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F25" w:rsidRDefault="004362CF" w:rsidP="004362CF">
      <w:pPr>
        <w:jc w:val="center"/>
        <w:rPr>
          <w:b/>
          <w:bCs/>
        </w:rPr>
      </w:pPr>
      <w:r w:rsidRPr="002A20C0">
        <w:rPr>
          <w:b/>
          <w:bCs/>
        </w:rPr>
        <w:t>ROLE OF CONTENT MARKETING IN ENHANCING CUSTOMER DELIGHT</w:t>
      </w:r>
      <w:r>
        <w:rPr>
          <w:b/>
          <w:bCs/>
        </w:rPr>
        <w:t>:</w:t>
      </w:r>
      <w:r w:rsidRPr="002A20C0">
        <w:rPr>
          <w:b/>
          <w:bCs/>
        </w:rPr>
        <w:t>AN ANALYTICAL STUDY OF THE OPINIONS OF A SAMPLE OF AL-QADISIYAH UNIVERSITY EMPLOYEES</w:t>
      </w:r>
    </w:p>
    <w:p w:rsidR="004362CF" w:rsidRDefault="004362CF" w:rsidP="0098402C">
      <w:pPr>
        <w:jc w:val="center"/>
        <w:rPr>
          <w:b/>
          <w:bCs/>
        </w:rPr>
      </w:pPr>
      <w:r w:rsidRPr="004362CF">
        <w:rPr>
          <w:b/>
          <w:bCs/>
        </w:rPr>
        <w:t xml:space="preserve">Hussein </w:t>
      </w:r>
      <w:proofErr w:type="spellStart"/>
      <w:r w:rsidRPr="004362CF">
        <w:rPr>
          <w:b/>
          <w:bCs/>
        </w:rPr>
        <w:t>Falah</w:t>
      </w:r>
      <w:proofErr w:type="spellEnd"/>
      <w:r w:rsidRPr="004362CF">
        <w:rPr>
          <w:b/>
          <w:bCs/>
        </w:rPr>
        <w:t xml:space="preserve"> Ward</w:t>
      </w:r>
      <w:r w:rsidRPr="004362CF">
        <w:rPr>
          <w:b/>
          <w:bCs/>
          <w:vertAlign w:val="superscript"/>
        </w:rPr>
        <w:t>1</w:t>
      </w:r>
      <w:r>
        <w:rPr>
          <w:b/>
          <w:bCs/>
        </w:rPr>
        <w:t>,</w:t>
      </w:r>
      <w:r w:rsidRPr="004362CF">
        <w:t xml:space="preserve"> </w:t>
      </w:r>
      <w:r w:rsidRPr="004362CF">
        <w:rPr>
          <w:b/>
          <w:bCs/>
        </w:rPr>
        <w:t>Huda</w:t>
      </w:r>
      <w:r w:rsidRPr="004362CF">
        <w:t xml:space="preserve"> </w:t>
      </w:r>
      <w:r w:rsidRPr="004362CF">
        <w:rPr>
          <w:b/>
          <w:bCs/>
        </w:rPr>
        <w:t>Tar</w:t>
      </w:r>
      <w:bookmarkStart w:id="0" w:name="_GoBack"/>
      <w:bookmarkEnd w:id="0"/>
      <w:r w:rsidR="0098402C">
        <w:rPr>
          <w:b/>
          <w:bCs/>
        </w:rPr>
        <w:t>i</w:t>
      </w:r>
      <w:r w:rsidRPr="004362CF">
        <w:rPr>
          <w:b/>
          <w:bCs/>
        </w:rPr>
        <w:t>q</w:t>
      </w:r>
      <w:r w:rsidRPr="004362CF">
        <w:t xml:space="preserve"> </w:t>
      </w:r>
      <w:r w:rsidRPr="004362CF">
        <w:rPr>
          <w:b/>
          <w:bCs/>
        </w:rPr>
        <w:t>Salman</w:t>
      </w:r>
      <w:r w:rsidRPr="004362CF">
        <w:rPr>
          <w:b/>
          <w:bCs/>
          <w:vertAlign w:val="superscript"/>
        </w:rPr>
        <w:t>2</w:t>
      </w:r>
    </w:p>
    <w:p w:rsidR="004362CF" w:rsidRDefault="004362CF" w:rsidP="002A20C0">
      <w:pPr>
        <w:jc w:val="center"/>
        <w:rPr>
          <w:b/>
          <w:bCs/>
        </w:rPr>
      </w:pPr>
      <w:r w:rsidRPr="004362CF">
        <w:rPr>
          <w:b/>
          <w:bCs/>
        </w:rPr>
        <w:t>Al-Qadisiyah University/ College of Administration and Economics</w:t>
      </w:r>
      <w:r>
        <w:rPr>
          <w:b/>
          <w:bCs/>
        </w:rPr>
        <w:t xml:space="preserve"> </w:t>
      </w:r>
      <w:r w:rsidRPr="004362CF">
        <w:rPr>
          <w:b/>
          <w:bCs/>
          <w:vertAlign w:val="superscript"/>
        </w:rPr>
        <w:t>1,2</w:t>
      </w:r>
    </w:p>
    <w:p w:rsidR="004362CF" w:rsidRDefault="004362CF" w:rsidP="002A20C0">
      <w:pPr>
        <w:jc w:val="center"/>
        <w:rPr>
          <w:b/>
          <w:bCs/>
        </w:rPr>
      </w:pPr>
      <w:hyperlink r:id="rId6" w:history="1">
        <w:r w:rsidRPr="00D101CD">
          <w:rPr>
            <w:rStyle w:val="Hyperlink"/>
            <w:b/>
            <w:bCs/>
          </w:rPr>
          <w:t>Husseinaldry45@yahoo.com</w:t>
        </w:r>
        <w:r w:rsidRPr="00D101CD">
          <w:rPr>
            <w:rStyle w:val="Hyperlink"/>
            <w:b/>
            <w:bCs/>
            <w:vertAlign w:val="superscript"/>
          </w:rPr>
          <w:t>1</w:t>
        </w:r>
      </w:hyperlink>
    </w:p>
    <w:p w:rsidR="004362CF" w:rsidRDefault="004362CF" w:rsidP="002A20C0">
      <w:pPr>
        <w:jc w:val="center"/>
        <w:rPr>
          <w:b/>
          <w:bCs/>
        </w:rPr>
      </w:pPr>
      <w:hyperlink r:id="rId7" w:history="1">
        <w:r w:rsidRPr="00D101CD">
          <w:rPr>
            <w:rStyle w:val="Hyperlink"/>
            <w:b/>
            <w:bCs/>
          </w:rPr>
          <w:t>mang.stp23.14@qu.edu.iq</w:t>
        </w:r>
        <w:r w:rsidRPr="00D101CD">
          <w:rPr>
            <w:rStyle w:val="Hyperlink"/>
            <w:b/>
            <w:bCs/>
            <w:vertAlign w:val="superscript"/>
          </w:rPr>
          <w:t>2</w:t>
        </w:r>
      </w:hyperlink>
    </w:p>
    <w:p w:rsidR="002A20C0" w:rsidRPr="002A20C0" w:rsidRDefault="002A20C0" w:rsidP="004362CF">
      <w:pPr>
        <w:ind w:firstLine="0"/>
        <w:rPr>
          <w:b/>
          <w:bCs/>
        </w:rPr>
      </w:pPr>
      <w:r w:rsidRPr="002A20C0">
        <w:rPr>
          <w:b/>
          <w:bCs/>
        </w:rPr>
        <w:t>Abstract</w:t>
      </w:r>
    </w:p>
    <w:p w:rsidR="002A20C0" w:rsidRDefault="004362CF" w:rsidP="002A20C0">
      <w:pPr>
        <w:spacing w:line="276" w:lineRule="auto"/>
        <w:ind w:firstLine="0"/>
      </w:pPr>
      <w:r w:rsidRPr="002A20C0">
        <w:t xml:space="preserve">Research </w:t>
      </w:r>
      <w:r w:rsidR="002A20C0" w:rsidRPr="002A20C0">
        <w:t>aims primarily to determine the impact of content marketing on customer delight from the point of view of Al-Qadisiyah University employees, based on a main problem diagnosed with several questions: What is the extent of awareness of the relationship of influence and correlation between variables in the field? For the purpose of achieving the goal of the research, the questionnaire was adopted as a main tool for collecting data related to variables. The spatial boundaries of the research were represented by (selected colleges from Al-Qadisiyah University), while the study sample was represented by (employees of Al-Qadisiyah University), and the sample size was 289), and then analyzed by adopting some statistical methods such as (arithmetic mean, standard deviation, and correlation coefficient Pearson and the coefficient of variation were used to test the scale (</w:t>
      </w:r>
      <w:proofErr w:type="spellStart"/>
      <w:r w:rsidR="002A20C0" w:rsidRPr="002A20C0">
        <w:t>Cro</w:t>
      </w:r>
      <w:proofErr w:type="spellEnd"/>
      <w:r w:rsidR="002A20C0" w:rsidRPr="002A20C0">
        <w:t xml:space="preserve"> </w:t>
      </w:r>
      <w:proofErr w:type="spellStart"/>
      <w:r w:rsidR="002A20C0" w:rsidRPr="002A20C0">
        <w:t>Nebach's</w:t>
      </w:r>
      <w:proofErr w:type="spellEnd"/>
      <w:r w:rsidR="002A20C0" w:rsidRPr="002A20C0">
        <w:t xml:space="preserve"> alpha, factor analysis). The statistical program (SPSS.V.29) and the program (24.Amos.V) were also used to test the hypotheses, and the results reached by the research showed the existence of an influence and correlation relationship between the variables of the study. The study came out with a set of recommendations related to its three variables, the most prominent of which are: the necessity of Organizations provide new and delightful product designs by adopting designs and ideas that are compatible with the requirements of the individuals in the study sample</w:t>
      </w:r>
      <w:r w:rsidR="002A20C0">
        <w:t>.</w:t>
      </w:r>
    </w:p>
    <w:p w:rsidR="002A20C0" w:rsidRDefault="002A20C0" w:rsidP="002A20C0">
      <w:pPr>
        <w:spacing w:line="276" w:lineRule="auto"/>
        <w:ind w:firstLine="0"/>
      </w:pPr>
      <w:r w:rsidRPr="002A20C0">
        <w:rPr>
          <w:b/>
          <w:bCs/>
        </w:rPr>
        <w:t>Keywords</w:t>
      </w:r>
      <w:r w:rsidRPr="002A20C0">
        <w:t>: content marketing, customer delight</w:t>
      </w:r>
      <w:r>
        <w:t>.</w:t>
      </w:r>
    </w:p>
    <w:p w:rsidR="002A20C0" w:rsidRPr="002A20C0" w:rsidRDefault="002A20C0" w:rsidP="002A20C0">
      <w:pPr>
        <w:spacing w:line="276" w:lineRule="auto"/>
        <w:ind w:firstLine="0"/>
        <w:rPr>
          <w:b/>
          <w:bCs/>
        </w:rPr>
      </w:pPr>
      <w:r w:rsidRPr="002A20C0">
        <w:rPr>
          <w:b/>
          <w:bCs/>
        </w:rPr>
        <w:t>Introduction</w:t>
      </w:r>
    </w:p>
    <w:p w:rsidR="002A20C0" w:rsidRDefault="002A20C0" w:rsidP="002A20C0">
      <w:pPr>
        <w:spacing w:line="276" w:lineRule="auto"/>
        <w:ind w:firstLine="0"/>
      </w:pPr>
      <w:r>
        <w:t xml:space="preserve">Business organizations sought to adopt new approaches in their dealings with customers, especially when they tried to invest in social media to advertise their products and services and adopt them as channels </w:t>
      </w:r>
      <w:r>
        <w:lastRenderedPageBreak/>
        <w:t>through which they hear the voice of their customers and encourage them to interact and share information. From this standpoint, the success of organizations today has become closely linked to their ability to create and disseminate their content. Digital service to serve and support its business, and publishing content online that attracts customers’ attention and encourages them to participate. Customer delight is the key to a positive experience because it reflects the customer’s complete satisfaction and well-being when interacting with the product or service. Many factors affect customer delight, including quality. The product, the effectiveness of customer service, and the comprehensive experience of the luxury brand. Smart marketing and customer service strategies also help increase the feeling of joy, whether through attractive content or interactive experiences. From this standpoint, the current research came to shed light on the relationship between content marketing and customer delight. It was chosen The researchers provided a sample of Al-Qadisiyah University employees as a field for study, after which a questionnaire form prepared specifically for the above purpose could be distributed, based on the importance of that university’s employees dealing with modern methods, tools, and technology through social media, which leads to improving their joy through increased interaction with</w:t>
      </w:r>
      <w:r>
        <w:t xml:space="preserve"> the content provided to them. </w:t>
      </w:r>
    </w:p>
    <w:p w:rsidR="002A20C0" w:rsidRDefault="002A20C0" w:rsidP="002A20C0">
      <w:pPr>
        <w:spacing w:line="276" w:lineRule="auto"/>
        <w:ind w:firstLine="0"/>
        <w:jc w:val="center"/>
        <w:rPr>
          <w:b/>
          <w:bCs/>
        </w:rPr>
      </w:pPr>
      <w:r w:rsidRPr="002A20C0">
        <w:rPr>
          <w:b/>
          <w:bCs/>
        </w:rPr>
        <w:t>SCIENTIFIC METHOD OF RESEARCH</w:t>
      </w:r>
    </w:p>
    <w:p w:rsidR="004A7B7A" w:rsidRPr="004A7B7A" w:rsidRDefault="004A7B7A" w:rsidP="004A7B7A">
      <w:pPr>
        <w:spacing w:line="276" w:lineRule="auto"/>
        <w:ind w:firstLine="0"/>
        <w:rPr>
          <w:b/>
          <w:bCs/>
        </w:rPr>
      </w:pPr>
      <w:r w:rsidRPr="004A7B7A">
        <w:rPr>
          <w:b/>
          <w:bCs/>
        </w:rPr>
        <w:t>Research problem</w:t>
      </w:r>
    </w:p>
    <w:p w:rsidR="002A20C0" w:rsidRDefault="004A7B7A" w:rsidP="004A7B7A">
      <w:pPr>
        <w:spacing w:line="276" w:lineRule="auto"/>
        <w:ind w:firstLine="0"/>
      </w:pPr>
      <w:r>
        <w:t>Based on the field observation (on the opinion of followers of the marketing content of companies marketing the luxury brand (iPhone &amp; Samsung) on social media by a number of employees of Al-Qadisiyah University), which represented the research community, the researchers conducted a field study whose primary goal was to see the capabilities and capabilities possessed by the studied companies, as Many companies, especially companies marketing the luxury brand on social media, are aware of the great benefits that they can obtain by applying the concept of content marketing in light of their efforts to achieve their goals. From what was mentioned above, we notice that the iPhone &amp; Samsung companies face great challenges, including the inability of customers to... On the other hand, these companies realized the importance of innovating modern marketing methods that suit the change in customer tastes to achieve customer delight.</w:t>
      </w:r>
    </w:p>
    <w:p w:rsidR="004A7B7A" w:rsidRPr="004A7B7A" w:rsidRDefault="004A7B7A" w:rsidP="004A7B7A">
      <w:pPr>
        <w:spacing w:line="276" w:lineRule="auto"/>
        <w:ind w:firstLine="0"/>
        <w:rPr>
          <w:b/>
          <w:bCs/>
        </w:rPr>
      </w:pPr>
      <w:r w:rsidRPr="004A7B7A">
        <w:rPr>
          <w:b/>
          <w:bCs/>
        </w:rPr>
        <w:lastRenderedPageBreak/>
        <w:t>Research Importance</w:t>
      </w:r>
    </w:p>
    <w:p w:rsidR="004A7B7A" w:rsidRDefault="004A7B7A" w:rsidP="004A7B7A">
      <w:pPr>
        <w:spacing w:line="276" w:lineRule="auto"/>
        <w:ind w:firstLine="0"/>
      </w:pPr>
      <w:r>
        <w:t>1-The importance of the research comes from the importance of the variables it addresses, as it addresses one of the most important contemporary topics in administrative thought during the last few years related to modern marketing.</w:t>
      </w:r>
    </w:p>
    <w:p w:rsidR="004A7B7A" w:rsidRDefault="004A7B7A" w:rsidP="004A7B7A">
      <w:pPr>
        <w:spacing w:line="276" w:lineRule="auto"/>
        <w:ind w:firstLine="0"/>
      </w:pPr>
      <w:r>
        <w:t>2- Contributing to providing new data and information in the field of content marketing and customer delight through the conclusions and recommendations that the research will reach.</w:t>
      </w:r>
    </w:p>
    <w:p w:rsidR="004A7B7A" w:rsidRDefault="004A7B7A" w:rsidP="004A7B7A">
      <w:pPr>
        <w:spacing w:line="276" w:lineRule="auto"/>
        <w:ind w:firstLine="0"/>
      </w:pPr>
      <w:r>
        <w:t>3- Highlighting the most important variables affecting the performance of organizations, which is the customer because he is the actor and the main focus of the development process and trying to gain his loyalty and commitment.</w:t>
      </w:r>
    </w:p>
    <w:p w:rsidR="004A7B7A" w:rsidRDefault="004A7B7A" w:rsidP="004A7B7A">
      <w:pPr>
        <w:spacing w:line="276" w:lineRule="auto"/>
        <w:ind w:firstLine="0"/>
      </w:pPr>
      <w:r>
        <w:t>4- Determine the nature and type of the relationship between content marketing and customer delight, which enables future studies to measure the nature and type of this relationship on other samples.</w:t>
      </w:r>
    </w:p>
    <w:p w:rsidR="004A7B7A" w:rsidRPr="004A7B7A" w:rsidRDefault="004A7B7A" w:rsidP="004A7B7A">
      <w:pPr>
        <w:spacing w:line="276" w:lineRule="auto"/>
        <w:ind w:firstLine="0"/>
        <w:rPr>
          <w:b/>
          <w:bCs/>
        </w:rPr>
      </w:pPr>
      <w:r w:rsidRPr="004A7B7A">
        <w:rPr>
          <w:b/>
          <w:bCs/>
        </w:rPr>
        <w:t>Research objectives</w:t>
      </w:r>
    </w:p>
    <w:p w:rsidR="004A7B7A" w:rsidRDefault="004A7B7A" w:rsidP="004A7B7A">
      <w:pPr>
        <w:spacing w:line="276" w:lineRule="auto"/>
        <w:ind w:firstLine="0"/>
      </w:pPr>
      <w:r>
        <w:t>The main goal of the study is to verify the correlation and influence between (the effect of content marketing and customer delight). Within the framework of the research problem and its importance, the objectives of the study can be limited to the following:</w:t>
      </w:r>
    </w:p>
    <w:p w:rsidR="004A7B7A" w:rsidRDefault="004A7B7A" w:rsidP="004A7B7A">
      <w:pPr>
        <w:spacing w:line="276" w:lineRule="auto"/>
        <w:ind w:firstLine="0"/>
      </w:pPr>
      <w:r>
        <w:t>1. Determine the impact of content marketing on customer delight.</w:t>
      </w:r>
    </w:p>
    <w:p w:rsidR="004A7B7A" w:rsidRPr="004A7B7A" w:rsidRDefault="004A7B7A" w:rsidP="004A7B7A">
      <w:pPr>
        <w:spacing w:line="276" w:lineRule="auto"/>
        <w:ind w:firstLine="0"/>
        <w:rPr>
          <w:b/>
          <w:bCs/>
        </w:rPr>
      </w:pPr>
      <w:r w:rsidRPr="004A7B7A">
        <w:rPr>
          <w:b/>
          <w:bCs/>
        </w:rPr>
        <w:t>Research hypotheses</w:t>
      </w:r>
    </w:p>
    <w:p w:rsidR="004A7B7A" w:rsidRDefault="004A7B7A" w:rsidP="004A7B7A">
      <w:pPr>
        <w:spacing w:line="276" w:lineRule="auto"/>
        <w:ind w:firstLine="0"/>
      </w:pPr>
      <w:r>
        <w:t>(There is a statistically significant correlation between content marketing and customer delight.) The following sub-hypotheses branch out from this hypothesis:</w:t>
      </w:r>
    </w:p>
    <w:p w:rsidR="004A7B7A" w:rsidRDefault="004A7B7A" w:rsidP="004A7B7A">
      <w:pPr>
        <w:spacing w:line="276" w:lineRule="auto"/>
        <w:ind w:firstLine="0"/>
      </w:pPr>
      <w:r>
        <w:t>A - There is a statistically significant correlation between convenience and customer delight in its dimensions.</w:t>
      </w:r>
    </w:p>
    <w:p w:rsidR="004A7B7A" w:rsidRDefault="004A7B7A" w:rsidP="004A7B7A">
      <w:pPr>
        <w:spacing w:line="276" w:lineRule="auto"/>
        <w:ind w:firstLine="0"/>
      </w:pPr>
      <w:r>
        <w:t>B- There is a statistically significant correlation between credibility and customer delight in its dimensions.</w:t>
      </w:r>
    </w:p>
    <w:p w:rsidR="004A7B7A" w:rsidRDefault="004A7B7A" w:rsidP="004A7B7A">
      <w:pPr>
        <w:spacing w:line="276" w:lineRule="auto"/>
        <w:ind w:firstLine="0"/>
      </w:pPr>
      <w:r>
        <w:t>T - There is a statistically significant correlation between value and customer delight according to its dimensions.</w:t>
      </w:r>
    </w:p>
    <w:p w:rsidR="004A7B7A" w:rsidRDefault="004A7B7A" w:rsidP="004A7B7A">
      <w:pPr>
        <w:spacing w:line="276" w:lineRule="auto"/>
        <w:ind w:firstLine="0"/>
      </w:pPr>
      <w:r>
        <w:t>D - There is a statistically significant correlation between attractiveness and customer delight in its dimensions.</w:t>
      </w:r>
    </w:p>
    <w:p w:rsidR="004A7B7A" w:rsidRDefault="004A7B7A" w:rsidP="004A7B7A">
      <w:pPr>
        <w:spacing w:line="276" w:lineRule="auto"/>
        <w:ind w:firstLine="0"/>
        <w:jc w:val="center"/>
        <w:rPr>
          <w:b/>
          <w:bCs/>
        </w:rPr>
      </w:pPr>
      <w:r w:rsidRPr="004A7B7A">
        <w:rPr>
          <w:b/>
          <w:bCs/>
        </w:rPr>
        <w:t>LITERATURE REVIEW</w:t>
      </w:r>
    </w:p>
    <w:p w:rsidR="004A7B7A" w:rsidRDefault="004A7B7A" w:rsidP="004A7B7A">
      <w:pPr>
        <w:spacing w:line="276" w:lineRule="auto"/>
        <w:ind w:firstLine="0"/>
        <w:rPr>
          <w:b/>
          <w:bCs/>
        </w:rPr>
      </w:pPr>
      <w:r w:rsidRPr="004A7B7A">
        <w:rPr>
          <w:b/>
          <w:bCs/>
        </w:rPr>
        <w:t>Content Marketing</w:t>
      </w:r>
    </w:p>
    <w:p w:rsidR="004A7B7A" w:rsidRPr="004A7B7A" w:rsidRDefault="004A7B7A" w:rsidP="004A7B7A">
      <w:pPr>
        <w:spacing w:line="276" w:lineRule="auto"/>
        <w:ind w:firstLine="0"/>
      </w:pPr>
      <w:r w:rsidRPr="004A7B7A">
        <w:t xml:space="preserve">Content marketing is known as story marketing, that is, informing customers and convincing them with powerful content provided by the </w:t>
      </w:r>
      <w:r w:rsidRPr="004A7B7A">
        <w:lastRenderedPageBreak/>
        <w:t>organization, to increase awareness or change their ideas and perception about the brand. Content can contribute to motivating customers to purchase goods or services, turn them into loyal customers, and even push them to spread positive word of mouth. For others (</w:t>
      </w:r>
      <w:proofErr w:type="spellStart"/>
      <w:r w:rsidRPr="004A7B7A">
        <w:t>Kee</w:t>
      </w:r>
      <w:proofErr w:type="spellEnd"/>
      <w:r w:rsidRPr="004A7B7A">
        <w:t xml:space="preserve"> &amp; </w:t>
      </w:r>
      <w:proofErr w:type="spellStart"/>
      <w:r w:rsidRPr="004A7B7A">
        <w:t>Yazdanifard</w:t>
      </w:r>
      <w:proofErr w:type="spellEnd"/>
      <w:r w:rsidRPr="004A7B7A">
        <w:t>, 2015: 1061). Content marketing is distinguished from traditional copywriting, as content marketing aims to increase brand awareness for target customers, and increase loyalty by providing them with valuable information, while traditional copywriting focuses mainly on setting the goal to work toward providing a specific service or purchasing a product (</w:t>
      </w:r>
      <w:proofErr w:type="spellStart"/>
      <w:r w:rsidRPr="004A7B7A">
        <w:t>Baltes</w:t>
      </w:r>
      <w:proofErr w:type="spellEnd"/>
      <w:r w:rsidRPr="004A7B7A">
        <w:t xml:space="preserve">, 2015:112). Content marketing is a technique that relies on creating and distributing relevant and valuable content for marketing products and services, and then promoting them with the aim of attracting, engaging and retaining customers (Beets &amp; Sangster, 2018: 1-38). What distinguishes content marketing is the creation of a more interactive audience at a lower cost, which reduces the need for advertising and facilitates the customer’s access to the content that is most appropriate to their needs and desires (Linda &amp; Keith, 2019:28). Muller &amp; </w:t>
      </w:r>
      <w:proofErr w:type="spellStart"/>
      <w:r w:rsidRPr="004A7B7A">
        <w:t>Christandl</w:t>
      </w:r>
      <w:proofErr w:type="spellEnd"/>
      <w:r w:rsidRPr="004A7B7A">
        <w:t xml:space="preserve"> (2019:46-55) referred to content marketing as informational, educational, or entertaining content that is published by the organization at points of contact with customers. </w:t>
      </w:r>
      <w:proofErr w:type="spellStart"/>
      <w:r w:rsidRPr="004A7B7A">
        <w:t>Poradova</w:t>
      </w:r>
      <w:proofErr w:type="spellEnd"/>
      <w:r w:rsidRPr="004A7B7A">
        <w:t xml:space="preserve"> (2020:2) stated that content marketing includes all modern marketing strategies via the Internet,</w:t>
      </w:r>
    </w:p>
    <w:p w:rsidR="004A7B7A" w:rsidRDefault="004A7B7A" w:rsidP="004A7B7A">
      <w:pPr>
        <w:spacing w:line="276" w:lineRule="auto"/>
        <w:ind w:firstLine="0"/>
      </w:pPr>
      <w:r w:rsidRPr="004A7B7A">
        <w:t>It is a strategic marketing approach that aims to create valuable content, publish it, and distribute it in a consistent manner to attract clearly identified customers that prompt them to make decisions that are profitable for the organization (</w:t>
      </w:r>
      <w:proofErr w:type="spellStart"/>
      <w:r w:rsidRPr="004A7B7A">
        <w:t>Vinerean</w:t>
      </w:r>
      <w:proofErr w:type="spellEnd"/>
      <w:r w:rsidRPr="004A7B7A">
        <w:t>, 2020: 92-98). In addition to being a marketing strategy to create and distribute valuable and exciting content to attract attention, establish relationships with customers, create brand awareness, and thus increase purchasing interest (</w:t>
      </w:r>
      <w:proofErr w:type="spellStart"/>
      <w:r w:rsidRPr="004A7B7A">
        <w:t>Purmono</w:t>
      </w:r>
      <w:proofErr w:type="spellEnd"/>
      <w:r w:rsidRPr="004A7B7A">
        <w:t>, 2023:6).</w:t>
      </w:r>
    </w:p>
    <w:p w:rsidR="008E2B95" w:rsidRPr="008E2B95" w:rsidRDefault="008E2B95" w:rsidP="008E2B95">
      <w:pPr>
        <w:spacing w:line="276" w:lineRule="auto"/>
        <w:ind w:firstLine="0"/>
        <w:rPr>
          <w:b/>
          <w:bCs/>
        </w:rPr>
      </w:pPr>
      <w:r w:rsidRPr="008E2B95">
        <w:rPr>
          <w:b/>
          <w:bCs/>
        </w:rPr>
        <w:t>Importance Of Content Marketing</w:t>
      </w:r>
    </w:p>
    <w:p w:rsidR="008E2B95" w:rsidRDefault="008E2B95" w:rsidP="008E2B95">
      <w:pPr>
        <w:spacing w:line="276" w:lineRule="auto"/>
        <w:ind w:firstLine="0"/>
      </w:pPr>
      <w:r>
        <w:t xml:space="preserve">Content marketing is one of the most important and important elements of modern marketing, as its importance and value increase over time. Content marketing means producing high-quality, unique content, of value, more dynamic than its competitors, capable of arousing interest, and expressing the organization’s values in terms of quality. Appropriate and proactive. Therefore, customers become part of the </w:t>
      </w:r>
      <w:r>
        <w:lastRenderedPageBreak/>
        <w:t>value creation process through continuous interaction with the organization (</w:t>
      </w:r>
      <w:proofErr w:type="spellStart"/>
      <w:r>
        <w:t>Gunelius</w:t>
      </w:r>
      <w:proofErr w:type="spellEnd"/>
      <w:r>
        <w:t xml:space="preserve">, 2011:56). </w:t>
      </w:r>
      <w:proofErr w:type="spellStart"/>
      <w:r>
        <w:t>Swieczak</w:t>
      </w:r>
      <w:proofErr w:type="spellEnd"/>
      <w:r>
        <w:t xml:space="preserve"> (2012: 134) stated that content marketing is no longer only a positive thing, but rather a necessity imposed by the reality and environment of the organization, provided that the content is reliable and of high quality, by providing sufficient value that meets the desires, needs and expectations of customers. (</w:t>
      </w:r>
      <w:proofErr w:type="spellStart"/>
      <w:r>
        <w:t>Baltes</w:t>
      </w:r>
      <w:proofErr w:type="spellEnd"/>
      <w:r>
        <w:t>, 2015:111-118) pointed out the importance of content marketing in maintaining readers and browsers on social networks to enhance brand loyalty by sharing content as a method of convincing the customer and making a purchase decision, which contributes to sharing information by current custo</w:t>
      </w:r>
      <w:r>
        <w:t xml:space="preserve">mers to attract new customers. </w:t>
      </w:r>
    </w:p>
    <w:p w:rsidR="008E2B95" w:rsidRPr="008E2B95" w:rsidRDefault="008E2B95" w:rsidP="008E2B95">
      <w:pPr>
        <w:spacing w:line="276" w:lineRule="auto"/>
        <w:ind w:firstLine="0"/>
        <w:rPr>
          <w:b/>
          <w:bCs/>
        </w:rPr>
      </w:pPr>
      <w:r w:rsidRPr="008E2B95">
        <w:rPr>
          <w:b/>
          <w:bCs/>
        </w:rPr>
        <w:t>Dimensions Of Content Marketing</w:t>
      </w:r>
    </w:p>
    <w:p w:rsidR="008E2B95" w:rsidRDefault="008E2B95" w:rsidP="008E2B95">
      <w:pPr>
        <w:spacing w:line="276" w:lineRule="auto"/>
        <w:ind w:firstLine="0"/>
      </w:pPr>
      <w:r>
        <w:t>1- Relevance: Relevance</w:t>
      </w:r>
    </w:p>
    <w:p w:rsidR="008E2B95" w:rsidRDefault="008E2B95" w:rsidP="008E2B95">
      <w:pPr>
        <w:spacing w:line="276" w:lineRule="auto"/>
        <w:ind w:firstLine="0"/>
      </w:pPr>
      <w:r>
        <w:t>Clear content rich in reliable information provides the organization with an opportunity to persuade the customer to share the content with his acquaintances, which increases the ability of current and potential customers to become more informed about the offers presented, so that the information is important, meaningful, and relevant, and the recipient can understand it without being annoying ((Lin , et. al, 2014:1409-1419.</w:t>
      </w:r>
    </w:p>
    <w:p w:rsidR="008E2B95" w:rsidRDefault="008E2B95" w:rsidP="008E2B95">
      <w:pPr>
        <w:spacing w:line="276" w:lineRule="auto"/>
        <w:ind w:firstLine="0"/>
      </w:pPr>
      <w:r>
        <w:t>2- Credibility</w:t>
      </w:r>
    </w:p>
    <w:p w:rsidR="008E2B95" w:rsidRDefault="008E2B95" w:rsidP="008E2B95">
      <w:pPr>
        <w:spacing w:line="276" w:lineRule="auto"/>
        <w:ind w:firstLine="0"/>
      </w:pPr>
      <w:r>
        <w:t>Credibility is defined as honesty, fairness, impartiality, reliability, and also the attractiveness of the method or source (Travis, 2008: 151-168 &amp; Debra). The lack of ability of marketing personnel to ensure the credibility of information makes the content useless. In order to ensure credibility, organizations must carefully evaluate the data and process it using modern and appropriate technologies (</w:t>
      </w:r>
      <w:proofErr w:type="spellStart"/>
      <w:r>
        <w:t>Pazeraite</w:t>
      </w:r>
      <w:proofErr w:type="spellEnd"/>
      <w:r>
        <w:t xml:space="preserve"> &amp; </w:t>
      </w:r>
      <w:proofErr w:type="spellStart"/>
      <w:r>
        <w:t>Repoviene</w:t>
      </w:r>
      <w:proofErr w:type="spellEnd"/>
      <w:r>
        <w:t>, 2016:100).</w:t>
      </w:r>
    </w:p>
    <w:p w:rsidR="008E2B95" w:rsidRDefault="008E2B95" w:rsidP="008E2B95">
      <w:pPr>
        <w:spacing w:line="276" w:lineRule="auto"/>
        <w:ind w:firstLine="0"/>
      </w:pPr>
      <w:r>
        <w:t>3- Gravity: (Attractiveness)</w:t>
      </w:r>
    </w:p>
    <w:p w:rsidR="008E2B95" w:rsidRDefault="008E2B95" w:rsidP="008E2B95">
      <w:pPr>
        <w:spacing w:line="276" w:lineRule="auto"/>
        <w:ind w:firstLine="0"/>
      </w:pPr>
      <w:r>
        <w:t>Attractive content takes a few seconds to attract the customer's attention, and customers, whether children or adults, have a strong relationship with organizations that use attractive, valuable and creative marketing to build a lasting mental image of the product, brand and brand (Gagnon, 2014: 68-71).</w:t>
      </w:r>
    </w:p>
    <w:p w:rsidR="008E2B95" w:rsidRDefault="008E2B95" w:rsidP="008E2B95">
      <w:pPr>
        <w:spacing w:line="276" w:lineRule="auto"/>
        <w:ind w:firstLine="0"/>
      </w:pPr>
      <w:r>
        <w:t>4- Value</w:t>
      </w:r>
    </w:p>
    <w:p w:rsidR="008E2B95" w:rsidRDefault="008E2B95" w:rsidP="008E2B95">
      <w:pPr>
        <w:spacing w:line="276" w:lineRule="auto"/>
        <w:ind w:firstLine="0"/>
      </w:pPr>
      <w:r>
        <w:t xml:space="preserve">If the organization is able to provide content that customers find useful and valuable that meets their desires, then the organization has </w:t>
      </w:r>
      <w:r>
        <w:lastRenderedPageBreak/>
        <w:t>succeeded and been able to create value (Holliman &amp; Rowley, 2014: 14).</w:t>
      </w:r>
    </w:p>
    <w:p w:rsidR="008E2B95" w:rsidRDefault="008E2B95" w:rsidP="008E2B95">
      <w:pPr>
        <w:spacing w:line="276" w:lineRule="auto"/>
        <w:ind w:firstLine="0"/>
      </w:pPr>
    </w:p>
    <w:p w:rsidR="008E2B95" w:rsidRPr="008E2B95" w:rsidRDefault="008E2B95" w:rsidP="008E2B95">
      <w:pPr>
        <w:spacing w:line="276" w:lineRule="auto"/>
        <w:ind w:firstLine="0"/>
        <w:rPr>
          <w:b/>
          <w:bCs/>
        </w:rPr>
      </w:pPr>
      <w:r w:rsidRPr="008E2B95">
        <w:rPr>
          <w:b/>
          <w:bCs/>
        </w:rPr>
        <w:t>Customer Delight Concept</w:t>
      </w:r>
    </w:p>
    <w:p w:rsidR="008E2B95" w:rsidRDefault="008E2B95" w:rsidP="008E2B95">
      <w:pPr>
        <w:spacing w:line="276" w:lineRule="auto"/>
        <w:ind w:firstLine="0"/>
      </w:pPr>
      <w:r>
        <w:t>Customer delight in marketing and customer behavior is a positive emotion that people experience in response to their expectations and exceeding them to an unexpected degree (</w:t>
      </w:r>
      <w:proofErr w:type="spellStart"/>
      <w:r>
        <w:t>Parasuraman</w:t>
      </w:r>
      <w:proofErr w:type="spellEnd"/>
      <w:r>
        <w:t xml:space="preserve"> </w:t>
      </w:r>
      <w:proofErr w:type="spellStart"/>
      <w:r>
        <w:t>etal</w:t>
      </w:r>
      <w:proofErr w:type="spellEnd"/>
      <w:r>
        <w:t>., 2021:5). Other researchers, including (</w:t>
      </w:r>
      <w:proofErr w:type="spellStart"/>
      <w:r>
        <w:t>Derooij</w:t>
      </w:r>
      <w:proofErr w:type="spellEnd"/>
      <w:r>
        <w:t xml:space="preserve"> </w:t>
      </w:r>
      <w:proofErr w:type="spellStart"/>
      <w:r>
        <w:t>etal</w:t>
      </w:r>
      <w:proofErr w:type="spellEnd"/>
      <w:r>
        <w:t xml:space="preserve">., 2019:25 - 36; </w:t>
      </w:r>
      <w:proofErr w:type="spellStart"/>
      <w:r>
        <w:t>Terrah</w:t>
      </w:r>
      <w:proofErr w:type="spellEnd"/>
      <w:r>
        <w:t xml:space="preserve"> </w:t>
      </w:r>
      <w:proofErr w:type="spellStart"/>
      <w:r>
        <w:t>etal</w:t>
      </w:r>
      <w:proofErr w:type="spellEnd"/>
      <w:r>
        <w:t xml:space="preserve">., 2022: 646;) described customer delight as a very enjoyable and valuable experience for the customer, and that the key to customer delight lies in the organizations’ ability to provide that experience with a line that goes beyond the limits of satisfaction and achievement. Degree of surprise. On the other hand, (Kotler </w:t>
      </w:r>
      <w:proofErr w:type="spellStart"/>
      <w:r>
        <w:t>etal</w:t>
      </w:r>
      <w:proofErr w:type="spellEnd"/>
      <w:r>
        <w:t xml:space="preserve">., 2020: 20) pointed out that customer delight creates an emotional relationship with the brand, and this relationship keeps customers coming back. Because it occurs when the customer has a complete level of satisfaction with the service he receives, customers’ comfort and satisfaction are one of the organization’s valuable assets because happy customers play more essential roles than just buying products or services, represented by spreading the positive word about the organization, and as a result they generate a lot of revenue for it ( </w:t>
      </w:r>
      <w:proofErr w:type="spellStart"/>
      <w:r>
        <w:t>Sugarda</w:t>
      </w:r>
      <w:proofErr w:type="spellEnd"/>
      <w:r>
        <w:t xml:space="preserve"> et al.,2023:3). It is a positive reaction that is more effective for building brand loyalty, and has a high degree of tolerance for mistakes (</w:t>
      </w:r>
      <w:proofErr w:type="spellStart"/>
      <w:r>
        <w:t>Panchapakesan</w:t>
      </w:r>
      <w:proofErr w:type="spellEnd"/>
      <w:r>
        <w:t xml:space="preserve"> </w:t>
      </w:r>
      <w:proofErr w:type="spellStart"/>
      <w:r>
        <w:t>etal</w:t>
      </w:r>
      <w:proofErr w:type="spellEnd"/>
      <w:r>
        <w:t>., 2022: 311-330).</w:t>
      </w:r>
    </w:p>
    <w:p w:rsidR="008E2B95" w:rsidRPr="008E2B95" w:rsidRDefault="008E2B95" w:rsidP="008E2B95">
      <w:pPr>
        <w:spacing w:line="276" w:lineRule="auto"/>
        <w:ind w:firstLine="0"/>
        <w:rPr>
          <w:b/>
          <w:bCs/>
        </w:rPr>
      </w:pPr>
      <w:r w:rsidRPr="008E2B95">
        <w:rPr>
          <w:b/>
          <w:bCs/>
        </w:rPr>
        <w:t>Importance Of Customer Delight</w:t>
      </w:r>
    </w:p>
    <w:p w:rsidR="008E2B95" w:rsidRDefault="008E2B95" w:rsidP="008E2B95">
      <w:pPr>
        <w:spacing w:line="276" w:lineRule="auto"/>
        <w:ind w:firstLine="0"/>
      </w:pPr>
      <w:r>
        <w:t xml:space="preserve">Customer delight has gained great importance and aroused the interest of many marketing practitioners and academics, as </w:t>
      </w:r>
      <w:proofErr w:type="spellStart"/>
      <w:r>
        <w:t>Demg</w:t>
      </w:r>
      <w:proofErr w:type="spellEnd"/>
      <w:r>
        <w:t xml:space="preserve"> introduced the concept of customer delight as a source of competitive advantage (St-James &amp; Taylor, 2004:754). It has a direct impact on the organization’s sales and profitability, as it helps distinguish the organization and the services it provides from its competitors (Finn, 2005: 103-116). In addition to the strong impact of customer delight on the organization’s profitability by providing a continuous cash flow as a result of the customer repeating the purchase process (Torres &amp; Kline, 2006:292). Which led researchers to believe that this joy would be enough to lead to stronger attitudes towards the brand, and would be difficult for competitors to resist (</w:t>
      </w:r>
      <w:proofErr w:type="spellStart"/>
      <w:r>
        <w:t>Masroujeh</w:t>
      </w:r>
      <w:proofErr w:type="spellEnd"/>
      <w:r>
        <w:t>, 2009:25). If they repurchase the brand six times more than customers who are satisfied only (Yang, 2011:84)</w:t>
      </w:r>
      <w:r>
        <w:t>.</w:t>
      </w:r>
    </w:p>
    <w:p w:rsidR="008E2B95" w:rsidRDefault="008E2B95" w:rsidP="008E2B95">
      <w:pPr>
        <w:spacing w:line="276" w:lineRule="auto"/>
        <w:ind w:firstLine="0"/>
      </w:pPr>
    </w:p>
    <w:p w:rsidR="008E2B95" w:rsidRDefault="008E2B95" w:rsidP="008E2B95">
      <w:pPr>
        <w:spacing w:line="276" w:lineRule="auto"/>
        <w:ind w:firstLine="0"/>
      </w:pPr>
    </w:p>
    <w:p w:rsidR="008E2B95" w:rsidRDefault="008E2B95" w:rsidP="008E2B95">
      <w:pPr>
        <w:spacing w:line="276" w:lineRule="auto"/>
        <w:ind w:firstLine="0"/>
      </w:pPr>
    </w:p>
    <w:p w:rsidR="008E2B95" w:rsidRPr="008E2B95" w:rsidRDefault="008E2B95" w:rsidP="008E2B95">
      <w:pPr>
        <w:spacing w:line="276" w:lineRule="auto"/>
        <w:ind w:firstLine="0"/>
        <w:rPr>
          <w:b/>
          <w:bCs/>
        </w:rPr>
      </w:pPr>
      <w:r w:rsidRPr="008E2B95">
        <w:rPr>
          <w:b/>
          <w:bCs/>
        </w:rPr>
        <w:t>Dimensions Of Customer Delight</w:t>
      </w:r>
    </w:p>
    <w:p w:rsidR="008E2B95" w:rsidRDefault="008E2B95" w:rsidP="008E2B95">
      <w:pPr>
        <w:spacing w:line="276" w:lineRule="auto"/>
        <w:ind w:firstLine="0"/>
      </w:pPr>
      <w:r>
        <w:t>1-Justice</w:t>
      </w:r>
    </w:p>
    <w:p w:rsidR="008E2B95" w:rsidRDefault="008E2B95" w:rsidP="008E2B95">
      <w:pPr>
        <w:spacing w:line="276" w:lineRule="auto"/>
        <w:ind w:firstLine="0"/>
      </w:pPr>
      <w:r>
        <w:t>The customer demands that the organization receive fair treatment that goes beyond the experience of joy achieved. This requires the organization to be prepared to sacrifice part of its profits to continuously improve its products or services, that is, to invest this money in attracting customers’ interest, and for the customer to view the service or product as having value. Great for them, and gives them sufficient options, and thus it is an important element in the justice dimension to achieve customer delight (</w:t>
      </w:r>
      <w:proofErr w:type="spellStart"/>
      <w:r>
        <w:t>Kwong</w:t>
      </w:r>
      <w:proofErr w:type="spellEnd"/>
      <w:r>
        <w:t xml:space="preserve"> &amp; </w:t>
      </w:r>
      <w:proofErr w:type="spellStart"/>
      <w:r>
        <w:t>Yau</w:t>
      </w:r>
      <w:proofErr w:type="spellEnd"/>
      <w:r>
        <w:t>, 2002:260)</w:t>
      </w:r>
    </w:p>
    <w:p w:rsidR="008E2B95" w:rsidRDefault="008E2B95" w:rsidP="008E2B95">
      <w:pPr>
        <w:spacing w:line="276" w:lineRule="auto"/>
        <w:ind w:firstLine="0"/>
      </w:pPr>
      <w:r>
        <w:t>2-Trust</w:t>
      </w:r>
    </w:p>
    <w:p w:rsidR="008E2B95" w:rsidRDefault="008E2B95" w:rsidP="008E2B95">
      <w:pPr>
        <w:spacing w:line="276" w:lineRule="auto"/>
        <w:ind w:firstLine="0"/>
      </w:pPr>
      <w:r>
        <w:t>Trust is one of the most important elements that contribute to establishing long-term relationships with customers, as this is achieved by maintaining the security of customer information and continuing to provide quality service using the best methods. Thus, trust is formed between the organization and its customers through efficiency and interest in providing service.</w:t>
      </w:r>
    </w:p>
    <w:p w:rsidR="008E2B95" w:rsidRDefault="008E2B95" w:rsidP="008E2B95">
      <w:pPr>
        <w:spacing w:line="276" w:lineRule="auto"/>
        <w:ind w:firstLine="0"/>
      </w:pPr>
      <w:r>
        <w:t xml:space="preserve">   (15-37 </w:t>
      </w:r>
      <w:proofErr w:type="spellStart"/>
      <w:r>
        <w:t>Sirdeshmukh</w:t>
      </w:r>
      <w:proofErr w:type="spellEnd"/>
      <w:r>
        <w:t>, 2002:)</w:t>
      </w:r>
    </w:p>
    <w:p w:rsidR="008E2B95" w:rsidRDefault="008E2B95" w:rsidP="008E2B95">
      <w:pPr>
        <w:spacing w:line="276" w:lineRule="auto"/>
        <w:ind w:firstLine="0"/>
      </w:pPr>
      <w:r>
        <w:t>3-Appreciation</w:t>
      </w:r>
    </w:p>
    <w:p w:rsidR="008E2B95" w:rsidRDefault="008E2B95" w:rsidP="008E2B95">
      <w:pPr>
        <w:spacing w:line="276" w:lineRule="auto"/>
        <w:ind w:firstLine="0"/>
      </w:pPr>
      <w:r>
        <w:t>The customer may want to enhance his self-identity in the transaction, as what enhances the customer’s respect is receiving a highly personalized service. Giving priority and wanting to know his opinion helps raise the individual’s self-esteem, and allowing the customer a degree of flexibility in making choices is an important matter that indicates After estimation (</w:t>
      </w:r>
      <w:proofErr w:type="spellStart"/>
      <w:r>
        <w:t>Kwong</w:t>
      </w:r>
      <w:proofErr w:type="spellEnd"/>
      <w:r>
        <w:t xml:space="preserve"> &amp; </w:t>
      </w:r>
      <w:proofErr w:type="spellStart"/>
      <w:r>
        <w:t>Yau</w:t>
      </w:r>
      <w:proofErr w:type="spellEnd"/>
      <w:r>
        <w:t>, 2002:260).</w:t>
      </w:r>
    </w:p>
    <w:p w:rsidR="008E2B95" w:rsidRDefault="008E2B95" w:rsidP="008E2B95">
      <w:pPr>
        <w:spacing w:line="276" w:lineRule="auto"/>
        <w:ind w:firstLine="0"/>
      </w:pPr>
      <w:r>
        <w:t>4-Security</w:t>
      </w:r>
    </w:p>
    <w:p w:rsidR="008E2B95" w:rsidRDefault="008E2B95" w:rsidP="008E2B95">
      <w:pPr>
        <w:spacing w:line="276" w:lineRule="auto"/>
        <w:ind w:firstLine="0"/>
      </w:pPr>
      <w:r>
        <w:t>Security refers to the customer's feeling of security while receiving the service and that his interests are protected. It enables the organization to maximize the customer's confidence and protect his interests by ensuring a hassle-free refund and guaranteeing the product for a long time (</w:t>
      </w:r>
      <w:proofErr w:type="spellStart"/>
      <w:r>
        <w:t>Kwong</w:t>
      </w:r>
      <w:proofErr w:type="spellEnd"/>
      <w:r>
        <w:t xml:space="preserve"> &amp; </w:t>
      </w:r>
      <w:proofErr w:type="spellStart"/>
      <w:r>
        <w:t>Yau</w:t>
      </w:r>
      <w:proofErr w:type="spellEnd"/>
      <w:r>
        <w:t>, 2002:261).</w:t>
      </w:r>
    </w:p>
    <w:p w:rsidR="008E2B95" w:rsidRDefault="008E2B95" w:rsidP="008E2B95">
      <w:pPr>
        <w:spacing w:line="276" w:lineRule="auto"/>
        <w:ind w:firstLine="0"/>
      </w:pPr>
      <w:r>
        <w:t>5-Diversity</w:t>
      </w:r>
    </w:p>
    <w:p w:rsidR="008E2B95" w:rsidRDefault="008E2B95" w:rsidP="008E2B95">
      <w:pPr>
        <w:spacing w:line="276" w:lineRule="auto"/>
        <w:ind w:firstLine="0"/>
      </w:pPr>
      <w:r>
        <w:t xml:space="preserve">Diversity refers to the organization's ability to achieve joy for its customers by offering a new product or service on an ongoing basis, in </w:t>
      </w:r>
      <w:r>
        <w:lastRenderedPageBreak/>
        <w:t>line with the behavior of the customer who is always looking for change and variety. In contrast, diversity is equivalent to surprise, as both contribute to attracting the customer's attention (</w:t>
      </w:r>
      <w:proofErr w:type="spellStart"/>
      <w:r>
        <w:t>Kwong&amp;Yau</w:t>
      </w:r>
      <w:proofErr w:type="spellEnd"/>
      <w:r>
        <w:t xml:space="preserve">, 2002:262). </w:t>
      </w:r>
    </w:p>
    <w:p w:rsidR="008E2B95" w:rsidRDefault="008E2B95" w:rsidP="008E2B95">
      <w:pPr>
        <w:spacing w:line="276" w:lineRule="auto"/>
        <w:ind w:firstLine="0"/>
        <w:jc w:val="center"/>
        <w:rPr>
          <w:b/>
          <w:bCs/>
        </w:rPr>
      </w:pPr>
      <w:r w:rsidRPr="008E2B95">
        <w:rPr>
          <w:b/>
          <w:bCs/>
        </w:rPr>
        <w:t>THE APPLIED ASPECT OF RESEARCH</w:t>
      </w:r>
    </w:p>
    <w:p w:rsidR="008E2B95" w:rsidRPr="008E2B95" w:rsidRDefault="008E2B95" w:rsidP="008E2B95">
      <w:pPr>
        <w:spacing w:line="276" w:lineRule="auto"/>
        <w:ind w:firstLine="0"/>
        <w:rPr>
          <w:b/>
          <w:bCs/>
        </w:rPr>
      </w:pPr>
      <w:r w:rsidRPr="008E2B95">
        <w:rPr>
          <w:b/>
          <w:bCs/>
        </w:rPr>
        <w:t>Description Of Study Variables</w:t>
      </w:r>
    </w:p>
    <w:p w:rsidR="008E2B95" w:rsidRDefault="008E2B95" w:rsidP="008E2B95">
      <w:pPr>
        <w:spacing w:line="276" w:lineRule="auto"/>
        <w:ind w:firstLine="0"/>
      </w:pPr>
      <w:r w:rsidRPr="008E2B95">
        <w:t>Before entering into the analysis of the research variables, these variables must be described with a set of symbols sufficient to reduce the complexity of statistical methods as a result of extracting the required results, which indicates the necessity of adopting a set of symbols sufficient to express the research variables. Table (1) shows the description of the research variables that are interested in Building a clear conceptual framework regarding the terms that will be used in the results of the applied side of the research.</w:t>
      </w:r>
    </w:p>
    <w:p w:rsidR="004A7B47" w:rsidRDefault="004A7B47" w:rsidP="004A7B47">
      <w:pPr>
        <w:spacing w:line="276" w:lineRule="auto"/>
        <w:ind w:firstLine="0"/>
        <w:jc w:val="center"/>
      </w:pPr>
      <w:r w:rsidRPr="004A7B47">
        <w:t>Table (1) Description of the study variables</w:t>
      </w:r>
    </w:p>
    <w:tbl>
      <w:tblPr>
        <w:tblStyle w:val="a4"/>
        <w:tblW w:w="4649" w:type="pct"/>
        <w:tblLook w:val="00A0" w:firstRow="1" w:lastRow="0" w:firstColumn="1" w:lastColumn="0" w:noHBand="0" w:noVBand="0"/>
      </w:tblPr>
      <w:tblGrid>
        <w:gridCol w:w="2701"/>
        <w:gridCol w:w="2920"/>
        <w:gridCol w:w="1174"/>
        <w:gridCol w:w="1798"/>
      </w:tblGrid>
      <w:tr w:rsidR="008E2B95" w:rsidRPr="00FF629D" w:rsidTr="00501C56">
        <w:trPr>
          <w:trHeight w:val="20"/>
        </w:trPr>
        <w:tc>
          <w:tcPr>
            <w:tcW w:w="1572" w:type="pct"/>
            <w:hideMark/>
          </w:tcPr>
          <w:p w:rsidR="008E2B95" w:rsidRPr="00FF629D" w:rsidRDefault="008E2B95" w:rsidP="008C1977">
            <w:pPr>
              <w:tabs>
                <w:tab w:val="left" w:pos="368"/>
                <w:tab w:val="left" w:pos="509"/>
              </w:tabs>
              <w:bidi/>
              <w:ind w:left="-483" w:right="-426"/>
              <w:jc w:val="center"/>
              <w:rPr>
                <w:rFonts w:eastAsia="Calibri"/>
                <w:color w:val="000000" w:themeColor="text1"/>
                <w:sz w:val="24"/>
                <w:szCs w:val="24"/>
                <w:lang w:bidi="ar-IQ"/>
              </w:rPr>
            </w:pPr>
            <w:r w:rsidRPr="008E2B95">
              <w:rPr>
                <w:rFonts w:eastAsia="Calibri"/>
                <w:color w:val="000000" w:themeColor="text1"/>
                <w:sz w:val="24"/>
                <w:szCs w:val="24"/>
                <w:lang w:bidi="ar-IQ"/>
              </w:rPr>
              <w:t>Variable</w:t>
            </w:r>
          </w:p>
        </w:tc>
        <w:tc>
          <w:tcPr>
            <w:tcW w:w="1699" w:type="pct"/>
            <w:hideMark/>
          </w:tcPr>
          <w:p w:rsidR="008E2B95" w:rsidRPr="00FF629D" w:rsidRDefault="008E2B95" w:rsidP="008C1977">
            <w:pPr>
              <w:tabs>
                <w:tab w:val="left" w:pos="368"/>
                <w:tab w:val="left" w:pos="509"/>
              </w:tabs>
              <w:bidi/>
              <w:ind w:left="-483" w:right="-426"/>
              <w:jc w:val="center"/>
              <w:rPr>
                <w:rFonts w:eastAsia="Calibri" w:hint="cs"/>
                <w:color w:val="000000" w:themeColor="text1"/>
                <w:sz w:val="24"/>
                <w:szCs w:val="24"/>
                <w:rtl/>
                <w:lang w:bidi="ar-IQ"/>
              </w:rPr>
            </w:pPr>
            <w:r w:rsidRPr="008E2B95">
              <w:rPr>
                <w:rFonts w:eastAsia="Calibri"/>
                <w:color w:val="000000" w:themeColor="text1"/>
                <w:sz w:val="24"/>
                <w:szCs w:val="24"/>
                <w:lang w:bidi="ar-IQ"/>
              </w:rPr>
              <w:t>Dimension</w:t>
            </w:r>
          </w:p>
        </w:tc>
        <w:tc>
          <w:tcPr>
            <w:tcW w:w="1729" w:type="pct"/>
            <w:gridSpan w:val="2"/>
            <w:hideMark/>
          </w:tcPr>
          <w:p w:rsidR="008E2B95" w:rsidRPr="00FF629D" w:rsidRDefault="00501C56" w:rsidP="00501C56">
            <w:pPr>
              <w:tabs>
                <w:tab w:val="left" w:pos="368"/>
                <w:tab w:val="left" w:pos="509"/>
              </w:tabs>
              <w:bidi/>
              <w:ind w:left="-483" w:right="-426"/>
              <w:jc w:val="center"/>
              <w:rPr>
                <w:rFonts w:eastAsia="Calibri" w:hint="cs"/>
                <w:color w:val="000000" w:themeColor="text1"/>
                <w:sz w:val="24"/>
                <w:szCs w:val="24"/>
                <w:rtl/>
                <w:lang w:bidi="ar-IQ"/>
              </w:rPr>
            </w:pPr>
            <w:r w:rsidRPr="008E2B95">
              <w:rPr>
                <w:rFonts w:eastAsia="Calibri"/>
                <w:color w:val="000000" w:themeColor="text1"/>
                <w:sz w:val="24"/>
                <w:szCs w:val="24"/>
                <w:lang w:bidi="ar-IQ"/>
              </w:rPr>
              <w:t>paragraphs</w:t>
            </w:r>
          </w:p>
        </w:tc>
      </w:tr>
      <w:tr w:rsidR="008E2B95" w:rsidRPr="00FF629D" w:rsidTr="00501C56">
        <w:trPr>
          <w:trHeight w:val="240"/>
        </w:trPr>
        <w:tc>
          <w:tcPr>
            <w:tcW w:w="1572" w:type="pct"/>
            <w:vMerge w:val="restart"/>
            <w:hideMark/>
          </w:tcPr>
          <w:p w:rsidR="008E2B95" w:rsidRPr="00FF629D" w:rsidRDefault="008E2B95" w:rsidP="008C1977">
            <w:pPr>
              <w:tabs>
                <w:tab w:val="left" w:pos="368"/>
                <w:tab w:val="left" w:pos="509"/>
              </w:tabs>
              <w:bidi/>
              <w:ind w:left="-483" w:right="-426"/>
              <w:jc w:val="center"/>
              <w:rPr>
                <w:rFonts w:eastAsia="Calibri"/>
                <w:color w:val="000000" w:themeColor="text1"/>
                <w:sz w:val="24"/>
                <w:szCs w:val="24"/>
                <w:lang w:bidi="ar-IQ"/>
              </w:rPr>
            </w:pPr>
            <w:r w:rsidRPr="008E2B95">
              <w:rPr>
                <w:rFonts w:eastAsia="Calibri"/>
                <w:color w:val="000000" w:themeColor="text1"/>
                <w:sz w:val="24"/>
                <w:szCs w:val="24"/>
              </w:rPr>
              <w:t>Content marketing</w:t>
            </w: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Suitability</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lang w:bidi="ar-IQ"/>
              </w:rPr>
            </w:pPr>
            <w:r w:rsidRPr="00FF629D">
              <w:rPr>
                <w:rFonts w:cs="Times New Roman"/>
                <w:color w:val="000000" w:themeColor="text1"/>
                <w:sz w:val="24"/>
                <w:szCs w:val="24"/>
                <w:lang w:bidi="ar-IQ"/>
              </w:rPr>
              <w:t>4</w:t>
            </w:r>
          </w:p>
        </w:tc>
        <w:tc>
          <w:tcPr>
            <w:tcW w:w="1046" w:type="pct"/>
            <w:vMerge w:val="restart"/>
            <w:hideMark/>
          </w:tcPr>
          <w:p w:rsidR="008E2B95" w:rsidRPr="00FF629D" w:rsidRDefault="008E2B95" w:rsidP="008C1977">
            <w:pPr>
              <w:tabs>
                <w:tab w:val="left" w:pos="368"/>
                <w:tab w:val="left" w:pos="509"/>
              </w:tabs>
              <w:ind w:left="-483" w:right="-426"/>
              <w:jc w:val="center"/>
              <w:rPr>
                <w:rFonts w:cs="Times New Roman"/>
                <w:color w:val="000000" w:themeColor="text1"/>
                <w:sz w:val="24"/>
                <w:szCs w:val="24"/>
                <w:lang w:bidi="ar-IQ"/>
              </w:rPr>
            </w:pPr>
            <w:r w:rsidRPr="00FF629D">
              <w:rPr>
                <w:rFonts w:cs="Times New Roman"/>
                <w:color w:val="000000" w:themeColor="text1"/>
                <w:sz w:val="24"/>
                <w:szCs w:val="24"/>
                <w:lang w:bidi="ar-IQ"/>
              </w:rPr>
              <w:t>16</w:t>
            </w:r>
          </w:p>
        </w:tc>
      </w:tr>
      <w:tr w:rsidR="008E2B95" w:rsidRPr="00FF629D" w:rsidTr="00501C56">
        <w:trPr>
          <w:trHeight w:val="150"/>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Credibility</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rPr>
            </w:pPr>
            <w:r w:rsidRPr="00FF629D">
              <w:rPr>
                <w:rFonts w:cs="Times New Roman"/>
                <w:color w:val="000000" w:themeColor="text1"/>
                <w:sz w:val="24"/>
                <w:szCs w:val="24"/>
              </w:rPr>
              <w:t>4</w:t>
            </w:r>
          </w:p>
        </w:tc>
        <w:tc>
          <w:tcPr>
            <w:tcW w:w="1046" w:type="pct"/>
            <w:vMerge/>
            <w:hideMark/>
          </w:tcPr>
          <w:p w:rsidR="008E2B95" w:rsidRPr="00FF629D" w:rsidRDefault="008E2B95" w:rsidP="008C1977">
            <w:pPr>
              <w:rPr>
                <w:rFonts w:cs="Times New Roman"/>
                <w:color w:val="000000" w:themeColor="text1"/>
                <w:sz w:val="24"/>
                <w:szCs w:val="24"/>
                <w:lang w:bidi="ar-IQ"/>
              </w:rPr>
            </w:pPr>
          </w:p>
        </w:tc>
      </w:tr>
      <w:tr w:rsidR="008E2B95" w:rsidRPr="00FF629D" w:rsidTr="00501C56">
        <w:trPr>
          <w:trHeight w:val="68"/>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the value</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rPr>
            </w:pPr>
            <w:r w:rsidRPr="00FF629D">
              <w:rPr>
                <w:rFonts w:cs="Times New Roman"/>
                <w:color w:val="000000" w:themeColor="text1"/>
                <w:sz w:val="24"/>
                <w:szCs w:val="24"/>
              </w:rPr>
              <w:t>4</w:t>
            </w:r>
          </w:p>
        </w:tc>
        <w:tc>
          <w:tcPr>
            <w:tcW w:w="1046" w:type="pct"/>
            <w:vMerge/>
            <w:hideMark/>
          </w:tcPr>
          <w:p w:rsidR="008E2B95" w:rsidRPr="00FF629D" w:rsidRDefault="008E2B95" w:rsidP="008C1977">
            <w:pPr>
              <w:rPr>
                <w:rFonts w:cs="Times New Roman"/>
                <w:color w:val="000000" w:themeColor="text1"/>
                <w:sz w:val="24"/>
                <w:szCs w:val="24"/>
                <w:lang w:bidi="ar-IQ"/>
              </w:rPr>
            </w:pPr>
          </w:p>
        </w:tc>
      </w:tr>
      <w:tr w:rsidR="008E2B95" w:rsidRPr="00FF629D" w:rsidTr="00501C56">
        <w:trPr>
          <w:trHeight w:val="245"/>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gravity</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lang w:bidi="ar-IQ"/>
              </w:rPr>
            </w:pPr>
            <w:r w:rsidRPr="00FF629D">
              <w:rPr>
                <w:rFonts w:cs="Times New Roman"/>
                <w:color w:val="000000" w:themeColor="text1"/>
                <w:sz w:val="24"/>
                <w:szCs w:val="24"/>
              </w:rPr>
              <w:t>4</w:t>
            </w:r>
          </w:p>
        </w:tc>
        <w:tc>
          <w:tcPr>
            <w:tcW w:w="1046" w:type="pct"/>
            <w:vMerge/>
            <w:hideMark/>
          </w:tcPr>
          <w:p w:rsidR="008E2B95" w:rsidRPr="00FF629D" w:rsidRDefault="008E2B95" w:rsidP="008C1977">
            <w:pPr>
              <w:rPr>
                <w:rFonts w:cs="Times New Roman"/>
                <w:color w:val="000000" w:themeColor="text1"/>
                <w:sz w:val="24"/>
                <w:szCs w:val="24"/>
                <w:lang w:bidi="ar-IQ"/>
              </w:rPr>
            </w:pPr>
          </w:p>
        </w:tc>
      </w:tr>
      <w:tr w:rsidR="008E2B95" w:rsidRPr="00FF629D" w:rsidTr="00501C56">
        <w:trPr>
          <w:trHeight w:val="35"/>
        </w:trPr>
        <w:tc>
          <w:tcPr>
            <w:tcW w:w="1572" w:type="pct"/>
            <w:vMerge w:val="restart"/>
            <w:hideMark/>
          </w:tcPr>
          <w:p w:rsidR="008E2B95" w:rsidRPr="00FF629D" w:rsidRDefault="008E2B95" w:rsidP="008C1977">
            <w:pPr>
              <w:tabs>
                <w:tab w:val="left" w:pos="368"/>
                <w:tab w:val="left" w:pos="509"/>
              </w:tabs>
              <w:bidi/>
              <w:ind w:left="-483" w:right="-426"/>
              <w:jc w:val="center"/>
              <w:rPr>
                <w:rFonts w:eastAsia="Calibri"/>
                <w:color w:val="000000" w:themeColor="text1"/>
                <w:sz w:val="24"/>
                <w:szCs w:val="24"/>
                <w:lang w:bidi="ar-IQ"/>
              </w:rPr>
            </w:pPr>
            <w:r w:rsidRPr="008E2B95">
              <w:rPr>
                <w:rFonts w:eastAsia="Calibri"/>
                <w:color w:val="000000" w:themeColor="text1"/>
                <w:sz w:val="24"/>
                <w:szCs w:val="24"/>
                <w:lang w:bidi="ar-IQ"/>
              </w:rPr>
              <w:t>Customer delight</w:t>
            </w: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Justice</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lang w:bidi="ar-IQ"/>
              </w:rPr>
            </w:pPr>
            <w:r w:rsidRPr="00FF629D">
              <w:rPr>
                <w:rFonts w:cs="Times New Roman"/>
                <w:color w:val="000000" w:themeColor="text1"/>
                <w:sz w:val="24"/>
                <w:szCs w:val="24"/>
                <w:lang w:bidi="ar-IQ"/>
              </w:rPr>
              <w:t>5</w:t>
            </w:r>
          </w:p>
        </w:tc>
        <w:tc>
          <w:tcPr>
            <w:tcW w:w="1046" w:type="pct"/>
            <w:vMerge w:val="restart"/>
            <w:hideMark/>
          </w:tcPr>
          <w:p w:rsidR="008E2B95" w:rsidRPr="00FF629D" w:rsidRDefault="008E2B95" w:rsidP="008C1977">
            <w:pPr>
              <w:tabs>
                <w:tab w:val="left" w:pos="368"/>
                <w:tab w:val="left" w:pos="509"/>
              </w:tabs>
              <w:ind w:left="-483" w:right="-426"/>
              <w:jc w:val="center"/>
              <w:rPr>
                <w:rFonts w:cs="Times New Roman"/>
                <w:color w:val="000000" w:themeColor="text1"/>
                <w:sz w:val="24"/>
                <w:szCs w:val="24"/>
              </w:rPr>
            </w:pPr>
            <w:r w:rsidRPr="00FF629D">
              <w:rPr>
                <w:rFonts w:cs="Times New Roman"/>
                <w:color w:val="000000" w:themeColor="text1"/>
                <w:sz w:val="24"/>
                <w:szCs w:val="24"/>
              </w:rPr>
              <w:t>24</w:t>
            </w:r>
          </w:p>
        </w:tc>
      </w:tr>
      <w:tr w:rsidR="008E2B95" w:rsidRPr="00FF629D" w:rsidTr="00501C56">
        <w:trPr>
          <w:trHeight w:val="135"/>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Appreciation</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lang w:bidi="ar-IQ"/>
              </w:rPr>
            </w:pPr>
            <w:r w:rsidRPr="00FF629D">
              <w:rPr>
                <w:rFonts w:cs="Times New Roman"/>
                <w:color w:val="000000" w:themeColor="text1"/>
                <w:sz w:val="24"/>
                <w:szCs w:val="24"/>
                <w:lang w:bidi="ar-IQ"/>
              </w:rPr>
              <w:t>5</w:t>
            </w:r>
          </w:p>
        </w:tc>
        <w:tc>
          <w:tcPr>
            <w:tcW w:w="1046" w:type="pct"/>
            <w:vMerge/>
            <w:hideMark/>
          </w:tcPr>
          <w:p w:rsidR="008E2B95" w:rsidRPr="00FF629D" w:rsidRDefault="008E2B95" w:rsidP="008C1977">
            <w:pPr>
              <w:rPr>
                <w:rFonts w:cs="Times New Roman"/>
                <w:color w:val="000000" w:themeColor="text1"/>
                <w:sz w:val="24"/>
                <w:szCs w:val="24"/>
              </w:rPr>
            </w:pPr>
          </w:p>
        </w:tc>
      </w:tr>
      <w:tr w:rsidR="008E2B95" w:rsidRPr="00FF629D" w:rsidTr="00501C56">
        <w:trPr>
          <w:trHeight w:val="176"/>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Safety</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lang w:bidi="ar-IQ"/>
              </w:rPr>
            </w:pPr>
            <w:r w:rsidRPr="00FF629D">
              <w:rPr>
                <w:rFonts w:cs="Times New Roman"/>
                <w:color w:val="000000" w:themeColor="text1"/>
                <w:sz w:val="24"/>
                <w:szCs w:val="24"/>
                <w:lang w:bidi="ar-IQ"/>
              </w:rPr>
              <w:t>4</w:t>
            </w:r>
          </w:p>
        </w:tc>
        <w:tc>
          <w:tcPr>
            <w:tcW w:w="1046" w:type="pct"/>
            <w:vMerge/>
            <w:hideMark/>
          </w:tcPr>
          <w:p w:rsidR="008E2B95" w:rsidRPr="00FF629D" w:rsidRDefault="008E2B95" w:rsidP="008C1977">
            <w:pPr>
              <w:rPr>
                <w:rFonts w:cs="Times New Roman"/>
                <w:color w:val="000000" w:themeColor="text1"/>
                <w:sz w:val="24"/>
                <w:szCs w:val="24"/>
              </w:rPr>
            </w:pPr>
          </w:p>
        </w:tc>
      </w:tr>
      <w:tr w:rsidR="008E2B95" w:rsidRPr="00FF629D" w:rsidTr="00501C56">
        <w:trPr>
          <w:trHeight w:val="149"/>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trust</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lang w:bidi="ar-IQ"/>
              </w:rPr>
            </w:pPr>
            <w:r w:rsidRPr="00FF629D">
              <w:rPr>
                <w:rFonts w:cs="Times New Roman"/>
                <w:color w:val="000000" w:themeColor="text1"/>
                <w:sz w:val="24"/>
                <w:szCs w:val="24"/>
                <w:lang w:bidi="ar-IQ"/>
              </w:rPr>
              <w:t>6</w:t>
            </w:r>
          </w:p>
        </w:tc>
        <w:tc>
          <w:tcPr>
            <w:tcW w:w="1046" w:type="pct"/>
            <w:vMerge/>
            <w:hideMark/>
          </w:tcPr>
          <w:p w:rsidR="008E2B95" w:rsidRPr="00FF629D" w:rsidRDefault="008E2B95" w:rsidP="008C1977">
            <w:pPr>
              <w:rPr>
                <w:rFonts w:cs="Times New Roman"/>
                <w:color w:val="000000" w:themeColor="text1"/>
                <w:sz w:val="24"/>
                <w:szCs w:val="24"/>
              </w:rPr>
            </w:pPr>
          </w:p>
        </w:tc>
      </w:tr>
      <w:tr w:rsidR="008E2B95" w:rsidRPr="00FF629D" w:rsidTr="00501C56">
        <w:trPr>
          <w:trHeight w:val="77"/>
        </w:trPr>
        <w:tc>
          <w:tcPr>
            <w:tcW w:w="1572" w:type="pct"/>
            <w:vMerge/>
            <w:hideMark/>
          </w:tcPr>
          <w:p w:rsidR="008E2B95" w:rsidRPr="00FF629D" w:rsidRDefault="008E2B95" w:rsidP="008C1977">
            <w:pPr>
              <w:rPr>
                <w:color w:val="000000" w:themeColor="text1"/>
                <w:sz w:val="24"/>
                <w:szCs w:val="24"/>
                <w:lang w:bidi="ar-IQ"/>
              </w:rPr>
            </w:pPr>
          </w:p>
        </w:tc>
        <w:tc>
          <w:tcPr>
            <w:tcW w:w="1699" w:type="pct"/>
            <w:hideMark/>
          </w:tcPr>
          <w:p w:rsidR="008E2B95" w:rsidRPr="008E2B95" w:rsidRDefault="008E2B95" w:rsidP="008E2B95">
            <w:pPr>
              <w:jc w:val="center"/>
              <w:rPr>
                <w:rFonts w:asciiTheme="majorBidi" w:hAnsiTheme="majorBidi" w:cstheme="majorBidi"/>
              </w:rPr>
            </w:pPr>
            <w:r w:rsidRPr="008E2B95">
              <w:rPr>
                <w:rFonts w:asciiTheme="majorBidi" w:hAnsiTheme="majorBidi" w:cstheme="majorBidi"/>
              </w:rPr>
              <w:t>Diversity</w:t>
            </w:r>
          </w:p>
        </w:tc>
        <w:tc>
          <w:tcPr>
            <w:tcW w:w="683" w:type="pct"/>
            <w:hideMark/>
          </w:tcPr>
          <w:p w:rsidR="008E2B95" w:rsidRPr="00FF629D" w:rsidRDefault="008E2B95" w:rsidP="008C1977">
            <w:pPr>
              <w:tabs>
                <w:tab w:val="left" w:pos="368"/>
                <w:tab w:val="left" w:pos="509"/>
              </w:tabs>
              <w:bidi/>
              <w:ind w:left="-483" w:right="-426"/>
              <w:jc w:val="center"/>
              <w:rPr>
                <w:rFonts w:cs="Times New Roman"/>
                <w:color w:val="000000" w:themeColor="text1"/>
                <w:sz w:val="24"/>
                <w:szCs w:val="24"/>
              </w:rPr>
            </w:pPr>
            <w:r w:rsidRPr="00FF629D">
              <w:rPr>
                <w:rFonts w:cs="Times New Roman"/>
                <w:color w:val="000000" w:themeColor="text1"/>
                <w:sz w:val="24"/>
                <w:szCs w:val="24"/>
              </w:rPr>
              <w:t>4</w:t>
            </w:r>
          </w:p>
        </w:tc>
        <w:tc>
          <w:tcPr>
            <w:tcW w:w="1046" w:type="pct"/>
            <w:vMerge/>
            <w:hideMark/>
          </w:tcPr>
          <w:p w:rsidR="008E2B95" w:rsidRPr="00FF629D" w:rsidRDefault="008E2B95" w:rsidP="008C1977">
            <w:pPr>
              <w:rPr>
                <w:rFonts w:cs="Times New Roman"/>
                <w:color w:val="000000" w:themeColor="text1"/>
                <w:sz w:val="24"/>
                <w:szCs w:val="24"/>
              </w:rPr>
            </w:pPr>
          </w:p>
        </w:tc>
      </w:tr>
    </w:tbl>
    <w:p w:rsidR="008E2B95" w:rsidRDefault="008E2B95" w:rsidP="008E2B95">
      <w:pPr>
        <w:spacing w:line="276" w:lineRule="auto"/>
        <w:ind w:firstLine="0"/>
      </w:pPr>
    </w:p>
    <w:p w:rsidR="00E31038" w:rsidRPr="00E31038" w:rsidRDefault="00E31038" w:rsidP="00E31038">
      <w:pPr>
        <w:spacing w:line="276" w:lineRule="auto"/>
        <w:ind w:firstLine="0"/>
        <w:rPr>
          <w:b/>
          <w:bCs/>
        </w:rPr>
      </w:pPr>
      <w:r w:rsidRPr="00E31038">
        <w:rPr>
          <w:b/>
          <w:bCs/>
        </w:rPr>
        <w:t>Descriptive Statistics</w:t>
      </w:r>
    </w:p>
    <w:p w:rsidR="00E31038" w:rsidRPr="00E31038" w:rsidRDefault="00E31038" w:rsidP="00E31038">
      <w:pPr>
        <w:spacing w:line="276" w:lineRule="auto"/>
        <w:ind w:firstLine="0"/>
        <w:rPr>
          <w:b/>
          <w:bCs/>
        </w:rPr>
      </w:pPr>
      <w:r w:rsidRPr="00E31038">
        <w:rPr>
          <w:b/>
          <w:bCs/>
        </w:rPr>
        <w:t>A-Independent variable (content marketing)</w:t>
      </w:r>
    </w:p>
    <w:p w:rsidR="00E31038" w:rsidRDefault="00E31038" w:rsidP="00E31038">
      <w:pPr>
        <w:spacing w:line="276" w:lineRule="auto"/>
        <w:ind w:firstLine="0"/>
      </w:pPr>
      <w:r>
        <w:t>The independent variable was measured by content marketing through four dimensions (relevance, credibility, value, attractiveness) for a number of Al-Qadisiyah University employees. This variable was measured by (16) items, and the descriptive statistical analysis of the content marketing dimensions was as follows:</w:t>
      </w:r>
    </w:p>
    <w:p w:rsidR="00E31038" w:rsidRDefault="00E31038" w:rsidP="00E31038">
      <w:pPr>
        <w:spacing w:line="276" w:lineRule="auto"/>
        <w:ind w:firstLine="0"/>
      </w:pPr>
      <w:r>
        <w:t xml:space="preserve">The content marketing variable, according to the outputs of Table (2), obtained a high arithmetic mean (3.50), with a trend towards agreement, and a standard deviation of (0.73), which means that the employees of Al-Qadisiyah University realize the importance of content marketing as it is a strategy that aims primarily to attract the customer by interacting </w:t>
      </w:r>
      <w:r>
        <w:lastRenderedPageBreak/>
        <w:t>with him at every stage of the purchase. And retaining him as a permanent customer even after the purchase process ends, and this has received a relative interest of (70%).</w:t>
      </w:r>
    </w:p>
    <w:p w:rsidR="004A7B47" w:rsidRPr="004A7B47" w:rsidRDefault="004A7B47" w:rsidP="004A7B47">
      <w:pPr>
        <w:tabs>
          <w:tab w:val="left" w:pos="368"/>
          <w:tab w:val="left" w:pos="509"/>
        </w:tabs>
        <w:bidi/>
        <w:ind w:left="-483" w:right="-426" w:firstLine="0"/>
        <w:jc w:val="center"/>
        <w:rPr>
          <w:rFonts w:eastAsia="Calibri" w:cs="Times New Roman"/>
          <w:rtl/>
          <w:lang w:bidi="ar-IQ"/>
        </w:rPr>
      </w:pPr>
      <w:r w:rsidRPr="004A7B47">
        <w:rPr>
          <w:rFonts w:eastAsia="Calibri" w:cs="Times New Roman"/>
          <w:lang w:bidi="ar-IQ"/>
        </w:rPr>
        <w:t>Table (2) presents the results of the content marketing variable</w:t>
      </w:r>
    </w:p>
    <w:tbl>
      <w:tblPr>
        <w:tblStyle w:val="a4"/>
        <w:tblW w:w="9629" w:type="dxa"/>
        <w:jc w:val="center"/>
        <w:tblLayout w:type="fixed"/>
        <w:tblLook w:val="04A0" w:firstRow="1" w:lastRow="0" w:firstColumn="1" w:lastColumn="0" w:noHBand="0" w:noVBand="1"/>
      </w:tblPr>
      <w:tblGrid>
        <w:gridCol w:w="3334"/>
        <w:gridCol w:w="2835"/>
        <w:gridCol w:w="1626"/>
        <w:gridCol w:w="1834"/>
      </w:tblGrid>
      <w:tr w:rsidR="004A7B47" w:rsidRPr="00FF629D" w:rsidTr="004A7B47">
        <w:trPr>
          <w:jc w:val="center"/>
        </w:trPr>
        <w:tc>
          <w:tcPr>
            <w:tcW w:w="3334" w:type="dxa"/>
            <w:hideMark/>
          </w:tcPr>
          <w:p w:rsidR="004A7B47" w:rsidRPr="004A7B47" w:rsidRDefault="004A7B47" w:rsidP="008C1977">
            <w:pPr>
              <w:tabs>
                <w:tab w:val="left" w:pos="368"/>
                <w:tab w:val="left" w:pos="509"/>
              </w:tabs>
              <w:bidi/>
              <w:ind w:left="-483" w:right="-426" w:firstLine="0"/>
              <w:jc w:val="center"/>
              <w:rPr>
                <w:rFonts w:eastAsia="Calibri" w:hint="cs"/>
                <w:color w:val="000000" w:themeColor="text1"/>
                <w:rtl/>
                <w:lang w:bidi="ar-IQ"/>
              </w:rPr>
            </w:pPr>
            <w:r w:rsidRPr="004A7B47">
              <w:rPr>
                <w:rFonts w:eastAsia="Calibri"/>
                <w:color w:val="000000" w:themeColor="text1"/>
                <w:lang w:bidi="ar-IQ"/>
              </w:rPr>
              <w:t>paragraphs</w:t>
            </w:r>
          </w:p>
        </w:tc>
        <w:tc>
          <w:tcPr>
            <w:tcW w:w="2835" w:type="dxa"/>
            <w:hideMark/>
          </w:tcPr>
          <w:p w:rsidR="004A7B47" w:rsidRPr="004A7B47" w:rsidRDefault="004A7B47" w:rsidP="008C1977">
            <w:pPr>
              <w:tabs>
                <w:tab w:val="left" w:pos="368"/>
                <w:tab w:val="left" w:pos="509"/>
              </w:tabs>
              <w:bidi/>
              <w:ind w:left="-483" w:right="-426" w:firstLine="0"/>
              <w:jc w:val="center"/>
              <w:rPr>
                <w:rFonts w:eastAsia="Calibri" w:hint="cs"/>
                <w:color w:val="000000" w:themeColor="text1"/>
                <w:sz w:val="24"/>
                <w:szCs w:val="24"/>
                <w:rtl/>
                <w:lang w:bidi="ar-IQ"/>
              </w:rPr>
            </w:pPr>
            <w:r w:rsidRPr="004A7B47">
              <w:rPr>
                <w:rFonts w:eastAsia="Calibri"/>
                <w:color w:val="000000" w:themeColor="text1"/>
                <w:sz w:val="24"/>
                <w:szCs w:val="24"/>
                <w:lang w:bidi="ar-IQ"/>
              </w:rPr>
              <w:t>Mean/Standard deviation</w:t>
            </w:r>
          </w:p>
        </w:tc>
        <w:tc>
          <w:tcPr>
            <w:tcW w:w="1626" w:type="dxa"/>
            <w:hideMark/>
          </w:tcPr>
          <w:p w:rsidR="004A7B47" w:rsidRPr="004A7B47" w:rsidRDefault="004A7B47" w:rsidP="004A7B47">
            <w:pPr>
              <w:tabs>
                <w:tab w:val="left" w:pos="368"/>
                <w:tab w:val="left" w:pos="509"/>
              </w:tabs>
              <w:bidi/>
              <w:ind w:left="-483" w:right="-426" w:firstLine="0"/>
              <w:jc w:val="center"/>
              <w:rPr>
                <w:rFonts w:eastAsia="Calibri"/>
                <w:color w:val="000000" w:themeColor="text1"/>
                <w:sz w:val="24"/>
                <w:szCs w:val="24"/>
                <w:lang w:bidi="ar-IQ"/>
              </w:rPr>
            </w:pPr>
            <w:r w:rsidRPr="004A7B47">
              <w:rPr>
                <w:rFonts w:eastAsia="Calibri"/>
                <w:color w:val="000000" w:themeColor="text1"/>
                <w:sz w:val="24"/>
                <w:szCs w:val="24"/>
                <w:lang w:bidi="ar-IQ"/>
              </w:rPr>
              <w:t>Answer level</w:t>
            </w:r>
          </w:p>
        </w:tc>
        <w:tc>
          <w:tcPr>
            <w:tcW w:w="1834" w:type="dxa"/>
            <w:hideMark/>
          </w:tcPr>
          <w:p w:rsidR="004A7B47" w:rsidRPr="004A7B47" w:rsidRDefault="004A7B47" w:rsidP="008C1977">
            <w:pPr>
              <w:tabs>
                <w:tab w:val="left" w:pos="368"/>
                <w:tab w:val="left" w:pos="509"/>
              </w:tabs>
              <w:bidi/>
              <w:ind w:left="-483" w:right="-426" w:firstLine="0"/>
              <w:jc w:val="center"/>
              <w:rPr>
                <w:rFonts w:eastAsia="Calibri"/>
                <w:color w:val="000000" w:themeColor="text1"/>
                <w:sz w:val="24"/>
                <w:szCs w:val="24"/>
                <w:lang w:bidi="ar-IQ"/>
              </w:rPr>
            </w:pPr>
            <w:r w:rsidRPr="004A7B47">
              <w:rPr>
                <w:rFonts w:eastAsia="Calibri"/>
                <w:color w:val="000000" w:themeColor="text1"/>
                <w:sz w:val="24"/>
                <w:szCs w:val="24"/>
                <w:lang w:bidi="ar-IQ"/>
              </w:rPr>
              <w:t>Order of</w:t>
            </w:r>
          </w:p>
          <w:p w:rsidR="004A7B47" w:rsidRPr="004A7B47" w:rsidRDefault="004A7B47" w:rsidP="004A7B47">
            <w:pPr>
              <w:tabs>
                <w:tab w:val="left" w:pos="368"/>
                <w:tab w:val="left" w:pos="509"/>
              </w:tabs>
              <w:bidi/>
              <w:ind w:left="-483" w:right="-426" w:firstLine="0"/>
              <w:jc w:val="center"/>
              <w:rPr>
                <w:rFonts w:eastAsia="Calibri" w:hint="cs"/>
                <w:color w:val="000000" w:themeColor="text1"/>
                <w:sz w:val="24"/>
                <w:szCs w:val="24"/>
                <w:rtl/>
                <w:lang w:bidi="ar-IQ"/>
              </w:rPr>
            </w:pPr>
            <w:r w:rsidRPr="004A7B47">
              <w:rPr>
                <w:rFonts w:eastAsia="Calibri"/>
                <w:color w:val="000000" w:themeColor="text1"/>
                <w:sz w:val="24"/>
                <w:szCs w:val="24"/>
                <w:lang w:bidi="ar-IQ"/>
              </w:rPr>
              <w:t xml:space="preserve"> Importance</w:t>
            </w:r>
          </w:p>
        </w:tc>
      </w:tr>
      <w:tr w:rsidR="004A7B47" w:rsidRPr="00FF629D" w:rsidTr="004A7B47">
        <w:trPr>
          <w:jc w:val="center"/>
        </w:trPr>
        <w:tc>
          <w:tcPr>
            <w:tcW w:w="3334" w:type="dxa"/>
            <w:vMerge w:val="restart"/>
            <w:hideMark/>
          </w:tcPr>
          <w:p w:rsidR="004A7B47" w:rsidRPr="006717EC" w:rsidRDefault="004A7B47" w:rsidP="004A7B47">
            <w:pPr>
              <w:jc w:val="center"/>
            </w:pPr>
            <w:r w:rsidRPr="006717EC">
              <w:t>Suitability Dimension Rate</w:t>
            </w: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3.48</w:t>
            </w:r>
          </w:p>
        </w:tc>
        <w:tc>
          <w:tcPr>
            <w:tcW w:w="1834" w:type="dxa"/>
            <w:vMerge w:val="restart"/>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70%</w:t>
            </w:r>
          </w:p>
        </w:tc>
      </w:tr>
      <w:tr w:rsidR="004A7B47" w:rsidRPr="00FF629D" w:rsidTr="004A7B47">
        <w:trPr>
          <w:jc w:val="center"/>
        </w:trPr>
        <w:tc>
          <w:tcPr>
            <w:tcW w:w="3334" w:type="dxa"/>
            <w:vMerge/>
            <w:hideMark/>
          </w:tcPr>
          <w:p w:rsidR="004A7B47" w:rsidRPr="00FF629D" w:rsidRDefault="004A7B47" w:rsidP="004A7B47">
            <w:pPr>
              <w:ind w:firstLine="0"/>
              <w:jc w:val="center"/>
              <w:rPr>
                <w:rFonts w:eastAsia="Times New Roman" w:cs="Times New Roman"/>
                <w:b/>
                <w:bCs/>
                <w:color w:val="000000" w:themeColor="text1"/>
                <w:sz w:val="24"/>
                <w:szCs w:val="24"/>
                <w:lang w:bidi="ar-IQ"/>
              </w:rPr>
            </w:pP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0.80</w:t>
            </w:r>
          </w:p>
        </w:tc>
        <w:tc>
          <w:tcPr>
            <w:tcW w:w="1834" w:type="dxa"/>
            <w:vMerge/>
            <w:hideMark/>
          </w:tcPr>
          <w:p w:rsidR="004A7B47" w:rsidRPr="00FF629D" w:rsidRDefault="004A7B47" w:rsidP="008C1977">
            <w:pPr>
              <w:ind w:firstLine="0"/>
              <w:jc w:val="left"/>
              <w:rPr>
                <w:rFonts w:eastAsia="Calibri" w:cs="Times New Roman"/>
                <w:b/>
                <w:bCs/>
                <w:color w:val="000000"/>
                <w:sz w:val="24"/>
                <w:szCs w:val="24"/>
              </w:rPr>
            </w:pPr>
          </w:p>
        </w:tc>
      </w:tr>
      <w:tr w:rsidR="004A7B47" w:rsidRPr="00FF629D" w:rsidTr="004A7B47">
        <w:trPr>
          <w:jc w:val="center"/>
        </w:trPr>
        <w:tc>
          <w:tcPr>
            <w:tcW w:w="3334" w:type="dxa"/>
            <w:vMerge w:val="restart"/>
            <w:hideMark/>
          </w:tcPr>
          <w:p w:rsidR="004A7B47" w:rsidRPr="006717EC" w:rsidRDefault="004A7B47" w:rsidP="004A7B47">
            <w:pPr>
              <w:jc w:val="center"/>
            </w:pPr>
            <w:r w:rsidRPr="006717EC">
              <w:t>Credibility dimension rating</w:t>
            </w: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3.54</w:t>
            </w:r>
          </w:p>
        </w:tc>
        <w:tc>
          <w:tcPr>
            <w:tcW w:w="1834" w:type="dxa"/>
            <w:vMerge w:val="restart"/>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71%</w:t>
            </w:r>
          </w:p>
        </w:tc>
      </w:tr>
      <w:tr w:rsidR="004A7B47" w:rsidRPr="00FF629D" w:rsidTr="004A7B47">
        <w:trPr>
          <w:jc w:val="center"/>
        </w:trPr>
        <w:tc>
          <w:tcPr>
            <w:tcW w:w="3334" w:type="dxa"/>
            <w:vMerge/>
            <w:hideMark/>
          </w:tcPr>
          <w:p w:rsidR="004A7B47" w:rsidRPr="00FF629D" w:rsidRDefault="004A7B47" w:rsidP="004A7B47">
            <w:pPr>
              <w:ind w:firstLine="0"/>
              <w:jc w:val="center"/>
              <w:rPr>
                <w:rFonts w:eastAsia="Times New Roman" w:cs="Times New Roman"/>
                <w:b/>
                <w:bCs/>
                <w:color w:val="000000" w:themeColor="text1"/>
                <w:sz w:val="24"/>
                <w:szCs w:val="24"/>
                <w:lang w:bidi="ar-IQ"/>
              </w:rPr>
            </w:pP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0.97</w:t>
            </w:r>
          </w:p>
        </w:tc>
        <w:tc>
          <w:tcPr>
            <w:tcW w:w="1834" w:type="dxa"/>
            <w:vMerge/>
            <w:hideMark/>
          </w:tcPr>
          <w:p w:rsidR="004A7B47" w:rsidRPr="00FF629D" w:rsidRDefault="004A7B47" w:rsidP="008C1977">
            <w:pPr>
              <w:ind w:firstLine="0"/>
              <w:jc w:val="left"/>
              <w:rPr>
                <w:rFonts w:eastAsia="Calibri" w:cs="Times New Roman"/>
                <w:b/>
                <w:bCs/>
                <w:color w:val="000000"/>
                <w:sz w:val="24"/>
                <w:szCs w:val="24"/>
              </w:rPr>
            </w:pPr>
          </w:p>
        </w:tc>
      </w:tr>
      <w:tr w:rsidR="004A7B47" w:rsidRPr="00FF629D" w:rsidTr="004A7B47">
        <w:trPr>
          <w:jc w:val="center"/>
        </w:trPr>
        <w:tc>
          <w:tcPr>
            <w:tcW w:w="3334" w:type="dxa"/>
            <w:vMerge w:val="restart"/>
            <w:hideMark/>
          </w:tcPr>
          <w:p w:rsidR="004A7B47" w:rsidRPr="006717EC" w:rsidRDefault="004A7B47" w:rsidP="004A7B47">
            <w:pPr>
              <w:jc w:val="center"/>
            </w:pPr>
            <w:r w:rsidRPr="006717EC">
              <w:t>Value dimension modifier</w:t>
            </w: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3.48</w:t>
            </w:r>
          </w:p>
        </w:tc>
        <w:tc>
          <w:tcPr>
            <w:tcW w:w="1834" w:type="dxa"/>
            <w:vMerge w:val="restart"/>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70%</w:t>
            </w:r>
          </w:p>
        </w:tc>
      </w:tr>
      <w:tr w:rsidR="004A7B47" w:rsidRPr="00FF629D" w:rsidTr="004A7B47">
        <w:trPr>
          <w:trHeight w:val="379"/>
          <w:jc w:val="center"/>
        </w:trPr>
        <w:tc>
          <w:tcPr>
            <w:tcW w:w="3334" w:type="dxa"/>
            <w:vMerge/>
            <w:hideMark/>
          </w:tcPr>
          <w:p w:rsidR="004A7B47" w:rsidRPr="00FF629D" w:rsidRDefault="004A7B47" w:rsidP="004A7B47">
            <w:pPr>
              <w:ind w:firstLine="0"/>
              <w:jc w:val="center"/>
              <w:rPr>
                <w:rFonts w:eastAsia="Times New Roman" w:cs="Times New Roman"/>
                <w:b/>
                <w:bCs/>
                <w:color w:val="000000" w:themeColor="text1"/>
                <w:sz w:val="24"/>
                <w:szCs w:val="24"/>
                <w:lang w:bidi="ar-IQ"/>
              </w:rPr>
            </w:pP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0.55</w:t>
            </w:r>
          </w:p>
        </w:tc>
        <w:tc>
          <w:tcPr>
            <w:tcW w:w="1834" w:type="dxa"/>
            <w:vMerge/>
            <w:hideMark/>
          </w:tcPr>
          <w:p w:rsidR="004A7B47" w:rsidRPr="00FF629D" w:rsidRDefault="004A7B47" w:rsidP="008C1977">
            <w:pPr>
              <w:ind w:firstLine="0"/>
              <w:jc w:val="left"/>
              <w:rPr>
                <w:rFonts w:eastAsia="Calibri" w:cs="Times New Roman"/>
                <w:b/>
                <w:bCs/>
                <w:color w:val="000000"/>
                <w:sz w:val="24"/>
                <w:szCs w:val="24"/>
              </w:rPr>
            </w:pPr>
          </w:p>
        </w:tc>
      </w:tr>
      <w:tr w:rsidR="004A7B47" w:rsidRPr="00FF629D" w:rsidTr="004A7B47">
        <w:trPr>
          <w:jc w:val="center"/>
        </w:trPr>
        <w:tc>
          <w:tcPr>
            <w:tcW w:w="3334" w:type="dxa"/>
            <w:vMerge w:val="restart"/>
            <w:hideMark/>
          </w:tcPr>
          <w:p w:rsidR="004A7B47" w:rsidRPr="006717EC" w:rsidRDefault="004A7B47" w:rsidP="004A7B47">
            <w:pPr>
              <w:jc w:val="center"/>
            </w:pPr>
            <w:r w:rsidRPr="006717EC">
              <w:t>Gravity dimension rate</w:t>
            </w:r>
          </w:p>
          <w:p w:rsidR="004A7B47" w:rsidRPr="006717EC" w:rsidRDefault="004A7B47" w:rsidP="004A7B47">
            <w:pPr>
              <w:jc w:val="center"/>
            </w:pP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3.52</w:t>
            </w:r>
          </w:p>
        </w:tc>
        <w:tc>
          <w:tcPr>
            <w:tcW w:w="1834" w:type="dxa"/>
            <w:vMerge w:val="restart"/>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70%</w:t>
            </w:r>
          </w:p>
        </w:tc>
      </w:tr>
      <w:tr w:rsidR="004A7B47" w:rsidRPr="00FF629D" w:rsidTr="004A7B47">
        <w:trPr>
          <w:jc w:val="center"/>
        </w:trPr>
        <w:tc>
          <w:tcPr>
            <w:tcW w:w="3334" w:type="dxa"/>
            <w:vMerge/>
            <w:hideMark/>
          </w:tcPr>
          <w:p w:rsidR="004A7B47" w:rsidRPr="00FF629D" w:rsidRDefault="004A7B47" w:rsidP="004A7B47">
            <w:pPr>
              <w:ind w:firstLine="0"/>
              <w:jc w:val="center"/>
              <w:rPr>
                <w:rFonts w:eastAsia="Times New Roman" w:cs="Times New Roman"/>
                <w:b/>
                <w:bCs/>
                <w:color w:val="000000" w:themeColor="text1"/>
                <w:sz w:val="24"/>
                <w:szCs w:val="24"/>
                <w:lang w:bidi="ar-IQ"/>
              </w:rPr>
            </w:pP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0.81</w:t>
            </w:r>
          </w:p>
        </w:tc>
        <w:tc>
          <w:tcPr>
            <w:tcW w:w="1834" w:type="dxa"/>
            <w:vMerge/>
            <w:hideMark/>
          </w:tcPr>
          <w:p w:rsidR="004A7B47" w:rsidRPr="00FF629D" w:rsidRDefault="004A7B47" w:rsidP="008C1977">
            <w:pPr>
              <w:ind w:firstLine="0"/>
              <w:jc w:val="left"/>
              <w:rPr>
                <w:rFonts w:eastAsia="Calibri" w:cs="Times New Roman"/>
                <w:b/>
                <w:bCs/>
                <w:color w:val="000000"/>
                <w:sz w:val="24"/>
                <w:szCs w:val="24"/>
              </w:rPr>
            </w:pPr>
          </w:p>
        </w:tc>
      </w:tr>
      <w:tr w:rsidR="004A7B47" w:rsidRPr="00FF629D" w:rsidTr="004A7B47">
        <w:trPr>
          <w:jc w:val="center"/>
        </w:trPr>
        <w:tc>
          <w:tcPr>
            <w:tcW w:w="3334" w:type="dxa"/>
            <w:vMerge w:val="restart"/>
            <w:hideMark/>
          </w:tcPr>
          <w:p w:rsidR="004A7B47" w:rsidRDefault="004A7B47" w:rsidP="004A7B47">
            <w:pPr>
              <w:jc w:val="center"/>
            </w:pPr>
            <w:r w:rsidRPr="006717EC">
              <w:t>Content marketing variable rate</w:t>
            </w: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3.50</w:t>
            </w:r>
          </w:p>
        </w:tc>
        <w:tc>
          <w:tcPr>
            <w:tcW w:w="1834" w:type="dxa"/>
            <w:vMerge w:val="restart"/>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70%</w:t>
            </w:r>
          </w:p>
        </w:tc>
      </w:tr>
      <w:tr w:rsidR="004A7B47" w:rsidRPr="00FF629D" w:rsidTr="004A7B47">
        <w:trPr>
          <w:jc w:val="center"/>
        </w:trPr>
        <w:tc>
          <w:tcPr>
            <w:tcW w:w="3334" w:type="dxa"/>
            <w:vMerge/>
            <w:hideMark/>
          </w:tcPr>
          <w:p w:rsidR="004A7B47" w:rsidRPr="00FF629D" w:rsidRDefault="004A7B47" w:rsidP="008C1977">
            <w:pPr>
              <w:ind w:firstLine="0"/>
              <w:jc w:val="left"/>
              <w:rPr>
                <w:rFonts w:eastAsia="Times New Roman" w:cs="Times New Roman"/>
                <w:b/>
                <w:bCs/>
                <w:color w:val="000000" w:themeColor="text1"/>
                <w:sz w:val="24"/>
                <w:szCs w:val="24"/>
                <w:lang w:bidi="ar-IQ"/>
              </w:rPr>
            </w:pPr>
          </w:p>
        </w:tc>
        <w:tc>
          <w:tcPr>
            <w:tcW w:w="2835" w:type="dxa"/>
            <w:hideMark/>
          </w:tcPr>
          <w:p w:rsidR="004A7B47" w:rsidRPr="00FF629D" w:rsidRDefault="004A7B47"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hideMark/>
          </w:tcPr>
          <w:p w:rsidR="004A7B47" w:rsidRPr="00FF629D" w:rsidRDefault="004A7B47" w:rsidP="008C1977">
            <w:pPr>
              <w:bidi/>
              <w:ind w:left="-483" w:right="-426" w:firstLine="0"/>
              <w:jc w:val="center"/>
              <w:rPr>
                <w:rFonts w:eastAsia="Calibri" w:cs="Times New Roman"/>
                <w:b/>
                <w:bCs/>
                <w:color w:val="000000"/>
                <w:sz w:val="24"/>
                <w:szCs w:val="24"/>
              </w:rPr>
            </w:pPr>
            <w:r w:rsidRPr="00FF629D">
              <w:rPr>
                <w:rFonts w:eastAsia="Calibri" w:cs="Times New Roman"/>
                <w:b/>
                <w:bCs/>
                <w:color w:val="000000"/>
                <w:sz w:val="24"/>
                <w:szCs w:val="24"/>
              </w:rPr>
              <w:t>0.73</w:t>
            </w:r>
          </w:p>
        </w:tc>
        <w:tc>
          <w:tcPr>
            <w:tcW w:w="1834" w:type="dxa"/>
            <w:vMerge/>
            <w:hideMark/>
          </w:tcPr>
          <w:p w:rsidR="004A7B47" w:rsidRPr="00FF629D" w:rsidRDefault="004A7B47" w:rsidP="008C1977">
            <w:pPr>
              <w:ind w:firstLine="0"/>
              <w:jc w:val="left"/>
              <w:rPr>
                <w:rFonts w:eastAsia="Calibri" w:cs="Times New Roman"/>
                <w:b/>
                <w:bCs/>
                <w:color w:val="000000"/>
                <w:sz w:val="24"/>
                <w:szCs w:val="24"/>
              </w:rPr>
            </w:pPr>
          </w:p>
        </w:tc>
      </w:tr>
    </w:tbl>
    <w:p w:rsidR="004A7B47" w:rsidRDefault="004A7B47" w:rsidP="00E31038">
      <w:pPr>
        <w:spacing w:line="276" w:lineRule="auto"/>
        <w:ind w:firstLine="0"/>
        <w:rPr>
          <w:rFonts w:hint="cs"/>
          <w:rtl/>
        </w:rPr>
      </w:pPr>
    </w:p>
    <w:p w:rsidR="004A7B47" w:rsidRPr="004A7B47" w:rsidRDefault="004A7B47" w:rsidP="004A7B47">
      <w:pPr>
        <w:spacing w:line="276" w:lineRule="auto"/>
        <w:ind w:firstLine="0"/>
        <w:rPr>
          <w:b/>
          <w:bCs/>
        </w:rPr>
      </w:pPr>
      <w:r w:rsidRPr="004A7B47">
        <w:rPr>
          <w:b/>
          <w:bCs/>
        </w:rPr>
        <w:t>B-The dependent variable (customer delight)</w:t>
      </w:r>
    </w:p>
    <w:p w:rsidR="004A7B47" w:rsidRDefault="004A7B47" w:rsidP="004A7B47">
      <w:pPr>
        <w:spacing w:line="276" w:lineRule="auto"/>
        <w:ind w:firstLine="0"/>
      </w:pPr>
      <w:r>
        <w:t>The mediating variable measured customer delight through five dimensions (fairness, appreciation, safety, trust, diversity) for a number of employees at Al-Qadisiyah University. This variable was measured by (23) items, and the descriptive statistical analysis of the dimensions of customer delight was as follows: -</w:t>
      </w:r>
    </w:p>
    <w:p w:rsidR="00501C56" w:rsidRDefault="004A7B47" w:rsidP="00501C56">
      <w:pPr>
        <w:spacing w:line="276" w:lineRule="auto"/>
        <w:ind w:firstLine="0"/>
      </w:pPr>
      <w:r>
        <w:t>The mediating variable, customer delight, according to the outputs of Table (3), obtained a high arithmetic mean (3.61), with a trend towards agreement, and a standard deviation of (0.74), which means that the employees at Al-Qadisiyah University realize the importance of customer delight, as it produces an emotional relationship with the product and not just a logical preference, and this has happened. A relative interest of (72%) indicates the homogeneity of the sample’s opinions and their agreement that customer delight is an additive that the customer gets in a way that exceeds his expectations, such as high-quality service.</w:t>
      </w:r>
    </w:p>
    <w:p w:rsidR="00501C56" w:rsidRDefault="00501C56" w:rsidP="00501C56">
      <w:pPr>
        <w:spacing w:line="276" w:lineRule="auto"/>
        <w:ind w:firstLine="0"/>
        <w:jc w:val="center"/>
      </w:pPr>
      <w:r w:rsidRPr="00501C56">
        <w:t>Table (3) displays the results of the customer delight variable</w:t>
      </w:r>
    </w:p>
    <w:tbl>
      <w:tblPr>
        <w:tblStyle w:val="a4"/>
        <w:tblW w:w="9629" w:type="dxa"/>
        <w:jc w:val="center"/>
        <w:tblLayout w:type="fixed"/>
        <w:tblLook w:val="04A0" w:firstRow="1" w:lastRow="0" w:firstColumn="1" w:lastColumn="0" w:noHBand="0" w:noVBand="1"/>
      </w:tblPr>
      <w:tblGrid>
        <w:gridCol w:w="3334"/>
        <w:gridCol w:w="2835"/>
        <w:gridCol w:w="1626"/>
        <w:gridCol w:w="1834"/>
      </w:tblGrid>
      <w:tr w:rsidR="004A7B47" w:rsidRPr="00FF629D" w:rsidTr="008C1977">
        <w:trPr>
          <w:jc w:val="center"/>
        </w:trPr>
        <w:tc>
          <w:tcPr>
            <w:tcW w:w="3334" w:type="dxa"/>
            <w:hideMark/>
          </w:tcPr>
          <w:p w:rsidR="004A7B47" w:rsidRPr="004A7B47" w:rsidRDefault="004A7B47" w:rsidP="008C1977">
            <w:pPr>
              <w:tabs>
                <w:tab w:val="left" w:pos="368"/>
                <w:tab w:val="left" w:pos="509"/>
              </w:tabs>
              <w:bidi/>
              <w:ind w:left="-483" w:right="-426" w:firstLine="0"/>
              <w:jc w:val="center"/>
              <w:rPr>
                <w:rFonts w:eastAsia="Calibri" w:hint="cs"/>
                <w:color w:val="000000" w:themeColor="text1"/>
                <w:rtl/>
                <w:lang w:bidi="ar-IQ"/>
              </w:rPr>
            </w:pPr>
            <w:r w:rsidRPr="004A7B47">
              <w:rPr>
                <w:rFonts w:eastAsia="Calibri"/>
                <w:color w:val="000000" w:themeColor="text1"/>
                <w:lang w:bidi="ar-IQ"/>
              </w:rPr>
              <w:t>paragraphs</w:t>
            </w:r>
          </w:p>
        </w:tc>
        <w:tc>
          <w:tcPr>
            <w:tcW w:w="2835" w:type="dxa"/>
            <w:hideMark/>
          </w:tcPr>
          <w:p w:rsidR="004A7B47" w:rsidRPr="004A7B47" w:rsidRDefault="004A7B47" w:rsidP="008C1977">
            <w:pPr>
              <w:tabs>
                <w:tab w:val="left" w:pos="368"/>
                <w:tab w:val="left" w:pos="509"/>
              </w:tabs>
              <w:bidi/>
              <w:ind w:left="-483" w:right="-426" w:firstLine="0"/>
              <w:jc w:val="center"/>
              <w:rPr>
                <w:rFonts w:eastAsia="Calibri" w:hint="cs"/>
                <w:color w:val="000000" w:themeColor="text1"/>
                <w:sz w:val="24"/>
                <w:szCs w:val="24"/>
                <w:rtl/>
                <w:lang w:bidi="ar-IQ"/>
              </w:rPr>
            </w:pPr>
            <w:r w:rsidRPr="004A7B47">
              <w:rPr>
                <w:rFonts w:eastAsia="Calibri"/>
                <w:color w:val="000000" w:themeColor="text1"/>
                <w:sz w:val="24"/>
                <w:szCs w:val="24"/>
                <w:lang w:bidi="ar-IQ"/>
              </w:rPr>
              <w:t>Mean/Standard deviation</w:t>
            </w:r>
          </w:p>
        </w:tc>
        <w:tc>
          <w:tcPr>
            <w:tcW w:w="1626" w:type="dxa"/>
            <w:hideMark/>
          </w:tcPr>
          <w:p w:rsidR="004A7B47" w:rsidRPr="004A7B47" w:rsidRDefault="004A7B47" w:rsidP="008C1977">
            <w:pPr>
              <w:tabs>
                <w:tab w:val="left" w:pos="368"/>
                <w:tab w:val="left" w:pos="509"/>
              </w:tabs>
              <w:bidi/>
              <w:ind w:left="-483" w:right="-426" w:firstLine="0"/>
              <w:jc w:val="center"/>
              <w:rPr>
                <w:rFonts w:eastAsia="Calibri"/>
                <w:color w:val="000000" w:themeColor="text1"/>
                <w:sz w:val="24"/>
                <w:szCs w:val="24"/>
                <w:lang w:bidi="ar-IQ"/>
              </w:rPr>
            </w:pPr>
            <w:r w:rsidRPr="004A7B47">
              <w:rPr>
                <w:rFonts w:eastAsia="Calibri"/>
                <w:color w:val="000000" w:themeColor="text1"/>
                <w:sz w:val="24"/>
                <w:szCs w:val="24"/>
                <w:lang w:bidi="ar-IQ"/>
              </w:rPr>
              <w:t>Answer level</w:t>
            </w:r>
          </w:p>
        </w:tc>
        <w:tc>
          <w:tcPr>
            <w:tcW w:w="1834" w:type="dxa"/>
            <w:hideMark/>
          </w:tcPr>
          <w:p w:rsidR="004A7B47" w:rsidRPr="004A7B47" w:rsidRDefault="004A7B47" w:rsidP="008C1977">
            <w:pPr>
              <w:tabs>
                <w:tab w:val="left" w:pos="368"/>
                <w:tab w:val="left" w:pos="509"/>
              </w:tabs>
              <w:bidi/>
              <w:ind w:left="-483" w:right="-426" w:firstLine="0"/>
              <w:jc w:val="center"/>
              <w:rPr>
                <w:rFonts w:eastAsia="Calibri"/>
                <w:color w:val="000000" w:themeColor="text1"/>
                <w:sz w:val="24"/>
                <w:szCs w:val="24"/>
                <w:lang w:bidi="ar-IQ"/>
              </w:rPr>
            </w:pPr>
            <w:r w:rsidRPr="004A7B47">
              <w:rPr>
                <w:rFonts w:eastAsia="Calibri"/>
                <w:color w:val="000000" w:themeColor="text1"/>
                <w:sz w:val="24"/>
                <w:szCs w:val="24"/>
                <w:lang w:bidi="ar-IQ"/>
              </w:rPr>
              <w:t>Order of</w:t>
            </w:r>
          </w:p>
          <w:p w:rsidR="004A7B47" w:rsidRPr="004A7B47" w:rsidRDefault="004A7B47" w:rsidP="008C1977">
            <w:pPr>
              <w:tabs>
                <w:tab w:val="left" w:pos="368"/>
                <w:tab w:val="left" w:pos="509"/>
              </w:tabs>
              <w:bidi/>
              <w:ind w:left="-483" w:right="-426" w:firstLine="0"/>
              <w:jc w:val="center"/>
              <w:rPr>
                <w:rFonts w:eastAsia="Calibri" w:hint="cs"/>
                <w:color w:val="000000" w:themeColor="text1"/>
                <w:sz w:val="24"/>
                <w:szCs w:val="24"/>
                <w:rtl/>
                <w:lang w:bidi="ar-IQ"/>
              </w:rPr>
            </w:pPr>
            <w:r w:rsidRPr="004A7B47">
              <w:rPr>
                <w:rFonts w:eastAsia="Calibri"/>
                <w:color w:val="000000" w:themeColor="text1"/>
                <w:sz w:val="24"/>
                <w:szCs w:val="24"/>
                <w:lang w:bidi="ar-IQ"/>
              </w:rPr>
              <w:t xml:space="preserve"> Importance</w:t>
            </w:r>
          </w:p>
        </w:tc>
      </w:tr>
      <w:tr w:rsidR="00501C56" w:rsidRPr="00FF629D" w:rsidTr="00501C56">
        <w:trPr>
          <w:jc w:val="center"/>
        </w:trPr>
        <w:tc>
          <w:tcPr>
            <w:tcW w:w="3334" w:type="dxa"/>
            <w:vMerge w:val="restart"/>
          </w:tcPr>
          <w:p w:rsidR="00501C56" w:rsidRPr="00DB587B" w:rsidRDefault="00501C56" w:rsidP="00501C56">
            <w:pPr>
              <w:jc w:val="center"/>
            </w:pPr>
            <w:r w:rsidRPr="00DB587B">
              <w:t>Justice Dimension Rate</w:t>
            </w:r>
          </w:p>
          <w:p w:rsidR="00501C56" w:rsidRPr="00DB587B" w:rsidRDefault="00501C56" w:rsidP="00501C56">
            <w:pPr>
              <w:jc w:val="cente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3.66</w:t>
            </w:r>
          </w:p>
        </w:tc>
        <w:tc>
          <w:tcPr>
            <w:tcW w:w="1834" w:type="dxa"/>
            <w:vMerge w:val="restart"/>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73%</w:t>
            </w:r>
          </w:p>
        </w:tc>
      </w:tr>
      <w:tr w:rsidR="00501C56" w:rsidRPr="00FF629D" w:rsidTr="00501C56">
        <w:trPr>
          <w:jc w:val="center"/>
        </w:trPr>
        <w:tc>
          <w:tcPr>
            <w:tcW w:w="3334" w:type="dxa"/>
            <w:vMerge/>
          </w:tcPr>
          <w:p w:rsidR="00501C56" w:rsidRPr="00FF629D" w:rsidRDefault="00501C56" w:rsidP="00501C56">
            <w:pPr>
              <w:ind w:firstLine="0"/>
              <w:jc w:val="center"/>
              <w:rPr>
                <w:rFonts w:eastAsia="Times New Roman" w:cs="Times New Roman"/>
                <w:b/>
                <w:bCs/>
                <w:color w:val="000000" w:themeColor="text1"/>
                <w:sz w:val="24"/>
                <w:szCs w:val="24"/>
                <w:lang w:bidi="ar-IQ"/>
              </w:rP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0.77</w:t>
            </w:r>
          </w:p>
        </w:tc>
        <w:tc>
          <w:tcPr>
            <w:tcW w:w="1834" w:type="dxa"/>
            <w:vMerge/>
          </w:tcPr>
          <w:p w:rsidR="00501C56" w:rsidRPr="00FF629D" w:rsidRDefault="00501C56" w:rsidP="008C1977">
            <w:pPr>
              <w:ind w:firstLine="0"/>
              <w:jc w:val="left"/>
              <w:rPr>
                <w:rFonts w:eastAsia="Calibri" w:cs="Times New Roman"/>
                <w:b/>
                <w:bCs/>
                <w:color w:val="000000"/>
                <w:sz w:val="24"/>
                <w:szCs w:val="24"/>
              </w:rPr>
            </w:pPr>
          </w:p>
        </w:tc>
      </w:tr>
      <w:tr w:rsidR="00501C56" w:rsidRPr="00FF629D" w:rsidTr="00501C56">
        <w:trPr>
          <w:jc w:val="center"/>
        </w:trPr>
        <w:tc>
          <w:tcPr>
            <w:tcW w:w="3334" w:type="dxa"/>
            <w:vMerge w:val="restart"/>
          </w:tcPr>
          <w:p w:rsidR="00501C56" w:rsidRPr="00DB587B" w:rsidRDefault="00501C56" w:rsidP="00501C56">
            <w:pPr>
              <w:jc w:val="center"/>
            </w:pPr>
            <w:r w:rsidRPr="00DB587B">
              <w:t xml:space="preserve">Estimation dimension </w:t>
            </w:r>
            <w:r w:rsidRPr="00DB587B">
              <w:lastRenderedPageBreak/>
              <w:t>rate</w:t>
            </w: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lastRenderedPageBreak/>
              <w:t>Mean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3.63</w:t>
            </w:r>
          </w:p>
        </w:tc>
        <w:tc>
          <w:tcPr>
            <w:tcW w:w="1834" w:type="dxa"/>
            <w:vMerge w:val="restart"/>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73%</w:t>
            </w:r>
          </w:p>
        </w:tc>
      </w:tr>
      <w:tr w:rsidR="00501C56" w:rsidRPr="00FF629D" w:rsidTr="00501C56">
        <w:trPr>
          <w:jc w:val="center"/>
        </w:trPr>
        <w:tc>
          <w:tcPr>
            <w:tcW w:w="3334" w:type="dxa"/>
            <w:vMerge/>
          </w:tcPr>
          <w:p w:rsidR="00501C56" w:rsidRPr="00FF629D" w:rsidRDefault="00501C56" w:rsidP="00501C56">
            <w:pPr>
              <w:ind w:firstLine="0"/>
              <w:jc w:val="center"/>
              <w:rPr>
                <w:rFonts w:eastAsia="Times New Roman" w:cs="Times New Roman"/>
                <w:b/>
                <w:bCs/>
                <w:color w:val="000000" w:themeColor="text1"/>
                <w:sz w:val="24"/>
                <w:szCs w:val="24"/>
                <w:lang w:bidi="ar-IQ"/>
              </w:rP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0.74</w:t>
            </w:r>
          </w:p>
        </w:tc>
        <w:tc>
          <w:tcPr>
            <w:tcW w:w="1834" w:type="dxa"/>
            <w:vMerge/>
          </w:tcPr>
          <w:p w:rsidR="00501C56" w:rsidRPr="00FF629D" w:rsidRDefault="00501C56" w:rsidP="008C1977">
            <w:pPr>
              <w:ind w:firstLine="0"/>
              <w:jc w:val="left"/>
              <w:rPr>
                <w:rFonts w:eastAsia="Calibri" w:cs="Times New Roman"/>
                <w:b/>
                <w:bCs/>
                <w:color w:val="000000"/>
                <w:sz w:val="24"/>
                <w:szCs w:val="24"/>
              </w:rPr>
            </w:pPr>
          </w:p>
        </w:tc>
      </w:tr>
      <w:tr w:rsidR="00501C56" w:rsidRPr="00FF629D" w:rsidTr="00501C56">
        <w:trPr>
          <w:jc w:val="center"/>
        </w:trPr>
        <w:tc>
          <w:tcPr>
            <w:tcW w:w="3334" w:type="dxa"/>
            <w:vMerge w:val="restart"/>
          </w:tcPr>
          <w:p w:rsidR="00501C56" w:rsidRPr="00DB587B" w:rsidRDefault="00501C56" w:rsidP="00501C56">
            <w:pPr>
              <w:jc w:val="center"/>
            </w:pPr>
            <w:r w:rsidRPr="00DB587B">
              <w:lastRenderedPageBreak/>
              <w:t>Safety dimension rate</w:t>
            </w:r>
          </w:p>
          <w:p w:rsidR="00501C56" w:rsidRPr="00DB587B" w:rsidRDefault="00501C56" w:rsidP="00501C56">
            <w:pPr>
              <w:jc w:val="cente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3.47</w:t>
            </w:r>
          </w:p>
        </w:tc>
        <w:tc>
          <w:tcPr>
            <w:tcW w:w="1834" w:type="dxa"/>
            <w:vMerge w:val="restart"/>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69%</w:t>
            </w:r>
          </w:p>
        </w:tc>
      </w:tr>
      <w:tr w:rsidR="00501C56" w:rsidRPr="00FF629D" w:rsidTr="00501C56">
        <w:trPr>
          <w:trHeight w:val="379"/>
          <w:jc w:val="center"/>
        </w:trPr>
        <w:tc>
          <w:tcPr>
            <w:tcW w:w="3334" w:type="dxa"/>
            <w:vMerge/>
          </w:tcPr>
          <w:p w:rsidR="00501C56" w:rsidRPr="00FF629D" w:rsidRDefault="00501C56" w:rsidP="00501C56">
            <w:pPr>
              <w:ind w:firstLine="0"/>
              <w:jc w:val="center"/>
              <w:rPr>
                <w:rFonts w:eastAsia="Times New Roman" w:cs="Times New Roman"/>
                <w:b/>
                <w:bCs/>
                <w:color w:val="000000" w:themeColor="text1"/>
                <w:sz w:val="24"/>
                <w:szCs w:val="24"/>
                <w:lang w:bidi="ar-IQ"/>
              </w:rP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0.78</w:t>
            </w:r>
          </w:p>
        </w:tc>
        <w:tc>
          <w:tcPr>
            <w:tcW w:w="1834" w:type="dxa"/>
            <w:vMerge/>
          </w:tcPr>
          <w:p w:rsidR="00501C56" w:rsidRPr="00FF629D" w:rsidRDefault="00501C56" w:rsidP="008C1977">
            <w:pPr>
              <w:ind w:firstLine="0"/>
              <w:jc w:val="left"/>
              <w:rPr>
                <w:rFonts w:eastAsia="Calibri" w:cs="Times New Roman"/>
                <w:b/>
                <w:bCs/>
                <w:color w:val="000000"/>
                <w:sz w:val="24"/>
                <w:szCs w:val="24"/>
              </w:rPr>
            </w:pPr>
          </w:p>
        </w:tc>
      </w:tr>
      <w:tr w:rsidR="00501C56" w:rsidRPr="00FF629D" w:rsidTr="00501C56">
        <w:trPr>
          <w:jc w:val="center"/>
        </w:trPr>
        <w:tc>
          <w:tcPr>
            <w:tcW w:w="3334" w:type="dxa"/>
            <w:vMerge w:val="restart"/>
          </w:tcPr>
          <w:p w:rsidR="00501C56" w:rsidRPr="00DB587B" w:rsidRDefault="00501C56" w:rsidP="00501C56">
            <w:pPr>
              <w:jc w:val="center"/>
            </w:pPr>
            <w:r w:rsidRPr="00DB587B">
              <w:t>Trust dimension rate</w:t>
            </w:r>
          </w:p>
          <w:p w:rsidR="00501C56" w:rsidRPr="00DB587B" w:rsidRDefault="00501C56" w:rsidP="00501C56">
            <w:pPr>
              <w:jc w:val="cente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3.66</w:t>
            </w:r>
          </w:p>
        </w:tc>
        <w:tc>
          <w:tcPr>
            <w:tcW w:w="1834" w:type="dxa"/>
            <w:vMerge w:val="restart"/>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73%</w:t>
            </w:r>
          </w:p>
        </w:tc>
      </w:tr>
      <w:tr w:rsidR="00501C56" w:rsidRPr="00FF629D" w:rsidTr="00501C56">
        <w:trPr>
          <w:jc w:val="center"/>
        </w:trPr>
        <w:tc>
          <w:tcPr>
            <w:tcW w:w="3334" w:type="dxa"/>
            <w:vMerge/>
          </w:tcPr>
          <w:p w:rsidR="00501C56" w:rsidRPr="00FF629D" w:rsidRDefault="00501C56" w:rsidP="00501C56">
            <w:pPr>
              <w:ind w:firstLine="0"/>
              <w:jc w:val="center"/>
              <w:rPr>
                <w:rFonts w:eastAsia="Times New Roman" w:cs="Times New Roman"/>
                <w:b/>
                <w:bCs/>
                <w:color w:val="000000" w:themeColor="text1"/>
                <w:sz w:val="24"/>
                <w:szCs w:val="24"/>
                <w:lang w:bidi="ar-IQ"/>
              </w:rPr>
            </w:pP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Standard deviation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0.80</w:t>
            </w:r>
          </w:p>
        </w:tc>
        <w:tc>
          <w:tcPr>
            <w:tcW w:w="1834" w:type="dxa"/>
            <w:vMerge/>
          </w:tcPr>
          <w:p w:rsidR="00501C56" w:rsidRPr="00FF629D" w:rsidRDefault="00501C56" w:rsidP="008C1977">
            <w:pPr>
              <w:ind w:firstLine="0"/>
              <w:jc w:val="left"/>
              <w:rPr>
                <w:rFonts w:eastAsia="Calibri" w:cs="Times New Roman"/>
                <w:b/>
                <w:bCs/>
                <w:color w:val="000000"/>
                <w:sz w:val="24"/>
                <w:szCs w:val="24"/>
              </w:rPr>
            </w:pPr>
          </w:p>
        </w:tc>
      </w:tr>
      <w:tr w:rsidR="00501C56" w:rsidRPr="00FF629D" w:rsidTr="00501C56">
        <w:trPr>
          <w:jc w:val="center"/>
        </w:trPr>
        <w:tc>
          <w:tcPr>
            <w:tcW w:w="3334" w:type="dxa"/>
            <w:vMerge w:val="restart"/>
          </w:tcPr>
          <w:p w:rsidR="00501C56" w:rsidRPr="00DB587B" w:rsidRDefault="00501C56" w:rsidP="00501C56">
            <w:pPr>
              <w:jc w:val="center"/>
            </w:pPr>
            <w:r w:rsidRPr="00DB587B">
              <w:t>Diversity Dimension Rate</w:t>
            </w:r>
          </w:p>
        </w:tc>
        <w:tc>
          <w:tcPr>
            <w:tcW w:w="2835" w:type="dxa"/>
            <w:hideMark/>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3.64</w:t>
            </w:r>
          </w:p>
        </w:tc>
        <w:tc>
          <w:tcPr>
            <w:tcW w:w="1834" w:type="dxa"/>
            <w:vMerge w:val="restart"/>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73%</w:t>
            </w:r>
          </w:p>
        </w:tc>
      </w:tr>
      <w:tr w:rsidR="00501C56" w:rsidRPr="00FF629D" w:rsidTr="004A7B47">
        <w:trPr>
          <w:jc w:val="center"/>
        </w:trPr>
        <w:tc>
          <w:tcPr>
            <w:tcW w:w="3334" w:type="dxa"/>
            <w:vMerge/>
          </w:tcPr>
          <w:p w:rsidR="00501C56" w:rsidRDefault="00501C56" w:rsidP="00501C56">
            <w:pPr>
              <w:jc w:val="center"/>
            </w:pPr>
          </w:p>
        </w:tc>
        <w:tc>
          <w:tcPr>
            <w:tcW w:w="2835" w:type="dxa"/>
          </w:tcPr>
          <w:p w:rsidR="00501C56" w:rsidRPr="00FF629D" w:rsidRDefault="00501C56" w:rsidP="00602D36">
            <w:pPr>
              <w:tabs>
                <w:tab w:val="left" w:pos="368"/>
                <w:tab w:val="left" w:pos="509"/>
              </w:tabs>
              <w:bidi/>
              <w:ind w:left="-483" w:right="-426" w:firstLine="0"/>
              <w:jc w:val="center"/>
              <w:rPr>
                <w:rFonts w:eastAsia="Calibri" w:cs="Times New Roman" w:hint="cs"/>
                <w:b/>
                <w:bCs/>
                <w:color w:val="000000" w:themeColor="text1"/>
                <w:sz w:val="24"/>
                <w:szCs w:val="24"/>
                <w:rtl/>
                <w:lang w:bidi="ar-IQ"/>
              </w:rPr>
            </w:pPr>
            <w:r w:rsidRPr="004A7B47">
              <w:rPr>
                <w:rFonts w:eastAsia="Calibri" w:cs="Times New Roman"/>
                <w:b/>
                <w:bCs/>
                <w:color w:val="000000" w:themeColor="text1"/>
                <w:sz w:val="24"/>
                <w:szCs w:val="24"/>
                <w:lang w:bidi="ar-IQ"/>
              </w:rPr>
              <w:t>Standard deviation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0.78</w:t>
            </w:r>
          </w:p>
        </w:tc>
        <w:tc>
          <w:tcPr>
            <w:tcW w:w="1834" w:type="dxa"/>
            <w:vMerge/>
          </w:tcPr>
          <w:p w:rsidR="00501C56" w:rsidRPr="00FF629D" w:rsidRDefault="00501C56" w:rsidP="008C1977">
            <w:pPr>
              <w:bidi/>
              <w:ind w:left="-483" w:right="-426" w:firstLine="0"/>
              <w:jc w:val="center"/>
              <w:rPr>
                <w:rFonts w:eastAsia="Calibri" w:cs="Times New Roman"/>
                <w:b/>
                <w:bCs/>
                <w:color w:val="000000"/>
                <w:sz w:val="24"/>
                <w:szCs w:val="24"/>
              </w:rPr>
            </w:pPr>
          </w:p>
        </w:tc>
      </w:tr>
      <w:tr w:rsidR="00501C56" w:rsidRPr="00FF629D" w:rsidTr="004A7B47">
        <w:trPr>
          <w:jc w:val="center"/>
        </w:trPr>
        <w:tc>
          <w:tcPr>
            <w:tcW w:w="3334" w:type="dxa"/>
            <w:vMerge w:val="restart"/>
          </w:tcPr>
          <w:p w:rsidR="00501C56" w:rsidRDefault="00501C56" w:rsidP="00501C56">
            <w:pPr>
              <w:jc w:val="center"/>
            </w:pPr>
            <w:r w:rsidRPr="00DB587B">
              <w:t>Variable rate of customer delight</w:t>
            </w:r>
          </w:p>
        </w:tc>
        <w:tc>
          <w:tcPr>
            <w:tcW w:w="2835" w:type="dxa"/>
          </w:tcPr>
          <w:p w:rsidR="00501C56" w:rsidRPr="00FF629D" w:rsidRDefault="00501C56" w:rsidP="008C1977">
            <w:pPr>
              <w:tabs>
                <w:tab w:val="left" w:pos="368"/>
                <w:tab w:val="left" w:pos="509"/>
              </w:tabs>
              <w:bidi/>
              <w:ind w:left="-483" w:right="-426" w:firstLine="0"/>
              <w:jc w:val="center"/>
              <w:rPr>
                <w:rFonts w:eastAsia="Calibri" w:cs="Times New Roman"/>
                <w:b/>
                <w:bCs/>
                <w:color w:val="000000" w:themeColor="text1"/>
                <w:sz w:val="24"/>
                <w:szCs w:val="24"/>
                <w:lang w:bidi="ar-IQ"/>
              </w:rPr>
            </w:pPr>
            <w:r w:rsidRPr="004A7B47">
              <w:rPr>
                <w:rFonts w:eastAsia="Calibri" w:cs="Times New Roman"/>
                <w:b/>
                <w:bCs/>
                <w:color w:val="000000" w:themeColor="text1"/>
                <w:sz w:val="24"/>
                <w:szCs w:val="24"/>
                <w:lang w:bidi="ar-IQ"/>
              </w:rPr>
              <w:t>Mean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3.61</w:t>
            </w:r>
          </w:p>
        </w:tc>
        <w:tc>
          <w:tcPr>
            <w:tcW w:w="1834" w:type="dxa"/>
            <w:vMerge w:val="restart"/>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72%</w:t>
            </w:r>
          </w:p>
        </w:tc>
      </w:tr>
      <w:tr w:rsidR="00501C56" w:rsidRPr="00FF629D" w:rsidTr="00501C56">
        <w:trPr>
          <w:jc w:val="center"/>
        </w:trPr>
        <w:tc>
          <w:tcPr>
            <w:tcW w:w="3334" w:type="dxa"/>
            <w:vMerge/>
          </w:tcPr>
          <w:p w:rsidR="00501C56" w:rsidRPr="00FF629D" w:rsidRDefault="00501C56" w:rsidP="008C1977">
            <w:pPr>
              <w:ind w:firstLine="0"/>
              <w:jc w:val="left"/>
              <w:rPr>
                <w:rFonts w:eastAsia="Times New Roman" w:cs="Times New Roman"/>
                <w:b/>
                <w:bCs/>
                <w:color w:val="000000" w:themeColor="text1"/>
                <w:sz w:val="24"/>
                <w:szCs w:val="24"/>
                <w:lang w:bidi="ar-IQ"/>
              </w:rPr>
            </w:pPr>
          </w:p>
        </w:tc>
        <w:tc>
          <w:tcPr>
            <w:tcW w:w="2835" w:type="dxa"/>
          </w:tcPr>
          <w:p w:rsidR="00501C56" w:rsidRPr="00FF629D" w:rsidRDefault="00501C56" w:rsidP="008C1977">
            <w:pPr>
              <w:tabs>
                <w:tab w:val="left" w:pos="368"/>
                <w:tab w:val="left" w:pos="509"/>
              </w:tabs>
              <w:bidi/>
              <w:ind w:left="-483" w:right="-426" w:firstLine="0"/>
              <w:jc w:val="center"/>
              <w:rPr>
                <w:rFonts w:eastAsia="Calibri" w:cs="Times New Roman" w:hint="cs"/>
                <w:b/>
                <w:bCs/>
                <w:color w:val="000000" w:themeColor="text1"/>
                <w:sz w:val="24"/>
                <w:szCs w:val="24"/>
                <w:rtl/>
                <w:lang w:bidi="ar-IQ"/>
              </w:rPr>
            </w:pPr>
            <w:r w:rsidRPr="004A7B47">
              <w:rPr>
                <w:rFonts w:eastAsia="Calibri" w:cs="Times New Roman"/>
                <w:b/>
                <w:bCs/>
                <w:color w:val="000000" w:themeColor="text1"/>
                <w:sz w:val="24"/>
                <w:szCs w:val="24"/>
                <w:lang w:bidi="ar-IQ"/>
              </w:rPr>
              <w:t>Standard deviation</w:t>
            </w:r>
          </w:p>
        </w:tc>
        <w:tc>
          <w:tcPr>
            <w:tcW w:w="1626" w:type="dxa"/>
          </w:tcPr>
          <w:p w:rsidR="00501C56" w:rsidRPr="00437D78" w:rsidRDefault="00501C56" w:rsidP="008C1977">
            <w:pPr>
              <w:bidi/>
              <w:ind w:left="-483" w:right="-426" w:firstLine="0"/>
              <w:jc w:val="center"/>
              <w:rPr>
                <w:rFonts w:eastAsia="Calibri" w:cs="Times New Roman"/>
                <w:b/>
                <w:bCs/>
                <w:color w:val="000000"/>
                <w:sz w:val="24"/>
                <w:szCs w:val="24"/>
              </w:rPr>
            </w:pPr>
            <w:r w:rsidRPr="00437D78">
              <w:rPr>
                <w:rFonts w:eastAsia="Calibri" w:cs="Times New Roman"/>
                <w:b/>
                <w:bCs/>
                <w:color w:val="000000"/>
                <w:sz w:val="24"/>
                <w:szCs w:val="24"/>
              </w:rPr>
              <w:t>0.74</w:t>
            </w:r>
          </w:p>
        </w:tc>
        <w:tc>
          <w:tcPr>
            <w:tcW w:w="1834" w:type="dxa"/>
            <w:vMerge/>
            <w:hideMark/>
          </w:tcPr>
          <w:p w:rsidR="00501C56" w:rsidRPr="00FF629D" w:rsidRDefault="00501C56" w:rsidP="008C1977">
            <w:pPr>
              <w:ind w:firstLine="0"/>
              <w:jc w:val="left"/>
              <w:rPr>
                <w:rFonts w:eastAsia="Calibri" w:cs="Times New Roman"/>
                <w:b/>
                <w:bCs/>
                <w:color w:val="000000"/>
                <w:sz w:val="24"/>
                <w:szCs w:val="24"/>
              </w:rPr>
            </w:pPr>
          </w:p>
        </w:tc>
      </w:tr>
    </w:tbl>
    <w:p w:rsidR="004A7B47" w:rsidRDefault="004A7B47" w:rsidP="004A7B47">
      <w:pPr>
        <w:spacing w:line="276" w:lineRule="auto"/>
        <w:ind w:firstLine="0"/>
        <w:rPr>
          <w:rFonts w:hint="cs"/>
          <w:rtl/>
        </w:rPr>
      </w:pPr>
    </w:p>
    <w:p w:rsidR="00501C56" w:rsidRPr="00501C56" w:rsidRDefault="00501C56" w:rsidP="00501C56">
      <w:pPr>
        <w:spacing w:line="276" w:lineRule="auto"/>
        <w:ind w:firstLine="0"/>
        <w:rPr>
          <w:b/>
          <w:bCs/>
        </w:rPr>
      </w:pPr>
      <w:r w:rsidRPr="00501C56">
        <w:rPr>
          <w:b/>
          <w:bCs/>
        </w:rPr>
        <w:t>Hypothesis testing</w:t>
      </w:r>
    </w:p>
    <w:p w:rsidR="00501C56" w:rsidRDefault="00501C56" w:rsidP="00501C56">
      <w:pPr>
        <w:spacing w:line="276" w:lineRule="auto"/>
        <w:ind w:firstLine="0"/>
      </w:pPr>
      <w:r w:rsidRPr="00501C56">
        <w:rPr>
          <w:b/>
          <w:bCs/>
        </w:rPr>
        <w:t>A- The first main hypothesis</w:t>
      </w:r>
      <w:r>
        <w:t>: -</w:t>
      </w:r>
    </w:p>
    <w:p w:rsidR="00501C56" w:rsidRDefault="00501C56" w:rsidP="00501C56">
      <w:pPr>
        <w:spacing w:line="276" w:lineRule="auto"/>
        <w:ind w:firstLine="0"/>
      </w:pPr>
      <w:r>
        <w:t>The meaning of this hypothesis is (there is a statistically significant correlation between content marketing and customer delight). The results of Table (4) show that there is a statistically significant correlation between content marketing and customer delight, with a strength of (0.897), which is a moderate direct relationship. The results also showed that there is a correlation between content marketing and customer delight. Content and customer delight dimensions ranged between (0.788-0.876), which means that Al-Qadisiyah University employees are aware of the importance of the relationship between content marketing and customer delight. Several sub-hypotheses branch out from this hypothesis, which are: -</w:t>
      </w:r>
    </w:p>
    <w:p w:rsidR="00501C56" w:rsidRPr="00501C56" w:rsidRDefault="00501C56" w:rsidP="00501C56">
      <w:pPr>
        <w:spacing w:line="276" w:lineRule="auto"/>
        <w:ind w:firstLine="0"/>
        <w:rPr>
          <w:b/>
          <w:bCs/>
        </w:rPr>
      </w:pPr>
      <w:r w:rsidRPr="00501C56">
        <w:rPr>
          <w:b/>
          <w:bCs/>
        </w:rPr>
        <w:t>The first sub-hypothesis: -</w:t>
      </w:r>
    </w:p>
    <w:p w:rsidR="00501C56" w:rsidRDefault="00501C56" w:rsidP="00501C56">
      <w:pPr>
        <w:spacing w:line="276" w:lineRule="auto"/>
        <w:ind w:firstLine="0"/>
      </w:pPr>
      <w:r>
        <w:t>The meaning of this hypothesis is (there is a statistically significant correlation between convenience and customer delight in its dimensions)</w:t>
      </w:r>
    </w:p>
    <w:p w:rsidR="00501C56" w:rsidRDefault="00501C56" w:rsidP="00501C56">
      <w:pPr>
        <w:spacing w:line="276" w:lineRule="auto"/>
        <w:ind w:firstLine="0"/>
      </w:pPr>
      <w:r>
        <w:t>The results of Table (4) indicate that there is a statistically significant correlation between convenience and customer delight, with its strength (0.796), which is a moderate positive relationship. The results also showed that there is a correlation between convenience, dimensions, and customer delight that ranged between (0.779-0.759), which means the perception of the employees of Al-Qadisiyah University Because of the importance of the relationship between convenience and customer delight.</w:t>
      </w:r>
    </w:p>
    <w:p w:rsidR="00501C56" w:rsidRDefault="00501C56" w:rsidP="00501C56">
      <w:pPr>
        <w:spacing w:line="276" w:lineRule="auto"/>
        <w:ind w:firstLine="0"/>
      </w:pPr>
      <w:r w:rsidRPr="00501C56">
        <w:rPr>
          <w:b/>
          <w:bCs/>
        </w:rPr>
        <w:t>The second sub-hypothesis:</w:t>
      </w:r>
      <w:r>
        <w:t xml:space="preserve"> -</w:t>
      </w:r>
    </w:p>
    <w:p w:rsidR="00501C56" w:rsidRDefault="00501C56" w:rsidP="00501C56">
      <w:pPr>
        <w:spacing w:line="276" w:lineRule="auto"/>
        <w:ind w:firstLine="0"/>
      </w:pPr>
      <w:r>
        <w:lastRenderedPageBreak/>
        <w:t>The meaning of this hypothesis is (there is a statistically significant correlation between credibility and customer delight according to its dimensions)</w:t>
      </w:r>
    </w:p>
    <w:p w:rsidR="00501C56" w:rsidRDefault="00501C56" w:rsidP="00501C56">
      <w:pPr>
        <w:spacing w:line="276" w:lineRule="auto"/>
        <w:ind w:firstLine="0"/>
      </w:pPr>
      <w:r>
        <w:t>The results of Table (4) indicate that there is a statistically significant correlation between credibility and customer delight with its dimensions of strength (0.824), which is a moderate positive relationship. The results also showed that there is a correlation between credibility and customer delight and dimension that ranged between (0.710-0.816), which means the perception of the employees of Al-Qadisiyah University Because of the importance of the relationship between credibility and customer delight.</w:t>
      </w:r>
    </w:p>
    <w:p w:rsidR="00501C56" w:rsidRDefault="00501C56" w:rsidP="00501C56">
      <w:pPr>
        <w:spacing w:line="276" w:lineRule="auto"/>
        <w:ind w:firstLine="0"/>
      </w:pPr>
      <w:r w:rsidRPr="00501C56">
        <w:rPr>
          <w:b/>
          <w:bCs/>
        </w:rPr>
        <w:t>The third sub-hypothesis:</w:t>
      </w:r>
      <w:r>
        <w:t xml:space="preserve"> -</w:t>
      </w:r>
    </w:p>
    <w:p w:rsidR="00501C56" w:rsidRDefault="00501C56" w:rsidP="00501C56">
      <w:pPr>
        <w:spacing w:line="276" w:lineRule="auto"/>
        <w:ind w:firstLine="0"/>
      </w:pPr>
      <w:r>
        <w:t>The meaning of this hypothesis is (there is a statistically significant correlation between value and customer delight according to its dimensions)</w:t>
      </w:r>
    </w:p>
    <w:p w:rsidR="00501C56" w:rsidRDefault="00501C56" w:rsidP="00501C56">
      <w:pPr>
        <w:spacing w:line="276" w:lineRule="auto"/>
        <w:ind w:firstLine="0"/>
      </w:pPr>
      <w:r>
        <w:t>The results of Table (4) indicate that there is a statistically significant correlation between value and customer delight with its dimensions of strength (0.818), which is a moderate positive relationship. The results also showed that there is a correlation between value and the dimensions and customer delight that ranged between (0.713-0.812), which means the awareness of the employees of Al-Qadisiyah University Because of the importance of the relationship between value and customer delight.</w:t>
      </w:r>
    </w:p>
    <w:p w:rsidR="00501C56" w:rsidRPr="00501C56" w:rsidRDefault="00501C56" w:rsidP="00501C56">
      <w:pPr>
        <w:spacing w:line="276" w:lineRule="auto"/>
        <w:ind w:firstLine="0"/>
        <w:rPr>
          <w:b/>
          <w:bCs/>
        </w:rPr>
      </w:pPr>
      <w:r w:rsidRPr="00501C56">
        <w:rPr>
          <w:b/>
          <w:bCs/>
        </w:rPr>
        <w:t>The fourth sub-hypothesis: -</w:t>
      </w:r>
    </w:p>
    <w:p w:rsidR="00501C56" w:rsidRDefault="00501C56" w:rsidP="00501C56">
      <w:pPr>
        <w:spacing w:line="276" w:lineRule="auto"/>
        <w:ind w:firstLine="0"/>
      </w:pPr>
      <w:r>
        <w:t>The meaning of this hypothesis is (there is a statistically significant correlation between attractiveness and customer delight according to its dimensions)</w:t>
      </w:r>
    </w:p>
    <w:p w:rsidR="00501C56" w:rsidRDefault="00501C56" w:rsidP="00501C56">
      <w:pPr>
        <w:spacing w:line="276" w:lineRule="auto"/>
        <w:ind w:firstLine="0"/>
      </w:pPr>
      <w:r>
        <w:t xml:space="preserve">The results of Table (4) indicate that there is a statistically significant correlation between attractiveness and customer delight with its dimensions of strength (0.841), which is a moderate positive relationship. The results also showed that there is a correlation between attractiveness, distancing and customer delight that ranged between (0.750-0.818), which means the perception of the employees of Al-Qadisiyah University Due to the importance of the relationship between attractiveness and customer delight. Based on what was presented, the second main hypothesis can be accepted, which states (there is a </w:t>
      </w:r>
      <w:r>
        <w:lastRenderedPageBreak/>
        <w:t>statistically significant correlation between content marketing and customer delight).</w:t>
      </w:r>
    </w:p>
    <w:p w:rsidR="00501C56" w:rsidRDefault="00501C56" w:rsidP="00501C56">
      <w:pPr>
        <w:spacing w:line="276" w:lineRule="auto"/>
        <w:ind w:firstLine="0"/>
      </w:pPr>
    </w:p>
    <w:p w:rsidR="00501C56" w:rsidRDefault="00501C56" w:rsidP="00501C56">
      <w:pPr>
        <w:spacing w:line="276" w:lineRule="auto"/>
        <w:ind w:firstLine="0"/>
      </w:pPr>
    </w:p>
    <w:p w:rsidR="00501C56" w:rsidRPr="00501C56" w:rsidRDefault="00501C56" w:rsidP="00501C56">
      <w:pPr>
        <w:tabs>
          <w:tab w:val="left" w:pos="368"/>
        </w:tabs>
        <w:bidi/>
        <w:ind w:left="-483" w:right="-426" w:firstLine="0"/>
        <w:jc w:val="center"/>
        <w:rPr>
          <w:rFonts w:eastAsia="Calibri" w:cs="Times New Roman"/>
          <w:rtl/>
          <w:lang w:bidi="ar-IQ"/>
        </w:rPr>
      </w:pPr>
      <w:r w:rsidRPr="00501C56">
        <w:rPr>
          <w:rFonts w:eastAsia="Calibri" w:cs="Times New Roman"/>
          <w:lang w:bidi="ar-IQ"/>
        </w:rPr>
        <w:t>Table (4) Correlation matrix between content marketing and customer delight</w:t>
      </w:r>
    </w:p>
    <w:tbl>
      <w:tblPr>
        <w:tblStyle w:val="a4"/>
        <w:tblW w:w="9933" w:type="dxa"/>
        <w:tblLook w:val="04A0" w:firstRow="1" w:lastRow="0" w:firstColumn="1" w:lastColumn="0" w:noHBand="0" w:noVBand="1"/>
      </w:tblPr>
      <w:tblGrid>
        <w:gridCol w:w="2551"/>
        <w:gridCol w:w="1250"/>
        <w:gridCol w:w="1417"/>
        <w:gridCol w:w="1134"/>
        <w:gridCol w:w="1276"/>
        <w:gridCol w:w="2305"/>
      </w:tblGrid>
      <w:tr w:rsidR="00501C56" w:rsidRPr="00501C56" w:rsidTr="00501C56">
        <w:tc>
          <w:tcPr>
            <w:tcW w:w="2551" w:type="dxa"/>
            <w:hideMark/>
          </w:tcPr>
          <w:p w:rsidR="00501C56" w:rsidRPr="00501C56" w:rsidRDefault="00501C56" w:rsidP="008C1977">
            <w:pPr>
              <w:tabs>
                <w:tab w:val="left" w:pos="368"/>
              </w:tabs>
              <w:bidi/>
              <w:ind w:left="-483" w:right="-426"/>
              <w:jc w:val="center"/>
              <w:rPr>
                <w:rFonts w:eastAsia="Calibri"/>
                <w:sz w:val="24"/>
                <w:szCs w:val="24"/>
                <w:lang w:bidi="ar-IQ"/>
              </w:rPr>
            </w:pPr>
            <w:r w:rsidRPr="00501C56">
              <w:rPr>
                <w:rFonts w:eastAsia="Calibri"/>
                <w:sz w:val="24"/>
                <w:szCs w:val="24"/>
                <w:lang w:bidi="ar-IQ"/>
              </w:rPr>
              <w:t>Variables</w:t>
            </w:r>
          </w:p>
        </w:tc>
        <w:tc>
          <w:tcPr>
            <w:tcW w:w="1250" w:type="dxa"/>
            <w:hideMark/>
          </w:tcPr>
          <w:p w:rsidR="00501C56" w:rsidRPr="00501C56" w:rsidRDefault="00501C56" w:rsidP="008C1977">
            <w:pPr>
              <w:autoSpaceDE w:val="0"/>
              <w:autoSpaceDN w:val="0"/>
              <w:bidi/>
              <w:adjustRightInd w:val="0"/>
              <w:ind w:left="-483" w:right="-426"/>
              <w:jc w:val="center"/>
              <w:rPr>
                <w:rFonts w:eastAsia="Calibri"/>
                <w:color w:val="000000"/>
                <w:sz w:val="24"/>
                <w:szCs w:val="24"/>
              </w:rPr>
            </w:pPr>
            <w:r w:rsidRPr="00501C56">
              <w:rPr>
                <w:rFonts w:eastAsia="Calibri"/>
                <w:color w:val="000000"/>
                <w:sz w:val="24"/>
                <w:szCs w:val="24"/>
              </w:rPr>
              <w:t>Suitability</w:t>
            </w:r>
          </w:p>
        </w:tc>
        <w:tc>
          <w:tcPr>
            <w:tcW w:w="1417" w:type="dxa"/>
            <w:hideMark/>
          </w:tcPr>
          <w:p w:rsidR="00501C56" w:rsidRPr="00501C56" w:rsidRDefault="00501C56" w:rsidP="008C1977">
            <w:pPr>
              <w:autoSpaceDE w:val="0"/>
              <w:autoSpaceDN w:val="0"/>
              <w:bidi/>
              <w:adjustRightInd w:val="0"/>
              <w:ind w:left="-483" w:right="-426"/>
              <w:jc w:val="center"/>
              <w:rPr>
                <w:rFonts w:eastAsia="Calibri"/>
                <w:color w:val="000000"/>
                <w:sz w:val="24"/>
                <w:szCs w:val="24"/>
              </w:rPr>
            </w:pPr>
            <w:r w:rsidRPr="00501C56">
              <w:rPr>
                <w:rFonts w:eastAsia="Calibri"/>
                <w:color w:val="000000"/>
                <w:sz w:val="24"/>
                <w:szCs w:val="24"/>
              </w:rPr>
              <w:t>Credibility</w:t>
            </w:r>
          </w:p>
        </w:tc>
        <w:tc>
          <w:tcPr>
            <w:tcW w:w="1134" w:type="dxa"/>
            <w:hideMark/>
          </w:tcPr>
          <w:p w:rsidR="00501C56" w:rsidRPr="00501C56" w:rsidRDefault="00501C56" w:rsidP="008C1977">
            <w:pPr>
              <w:autoSpaceDE w:val="0"/>
              <w:autoSpaceDN w:val="0"/>
              <w:bidi/>
              <w:adjustRightInd w:val="0"/>
              <w:ind w:left="-483" w:right="-426"/>
              <w:jc w:val="center"/>
              <w:rPr>
                <w:rFonts w:eastAsia="Calibri"/>
                <w:color w:val="000000"/>
                <w:sz w:val="24"/>
                <w:szCs w:val="24"/>
              </w:rPr>
            </w:pPr>
            <w:r w:rsidRPr="00501C56">
              <w:rPr>
                <w:rFonts w:eastAsia="Calibri"/>
                <w:color w:val="000000"/>
                <w:sz w:val="24"/>
                <w:szCs w:val="24"/>
              </w:rPr>
              <w:t>value</w:t>
            </w:r>
          </w:p>
        </w:tc>
        <w:tc>
          <w:tcPr>
            <w:tcW w:w="1276" w:type="dxa"/>
            <w:hideMark/>
          </w:tcPr>
          <w:p w:rsidR="00501C56" w:rsidRPr="00501C56" w:rsidRDefault="00501C56" w:rsidP="008C1977">
            <w:pPr>
              <w:autoSpaceDE w:val="0"/>
              <w:autoSpaceDN w:val="0"/>
              <w:bidi/>
              <w:adjustRightInd w:val="0"/>
              <w:ind w:left="-483" w:right="-426"/>
              <w:jc w:val="center"/>
              <w:rPr>
                <w:rFonts w:eastAsia="Calibri"/>
                <w:color w:val="000000"/>
                <w:sz w:val="24"/>
                <w:szCs w:val="24"/>
              </w:rPr>
            </w:pPr>
            <w:r w:rsidRPr="00501C56">
              <w:rPr>
                <w:rFonts w:eastAsia="Calibri"/>
                <w:color w:val="000000"/>
                <w:sz w:val="24"/>
                <w:szCs w:val="24"/>
              </w:rPr>
              <w:t>gravity</w:t>
            </w:r>
          </w:p>
        </w:tc>
        <w:tc>
          <w:tcPr>
            <w:tcW w:w="2305" w:type="dxa"/>
            <w:hideMark/>
          </w:tcPr>
          <w:p w:rsidR="00501C56" w:rsidRPr="00501C56" w:rsidRDefault="00501C56" w:rsidP="008C1977">
            <w:pPr>
              <w:autoSpaceDE w:val="0"/>
              <w:autoSpaceDN w:val="0"/>
              <w:bidi/>
              <w:adjustRightInd w:val="0"/>
              <w:ind w:left="-483" w:right="-426"/>
              <w:jc w:val="center"/>
              <w:rPr>
                <w:rFonts w:eastAsia="Calibri"/>
                <w:color w:val="000000"/>
                <w:sz w:val="24"/>
                <w:szCs w:val="24"/>
                <w:lang w:bidi="ar-IQ"/>
              </w:rPr>
            </w:pPr>
            <w:r w:rsidRPr="00501C56">
              <w:rPr>
                <w:rFonts w:eastAsia="Calibri"/>
                <w:sz w:val="24"/>
                <w:szCs w:val="24"/>
                <w:lang w:bidi="ar-IQ"/>
              </w:rPr>
              <w:t>Content marketing</w:t>
            </w:r>
          </w:p>
        </w:tc>
      </w:tr>
      <w:tr w:rsidR="00501C56" w:rsidRPr="00501C56" w:rsidTr="00501C56">
        <w:tc>
          <w:tcPr>
            <w:tcW w:w="2551" w:type="dxa"/>
            <w:hideMark/>
          </w:tcPr>
          <w:p w:rsidR="00501C56" w:rsidRPr="00501C56" w:rsidRDefault="00501C56" w:rsidP="00501C56">
            <w:pPr>
              <w:jc w:val="center"/>
              <w:rPr>
                <w:rFonts w:asciiTheme="majorBidi" w:hAnsiTheme="majorBidi" w:cstheme="majorBidi"/>
                <w:sz w:val="24"/>
                <w:szCs w:val="24"/>
              </w:rPr>
            </w:pPr>
            <w:r w:rsidRPr="00501C56">
              <w:rPr>
                <w:rFonts w:asciiTheme="majorBidi" w:hAnsiTheme="majorBidi" w:cstheme="majorBidi"/>
                <w:sz w:val="24"/>
                <w:szCs w:val="24"/>
              </w:rPr>
              <w:t>Justice</w:t>
            </w:r>
          </w:p>
        </w:tc>
        <w:tc>
          <w:tcPr>
            <w:tcW w:w="1250"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.769</w:t>
            </w:r>
          </w:p>
        </w:tc>
        <w:tc>
          <w:tcPr>
            <w:tcW w:w="1417"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.816</w:t>
            </w:r>
          </w:p>
        </w:tc>
        <w:tc>
          <w:tcPr>
            <w:tcW w:w="1134"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.812</w:t>
            </w:r>
          </w:p>
        </w:tc>
        <w:tc>
          <w:tcPr>
            <w:tcW w:w="1276" w:type="dxa"/>
            <w:hideMark/>
          </w:tcPr>
          <w:p w:rsidR="00501C56" w:rsidRPr="00501C56" w:rsidRDefault="00501C56" w:rsidP="008C1977">
            <w:pPr>
              <w:autoSpaceDE w:val="0"/>
              <w:autoSpaceDN w:val="0"/>
              <w:bidi/>
              <w:adjustRightInd w:val="0"/>
              <w:ind w:left="-483" w:right="-426"/>
              <w:jc w:val="center"/>
              <w:rPr>
                <w:rFonts w:cs="Times New Roman"/>
                <w:color w:val="000000"/>
                <w:sz w:val="24"/>
                <w:szCs w:val="24"/>
              </w:rPr>
            </w:pPr>
            <w:r w:rsidRPr="00501C56">
              <w:rPr>
                <w:rFonts w:cs="Times New Roman"/>
                <w:color w:val="000000"/>
                <w:sz w:val="24"/>
                <w:szCs w:val="24"/>
              </w:rPr>
              <w:t>.805</w:t>
            </w:r>
          </w:p>
        </w:tc>
        <w:tc>
          <w:tcPr>
            <w:tcW w:w="2305"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.876</w:t>
            </w:r>
          </w:p>
        </w:tc>
      </w:tr>
      <w:tr w:rsidR="00501C56" w:rsidRPr="00501C56" w:rsidTr="00501C56">
        <w:tc>
          <w:tcPr>
            <w:tcW w:w="2551" w:type="dxa"/>
            <w:hideMark/>
          </w:tcPr>
          <w:p w:rsidR="00501C56" w:rsidRPr="00501C56" w:rsidRDefault="00501C56" w:rsidP="00501C56">
            <w:pPr>
              <w:jc w:val="center"/>
              <w:rPr>
                <w:rFonts w:asciiTheme="majorBidi" w:hAnsiTheme="majorBidi" w:cstheme="majorBidi"/>
                <w:sz w:val="24"/>
                <w:szCs w:val="24"/>
              </w:rPr>
            </w:pPr>
            <w:r w:rsidRPr="00501C56">
              <w:rPr>
                <w:rFonts w:asciiTheme="majorBidi" w:hAnsiTheme="majorBidi" w:cstheme="majorBidi"/>
                <w:sz w:val="24"/>
                <w:szCs w:val="24"/>
              </w:rPr>
              <w:t>Appreciation</w:t>
            </w:r>
          </w:p>
        </w:tc>
        <w:tc>
          <w:tcPr>
            <w:tcW w:w="1250"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.759</w:t>
            </w:r>
          </w:p>
        </w:tc>
        <w:tc>
          <w:tcPr>
            <w:tcW w:w="1417"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.805</w:t>
            </w:r>
          </w:p>
        </w:tc>
        <w:tc>
          <w:tcPr>
            <w:tcW w:w="1134"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.782</w:t>
            </w:r>
          </w:p>
        </w:tc>
        <w:tc>
          <w:tcPr>
            <w:tcW w:w="1276" w:type="dxa"/>
            <w:hideMark/>
          </w:tcPr>
          <w:p w:rsidR="00501C56" w:rsidRPr="00501C56" w:rsidRDefault="00501C56" w:rsidP="008C1977">
            <w:pPr>
              <w:autoSpaceDE w:val="0"/>
              <w:autoSpaceDN w:val="0"/>
              <w:bidi/>
              <w:adjustRightInd w:val="0"/>
              <w:ind w:left="-483" w:right="-426"/>
              <w:jc w:val="center"/>
              <w:rPr>
                <w:rFonts w:cs="Times New Roman"/>
                <w:color w:val="000000"/>
                <w:sz w:val="24"/>
                <w:szCs w:val="24"/>
                <w:lang w:bidi="ar-IQ"/>
              </w:rPr>
            </w:pPr>
            <w:r w:rsidRPr="00501C56">
              <w:rPr>
                <w:rFonts w:cs="Times New Roman"/>
                <w:color w:val="000000"/>
                <w:sz w:val="24"/>
                <w:szCs w:val="24"/>
              </w:rPr>
              <w:t>.816</w:t>
            </w:r>
          </w:p>
        </w:tc>
        <w:tc>
          <w:tcPr>
            <w:tcW w:w="2305"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.865</w:t>
            </w:r>
          </w:p>
        </w:tc>
      </w:tr>
      <w:tr w:rsidR="00501C56" w:rsidRPr="00501C56" w:rsidTr="00501C56">
        <w:tc>
          <w:tcPr>
            <w:tcW w:w="2551" w:type="dxa"/>
            <w:hideMark/>
          </w:tcPr>
          <w:p w:rsidR="00501C56" w:rsidRPr="00501C56" w:rsidRDefault="00501C56" w:rsidP="00501C56">
            <w:pPr>
              <w:jc w:val="center"/>
              <w:rPr>
                <w:rFonts w:asciiTheme="majorBidi" w:hAnsiTheme="majorBidi" w:cstheme="majorBidi"/>
                <w:sz w:val="24"/>
                <w:szCs w:val="24"/>
              </w:rPr>
            </w:pPr>
            <w:r w:rsidRPr="00501C56">
              <w:rPr>
                <w:rFonts w:asciiTheme="majorBidi" w:hAnsiTheme="majorBidi" w:cstheme="majorBidi"/>
                <w:sz w:val="24"/>
                <w:szCs w:val="24"/>
              </w:rPr>
              <w:t>Safety</w:t>
            </w:r>
          </w:p>
        </w:tc>
        <w:tc>
          <w:tcPr>
            <w:tcW w:w="1250"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.706</w:t>
            </w:r>
          </w:p>
        </w:tc>
        <w:tc>
          <w:tcPr>
            <w:tcW w:w="1417"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.710</w:t>
            </w:r>
          </w:p>
        </w:tc>
        <w:tc>
          <w:tcPr>
            <w:tcW w:w="1134"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.713</w:t>
            </w:r>
          </w:p>
        </w:tc>
        <w:tc>
          <w:tcPr>
            <w:tcW w:w="1276"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.750</w:t>
            </w:r>
          </w:p>
        </w:tc>
        <w:tc>
          <w:tcPr>
            <w:tcW w:w="2305"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.788</w:t>
            </w:r>
          </w:p>
        </w:tc>
      </w:tr>
      <w:tr w:rsidR="00501C56" w:rsidRPr="00501C56" w:rsidTr="00501C56">
        <w:tc>
          <w:tcPr>
            <w:tcW w:w="2551" w:type="dxa"/>
            <w:hideMark/>
          </w:tcPr>
          <w:p w:rsidR="00501C56" w:rsidRPr="00501C56" w:rsidRDefault="00501C56" w:rsidP="00501C56">
            <w:pPr>
              <w:jc w:val="center"/>
              <w:rPr>
                <w:rFonts w:asciiTheme="majorBidi" w:hAnsiTheme="majorBidi" w:cstheme="majorBidi"/>
                <w:sz w:val="24"/>
                <w:szCs w:val="24"/>
              </w:rPr>
            </w:pPr>
            <w:r w:rsidRPr="00501C56">
              <w:rPr>
                <w:rFonts w:asciiTheme="majorBidi" w:hAnsiTheme="majorBidi" w:cstheme="majorBidi"/>
                <w:sz w:val="24"/>
                <w:szCs w:val="24"/>
              </w:rPr>
              <w:t>trust</w:t>
            </w:r>
          </w:p>
        </w:tc>
        <w:tc>
          <w:tcPr>
            <w:tcW w:w="1250"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.779</w:t>
            </w:r>
          </w:p>
        </w:tc>
        <w:tc>
          <w:tcPr>
            <w:tcW w:w="1417"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.803</w:t>
            </w:r>
          </w:p>
        </w:tc>
        <w:tc>
          <w:tcPr>
            <w:tcW w:w="1134"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.803</w:t>
            </w:r>
          </w:p>
        </w:tc>
        <w:tc>
          <w:tcPr>
            <w:tcW w:w="1276"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.818</w:t>
            </w:r>
          </w:p>
        </w:tc>
        <w:tc>
          <w:tcPr>
            <w:tcW w:w="2305"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.876</w:t>
            </w:r>
          </w:p>
        </w:tc>
      </w:tr>
      <w:tr w:rsidR="00501C56" w:rsidRPr="00501C56" w:rsidTr="00501C56">
        <w:tc>
          <w:tcPr>
            <w:tcW w:w="2551" w:type="dxa"/>
            <w:hideMark/>
          </w:tcPr>
          <w:p w:rsidR="00501C56" w:rsidRPr="00501C56" w:rsidRDefault="00501C56" w:rsidP="00501C56">
            <w:pPr>
              <w:jc w:val="center"/>
              <w:rPr>
                <w:rFonts w:asciiTheme="majorBidi" w:hAnsiTheme="majorBidi" w:cstheme="majorBidi"/>
                <w:sz w:val="24"/>
                <w:szCs w:val="24"/>
              </w:rPr>
            </w:pPr>
            <w:r w:rsidRPr="00501C56">
              <w:rPr>
                <w:rFonts w:asciiTheme="majorBidi" w:hAnsiTheme="majorBidi" w:cstheme="majorBidi"/>
                <w:sz w:val="24"/>
                <w:szCs w:val="24"/>
              </w:rPr>
              <w:t>Diversity</w:t>
            </w:r>
          </w:p>
        </w:tc>
        <w:tc>
          <w:tcPr>
            <w:tcW w:w="1250"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.765</w:t>
            </w:r>
          </w:p>
        </w:tc>
        <w:tc>
          <w:tcPr>
            <w:tcW w:w="1417"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.782</w:t>
            </w:r>
          </w:p>
        </w:tc>
        <w:tc>
          <w:tcPr>
            <w:tcW w:w="1134"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.775</w:t>
            </w:r>
          </w:p>
        </w:tc>
        <w:tc>
          <w:tcPr>
            <w:tcW w:w="1276"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.807</w:t>
            </w:r>
          </w:p>
        </w:tc>
        <w:tc>
          <w:tcPr>
            <w:tcW w:w="2305"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.856</w:t>
            </w:r>
          </w:p>
        </w:tc>
      </w:tr>
      <w:tr w:rsidR="00501C56" w:rsidRPr="00501C56" w:rsidTr="00501C56">
        <w:tc>
          <w:tcPr>
            <w:tcW w:w="2551" w:type="dxa"/>
            <w:hideMark/>
          </w:tcPr>
          <w:p w:rsidR="00501C56" w:rsidRPr="00501C56" w:rsidRDefault="00501C56" w:rsidP="00501C56">
            <w:pPr>
              <w:jc w:val="center"/>
              <w:rPr>
                <w:rFonts w:asciiTheme="majorBidi" w:hAnsiTheme="majorBidi" w:cstheme="majorBidi"/>
                <w:sz w:val="24"/>
                <w:szCs w:val="24"/>
              </w:rPr>
            </w:pPr>
            <w:r w:rsidRPr="00501C56">
              <w:rPr>
                <w:rFonts w:asciiTheme="majorBidi" w:hAnsiTheme="majorBidi" w:cstheme="majorBidi"/>
                <w:sz w:val="24"/>
                <w:szCs w:val="24"/>
              </w:rPr>
              <w:t>Customer delight</w:t>
            </w:r>
          </w:p>
        </w:tc>
        <w:tc>
          <w:tcPr>
            <w:tcW w:w="1250"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.796</w:t>
            </w:r>
          </w:p>
        </w:tc>
        <w:tc>
          <w:tcPr>
            <w:tcW w:w="1417"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.824</w:t>
            </w:r>
          </w:p>
        </w:tc>
        <w:tc>
          <w:tcPr>
            <w:tcW w:w="1134"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.818</w:t>
            </w:r>
          </w:p>
        </w:tc>
        <w:tc>
          <w:tcPr>
            <w:tcW w:w="1276"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.841</w:t>
            </w:r>
          </w:p>
        </w:tc>
        <w:tc>
          <w:tcPr>
            <w:tcW w:w="2305" w:type="dxa"/>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.897</w:t>
            </w:r>
          </w:p>
        </w:tc>
      </w:tr>
      <w:tr w:rsidR="00501C56" w:rsidRPr="00501C56" w:rsidTr="00501C56">
        <w:tc>
          <w:tcPr>
            <w:tcW w:w="3801" w:type="dxa"/>
            <w:gridSpan w:val="2"/>
            <w:hideMark/>
          </w:tcPr>
          <w:p w:rsidR="00501C56" w:rsidRPr="00501C56" w:rsidRDefault="00501C56" w:rsidP="008C1977">
            <w:pPr>
              <w:tabs>
                <w:tab w:val="left" w:pos="368"/>
              </w:tabs>
              <w:bidi/>
              <w:ind w:left="-483" w:right="-426"/>
              <w:jc w:val="center"/>
              <w:rPr>
                <w:rFonts w:eastAsia="Calibri"/>
                <w:sz w:val="24"/>
                <w:szCs w:val="24"/>
                <w:lang w:bidi="ar-IQ"/>
              </w:rPr>
            </w:pPr>
            <w:r w:rsidRPr="00501C56">
              <w:rPr>
                <w:rFonts w:eastAsia="Calibri"/>
                <w:sz w:val="24"/>
                <w:szCs w:val="24"/>
                <w:lang w:bidi="ar-IQ"/>
              </w:rPr>
              <w:t>Sig.=0.000</w:t>
            </w:r>
          </w:p>
        </w:tc>
        <w:tc>
          <w:tcPr>
            <w:tcW w:w="6132" w:type="dxa"/>
            <w:gridSpan w:val="4"/>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 Correlation is significant at the 0.01 level (2-tailed).</w:t>
            </w:r>
          </w:p>
        </w:tc>
      </w:tr>
      <w:tr w:rsidR="00501C56" w:rsidRPr="00501C56" w:rsidTr="00501C56">
        <w:tc>
          <w:tcPr>
            <w:tcW w:w="3801" w:type="dxa"/>
            <w:gridSpan w:val="2"/>
            <w:hideMark/>
          </w:tcPr>
          <w:p w:rsidR="00501C56" w:rsidRPr="00501C56" w:rsidRDefault="00501C56" w:rsidP="008C1977">
            <w:pPr>
              <w:tabs>
                <w:tab w:val="left" w:pos="368"/>
              </w:tabs>
              <w:bidi/>
              <w:ind w:left="-483" w:right="-426"/>
              <w:jc w:val="center"/>
              <w:rPr>
                <w:rFonts w:eastAsia="Calibri"/>
                <w:sz w:val="24"/>
                <w:szCs w:val="24"/>
                <w:lang w:bidi="ar-IQ"/>
              </w:rPr>
            </w:pPr>
            <w:r w:rsidRPr="00501C56">
              <w:rPr>
                <w:rFonts w:eastAsia="Calibri"/>
                <w:sz w:val="24"/>
                <w:szCs w:val="24"/>
                <w:lang w:bidi="ar-IQ"/>
              </w:rPr>
              <w:t>n=289</w:t>
            </w:r>
          </w:p>
        </w:tc>
        <w:tc>
          <w:tcPr>
            <w:tcW w:w="6132" w:type="dxa"/>
            <w:gridSpan w:val="4"/>
            <w:hideMark/>
          </w:tcPr>
          <w:p w:rsidR="00501C56" w:rsidRPr="00501C56" w:rsidRDefault="00501C56" w:rsidP="008C1977">
            <w:pPr>
              <w:autoSpaceDE w:val="0"/>
              <w:autoSpaceDN w:val="0"/>
              <w:adjustRightInd w:val="0"/>
              <w:ind w:left="-483" w:right="-426"/>
              <w:jc w:val="center"/>
              <w:rPr>
                <w:rFonts w:cs="Times New Roman"/>
                <w:color w:val="000000"/>
                <w:sz w:val="24"/>
                <w:szCs w:val="24"/>
              </w:rPr>
            </w:pPr>
            <w:r w:rsidRPr="00501C56">
              <w:rPr>
                <w:rFonts w:cs="Times New Roman"/>
                <w:color w:val="000000"/>
                <w:sz w:val="24"/>
                <w:szCs w:val="24"/>
              </w:rPr>
              <w:t>*. Correlation is significant at the 0.05 level (2-tailed).</w:t>
            </w:r>
          </w:p>
        </w:tc>
      </w:tr>
    </w:tbl>
    <w:p w:rsidR="00501C56" w:rsidRDefault="00501C56" w:rsidP="00501C56">
      <w:pPr>
        <w:tabs>
          <w:tab w:val="left" w:pos="368"/>
        </w:tabs>
        <w:bidi/>
        <w:ind w:left="-483" w:right="-426" w:firstLine="0"/>
        <w:rPr>
          <w:rFonts w:eastAsia="Calibri" w:cs="Times New Roman" w:hint="cs"/>
          <w:b/>
          <w:bCs/>
          <w:color w:val="000000" w:themeColor="text1"/>
          <w:u w:val="single"/>
          <w:rtl/>
          <w:lang w:bidi="ar-IQ"/>
        </w:rPr>
      </w:pPr>
    </w:p>
    <w:p w:rsidR="00501C56" w:rsidRPr="00501C56" w:rsidRDefault="00501C56" w:rsidP="00501C56">
      <w:pPr>
        <w:spacing w:line="276" w:lineRule="auto"/>
        <w:ind w:firstLine="0"/>
        <w:rPr>
          <w:b/>
          <w:bCs/>
          <w:lang w:bidi="ar-IQ"/>
        </w:rPr>
      </w:pPr>
      <w:r w:rsidRPr="00501C56">
        <w:rPr>
          <w:b/>
          <w:bCs/>
          <w:lang w:bidi="ar-IQ"/>
        </w:rPr>
        <w:t>B- The second main hypothesis</w:t>
      </w:r>
    </w:p>
    <w:p w:rsidR="00501C56" w:rsidRDefault="00501C56" w:rsidP="00501C56">
      <w:pPr>
        <w:spacing w:line="276" w:lineRule="auto"/>
        <w:ind w:firstLine="0"/>
        <w:rPr>
          <w:lang w:bidi="ar-IQ"/>
        </w:rPr>
      </w:pPr>
      <w:r>
        <w:rPr>
          <w:lang w:bidi="ar-IQ"/>
        </w:rPr>
        <w:t>This hypothesis states (there is a statistically significant influence relationship between content marketing and customer delight)</w:t>
      </w:r>
    </w:p>
    <w:p w:rsidR="00501C56" w:rsidRDefault="00501C56" w:rsidP="00501C56">
      <w:pPr>
        <w:spacing w:line="276" w:lineRule="auto"/>
        <w:ind w:firstLine="0"/>
        <w:rPr>
          <w:lang w:bidi="ar-IQ"/>
        </w:rPr>
      </w:pPr>
      <w:r>
        <w:rPr>
          <w:lang w:bidi="ar-IQ"/>
        </w:rPr>
        <w:t>The results of Table (5) show that the more employees at Al-Qadisiyah University realize the importance of content marketing in its operations, the more this leads to improving customer delight for the employees concerned. In addition, increasing interest in content marketing by one standard weight leads to improving customer delight by (0.904) with a standard error. (0.026), which means that the employees at Al-Qadisiyah University realize the importance of having a moral impact of content marketing on customer delight.</w:t>
      </w:r>
    </w:p>
    <w:p w:rsidR="00501C56" w:rsidRDefault="00501C56" w:rsidP="00501C56">
      <w:pPr>
        <w:spacing w:line="276" w:lineRule="auto"/>
        <w:ind w:firstLine="0"/>
        <w:rPr>
          <w:lang w:bidi="ar-IQ"/>
        </w:rPr>
      </w:pPr>
      <w:r>
        <w:rPr>
          <w:lang w:bidi="ar-IQ"/>
        </w:rPr>
        <w:t>Content marketing contributed to explaining (0.805) of the amount of variance occurring in customer delight in its dimensions, but the remaining value falls outside the limits of the study.</w:t>
      </w:r>
    </w:p>
    <w:p w:rsidR="00501C56" w:rsidRPr="00501C56" w:rsidRDefault="00501C56" w:rsidP="00501C56">
      <w:pPr>
        <w:tabs>
          <w:tab w:val="left" w:pos="368"/>
        </w:tabs>
        <w:bidi/>
        <w:ind w:left="-483" w:right="-426" w:firstLine="0"/>
        <w:jc w:val="center"/>
        <w:rPr>
          <w:rFonts w:eastAsia="Calibri" w:cs="Times New Roman"/>
          <w:rtl/>
          <w:lang w:bidi="ar-IQ"/>
        </w:rPr>
      </w:pPr>
      <w:r w:rsidRPr="00501C56">
        <w:rPr>
          <w:rFonts w:eastAsia="Calibri" w:cs="Times New Roman"/>
          <w:lang w:bidi="ar-IQ"/>
        </w:rPr>
        <w:t>Table (5) Outcomes of the impact of content marketing on customer delight</w:t>
      </w:r>
    </w:p>
    <w:tbl>
      <w:tblPr>
        <w:tblStyle w:val="a4"/>
        <w:tblW w:w="9215" w:type="dxa"/>
        <w:tblLook w:val="04A0" w:firstRow="1" w:lastRow="0" w:firstColumn="1" w:lastColumn="0" w:noHBand="0" w:noVBand="1"/>
      </w:tblPr>
      <w:tblGrid>
        <w:gridCol w:w="1384"/>
        <w:gridCol w:w="709"/>
        <w:gridCol w:w="1134"/>
        <w:gridCol w:w="1417"/>
        <w:gridCol w:w="1279"/>
        <w:gridCol w:w="995"/>
        <w:gridCol w:w="926"/>
        <w:gridCol w:w="1371"/>
      </w:tblGrid>
      <w:tr w:rsidR="00501C56" w:rsidRPr="00501C56" w:rsidTr="00501C56">
        <w:tc>
          <w:tcPr>
            <w:tcW w:w="3227" w:type="dxa"/>
            <w:gridSpan w:val="3"/>
            <w:hideMark/>
          </w:tcPr>
          <w:p w:rsidR="00501C56" w:rsidRPr="00501C56" w:rsidRDefault="00501C56" w:rsidP="008C1977">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Downhill path</w:t>
            </w:r>
          </w:p>
        </w:tc>
        <w:tc>
          <w:tcPr>
            <w:tcW w:w="1417" w:type="dxa"/>
            <w:hideMark/>
          </w:tcPr>
          <w:p w:rsidR="00501C56" w:rsidRPr="00501C56" w:rsidRDefault="00501C56" w:rsidP="00501C56">
            <w:pPr>
              <w:tabs>
                <w:tab w:val="left" w:pos="368"/>
              </w:tabs>
              <w:autoSpaceDE w:val="0"/>
              <w:autoSpaceDN w:val="0"/>
              <w:bidi/>
              <w:adjustRightInd w:val="0"/>
              <w:ind w:left="-483" w:right="-426"/>
              <w:jc w:val="center"/>
              <w:rPr>
                <w:rFonts w:asciiTheme="majorBidi" w:eastAsia="Calibri" w:hAnsiTheme="majorBidi" w:cstheme="majorBidi"/>
                <w:color w:val="000000" w:themeColor="text1"/>
                <w:sz w:val="18"/>
                <w:szCs w:val="18"/>
              </w:rPr>
            </w:pPr>
            <w:r w:rsidRPr="00501C56">
              <w:rPr>
                <w:rFonts w:asciiTheme="majorBidi" w:eastAsia="Calibri" w:hAnsiTheme="majorBidi" w:cstheme="majorBidi"/>
                <w:color w:val="000000" w:themeColor="text1"/>
                <w:sz w:val="18"/>
                <w:szCs w:val="18"/>
              </w:rPr>
              <w:t>Estimates</w:t>
            </w:r>
          </w:p>
          <w:p w:rsidR="00501C56" w:rsidRPr="00501C56" w:rsidRDefault="00501C56" w:rsidP="00501C56">
            <w:pPr>
              <w:tabs>
                <w:tab w:val="left" w:pos="368"/>
              </w:tabs>
              <w:autoSpaceDE w:val="0"/>
              <w:autoSpaceDN w:val="0"/>
              <w:bidi/>
              <w:adjustRightInd w:val="0"/>
              <w:ind w:left="-483" w:right="-426"/>
              <w:jc w:val="center"/>
              <w:rPr>
                <w:rFonts w:asciiTheme="majorBidi" w:eastAsia="Calibri" w:hAnsiTheme="majorBidi" w:cstheme="majorBidi"/>
                <w:color w:val="000000" w:themeColor="text1"/>
                <w:sz w:val="18"/>
                <w:szCs w:val="18"/>
              </w:rPr>
            </w:pPr>
            <w:r w:rsidRPr="00501C56">
              <w:rPr>
                <w:rFonts w:asciiTheme="majorBidi" w:eastAsia="Calibri" w:hAnsiTheme="majorBidi" w:cstheme="majorBidi"/>
                <w:color w:val="000000" w:themeColor="text1"/>
                <w:sz w:val="18"/>
                <w:szCs w:val="18"/>
              </w:rPr>
              <w:t>Standardization</w:t>
            </w:r>
          </w:p>
        </w:tc>
        <w:tc>
          <w:tcPr>
            <w:tcW w:w="1279" w:type="dxa"/>
            <w:hideMark/>
          </w:tcPr>
          <w:p w:rsidR="00501C56" w:rsidRPr="00501C56" w:rsidRDefault="00501C56" w:rsidP="00501C56">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error</w:t>
            </w:r>
          </w:p>
          <w:p w:rsidR="00501C56" w:rsidRPr="00501C56" w:rsidRDefault="00501C56" w:rsidP="00501C56">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imes New Roman"/>
                <w:color w:val="000000" w:themeColor="text1"/>
                <w:sz w:val="24"/>
                <w:szCs w:val="24"/>
                <w:rtl/>
              </w:rPr>
              <w:t xml:space="preserve">  </w:t>
            </w:r>
            <w:r w:rsidRPr="00501C56">
              <w:rPr>
                <w:rFonts w:asciiTheme="majorBidi" w:eastAsia="Calibri" w:hAnsiTheme="majorBidi" w:cstheme="majorBidi"/>
                <w:color w:val="000000" w:themeColor="text1"/>
                <w:sz w:val="24"/>
                <w:szCs w:val="24"/>
              </w:rPr>
              <w:t>Standard</w:t>
            </w:r>
          </w:p>
        </w:tc>
        <w:tc>
          <w:tcPr>
            <w:tcW w:w="995" w:type="dxa"/>
            <w:hideMark/>
          </w:tcPr>
          <w:p w:rsidR="00501C56" w:rsidRDefault="00501C56" w:rsidP="008C1977">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 xml:space="preserve">Critical </w:t>
            </w:r>
          </w:p>
          <w:p w:rsidR="00501C56" w:rsidRPr="00501C56" w:rsidRDefault="00501C56" w:rsidP="00501C56">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ratio</w:t>
            </w:r>
          </w:p>
        </w:tc>
        <w:tc>
          <w:tcPr>
            <w:tcW w:w="926" w:type="dxa"/>
            <w:hideMark/>
          </w:tcPr>
          <w:p w:rsidR="00501C56" w:rsidRPr="00501C56" w:rsidRDefault="00501C56" w:rsidP="008C1977">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R</w:t>
            </w:r>
            <w:r w:rsidRPr="00501C56">
              <w:rPr>
                <w:rFonts w:asciiTheme="majorBidi" w:eastAsia="Calibri" w:hAnsiTheme="majorBidi" w:cstheme="majorBidi"/>
                <w:color w:val="000000" w:themeColor="text1"/>
                <w:sz w:val="24"/>
                <w:szCs w:val="24"/>
                <w:vertAlign w:val="superscript"/>
              </w:rPr>
              <w:t>2</w:t>
            </w:r>
          </w:p>
        </w:tc>
        <w:tc>
          <w:tcPr>
            <w:tcW w:w="1371" w:type="dxa"/>
            <w:hideMark/>
          </w:tcPr>
          <w:p w:rsidR="00501C56" w:rsidRPr="00501C56" w:rsidRDefault="00501C56" w:rsidP="008C1977">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tl/>
              </w:rPr>
              <w:t xml:space="preserve"> (</w:t>
            </w:r>
            <w:r w:rsidRPr="00501C56">
              <w:rPr>
                <w:rFonts w:asciiTheme="majorBidi" w:eastAsia="Calibri" w:hAnsiTheme="majorBidi" w:cstheme="majorBidi"/>
                <w:color w:val="000000" w:themeColor="text1"/>
                <w:sz w:val="24"/>
                <w:szCs w:val="24"/>
              </w:rPr>
              <w:t>P</w:t>
            </w:r>
            <w:r w:rsidRPr="00501C56">
              <w:rPr>
                <w:rFonts w:asciiTheme="majorBidi" w:eastAsia="Calibri" w:hAnsiTheme="majorBidi" w:cstheme="majorBidi"/>
                <w:color w:val="000000" w:themeColor="text1"/>
                <w:sz w:val="24"/>
                <w:szCs w:val="24"/>
                <w:rtl/>
              </w:rPr>
              <w:t>)</w:t>
            </w:r>
          </w:p>
        </w:tc>
      </w:tr>
      <w:tr w:rsidR="00501C56" w:rsidRPr="00501C56" w:rsidTr="00501C56">
        <w:trPr>
          <w:trHeight w:val="413"/>
        </w:trPr>
        <w:tc>
          <w:tcPr>
            <w:tcW w:w="1384" w:type="dxa"/>
            <w:hideMark/>
          </w:tcPr>
          <w:p w:rsidR="00501C56" w:rsidRDefault="00501C56" w:rsidP="008C1977">
            <w:pPr>
              <w:tabs>
                <w:tab w:val="left" w:pos="368"/>
              </w:tabs>
              <w:bidi/>
              <w:ind w:left="-483" w:right="-426"/>
              <w:jc w:val="center"/>
              <w:rPr>
                <w:rFonts w:asciiTheme="majorBidi" w:eastAsia="Calibri" w:hAnsiTheme="majorBidi" w:cstheme="majorBidi"/>
                <w:sz w:val="24"/>
                <w:szCs w:val="24"/>
                <w:lang w:bidi="ar-IQ"/>
              </w:rPr>
            </w:pPr>
            <w:r w:rsidRPr="00501C56">
              <w:rPr>
                <w:rFonts w:asciiTheme="majorBidi" w:eastAsia="Calibri" w:hAnsiTheme="majorBidi" w:cstheme="majorBidi"/>
                <w:sz w:val="24"/>
                <w:szCs w:val="24"/>
                <w:lang w:bidi="ar-IQ"/>
              </w:rPr>
              <w:t xml:space="preserve">Content </w:t>
            </w:r>
          </w:p>
          <w:p w:rsidR="00501C56" w:rsidRPr="00501C56" w:rsidRDefault="00501C56" w:rsidP="00501C56">
            <w:pPr>
              <w:tabs>
                <w:tab w:val="left" w:pos="368"/>
              </w:tabs>
              <w:bidi/>
              <w:ind w:left="-483" w:right="-426"/>
              <w:jc w:val="center"/>
              <w:rPr>
                <w:rFonts w:asciiTheme="majorBidi" w:eastAsia="Calibri" w:hAnsiTheme="majorBidi" w:cstheme="majorBidi"/>
                <w:sz w:val="24"/>
                <w:szCs w:val="24"/>
                <w:lang w:bidi="ar-IQ"/>
              </w:rPr>
            </w:pPr>
            <w:r w:rsidRPr="00501C56">
              <w:rPr>
                <w:rFonts w:asciiTheme="majorBidi" w:eastAsia="Calibri" w:hAnsiTheme="majorBidi" w:cstheme="majorBidi"/>
                <w:sz w:val="24"/>
                <w:szCs w:val="24"/>
                <w:lang w:bidi="ar-IQ"/>
              </w:rPr>
              <w:t>marketing</w:t>
            </w:r>
          </w:p>
        </w:tc>
        <w:tc>
          <w:tcPr>
            <w:tcW w:w="709" w:type="dxa"/>
            <w:hideMark/>
          </w:tcPr>
          <w:p w:rsidR="00501C56" w:rsidRPr="00501C56" w:rsidRDefault="00501C56" w:rsidP="008C1977">
            <w:pPr>
              <w:tabs>
                <w:tab w:val="left" w:pos="368"/>
              </w:tabs>
              <w:autoSpaceDE w:val="0"/>
              <w:autoSpaceDN w:val="0"/>
              <w:adjustRightInd w:val="0"/>
              <w:ind w:left="-483" w:right="-426"/>
              <w:jc w:val="center"/>
              <w:rPr>
                <w:rFonts w:asciiTheme="majorBidi" w:hAnsiTheme="majorBidi" w:cstheme="majorBidi"/>
                <w:color w:val="000000"/>
                <w:sz w:val="24"/>
                <w:szCs w:val="24"/>
              </w:rPr>
            </w:pPr>
            <w:r w:rsidRPr="00501C56">
              <w:rPr>
                <w:rFonts w:asciiTheme="majorBidi" w:hAnsiTheme="majorBidi" w:cstheme="majorBidi"/>
                <w:color w:val="000000"/>
                <w:sz w:val="24"/>
                <w:szCs w:val="24"/>
              </w:rPr>
              <w:t>&lt;---</w:t>
            </w:r>
          </w:p>
        </w:tc>
        <w:tc>
          <w:tcPr>
            <w:tcW w:w="1134" w:type="dxa"/>
            <w:hideMark/>
          </w:tcPr>
          <w:p w:rsidR="00501C56" w:rsidRPr="00501C56" w:rsidRDefault="00501C56" w:rsidP="008C1977">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Customer delight</w:t>
            </w:r>
          </w:p>
        </w:tc>
        <w:tc>
          <w:tcPr>
            <w:tcW w:w="1417" w:type="dxa"/>
            <w:hideMark/>
          </w:tcPr>
          <w:p w:rsidR="00501C56" w:rsidRPr="00501C56" w:rsidRDefault="00501C56" w:rsidP="008C1977">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0.904</w:t>
            </w:r>
          </w:p>
        </w:tc>
        <w:tc>
          <w:tcPr>
            <w:tcW w:w="1279" w:type="dxa"/>
            <w:hideMark/>
          </w:tcPr>
          <w:p w:rsidR="00501C56" w:rsidRPr="00501C56" w:rsidRDefault="00501C56" w:rsidP="008C1977">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0.026</w:t>
            </w:r>
          </w:p>
        </w:tc>
        <w:tc>
          <w:tcPr>
            <w:tcW w:w="995" w:type="dxa"/>
            <w:hideMark/>
          </w:tcPr>
          <w:p w:rsidR="00501C56" w:rsidRPr="00501C56" w:rsidRDefault="00501C56" w:rsidP="008C1977">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34.769</w:t>
            </w:r>
          </w:p>
        </w:tc>
        <w:tc>
          <w:tcPr>
            <w:tcW w:w="926" w:type="dxa"/>
            <w:hideMark/>
          </w:tcPr>
          <w:p w:rsidR="00501C56" w:rsidRPr="00501C56" w:rsidRDefault="00501C56" w:rsidP="008C1977">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0.805</w:t>
            </w:r>
          </w:p>
        </w:tc>
        <w:tc>
          <w:tcPr>
            <w:tcW w:w="1371" w:type="dxa"/>
            <w:hideMark/>
          </w:tcPr>
          <w:p w:rsidR="00501C56" w:rsidRPr="00501C56" w:rsidRDefault="00501C56" w:rsidP="008C1977">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0.001</w:t>
            </w:r>
          </w:p>
        </w:tc>
      </w:tr>
    </w:tbl>
    <w:p w:rsidR="00501C56" w:rsidRPr="004063FF" w:rsidRDefault="00501C56" w:rsidP="004063FF">
      <w:pPr>
        <w:tabs>
          <w:tab w:val="left" w:pos="368"/>
        </w:tabs>
        <w:bidi/>
        <w:ind w:right="-426" w:firstLine="0"/>
        <w:jc w:val="right"/>
        <w:rPr>
          <w:rFonts w:eastAsia="Calibri" w:cs="Times New Roman" w:hint="cs"/>
          <w:sz w:val="20"/>
          <w:szCs w:val="20"/>
          <w:rtl/>
          <w:lang w:bidi="ar-IQ"/>
        </w:rPr>
      </w:pPr>
    </w:p>
    <w:p w:rsidR="00501C56" w:rsidRDefault="00501C56" w:rsidP="00501C56">
      <w:pPr>
        <w:spacing w:line="276" w:lineRule="auto"/>
        <w:ind w:firstLine="0"/>
        <w:rPr>
          <w:lang w:bidi="ar-IQ"/>
        </w:rPr>
      </w:pPr>
      <w:r>
        <w:rPr>
          <w:lang w:bidi="ar-IQ"/>
        </w:rPr>
        <w:t>Several sub-hypotheses branch out from this hypothesis:</w:t>
      </w:r>
    </w:p>
    <w:p w:rsidR="00501C56" w:rsidRPr="004063FF" w:rsidRDefault="00501C56" w:rsidP="00501C56">
      <w:pPr>
        <w:spacing w:line="276" w:lineRule="auto"/>
        <w:ind w:firstLine="0"/>
        <w:rPr>
          <w:b/>
          <w:bCs/>
          <w:lang w:bidi="ar-IQ"/>
        </w:rPr>
      </w:pPr>
      <w:r w:rsidRPr="004063FF">
        <w:rPr>
          <w:b/>
          <w:bCs/>
          <w:lang w:bidi="ar-IQ"/>
        </w:rPr>
        <w:t>The first sub-hypothesis: -</w:t>
      </w:r>
    </w:p>
    <w:p w:rsidR="00501C56" w:rsidRDefault="00501C56" w:rsidP="00501C56">
      <w:pPr>
        <w:spacing w:line="276" w:lineRule="auto"/>
        <w:ind w:firstLine="0"/>
        <w:rPr>
          <w:lang w:bidi="ar-IQ"/>
        </w:rPr>
      </w:pPr>
      <w:r>
        <w:rPr>
          <w:lang w:bidi="ar-IQ"/>
        </w:rPr>
        <w:lastRenderedPageBreak/>
        <w:t>The meaning of this hypothesis is (there is a statistically significant influence relationship between the suitability dimension and customer delight with its dimensions)</w:t>
      </w:r>
    </w:p>
    <w:p w:rsidR="00501C56" w:rsidRDefault="00501C56" w:rsidP="00501C56">
      <w:pPr>
        <w:spacing w:line="276" w:lineRule="auto"/>
        <w:ind w:firstLine="0"/>
        <w:rPr>
          <w:lang w:bidi="ar-IQ"/>
        </w:rPr>
      </w:pPr>
      <w:r>
        <w:rPr>
          <w:lang w:bidi="ar-IQ"/>
        </w:rPr>
        <w:t>The suitability dimension contributed to improving customer delight by (0.734), with a standard error of (0.033), which means that when customers find that the products or services they obtain fit their needs and meet their expectations, their feeling of satisfaction and joy increases.</w:t>
      </w:r>
    </w:p>
    <w:p w:rsidR="00501C56" w:rsidRPr="004063FF" w:rsidRDefault="00501C56" w:rsidP="00501C56">
      <w:pPr>
        <w:spacing w:line="276" w:lineRule="auto"/>
        <w:ind w:firstLine="0"/>
        <w:rPr>
          <w:b/>
          <w:bCs/>
          <w:lang w:bidi="ar-IQ"/>
        </w:rPr>
      </w:pPr>
      <w:r w:rsidRPr="004063FF">
        <w:rPr>
          <w:b/>
          <w:bCs/>
          <w:lang w:bidi="ar-IQ"/>
        </w:rPr>
        <w:t>The second sub-hypothesis: -</w:t>
      </w:r>
    </w:p>
    <w:p w:rsidR="00501C56" w:rsidRDefault="00501C56" w:rsidP="00501C56">
      <w:pPr>
        <w:spacing w:line="276" w:lineRule="auto"/>
        <w:ind w:firstLine="0"/>
        <w:rPr>
          <w:lang w:bidi="ar-IQ"/>
        </w:rPr>
      </w:pPr>
      <w:r>
        <w:rPr>
          <w:lang w:bidi="ar-IQ"/>
        </w:rPr>
        <w:t>The meaning of this hypothesis is (there is a statistically significant influence relationship between the credibility dimension and customer delight with its dimensions)</w:t>
      </w:r>
    </w:p>
    <w:p w:rsidR="00501C56" w:rsidRDefault="00501C56" w:rsidP="00501C56">
      <w:pPr>
        <w:spacing w:line="276" w:lineRule="auto"/>
        <w:ind w:firstLine="0"/>
        <w:rPr>
          <w:lang w:bidi="ar-IQ"/>
        </w:rPr>
      </w:pPr>
      <w:r>
        <w:rPr>
          <w:lang w:bidi="ar-IQ"/>
        </w:rPr>
        <w:t>The credibility dimension resulted in an improvement in customer delight with a value of (0.762), with a standard error of (0.031), which means that when customers feel that the organization is honest and reliable, their feeling of comfort and happiness increases and thus their joy increases.</w:t>
      </w:r>
    </w:p>
    <w:p w:rsidR="00501C56" w:rsidRPr="004063FF" w:rsidRDefault="00501C56" w:rsidP="00501C56">
      <w:pPr>
        <w:spacing w:line="276" w:lineRule="auto"/>
        <w:ind w:firstLine="0"/>
        <w:rPr>
          <w:b/>
          <w:bCs/>
          <w:lang w:bidi="ar-IQ"/>
        </w:rPr>
      </w:pPr>
      <w:r w:rsidRPr="004063FF">
        <w:rPr>
          <w:b/>
          <w:bCs/>
          <w:lang w:bidi="ar-IQ"/>
        </w:rPr>
        <w:t>The third sub-hypothesis: -</w:t>
      </w:r>
    </w:p>
    <w:p w:rsidR="00501C56" w:rsidRDefault="00501C56" w:rsidP="00501C56">
      <w:pPr>
        <w:spacing w:line="276" w:lineRule="auto"/>
        <w:ind w:firstLine="0"/>
        <w:rPr>
          <w:lang w:bidi="ar-IQ"/>
        </w:rPr>
      </w:pPr>
      <w:r>
        <w:rPr>
          <w:lang w:bidi="ar-IQ"/>
        </w:rPr>
        <w:t>The meaning of this hypothesis is (there is a statistically significant influence relationship between the value dimension and customer delight with its dimensions)</w:t>
      </w:r>
    </w:p>
    <w:p w:rsidR="00501C56" w:rsidRDefault="00501C56" w:rsidP="00501C56">
      <w:pPr>
        <w:spacing w:line="276" w:lineRule="auto"/>
        <w:ind w:firstLine="0"/>
        <w:rPr>
          <w:lang w:bidi="ar-IQ"/>
        </w:rPr>
      </w:pPr>
      <w:r>
        <w:rPr>
          <w:lang w:bidi="ar-IQ"/>
        </w:rPr>
        <w:t>The value dimension contributed to improving customer delight by (0.755), with a standard error of (0.031), which means that when customers feel that they are getting excellent value and great benefit for what they pay, their feelings of satisfaction and happiness increase.</w:t>
      </w:r>
    </w:p>
    <w:p w:rsidR="00501C56" w:rsidRPr="004063FF" w:rsidRDefault="00501C56" w:rsidP="00501C56">
      <w:pPr>
        <w:spacing w:line="276" w:lineRule="auto"/>
        <w:ind w:firstLine="0"/>
        <w:rPr>
          <w:b/>
          <w:bCs/>
          <w:lang w:bidi="ar-IQ"/>
        </w:rPr>
      </w:pPr>
      <w:r w:rsidRPr="004063FF">
        <w:rPr>
          <w:b/>
          <w:bCs/>
          <w:lang w:bidi="ar-IQ"/>
        </w:rPr>
        <w:t>The fourth sub-hypothesis: -</w:t>
      </w:r>
    </w:p>
    <w:p w:rsidR="00501C56" w:rsidRDefault="00501C56" w:rsidP="00501C56">
      <w:pPr>
        <w:spacing w:line="276" w:lineRule="auto"/>
        <w:ind w:firstLine="0"/>
        <w:rPr>
          <w:lang w:bidi="ar-IQ"/>
        </w:rPr>
      </w:pPr>
      <w:r>
        <w:rPr>
          <w:lang w:bidi="ar-IQ"/>
        </w:rPr>
        <w:t>The meaning of this hypothesis is (there is a statistically significant influence relationship between the attractiveness dimension and the customer’s delight with its dimensions)</w:t>
      </w:r>
    </w:p>
    <w:p w:rsidR="00501C56" w:rsidRDefault="00501C56" w:rsidP="00501C56">
      <w:pPr>
        <w:spacing w:line="276" w:lineRule="auto"/>
        <w:ind w:firstLine="0"/>
        <w:rPr>
          <w:lang w:bidi="ar-IQ"/>
        </w:rPr>
      </w:pPr>
      <w:r>
        <w:rPr>
          <w:lang w:bidi="ar-IQ"/>
        </w:rPr>
        <w:t>The attractiveness dimension achieved an improvement in customer delight with a value of (0.768), with a standard error of (0.029), which means that when customers find products or services attractive and interesting, they feel happy and enjoyable and their involvement with the organization increases.</w:t>
      </w:r>
    </w:p>
    <w:p w:rsidR="004063FF" w:rsidRPr="004063FF" w:rsidRDefault="004063FF" w:rsidP="004063FF">
      <w:pPr>
        <w:tabs>
          <w:tab w:val="left" w:pos="368"/>
          <w:tab w:val="left" w:pos="798"/>
          <w:tab w:val="center" w:pos="4484"/>
        </w:tabs>
        <w:bidi/>
        <w:spacing w:line="240" w:lineRule="auto"/>
        <w:ind w:left="-483" w:right="-426" w:firstLine="0"/>
        <w:jc w:val="center"/>
        <w:rPr>
          <w:rFonts w:eastAsia="Calibri" w:cs="Times New Roman"/>
          <w:lang w:bidi="ar-IQ"/>
        </w:rPr>
      </w:pPr>
      <w:r w:rsidRPr="004063FF">
        <w:rPr>
          <w:rFonts w:eastAsia="Calibri" w:cs="Times New Roman"/>
          <w:lang w:bidi="ar-IQ"/>
        </w:rPr>
        <w:t>Table (6) Outcomes of the impact of content marketing dimensions on customer delight, with their dimensions</w:t>
      </w:r>
    </w:p>
    <w:tbl>
      <w:tblPr>
        <w:tblStyle w:val="a4"/>
        <w:tblW w:w="9639" w:type="dxa"/>
        <w:tblLook w:val="04A0" w:firstRow="1" w:lastRow="0" w:firstColumn="1" w:lastColumn="0" w:noHBand="0" w:noVBand="1"/>
      </w:tblPr>
      <w:tblGrid>
        <w:gridCol w:w="1909"/>
        <w:gridCol w:w="666"/>
        <w:gridCol w:w="1134"/>
        <w:gridCol w:w="1391"/>
        <w:gridCol w:w="1063"/>
        <w:gridCol w:w="986"/>
        <w:gridCol w:w="895"/>
        <w:gridCol w:w="1595"/>
      </w:tblGrid>
      <w:tr w:rsidR="004063FF" w:rsidRPr="00437D78" w:rsidTr="00491AFB">
        <w:tc>
          <w:tcPr>
            <w:tcW w:w="3709" w:type="dxa"/>
            <w:gridSpan w:val="3"/>
            <w:hideMark/>
          </w:tcPr>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Downhill path</w:t>
            </w:r>
          </w:p>
        </w:tc>
        <w:tc>
          <w:tcPr>
            <w:tcW w:w="1391" w:type="dxa"/>
            <w:hideMark/>
          </w:tcPr>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18"/>
                <w:szCs w:val="18"/>
              </w:rPr>
            </w:pPr>
            <w:r w:rsidRPr="00501C56">
              <w:rPr>
                <w:rFonts w:asciiTheme="majorBidi" w:eastAsia="Calibri" w:hAnsiTheme="majorBidi" w:cstheme="majorBidi"/>
                <w:color w:val="000000" w:themeColor="text1"/>
                <w:sz w:val="18"/>
                <w:szCs w:val="18"/>
              </w:rPr>
              <w:t>Estimates</w:t>
            </w:r>
          </w:p>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18"/>
                <w:szCs w:val="18"/>
              </w:rPr>
            </w:pPr>
            <w:r w:rsidRPr="00501C56">
              <w:rPr>
                <w:rFonts w:asciiTheme="majorBidi" w:eastAsia="Calibri" w:hAnsiTheme="majorBidi" w:cstheme="majorBidi"/>
                <w:color w:val="000000" w:themeColor="text1"/>
                <w:sz w:val="18"/>
                <w:szCs w:val="18"/>
              </w:rPr>
              <w:t>Standardization</w:t>
            </w:r>
          </w:p>
        </w:tc>
        <w:tc>
          <w:tcPr>
            <w:tcW w:w="1063" w:type="dxa"/>
            <w:hideMark/>
          </w:tcPr>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error</w:t>
            </w:r>
          </w:p>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imes New Roman"/>
                <w:color w:val="000000" w:themeColor="text1"/>
                <w:sz w:val="24"/>
                <w:szCs w:val="24"/>
                <w:rtl/>
              </w:rPr>
              <w:t xml:space="preserve">  </w:t>
            </w:r>
            <w:r w:rsidRPr="00501C56">
              <w:rPr>
                <w:rFonts w:asciiTheme="majorBidi" w:eastAsia="Calibri" w:hAnsiTheme="majorBidi" w:cstheme="majorBidi"/>
                <w:color w:val="000000" w:themeColor="text1"/>
                <w:sz w:val="24"/>
                <w:szCs w:val="24"/>
              </w:rPr>
              <w:t>Standard</w:t>
            </w:r>
          </w:p>
        </w:tc>
        <w:tc>
          <w:tcPr>
            <w:tcW w:w="986" w:type="dxa"/>
            <w:hideMark/>
          </w:tcPr>
          <w:p w:rsidR="004063FF"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 xml:space="preserve">Critical </w:t>
            </w:r>
          </w:p>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ratio</w:t>
            </w:r>
          </w:p>
        </w:tc>
        <w:tc>
          <w:tcPr>
            <w:tcW w:w="895" w:type="dxa"/>
            <w:hideMark/>
          </w:tcPr>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Pr>
              <w:t>R</w:t>
            </w:r>
            <w:r w:rsidRPr="00501C56">
              <w:rPr>
                <w:rFonts w:asciiTheme="majorBidi" w:eastAsia="Calibri" w:hAnsiTheme="majorBidi" w:cstheme="majorBidi"/>
                <w:color w:val="000000" w:themeColor="text1"/>
                <w:sz w:val="24"/>
                <w:szCs w:val="24"/>
                <w:vertAlign w:val="superscript"/>
              </w:rPr>
              <w:t>2</w:t>
            </w:r>
          </w:p>
        </w:tc>
        <w:tc>
          <w:tcPr>
            <w:tcW w:w="1595" w:type="dxa"/>
            <w:hideMark/>
          </w:tcPr>
          <w:p w:rsidR="004063FF" w:rsidRPr="00501C56" w:rsidRDefault="004063FF" w:rsidP="004063FF">
            <w:pPr>
              <w:tabs>
                <w:tab w:val="left" w:pos="368"/>
              </w:tabs>
              <w:autoSpaceDE w:val="0"/>
              <w:autoSpaceDN w:val="0"/>
              <w:bidi/>
              <w:adjustRightInd w:val="0"/>
              <w:ind w:left="-483" w:right="-426"/>
              <w:jc w:val="center"/>
              <w:rPr>
                <w:rFonts w:asciiTheme="majorBidi" w:eastAsia="Calibri" w:hAnsiTheme="majorBidi" w:cstheme="majorBidi"/>
                <w:color w:val="000000" w:themeColor="text1"/>
                <w:sz w:val="24"/>
                <w:szCs w:val="24"/>
              </w:rPr>
            </w:pPr>
            <w:r w:rsidRPr="00501C56">
              <w:rPr>
                <w:rFonts w:asciiTheme="majorBidi" w:eastAsia="Calibri" w:hAnsiTheme="majorBidi" w:cstheme="majorBidi"/>
                <w:color w:val="000000" w:themeColor="text1"/>
                <w:sz w:val="24"/>
                <w:szCs w:val="24"/>
                <w:rtl/>
              </w:rPr>
              <w:t xml:space="preserve"> (</w:t>
            </w:r>
            <w:r w:rsidRPr="00501C56">
              <w:rPr>
                <w:rFonts w:asciiTheme="majorBidi" w:eastAsia="Calibri" w:hAnsiTheme="majorBidi" w:cstheme="majorBidi"/>
                <w:color w:val="000000" w:themeColor="text1"/>
                <w:sz w:val="24"/>
                <w:szCs w:val="24"/>
              </w:rPr>
              <w:t>P</w:t>
            </w:r>
            <w:r w:rsidRPr="00501C56">
              <w:rPr>
                <w:rFonts w:asciiTheme="majorBidi" w:eastAsia="Calibri" w:hAnsiTheme="majorBidi" w:cstheme="majorBidi"/>
                <w:color w:val="000000" w:themeColor="text1"/>
                <w:sz w:val="24"/>
                <w:szCs w:val="24"/>
                <w:rtl/>
              </w:rPr>
              <w:t>)</w:t>
            </w:r>
          </w:p>
        </w:tc>
      </w:tr>
      <w:tr w:rsidR="004063FF" w:rsidRPr="00437D78" w:rsidTr="00491AFB">
        <w:tc>
          <w:tcPr>
            <w:tcW w:w="1909" w:type="dxa"/>
            <w:hideMark/>
          </w:tcPr>
          <w:p w:rsidR="004063FF" w:rsidRPr="004063FF" w:rsidRDefault="004063FF" w:rsidP="004063FF">
            <w:pPr>
              <w:jc w:val="center"/>
              <w:rPr>
                <w:rFonts w:asciiTheme="majorBidi" w:hAnsiTheme="majorBidi" w:cstheme="majorBidi"/>
                <w:b/>
                <w:bCs/>
                <w:sz w:val="24"/>
                <w:szCs w:val="24"/>
              </w:rPr>
            </w:pPr>
            <w:r w:rsidRPr="004063FF">
              <w:rPr>
                <w:rFonts w:asciiTheme="majorBidi" w:hAnsiTheme="majorBidi" w:cstheme="majorBidi"/>
                <w:b/>
                <w:bCs/>
                <w:sz w:val="24"/>
                <w:szCs w:val="24"/>
              </w:rPr>
              <w:lastRenderedPageBreak/>
              <w:t>Suitability</w:t>
            </w:r>
          </w:p>
        </w:tc>
        <w:tc>
          <w:tcPr>
            <w:tcW w:w="666" w:type="dxa"/>
            <w:hideMark/>
          </w:tcPr>
          <w:p w:rsidR="004063FF" w:rsidRPr="00437D78" w:rsidRDefault="004063FF" w:rsidP="008C1977">
            <w:pPr>
              <w:tabs>
                <w:tab w:val="left" w:pos="368"/>
              </w:tabs>
              <w:autoSpaceDE w:val="0"/>
              <w:autoSpaceDN w:val="0"/>
              <w:adjustRightInd w:val="0"/>
              <w:ind w:left="-483" w:right="-426"/>
              <w:jc w:val="center"/>
              <w:rPr>
                <w:rFonts w:cs="Times New Roman"/>
                <w:color w:val="000000"/>
                <w:sz w:val="24"/>
                <w:szCs w:val="24"/>
              </w:rPr>
            </w:pPr>
            <w:r w:rsidRPr="00437D78">
              <w:rPr>
                <w:rFonts w:cs="Times New Roman"/>
                <w:color w:val="000000"/>
                <w:sz w:val="24"/>
                <w:szCs w:val="24"/>
              </w:rPr>
              <w:t>&lt;---</w:t>
            </w:r>
          </w:p>
        </w:tc>
        <w:tc>
          <w:tcPr>
            <w:tcW w:w="1134" w:type="dxa"/>
            <w:vMerge w:val="restart"/>
            <w:hideMark/>
          </w:tcPr>
          <w:p w:rsidR="004063FF" w:rsidRDefault="004063FF" w:rsidP="008C1977">
            <w:pPr>
              <w:tabs>
                <w:tab w:val="left" w:pos="368"/>
              </w:tabs>
              <w:bidi/>
              <w:ind w:left="-483" w:right="-426"/>
              <w:jc w:val="center"/>
              <w:rPr>
                <w:rFonts w:asciiTheme="majorBidi" w:hAnsiTheme="majorBidi" w:cstheme="majorBidi"/>
                <w:sz w:val="24"/>
                <w:szCs w:val="24"/>
                <w:lang w:bidi="ar-IQ"/>
              </w:rPr>
            </w:pPr>
          </w:p>
          <w:p w:rsidR="004063FF" w:rsidRDefault="004063FF" w:rsidP="004063FF">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Customer</w:t>
            </w:r>
          </w:p>
          <w:p w:rsidR="004063FF" w:rsidRPr="00501C56" w:rsidRDefault="004063FF" w:rsidP="004063FF">
            <w:pPr>
              <w:tabs>
                <w:tab w:val="left" w:pos="368"/>
              </w:tabs>
              <w:bidi/>
              <w:ind w:left="-483" w:right="-426"/>
              <w:jc w:val="center"/>
              <w:rPr>
                <w:rFonts w:asciiTheme="majorBidi" w:hAnsiTheme="majorBidi" w:cstheme="majorBidi"/>
                <w:sz w:val="24"/>
                <w:szCs w:val="24"/>
                <w:lang w:bidi="ar-IQ"/>
              </w:rPr>
            </w:pPr>
            <w:r w:rsidRPr="00501C56">
              <w:rPr>
                <w:rFonts w:asciiTheme="majorBidi" w:hAnsiTheme="majorBidi" w:cstheme="majorBidi"/>
                <w:sz w:val="24"/>
                <w:szCs w:val="24"/>
                <w:lang w:bidi="ar-IQ"/>
              </w:rPr>
              <w:t xml:space="preserve"> delight</w:t>
            </w:r>
          </w:p>
        </w:tc>
        <w:tc>
          <w:tcPr>
            <w:tcW w:w="1391"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0.734</w:t>
            </w:r>
          </w:p>
        </w:tc>
        <w:tc>
          <w:tcPr>
            <w:tcW w:w="1063"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0.033</w:t>
            </w:r>
          </w:p>
        </w:tc>
        <w:tc>
          <w:tcPr>
            <w:tcW w:w="986" w:type="dxa"/>
            <w:hideMark/>
          </w:tcPr>
          <w:p w:rsidR="004063FF" w:rsidRPr="00437D78" w:rsidRDefault="004063FF" w:rsidP="008C1977">
            <w:pPr>
              <w:ind w:left="-483" w:right="-426"/>
              <w:jc w:val="center"/>
              <w:rPr>
                <w:rFonts w:cs="Times New Roman"/>
                <w:sz w:val="24"/>
                <w:szCs w:val="24"/>
                <w:lang w:bidi="ar-IQ"/>
              </w:rPr>
            </w:pPr>
            <w:r w:rsidRPr="00437D78">
              <w:rPr>
                <w:rFonts w:cs="Times New Roman"/>
                <w:sz w:val="24"/>
                <w:szCs w:val="24"/>
                <w:lang w:bidi="ar-IQ"/>
              </w:rPr>
              <w:t>22.242</w:t>
            </w:r>
          </w:p>
        </w:tc>
        <w:tc>
          <w:tcPr>
            <w:tcW w:w="895" w:type="dxa"/>
            <w:vMerge w:val="restart"/>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0.807</w:t>
            </w:r>
          </w:p>
        </w:tc>
        <w:tc>
          <w:tcPr>
            <w:tcW w:w="1595"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0.001</w:t>
            </w:r>
          </w:p>
        </w:tc>
      </w:tr>
      <w:tr w:rsidR="004063FF" w:rsidRPr="00437D78" w:rsidTr="00491AFB">
        <w:tc>
          <w:tcPr>
            <w:tcW w:w="1909" w:type="dxa"/>
            <w:hideMark/>
          </w:tcPr>
          <w:p w:rsidR="004063FF" w:rsidRPr="004063FF" w:rsidRDefault="004063FF" w:rsidP="004063FF">
            <w:pPr>
              <w:jc w:val="center"/>
              <w:rPr>
                <w:rFonts w:asciiTheme="majorBidi" w:hAnsiTheme="majorBidi" w:cstheme="majorBidi"/>
                <w:b/>
                <w:bCs/>
                <w:sz w:val="24"/>
                <w:szCs w:val="24"/>
              </w:rPr>
            </w:pPr>
            <w:r w:rsidRPr="004063FF">
              <w:rPr>
                <w:rFonts w:asciiTheme="majorBidi" w:hAnsiTheme="majorBidi" w:cstheme="majorBidi"/>
                <w:b/>
                <w:bCs/>
                <w:sz w:val="24"/>
                <w:szCs w:val="24"/>
              </w:rPr>
              <w:t>Credibility</w:t>
            </w:r>
          </w:p>
        </w:tc>
        <w:tc>
          <w:tcPr>
            <w:tcW w:w="666" w:type="dxa"/>
            <w:hideMark/>
          </w:tcPr>
          <w:p w:rsidR="004063FF" w:rsidRPr="00437D78" w:rsidRDefault="004063FF" w:rsidP="008C1977">
            <w:pPr>
              <w:tabs>
                <w:tab w:val="left" w:pos="368"/>
              </w:tabs>
              <w:autoSpaceDE w:val="0"/>
              <w:autoSpaceDN w:val="0"/>
              <w:adjustRightInd w:val="0"/>
              <w:ind w:left="-483" w:right="-426"/>
              <w:jc w:val="center"/>
              <w:rPr>
                <w:rFonts w:cs="Times New Roman"/>
                <w:color w:val="000000"/>
                <w:sz w:val="24"/>
                <w:szCs w:val="24"/>
              </w:rPr>
            </w:pPr>
            <w:r w:rsidRPr="00437D78">
              <w:rPr>
                <w:rFonts w:cs="Times New Roman"/>
                <w:color w:val="000000"/>
                <w:sz w:val="24"/>
                <w:szCs w:val="24"/>
              </w:rPr>
              <w:t>&lt;---</w:t>
            </w:r>
          </w:p>
        </w:tc>
        <w:tc>
          <w:tcPr>
            <w:tcW w:w="1134" w:type="dxa"/>
            <w:vMerge/>
            <w:hideMark/>
          </w:tcPr>
          <w:p w:rsidR="004063FF" w:rsidRPr="00437D78" w:rsidRDefault="004063FF" w:rsidP="008C1977">
            <w:pPr>
              <w:rPr>
                <w:rFonts w:cs="Times New Roman"/>
                <w:color w:val="000000" w:themeColor="text1"/>
                <w:sz w:val="24"/>
                <w:szCs w:val="24"/>
                <w:lang w:bidi="ar-IQ"/>
              </w:rPr>
            </w:pPr>
          </w:p>
        </w:tc>
        <w:tc>
          <w:tcPr>
            <w:tcW w:w="1391"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0.762</w:t>
            </w:r>
          </w:p>
        </w:tc>
        <w:tc>
          <w:tcPr>
            <w:tcW w:w="1063"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0.031</w:t>
            </w:r>
          </w:p>
        </w:tc>
        <w:tc>
          <w:tcPr>
            <w:tcW w:w="986" w:type="dxa"/>
            <w:hideMark/>
          </w:tcPr>
          <w:p w:rsidR="004063FF" w:rsidRPr="00437D78" w:rsidRDefault="004063FF" w:rsidP="008C1977">
            <w:pPr>
              <w:ind w:left="-483" w:right="-426"/>
              <w:jc w:val="center"/>
              <w:rPr>
                <w:rFonts w:cs="Times New Roman"/>
                <w:sz w:val="24"/>
                <w:szCs w:val="24"/>
                <w:lang w:bidi="ar-IQ"/>
              </w:rPr>
            </w:pPr>
            <w:r w:rsidRPr="00437D78">
              <w:rPr>
                <w:rFonts w:cs="Times New Roman"/>
                <w:sz w:val="24"/>
                <w:szCs w:val="24"/>
                <w:lang w:bidi="ar-IQ"/>
              </w:rPr>
              <w:t>24.581</w:t>
            </w:r>
          </w:p>
        </w:tc>
        <w:tc>
          <w:tcPr>
            <w:tcW w:w="0" w:type="auto"/>
            <w:vMerge/>
            <w:hideMark/>
          </w:tcPr>
          <w:p w:rsidR="004063FF" w:rsidRPr="00437D78" w:rsidRDefault="004063FF" w:rsidP="008C1977">
            <w:pPr>
              <w:rPr>
                <w:rFonts w:cs="Times New Roman"/>
                <w:sz w:val="24"/>
                <w:szCs w:val="24"/>
                <w:lang w:bidi="ar-IQ"/>
              </w:rPr>
            </w:pPr>
          </w:p>
        </w:tc>
        <w:tc>
          <w:tcPr>
            <w:tcW w:w="1595" w:type="dxa"/>
            <w:hideMark/>
          </w:tcPr>
          <w:p w:rsidR="004063FF" w:rsidRPr="00437D78" w:rsidRDefault="004063FF" w:rsidP="008C1977">
            <w:pPr>
              <w:bidi/>
              <w:ind w:left="-483" w:right="-426"/>
              <w:jc w:val="center"/>
              <w:rPr>
                <w:rFonts w:cs="Times New Roman"/>
                <w:sz w:val="24"/>
                <w:szCs w:val="24"/>
              </w:rPr>
            </w:pPr>
            <w:r w:rsidRPr="00437D78">
              <w:rPr>
                <w:rFonts w:cs="Times New Roman"/>
                <w:sz w:val="24"/>
                <w:szCs w:val="24"/>
                <w:lang w:bidi="ar-IQ"/>
              </w:rPr>
              <w:t>0.001</w:t>
            </w:r>
          </w:p>
        </w:tc>
      </w:tr>
      <w:tr w:rsidR="004063FF" w:rsidRPr="00437D78" w:rsidTr="00491AFB">
        <w:tc>
          <w:tcPr>
            <w:tcW w:w="1909" w:type="dxa"/>
            <w:hideMark/>
          </w:tcPr>
          <w:p w:rsidR="004063FF" w:rsidRPr="004063FF" w:rsidRDefault="004063FF" w:rsidP="004063FF">
            <w:pPr>
              <w:jc w:val="center"/>
              <w:rPr>
                <w:rFonts w:asciiTheme="majorBidi" w:hAnsiTheme="majorBidi" w:cstheme="majorBidi"/>
                <w:b/>
                <w:bCs/>
                <w:sz w:val="24"/>
                <w:szCs w:val="24"/>
              </w:rPr>
            </w:pPr>
            <w:r w:rsidRPr="004063FF">
              <w:rPr>
                <w:rFonts w:asciiTheme="majorBidi" w:hAnsiTheme="majorBidi" w:cstheme="majorBidi"/>
                <w:b/>
                <w:bCs/>
                <w:sz w:val="24"/>
                <w:szCs w:val="24"/>
              </w:rPr>
              <w:t>the value</w:t>
            </w:r>
          </w:p>
        </w:tc>
        <w:tc>
          <w:tcPr>
            <w:tcW w:w="666" w:type="dxa"/>
            <w:hideMark/>
          </w:tcPr>
          <w:p w:rsidR="004063FF" w:rsidRPr="00437D78" w:rsidRDefault="004063FF" w:rsidP="008C1977">
            <w:pPr>
              <w:tabs>
                <w:tab w:val="left" w:pos="368"/>
              </w:tabs>
              <w:autoSpaceDE w:val="0"/>
              <w:autoSpaceDN w:val="0"/>
              <w:adjustRightInd w:val="0"/>
              <w:ind w:left="-483" w:right="-426"/>
              <w:jc w:val="center"/>
              <w:rPr>
                <w:rFonts w:cs="Times New Roman"/>
                <w:color w:val="000000"/>
                <w:sz w:val="24"/>
                <w:szCs w:val="24"/>
              </w:rPr>
            </w:pPr>
            <w:r w:rsidRPr="00437D78">
              <w:rPr>
                <w:rFonts w:cs="Times New Roman"/>
                <w:color w:val="000000"/>
                <w:sz w:val="24"/>
                <w:szCs w:val="24"/>
              </w:rPr>
              <w:t>&lt;---</w:t>
            </w:r>
          </w:p>
        </w:tc>
        <w:tc>
          <w:tcPr>
            <w:tcW w:w="1134" w:type="dxa"/>
            <w:vMerge/>
            <w:hideMark/>
          </w:tcPr>
          <w:p w:rsidR="004063FF" w:rsidRPr="00437D78" w:rsidRDefault="004063FF" w:rsidP="008C1977">
            <w:pPr>
              <w:rPr>
                <w:rFonts w:cs="Times New Roman"/>
                <w:color w:val="000000" w:themeColor="text1"/>
                <w:sz w:val="24"/>
                <w:szCs w:val="24"/>
                <w:lang w:bidi="ar-IQ"/>
              </w:rPr>
            </w:pPr>
          </w:p>
        </w:tc>
        <w:tc>
          <w:tcPr>
            <w:tcW w:w="1391"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0.755</w:t>
            </w:r>
          </w:p>
        </w:tc>
        <w:tc>
          <w:tcPr>
            <w:tcW w:w="1063"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0.031</w:t>
            </w:r>
          </w:p>
        </w:tc>
        <w:tc>
          <w:tcPr>
            <w:tcW w:w="986" w:type="dxa"/>
            <w:hideMark/>
          </w:tcPr>
          <w:p w:rsidR="004063FF" w:rsidRPr="00437D78" w:rsidRDefault="004063FF" w:rsidP="008C1977">
            <w:pPr>
              <w:ind w:left="-483" w:right="-426"/>
              <w:jc w:val="center"/>
              <w:rPr>
                <w:rFonts w:cs="Times New Roman"/>
                <w:sz w:val="24"/>
                <w:szCs w:val="24"/>
                <w:lang w:bidi="ar-IQ"/>
              </w:rPr>
            </w:pPr>
            <w:r w:rsidRPr="00437D78">
              <w:rPr>
                <w:rFonts w:cs="Times New Roman"/>
                <w:sz w:val="24"/>
                <w:szCs w:val="24"/>
                <w:lang w:bidi="ar-IQ"/>
              </w:rPr>
              <w:t>24.355</w:t>
            </w:r>
          </w:p>
        </w:tc>
        <w:tc>
          <w:tcPr>
            <w:tcW w:w="0" w:type="auto"/>
            <w:vMerge/>
            <w:hideMark/>
          </w:tcPr>
          <w:p w:rsidR="004063FF" w:rsidRPr="00437D78" w:rsidRDefault="004063FF" w:rsidP="008C1977">
            <w:pPr>
              <w:rPr>
                <w:rFonts w:cs="Times New Roman"/>
                <w:sz w:val="24"/>
                <w:szCs w:val="24"/>
                <w:lang w:bidi="ar-IQ"/>
              </w:rPr>
            </w:pPr>
          </w:p>
        </w:tc>
        <w:tc>
          <w:tcPr>
            <w:tcW w:w="1595" w:type="dxa"/>
            <w:hideMark/>
          </w:tcPr>
          <w:p w:rsidR="004063FF" w:rsidRPr="00437D78" w:rsidRDefault="004063FF" w:rsidP="008C1977">
            <w:pPr>
              <w:bidi/>
              <w:ind w:left="-483" w:right="-426"/>
              <w:jc w:val="center"/>
              <w:rPr>
                <w:rFonts w:cs="Times New Roman"/>
                <w:sz w:val="24"/>
                <w:szCs w:val="24"/>
              </w:rPr>
            </w:pPr>
            <w:r w:rsidRPr="00437D78">
              <w:rPr>
                <w:rFonts w:cs="Times New Roman"/>
                <w:sz w:val="24"/>
                <w:szCs w:val="24"/>
                <w:lang w:bidi="ar-IQ"/>
              </w:rPr>
              <w:t>0.001</w:t>
            </w:r>
          </w:p>
        </w:tc>
      </w:tr>
      <w:tr w:rsidR="004063FF" w:rsidRPr="00437D78" w:rsidTr="00491AFB">
        <w:tc>
          <w:tcPr>
            <w:tcW w:w="1909" w:type="dxa"/>
            <w:hideMark/>
          </w:tcPr>
          <w:p w:rsidR="004063FF" w:rsidRPr="004063FF" w:rsidRDefault="004063FF" w:rsidP="004063FF">
            <w:pPr>
              <w:jc w:val="center"/>
              <w:rPr>
                <w:rFonts w:asciiTheme="majorBidi" w:hAnsiTheme="majorBidi" w:cstheme="majorBidi"/>
                <w:b/>
                <w:bCs/>
                <w:sz w:val="24"/>
                <w:szCs w:val="24"/>
              </w:rPr>
            </w:pPr>
            <w:r w:rsidRPr="004063FF">
              <w:rPr>
                <w:rFonts w:asciiTheme="majorBidi" w:hAnsiTheme="majorBidi" w:cstheme="majorBidi"/>
                <w:b/>
                <w:bCs/>
                <w:sz w:val="24"/>
                <w:szCs w:val="24"/>
              </w:rPr>
              <w:t>gravity</w:t>
            </w:r>
          </w:p>
        </w:tc>
        <w:tc>
          <w:tcPr>
            <w:tcW w:w="666" w:type="dxa"/>
            <w:hideMark/>
          </w:tcPr>
          <w:p w:rsidR="004063FF" w:rsidRPr="00437D78" w:rsidRDefault="004063FF" w:rsidP="008C1977">
            <w:pPr>
              <w:tabs>
                <w:tab w:val="left" w:pos="368"/>
              </w:tabs>
              <w:autoSpaceDE w:val="0"/>
              <w:autoSpaceDN w:val="0"/>
              <w:adjustRightInd w:val="0"/>
              <w:ind w:left="-483" w:right="-426"/>
              <w:jc w:val="center"/>
              <w:rPr>
                <w:rFonts w:cs="Times New Roman"/>
                <w:color w:val="000000"/>
                <w:sz w:val="24"/>
                <w:szCs w:val="24"/>
              </w:rPr>
            </w:pPr>
            <w:r w:rsidRPr="00437D78">
              <w:rPr>
                <w:rFonts w:cs="Times New Roman"/>
                <w:color w:val="000000"/>
                <w:sz w:val="24"/>
                <w:szCs w:val="24"/>
              </w:rPr>
              <w:t>&lt;---</w:t>
            </w:r>
          </w:p>
        </w:tc>
        <w:tc>
          <w:tcPr>
            <w:tcW w:w="1134" w:type="dxa"/>
            <w:vMerge/>
            <w:hideMark/>
          </w:tcPr>
          <w:p w:rsidR="004063FF" w:rsidRPr="00437D78" w:rsidRDefault="004063FF" w:rsidP="008C1977">
            <w:pPr>
              <w:rPr>
                <w:rFonts w:cs="Times New Roman"/>
                <w:color w:val="000000" w:themeColor="text1"/>
                <w:sz w:val="24"/>
                <w:szCs w:val="24"/>
                <w:lang w:bidi="ar-IQ"/>
              </w:rPr>
            </w:pPr>
          </w:p>
        </w:tc>
        <w:tc>
          <w:tcPr>
            <w:tcW w:w="1391"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0.768</w:t>
            </w:r>
          </w:p>
        </w:tc>
        <w:tc>
          <w:tcPr>
            <w:tcW w:w="1063" w:type="dxa"/>
            <w:hideMark/>
          </w:tcPr>
          <w:p w:rsidR="004063FF" w:rsidRPr="00437D78" w:rsidRDefault="004063FF" w:rsidP="008C1977">
            <w:pPr>
              <w:tabs>
                <w:tab w:val="left" w:pos="368"/>
              </w:tabs>
              <w:bidi/>
              <w:ind w:left="-483" w:right="-426"/>
              <w:jc w:val="center"/>
              <w:rPr>
                <w:rFonts w:cs="Times New Roman"/>
                <w:sz w:val="24"/>
                <w:szCs w:val="24"/>
                <w:lang w:bidi="ar-IQ"/>
              </w:rPr>
            </w:pPr>
            <w:r w:rsidRPr="00437D78">
              <w:rPr>
                <w:rFonts w:cs="Times New Roman"/>
                <w:sz w:val="24"/>
                <w:szCs w:val="24"/>
                <w:lang w:bidi="ar-IQ"/>
              </w:rPr>
              <w:t>0.029</w:t>
            </w:r>
          </w:p>
        </w:tc>
        <w:tc>
          <w:tcPr>
            <w:tcW w:w="986" w:type="dxa"/>
            <w:hideMark/>
          </w:tcPr>
          <w:p w:rsidR="004063FF" w:rsidRPr="00437D78" w:rsidRDefault="004063FF" w:rsidP="008C1977">
            <w:pPr>
              <w:ind w:left="-483" w:right="-426"/>
              <w:jc w:val="center"/>
              <w:rPr>
                <w:rFonts w:cs="Times New Roman"/>
                <w:sz w:val="24"/>
                <w:szCs w:val="24"/>
                <w:lang w:bidi="ar-IQ"/>
              </w:rPr>
            </w:pPr>
            <w:r w:rsidRPr="00437D78">
              <w:rPr>
                <w:rFonts w:cs="Times New Roman"/>
                <w:sz w:val="24"/>
                <w:szCs w:val="24"/>
                <w:lang w:bidi="ar-IQ"/>
              </w:rPr>
              <w:t>26.483</w:t>
            </w:r>
          </w:p>
        </w:tc>
        <w:tc>
          <w:tcPr>
            <w:tcW w:w="0" w:type="auto"/>
            <w:vMerge/>
            <w:hideMark/>
          </w:tcPr>
          <w:p w:rsidR="004063FF" w:rsidRPr="00437D78" w:rsidRDefault="004063FF" w:rsidP="008C1977">
            <w:pPr>
              <w:rPr>
                <w:rFonts w:cs="Times New Roman"/>
                <w:sz w:val="24"/>
                <w:szCs w:val="24"/>
                <w:lang w:bidi="ar-IQ"/>
              </w:rPr>
            </w:pPr>
          </w:p>
        </w:tc>
        <w:tc>
          <w:tcPr>
            <w:tcW w:w="1595" w:type="dxa"/>
            <w:hideMark/>
          </w:tcPr>
          <w:p w:rsidR="004063FF" w:rsidRPr="00437D78" w:rsidRDefault="004063FF" w:rsidP="008C1977">
            <w:pPr>
              <w:bidi/>
              <w:ind w:left="-483" w:right="-426"/>
              <w:jc w:val="center"/>
              <w:rPr>
                <w:rFonts w:cs="Times New Roman"/>
                <w:sz w:val="24"/>
                <w:szCs w:val="24"/>
              </w:rPr>
            </w:pPr>
            <w:r w:rsidRPr="00437D78">
              <w:rPr>
                <w:rFonts w:cs="Times New Roman"/>
                <w:sz w:val="24"/>
                <w:szCs w:val="24"/>
                <w:lang w:bidi="ar-IQ"/>
              </w:rPr>
              <w:t>0.001</w:t>
            </w:r>
          </w:p>
        </w:tc>
      </w:tr>
    </w:tbl>
    <w:p w:rsidR="004063FF" w:rsidRDefault="004063FF" w:rsidP="00501C56">
      <w:pPr>
        <w:spacing w:line="276" w:lineRule="auto"/>
        <w:ind w:firstLine="0"/>
        <w:rPr>
          <w:lang w:bidi="ar-IQ"/>
        </w:rPr>
      </w:pPr>
    </w:p>
    <w:p w:rsidR="004063FF" w:rsidRPr="004063FF" w:rsidRDefault="004063FF" w:rsidP="004063FF">
      <w:pPr>
        <w:spacing w:line="276" w:lineRule="auto"/>
        <w:ind w:firstLine="0"/>
        <w:rPr>
          <w:b/>
          <w:bCs/>
          <w:lang w:bidi="ar-IQ"/>
        </w:rPr>
      </w:pPr>
      <w:r w:rsidRPr="004063FF">
        <w:rPr>
          <w:b/>
          <w:bCs/>
          <w:lang w:bidi="ar-IQ"/>
        </w:rPr>
        <w:t>Conclusions</w:t>
      </w:r>
    </w:p>
    <w:p w:rsidR="004063FF" w:rsidRDefault="004063FF" w:rsidP="004063FF">
      <w:pPr>
        <w:spacing w:line="276" w:lineRule="auto"/>
        <w:ind w:firstLine="0"/>
        <w:rPr>
          <w:lang w:bidi="ar-IQ"/>
        </w:rPr>
      </w:pPr>
      <w:r>
        <w:rPr>
          <w:lang w:bidi="ar-IQ"/>
        </w:rPr>
        <w:t>1-The study found that content marketing can have a positive impact on customer response. When attractive and valuable content is presented to potential customers, it can increase their interest and interaction with luxury brands.</w:t>
      </w:r>
    </w:p>
    <w:p w:rsidR="004063FF" w:rsidRDefault="004063FF" w:rsidP="004063FF">
      <w:pPr>
        <w:spacing w:line="276" w:lineRule="auto"/>
        <w:ind w:firstLine="0"/>
        <w:rPr>
          <w:lang w:bidi="ar-IQ"/>
        </w:rPr>
      </w:pPr>
      <w:r>
        <w:rPr>
          <w:lang w:bidi="ar-IQ"/>
        </w:rPr>
        <w:t>2- The study indicates that customer delight plays a mediating role in the relationship between content marketing and customer response. When a customer feels positive feelings such as happiness and satisfaction, he tends to interact better with the content and shows a greater response.</w:t>
      </w:r>
    </w:p>
    <w:p w:rsidR="004063FF" w:rsidRDefault="004063FF" w:rsidP="004063FF">
      <w:pPr>
        <w:spacing w:line="276" w:lineRule="auto"/>
        <w:ind w:firstLine="0"/>
        <w:rPr>
          <w:lang w:bidi="ar-IQ"/>
        </w:rPr>
      </w:pPr>
      <w:r>
        <w:rPr>
          <w:lang w:bidi="ar-IQ"/>
        </w:rPr>
        <w:t>3- Content marketing can contribute to enhancing positive feelings for customers by providing useful and enjoyable content. It can use interesting narrative content or videos to create a positive experience that enhances customer delight.</w:t>
      </w:r>
    </w:p>
    <w:p w:rsidR="004063FF" w:rsidRPr="004063FF" w:rsidRDefault="004063FF" w:rsidP="004063FF">
      <w:pPr>
        <w:spacing w:line="276" w:lineRule="auto"/>
        <w:ind w:firstLine="0"/>
        <w:rPr>
          <w:b/>
          <w:bCs/>
          <w:lang w:bidi="ar-IQ"/>
        </w:rPr>
      </w:pPr>
      <w:r w:rsidRPr="004063FF">
        <w:rPr>
          <w:b/>
          <w:bCs/>
          <w:lang w:bidi="ar-IQ"/>
        </w:rPr>
        <w:t>Recommendations</w:t>
      </w:r>
    </w:p>
    <w:p w:rsidR="004063FF" w:rsidRDefault="004063FF" w:rsidP="004063FF">
      <w:pPr>
        <w:spacing w:line="276" w:lineRule="auto"/>
        <w:ind w:firstLine="0"/>
        <w:rPr>
          <w:lang w:bidi="ar-IQ"/>
        </w:rPr>
      </w:pPr>
      <w:r>
        <w:rPr>
          <w:lang w:bidi="ar-IQ"/>
        </w:rPr>
        <w:t>In continuation of the requirements of the study, and in light of the above theoretical frameworks for the subject of the impact of content marketing on customer response through the simple role of customer delight and the conclusions shown by field analyzes on the other hand, we review below a set of recommendations presented to companies in general, and to (iPhone) companies. &amp; Samsung) in particular my agencies:-</w:t>
      </w:r>
    </w:p>
    <w:p w:rsidR="004063FF" w:rsidRDefault="004063FF" w:rsidP="004063FF">
      <w:pPr>
        <w:spacing w:line="276" w:lineRule="auto"/>
        <w:ind w:firstLine="0"/>
        <w:rPr>
          <w:lang w:bidi="ar-IQ"/>
        </w:rPr>
      </w:pPr>
      <w:r>
        <w:rPr>
          <w:lang w:bidi="ar-IQ"/>
        </w:rPr>
        <w:t>1- It is necessary for iPhone and Samsung companies to provide new and cheerful product designs by adopting designs and ideas that suit customers’ requirements.</w:t>
      </w:r>
    </w:p>
    <w:p w:rsidR="004063FF" w:rsidRDefault="004063FF" w:rsidP="004063FF">
      <w:pPr>
        <w:spacing w:line="276" w:lineRule="auto"/>
        <w:ind w:firstLine="0"/>
        <w:rPr>
          <w:lang w:bidi="ar-IQ"/>
        </w:rPr>
      </w:pPr>
      <w:r>
        <w:rPr>
          <w:lang w:bidi="ar-IQ"/>
        </w:rPr>
        <w:t>2- iPhone &amp; Samsung companies must continue to provide appropriate content with high value to the customer, as well as update the content of the marketing content to keep pace with developments in the digital environment.</w:t>
      </w:r>
    </w:p>
    <w:p w:rsidR="004063FF" w:rsidRDefault="004063FF" w:rsidP="004063FF">
      <w:pPr>
        <w:spacing w:line="276" w:lineRule="auto"/>
        <w:ind w:firstLine="0"/>
        <w:rPr>
          <w:lang w:bidi="ar-IQ"/>
        </w:rPr>
      </w:pPr>
      <w:r>
        <w:rPr>
          <w:lang w:bidi="ar-IQ"/>
        </w:rPr>
        <w:t>3- Companies must enhance the promotional activities of luxury brands by improving content marketing strategies. This requires providing comprehensive and attractive information about the products, in order to effectively attract and retain the interest of potential customers.</w:t>
      </w:r>
    </w:p>
    <w:p w:rsidR="004063FF" w:rsidRDefault="004063FF" w:rsidP="00501C56">
      <w:pPr>
        <w:spacing w:line="276" w:lineRule="auto"/>
        <w:ind w:firstLine="0"/>
        <w:rPr>
          <w:b/>
          <w:bCs/>
          <w:u w:val="single"/>
          <w:lang w:bidi="ar-IQ"/>
        </w:rPr>
      </w:pPr>
      <w:r w:rsidRPr="004063FF">
        <w:rPr>
          <w:b/>
          <w:bCs/>
          <w:u w:val="single"/>
          <w:lang w:bidi="ar-IQ"/>
        </w:rPr>
        <w:lastRenderedPageBreak/>
        <w:t>References</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rPr>
        <w:t>Baltes</w:t>
      </w:r>
      <w:proofErr w:type="spellEnd"/>
      <w:r w:rsidRPr="0024654E">
        <w:rPr>
          <w:rFonts w:eastAsia="Calibri" w:cs="Times New Roman"/>
        </w:rPr>
        <w:t xml:space="preserve">, L. P. (2015). Content marketing-the fundamental tool of digital marketing. Bulletin of the </w:t>
      </w:r>
      <w:proofErr w:type="spellStart"/>
      <w:r w:rsidRPr="0024654E">
        <w:rPr>
          <w:rFonts w:eastAsia="Calibri" w:cs="Times New Roman"/>
        </w:rPr>
        <w:t>Transilvania</w:t>
      </w:r>
      <w:proofErr w:type="spellEnd"/>
      <w:r w:rsidRPr="0024654E">
        <w:rPr>
          <w:rFonts w:eastAsia="Calibri" w:cs="Times New Roman"/>
        </w:rPr>
        <w:t xml:space="preserve"> University of Brasov. Series V: Economic Sciences, 111-118</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rPr>
        <w:t>Debra B. &amp; Travis L.(2008). News on the Net: Credibility, Selective</w:t>
      </w:r>
      <w:r w:rsidRPr="0024654E">
        <w:rPr>
          <w:rFonts w:eastAsia="Calibri" w:cs="Times New Roman"/>
          <w:rtl/>
          <w:lang w:bidi="ar-IQ"/>
        </w:rPr>
        <w:t xml:space="preserve">  </w:t>
      </w:r>
      <w:r w:rsidRPr="0024654E">
        <w:rPr>
          <w:rFonts w:eastAsia="Calibri" w:cs="Times New Roman"/>
        </w:rPr>
        <w:t>Exposure, and Racial Prejudice, University of Michigan &amp; University of</w:t>
      </w:r>
      <w:r w:rsidRPr="0024654E">
        <w:rPr>
          <w:rFonts w:eastAsia="Calibri" w:cs="Times New Roman"/>
          <w:rtl/>
          <w:lang w:bidi="ar-IQ"/>
        </w:rPr>
        <w:t xml:space="preserve">  </w:t>
      </w:r>
      <w:r w:rsidRPr="0024654E">
        <w:rPr>
          <w:rFonts w:eastAsia="Calibri" w:cs="Times New Roman"/>
        </w:rPr>
        <w:t>Illinois at Urbana-Champaign, Volume: 35 issue: 2, page(s): 151-168</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lang w:bidi="ar-IQ"/>
        </w:rPr>
        <w:t>Finn, A. (2005), "Reassessing the Foundations of Customer Delight", in</w:t>
      </w:r>
      <w:r w:rsidRPr="0024654E">
        <w:rPr>
          <w:rFonts w:eastAsia="Calibri" w:cs="Times New Roman"/>
          <w:rtl/>
          <w:lang w:bidi="ar-IQ"/>
        </w:rPr>
        <w:t>:</w:t>
      </w:r>
      <w:r w:rsidRPr="0024654E">
        <w:rPr>
          <w:rFonts w:eastAsia="Calibri" w:cs="Times New Roman"/>
          <w:lang w:bidi="ar-IQ"/>
        </w:rPr>
        <w:t xml:space="preserve"> Journal of Service Research, Vol. 8, No. 2, p:103-116</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rPr>
        <w:t>Gagnon, E. (2014). Goodbye, B2B brand marketing: Developing content-based marketing programs for the post-marketing era. International Management Review, 10(2), 68-71.</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lang w:bidi="ar-IQ"/>
        </w:rPr>
        <w:t>Gunelius</w:t>
      </w:r>
      <w:proofErr w:type="spellEnd"/>
      <w:r w:rsidRPr="0024654E">
        <w:rPr>
          <w:rFonts w:eastAsia="Calibri" w:cs="Times New Roman"/>
          <w:lang w:bidi="ar-IQ"/>
        </w:rPr>
        <w:t>, S. (2011). Content marketing for dummies. John Wiley &amp; Sons.</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rPr>
        <w:t>Holliman, G., &amp; Rowley, J. (2014). Business to business digital content marketing: marketers’ perceptions of best practice. Journal of research in interactive marketing, 8(4), 269-293.</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rPr>
        <w:t>Kee</w:t>
      </w:r>
      <w:proofErr w:type="spellEnd"/>
      <w:r w:rsidRPr="0024654E">
        <w:rPr>
          <w:rFonts w:eastAsia="Calibri" w:cs="Times New Roman"/>
        </w:rPr>
        <w:t xml:space="preserve">, A. W. A., &amp; </w:t>
      </w:r>
      <w:proofErr w:type="spellStart"/>
      <w:r w:rsidRPr="0024654E">
        <w:rPr>
          <w:rFonts w:eastAsia="Calibri" w:cs="Times New Roman"/>
        </w:rPr>
        <w:t>Yazdanifard</w:t>
      </w:r>
      <w:proofErr w:type="spellEnd"/>
      <w:r w:rsidRPr="0024654E">
        <w:rPr>
          <w:rFonts w:eastAsia="Calibri" w:cs="Times New Roman"/>
        </w:rPr>
        <w:t>, R. (2015). The Review of Content Marketing as a New Trend in Marketing Practices. International Journal of Management, Accounting &amp; Economics, 2(9).</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hint="cs"/>
          <w:rtl/>
          <w:lang w:bidi="ar-IQ"/>
        </w:rPr>
      </w:pPr>
      <w:r w:rsidRPr="0024654E">
        <w:rPr>
          <w:rFonts w:eastAsia="Calibri" w:cs="Times New Roman"/>
          <w:lang w:bidi="ar-IQ"/>
        </w:rPr>
        <w:t xml:space="preserve">Kotler, P., Armstrong, G., &amp; </w:t>
      </w:r>
      <w:proofErr w:type="spellStart"/>
      <w:r w:rsidRPr="0024654E">
        <w:rPr>
          <w:rFonts w:eastAsia="Calibri" w:cs="Times New Roman"/>
          <w:lang w:bidi="ar-IQ"/>
        </w:rPr>
        <w:t>Harri</w:t>
      </w:r>
      <w:proofErr w:type="spellEnd"/>
      <w:r w:rsidRPr="0024654E">
        <w:rPr>
          <w:rFonts w:eastAsia="Calibri" w:cs="Times New Roman"/>
          <w:lang w:bidi="ar-IQ"/>
        </w:rPr>
        <w:t>, L. C, (2020), Principles of marketing, Eight European edition, Harlow: Pearson Education Limited</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lang w:bidi="ar-IQ"/>
        </w:rPr>
        <w:t>Kwong</w:t>
      </w:r>
      <w:proofErr w:type="spellEnd"/>
      <w:r w:rsidRPr="0024654E">
        <w:rPr>
          <w:rFonts w:eastAsia="Calibri" w:cs="Times New Roman"/>
          <w:lang w:bidi="ar-IQ"/>
        </w:rPr>
        <w:t xml:space="preserve">, K. K., &amp; </w:t>
      </w:r>
      <w:proofErr w:type="spellStart"/>
      <w:r w:rsidRPr="0024654E">
        <w:rPr>
          <w:rFonts w:eastAsia="Calibri" w:cs="Times New Roman"/>
          <w:lang w:bidi="ar-IQ"/>
        </w:rPr>
        <w:t>Yau</w:t>
      </w:r>
      <w:proofErr w:type="spellEnd"/>
      <w:r w:rsidRPr="0024654E">
        <w:rPr>
          <w:rFonts w:eastAsia="Calibri" w:cs="Times New Roman"/>
          <w:lang w:bidi="ar-IQ"/>
        </w:rPr>
        <w:t>, O. H. (2002). The conceptualization of customer delight: A research framework. Asia Pacific Management Review, 7(2).</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rPr>
        <w:t>Lin, H., Zhou, X., &amp; Chen, Z. (2014). Impact of the content characteristic of short message service advertising on consumer attitudes. Social Behavior and Personality: an international journal, 42(9), 1409-1419.</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rPr>
        <w:t xml:space="preserve">Linda D. , H., &amp; Keith , M. (2019). Digital Content Marketing's Role in Fostering Consumer, Engagement, Trust and Value: Framework, </w:t>
      </w:r>
      <w:r w:rsidRPr="0024654E">
        <w:rPr>
          <w:rFonts w:eastAsia="Calibri" w:cs="Times New Roman"/>
        </w:rPr>
        <w:lastRenderedPageBreak/>
        <w:t>Fundamental Propositions, and Implications. Journal of Interactive Marketing, pp 4 -29 .</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lang w:bidi="ar-IQ"/>
        </w:rPr>
        <w:t>Masroujeh</w:t>
      </w:r>
      <w:proofErr w:type="spellEnd"/>
      <w:r w:rsidRPr="0024654E">
        <w:rPr>
          <w:rFonts w:eastAsia="Calibri" w:cs="Times New Roman"/>
          <w:lang w:bidi="ar-IQ"/>
        </w:rPr>
        <w:t>, W. F. T. (2009). Critical factors for customer satisfaction delight in the Palestinian pharmaceutical market (Doctoral dissertation</w:t>
      </w:r>
      <w:r w:rsidRPr="0024654E">
        <w:rPr>
          <w:rFonts w:eastAsia="Calibri" w:cs="Times New Roman"/>
          <w:rtl/>
          <w:lang w:bidi="ar-IQ"/>
        </w:rPr>
        <w:t>&amp;</w:t>
      </w:r>
      <w:r w:rsidRPr="0024654E">
        <w:rPr>
          <w:rFonts w:eastAsia="Calibri" w:cs="Times New Roman"/>
          <w:lang w:bidi="ar-IQ"/>
        </w:rPr>
        <w:t xml:space="preserve"> Islamic University–Gaza</w:t>
      </w:r>
      <w:r w:rsidRPr="0024654E">
        <w:rPr>
          <w:rFonts w:eastAsia="Calibri" w:cs="Times New Roman"/>
          <w:rtl/>
          <w:lang w:bidi="ar-IQ"/>
        </w:rPr>
        <w:t>.</w:t>
      </w:r>
    </w:p>
    <w:p w:rsidR="0098402C" w:rsidRPr="0024654E" w:rsidRDefault="0098402C" w:rsidP="0024654E">
      <w:pPr>
        <w:pStyle w:val="a3"/>
        <w:numPr>
          <w:ilvl w:val="0"/>
          <w:numId w:val="5"/>
        </w:numPr>
        <w:spacing w:after="200"/>
        <w:ind w:left="284"/>
        <w:jc w:val="lowKashida"/>
        <w:rPr>
          <w:rFonts w:eastAsia="Calibri" w:cs="Times New Roman"/>
          <w:lang w:bidi="ar-IQ"/>
        </w:rPr>
      </w:pPr>
      <w:proofErr w:type="spellStart"/>
      <w:r w:rsidRPr="0024654E">
        <w:rPr>
          <w:rFonts w:eastAsia="Calibri" w:cs="Times New Roman"/>
          <w:lang w:bidi="ar-IQ"/>
        </w:rPr>
        <w:t>Panchapakesan</w:t>
      </w:r>
      <w:proofErr w:type="spellEnd"/>
      <w:r w:rsidRPr="0024654E">
        <w:rPr>
          <w:rFonts w:eastAsia="Calibri" w:cs="Times New Roman"/>
          <w:lang w:bidi="ar-IQ"/>
        </w:rPr>
        <w:t xml:space="preserve">, P., Amin, M., &amp; </w:t>
      </w:r>
      <w:proofErr w:type="spellStart"/>
      <w:r w:rsidRPr="0024654E">
        <w:rPr>
          <w:rFonts w:eastAsia="Calibri" w:cs="Times New Roman"/>
          <w:lang w:bidi="ar-IQ"/>
        </w:rPr>
        <w:t>Herjanto</w:t>
      </w:r>
      <w:proofErr w:type="spellEnd"/>
      <w:r w:rsidRPr="0024654E">
        <w:rPr>
          <w:rFonts w:eastAsia="Calibri" w:cs="Times New Roman"/>
          <w:lang w:bidi="ar-IQ"/>
        </w:rPr>
        <w:t>, H. (2022). How luxury restaurants will enhance the concept of guest delight. Journal of Hospitality and Tourism Insights, 5(2), 311-330</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lang w:bidi="ar-IQ"/>
        </w:rPr>
        <w:t>Parasuraman</w:t>
      </w:r>
      <w:proofErr w:type="spellEnd"/>
      <w:r w:rsidRPr="0024654E">
        <w:rPr>
          <w:rFonts w:eastAsia="Calibri" w:cs="Times New Roman"/>
          <w:lang w:bidi="ar-IQ"/>
        </w:rPr>
        <w:t xml:space="preserve">, A., Ball, J., </w:t>
      </w:r>
      <w:proofErr w:type="spellStart"/>
      <w:r w:rsidRPr="0024654E">
        <w:rPr>
          <w:rFonts w:eastAsia="Calibri" w:cs="Times New Roman"/>
          <w:lang w:bidi="ar-IQ"/>
        </w:rPr>
        <w:t>Aksoy</w:t>
      </w:r>
      <w:proofErr w:type="spellEnd"/>
      <w:r w:rsidRPr="0024654E">
        <w:rPr>
          <w:rFonts w:eastAsia="Calibri" w:cs="Times New Roman"/>
          <w:lang w:bidi="ar-IQ"/>
        </w:rPr>
        <w:t xml:space="preserve">, L., </w:t>
      </w:r>
      <w:proofErr w:type="spellStart"/>
      <w:r w:rsidRPr="0024654E">
        <w:rPr>
          <w:rFonts w:eastAsia="Calibri" w:cs="Times New Roman"/>
          <w:lang w:bidi="ar-IQ"/>
        </w:rPr>
        <w:t>Keiningham</w:t>
      </w:r>
      <w:proofErr w:type="spellEnd"/>
      <w:r w:rsidRPr="0024654E">
        <w:rPr>
          <w:rFonts w:eastAsia="Calibri" w:cs="Times New Roman"/>
          <w:lang w:bidi="ar-IQ"/>
        </w:rPr>
        <w:t xml:space="preserve">, T. L., &amp; </w:t>
      </w:r>
      <w:proofErr w:type="spellStart"/>
      <w:r w:rsidRPr="0024654E">
        <w:rPr>
          <w:rFonts w:eastAsia="Calibri" w:cs="Times New Roman"/>
          <w:lang w:bidi="ar-IQ"/>
        </w:rPr>
        <w:t>Zaki</w:t>
      </w:r>
      <w:proofErr w:type="spellEnd"/>
      <w:r w:rsidRPr="0024654E">
        <w:rPr>
          <w:rFonts w:eastAsia="Calibri" w:cs="Times New Roman"/>
          <w:lang w:bidi="ar-IQ"/>
        </w:rPr>
        <w:t>, M. (2021). More than a feeling? Toward a theory of customer delight. Journal of Service Management, 32(1), 1-26</w:t>
      </w:r>
      <w:r w:rsidRPr="0024654E">
        <w:rPr>
          <w:rFonts w:eastAsia="Calibri" w:cs="Times New Roman"/>
          <w:rtl/>
          <w:lang w:bidi="ar-IQ"/>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rPr>
        <w:t>Pazeraite</w:t>
      </w:r>
      <w:proofErr w:type="spellEnd"/>
      <w:r w:rsidRPr="0024654E">
        <w:rPr>
          <w:rFonts w:eastAsia="Calibri" w:cs="Times New Roman"/>
        </w:rPr>
        <w:t xml:space="preserve">, A., &amp; </w:t>
      </w:r>
      <w:proofErr w:type="spellStart"/>
      <w:r w:rsidRPr="0024654E">
        <w:rPr>
          <w:rFonts w:eastAsia="Calibri" w:cs="Times New Roman"/>
        </w:rPr>
        <w:t>Repoviene</w:t>
      </w:r>
      <w:proofErr w:type="spellEnd"/>
      <w:r w:rsidRPr="0024654E">
        <w:rPr>
          <w:rFonts w:eastAsia="Calibri" w:cs="Times New Roman"/>
        </w:rPr>
        <w:t>, R. (2016). Content marketing elements and their influence on search advertisement effectiveness: theoretical background and practical insights. </w:t>
      </w:r>
      <w:proofErr w:type="spellStart"/>
      <w:r w:rsidRPr="0024654E">
        <w:rPr>
          <w:rFonts w:eastAsia="Calibri" w:cs="Times New Roman"/>
        </w:rPr>
        <w:t>Organizacijø</w:t>
      </w:r>
      <w:proofErr w:type="spellEnd"/>
      <w:r w:rsidRPr="0024654E">
        <w:rPr>
          <w:rFonts w:eastAsia="Calibri" w:cs="Times New Roman"/>
        </w:rPr>
        <w:t xml:space="preserve"> </w:t>
      </w:r>
      <w:proofErr w:type="spellStart"/>
      <w:r w:rsidRPr="0024654E">
        <w:rPr>
          <w:rFonts w:eastAsia="Calibri" w:cs="Times New Roman"/>
        </w:rPr>
        <w:t>Vadyba</w:t>
      </w:r>
      <w:proofErr w:type="spellEnd"/>
      <w:r w:rsidRPr="0024654E">
        <w:rPr>
          <w:rFonts w:eastAsia="Calibri" w:cs="Times New Roman"/>
        </w:rPr>
        <w:t xml:space="preserve">: </w:t>
      </w:r>
      <w:proofErr w:type="spellStart"/>
      <w:r w:rsidRPr="0024654E">
        <w:rPr>
          <w:rFonts w:eastAsia="Calibri" w:cs="Times New Roman"/>
        </w:rPr>
        <w:t>Sisteminiai</w:t>
      </w:r>
      <w:proofErr w:type="spellEnd"/>
      <w:r w:rsidRPr="0024654E">
        <w:rPr>
          <w:rFonts w:eastAsia="Calibri" w:cs="Times New Roman"/>
        </w:rPr>
        <w:t xml:space="preserve"> </w:t>
      </w:r>
      <w:proofErr w:type="spellStart"/>
      <w:r w:rsidRPr="0024654E">
        <w:rPr>
          <w:rFonts w:eastAsia="Calibri" w:cs="Times New Roman"/>
        </w:rPr>
        <w:t>Tyrimai</w:t>
      </w:r>
      <w:proofErr w:type="spellEnd"/>
      <w:r w:rsidRPr="0024654E">
        <w:rPr>
          <w:rFonts w:eastAsia="Calibri" w:cs="Times New Roman"/>
        </w:rPr>
        <w:t>, (75), 97-109.</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lang w:bidi="ar-IQ"/>
        </w:rPr>
        <w:t>Poradova</w:t>
      </w:r>
      <w:proofErr w:type="spellEnd"/>
      <w:r w:rsidRPr="0024654E">
        <w:rPr>
          <w:rFonts w:eastAsia="Calibri" w:cs="Times New Roman"/>
          <w:lang w:bidi="ar-IQ"/>
        </w:rPr>
        <w:t>, M. (2020). Content marketing strategy and its impact on customers under the global market conditions. In SHS Web of Conferences (Vol. 74, p. 01027). EDP Sciences.</w:t>
      </w:r>
      <w:r w:rsidRPr="0024654E">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rPr>
        <w:t>Purmono</w:t>
      </w:r>
      <w:proofErr w:type="spellEnd"/>
      <w:r w:rsidRPr="0024654E">
        <w:rPr>
          <w:rFonts w:eastAsia="Calibri" w:cs="Times New Roman"/>
        </w:rPr>
        <w:t>, B. B. (2023). The Influence of Content Marketing, Online Customer Reviews, and Ratings on Purchase Intention through Brand Image as a Mediating Variable. JEMBA: Journal of Economics, Management, Business and Accounting, 1(3), 1-24</w:t>
      </w:r>
    </w:p>
    <w:p w:rsidR="0098402C" w:rsidRPr="0024654E" w:rsidRDefault="0098402C" w:rsidP="0024654E">
      <w:pPr>
        <w:pStyle w:val="a3"/>
        <w:numPr>
          <w:ilvl w:val="0"/>
          <w:numId w:val="5"/>
        </w:numPr>
        <w:spacing w:before="120" w:after="200"/>
        <w:ind w:left="284"/>
        <w:jc w:val="lowKashida"/>
        <w:rPr>
          <w:rFonts w:eastAsia="Calibri" w:cs="Times New Roman"/>
          <w:rtl/>
          <w:lang w:bidi="ar-IQ"/>
        </w:rPr>
      </w:pPr>
      <w:proofErr w:type="spellStart"/>
      <w:r w:rsidRPr="0024654E">
        <w:rPr>
          <w:rFonts w:eastAsia="Calibri" w:cs="Times New Roman"/>
          <w:lang w:bidi="ar-IQ"/>
        </w:rPr>
        <w:t>Sirdeshmukh</w:t>
      </w:r>
      <w:proofErr w:type="spellEnd"/>
      <w:r w:rsidRPr="0024654E">
        <w:rPr>
          <w:rFonts w:eastAsia="Calibri" w:cs="Times New Roman"/>
          <w:lang w:bidi="ar-IQ"/>
        </w:rPr>
        <w:t>, D., Singh, J., &amp; Sabol, B. (2002). Consumer trust, value, and loyalty in relational exchanges. Journal of marketing, 66(1), 15-37</w:t>
      </w:r>
      <w:r w:rsidRPr="0024654E">
        <w:rPr>
          <w:rFonts w:eastAsia="Calibri" w:cs="Times New Roman"/>
          <w:rtl/>
          <w:lang w:bidi="ar-IQ"/>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lang w:bidi="ar-IQ"/>
        </w:rPr>
        <w:t>St-James, Y., &amp; Taylor, S. (2004). Delight-as-magic: Refining the conceptual domain of customer delight. Advances In Consumer Research, Volume XXXI, 31, 753-758</w:t>
      </w:r>
      <w:r w:rsidRPr="0024654E">
        <w:rPr>
          <w:rFonts w:eastAsia="Calibri" w:cs="Times New Roman"/>
          <w:rtl/>
          <w:lang w:bidi="ar-IQ"/>
        </w:rPr>
        <w:t>.</w:t>
      </w:r>
    </w:p>
    <w:p w:rsidR="0098402C" w:rsidRPr="0024654E" w:rsidRDefault="0098402C" w:rsidP="0024654E">
      <w:pPr>
        <w:pStyle w:val="a3"/>
        <w:numPr>
          <w:ilvl w:val="0"/>
          <w:numId w:val="5"/>
        </w:numPr>
        <w:spacing w:after="200"/>
        <w:ind w:left="284"/>
        <w:jc w:val="lowKashida"/>
        <w:rPr>
          <w:rFonts w:cs="Times New Roman"/>
          <w:lang w:bidi="ar-IQ"/>
        </w:rPr>
      </w:pPr>
      <w:proofErr w:type="spellStart"/>
      <w:r w:rsidRPr="0024654E">
        <w:rPr>
          <w:rFonts w:cs="Times New Roman"/>
          <w:lang w:bidi="ar-IQ"/>
        </w:rPr>
        <w:t>Sugarda</w:t>
      </w:r>
      <w:proofErr w:type="spellEnd"/>
      <w:r w:rsidRPr="0024654E">
        <w:rPr>
          <w:rFonts w:cs="Times New Roman"/>
          <w:lang w:bidi="ar-IQ"/>
        </w:rPr>
        <w:t xml:space="preserve">, I. W. O., </w:t>
      </w:r>
      <w:proofErr w:type="spellStart"/>
      <w:r w:rsidRPr="0024654E">
        <w:rPr>
          <w:rFonts w:cs="Times New Roman"/>
          <w:lang w:bidi="ar-IQ"/>
        </w:rPr>
        <w:t>Suardhika</w:t>
      </w:r>
      <w:proofErr w:type="spellEnd"/>
      <w:r w:rsidRPr="0024654E">
        <w:rPr>
          <w:rFonts w:cs="Times New Roman"/>
          <w:lang w:bidi="ar-IQ"/>
        </w:rPr>
        <w:t xml:space="preserve">, I. N., &amp; </w:t>
      </w:r>
      <w:proofErr w:type="spellStart"/>
      <w:r w:rsidRPr="0024654E">
        <w:rPr>
          <w:rFonts w:cs="Times New Roman"/>
          <w:lang w:bidi="ar-IQ"/>
        </w:rPr>
        <w:t>Sapta</w:t>
      </w:r>
      <w:proofErr w:type="spellEnd"/>
      <w:r w:rsidRPr="0024654E">
        <w:rPr>
          <w:rFonts w:cs="Times New Roman"/>
          <w:lang w:bidi="ar-IQ"/>
        </w:rPr>
        <w:t xml:space="preserve">, I. K. S. (2023). Analysis of factors that determine customer delight and their impact on customer </w:t>
      </w:r>
      <w:r w:rsidRPr="0024654E">
        <w:rPr>
          <w:rFonts w:cs="Times New Roman"/>
          <w:lang w:bidi="ar-IQ"/>
        </w:rPr>
        <w:lastRenderedPageBreak/>
        <w:t>loyalty. International Journal of Applied Business and International Management (IJABIM), 8(1), 1-13</w:t>
      </w:r>
      <w:r w:rsidRPr="0024654E">
        <w:rPr>
          <w:rFonts w:cs="Times New Roman"/>
          <w:rtl/>
          <w:lang w:bidi="ar-IQ"/>
        </w:rPr>
        <w:t>.‏</w:t>
      </w:r>
    </w:p>
    <w:p w:rsidR="0098402C" w:rsidRPr="004362CF" w:rsidRDefault="0098402C" w:rsidP="004362CF">
      <w:pPr>
        <w:pStyle w:val="a3"/>
        <w:numPr>
          <w:ilvl w:val="0"/>
          <w:numId w:val="5"/>
        </w:numPr>
        <w:spacing w:before="120" w:after="200"/>
        <w:ind w:left="284"/>
        <w:jc w:val="lowKashida"/>
        <w:rPr>
          <w:rFonts w:eastAsia="Calibri" w:cs="Times New Roman"/>
        </w:rPr>
      </w:pPr>
      <w:proofErr w:type="spellStart"/>
      <w:r w:rsidRPr="004362CF">
        <w:rPr>
          <w:rFonts w:eastAsia="Calibri" w:cs="Times New Roman"/>
        </w:rPr>
        <w:t>Świeczak</w:t>
      </w:r>
      <w:proofErr w:type="spellEnd"/>
      <w:r w:rsidRPr="004362CF">
        <w:rPr>
          <w:rFonts w:eastAsia="Calibri" w:cs="Times New Roman"/>
        </w:rPr>
        <w:t xml:space="preserve">, W. (2012). Content marketing as an important element of marketing strategy of scientific institutions. </w:t>
      </w:r>
      <w:proofErr w:type="spellStart"/>
      <w:r w:rsidRPr="004362CF">
        <w:rPr>
          <w:rFonts w:eastAsia="Calibri" w:cs="Times New Roman"/>
        </w:rPr>
        <w:t>Prace</w:t>
      </w:r>
      <w:proofErr w:type="spellEnd"/>
      <w:r w:rsidRPr="004362CF">
        <w:rPr>
          <w:rFonts w:eastAsia="Calibri" w:cs="Times New Roman"/>
        </w:rPr>
        <w:t xml:space="preserve"> </w:t>
      </w:r>
      <w:proofErr w:type="spellStart"/>
      <w:r w:rsidRPr="004362CF">
        <w:rPr>
          <w:rFonts w:eastAsia="Calibri" w:cs="Times New Roman"/>
        </w:rPr>
        <w:t>Instytutu</w:t>
      </w:r>
      <w:proofErr w:type="spellEnd"/>
      <w:r w:rsidRPr="004362CF">
        <w:rPr>
          <w:rFonts w:eastAsia="Calibri" w:cs="Times New Roman"/>
        </w:rPr>
        <w:t xml:space="preserve"> </w:t>
      </w:r>
      <w:proofErr w:type="spellStart"/>
      <w:r w:rsidRPr="004362CF">
        <w:rPr>
          <w:rFonts w:eastAsia="Calibri" w:cs="Times New Roman"/>
        </w:rPr>
        <w:t>Lotnictwa</w:t>
      </w:r>
      <w:proofErr w:type="spellEnd"/>
      <w:r w:rsidRPr="004362CF">
        <w:rPr>
          <w:rFonts w:eastAsia="Calibri" w:cs="Times New Roman"/>
        </w:rPr>
        <w:t>, (5 (226).</w:t>
      </w:r>
      <w:r w:rsidRPr="004362CF">
        <w:rPr>
          <w:rFonts w:eastAsia="Calibri" w:cs="Times New Roman"/>
          <w:rtl/>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lang w:bidi="ar-IQ"/>
        </w:rPr>
        <w:t>Terrah</w:t>
      </w:r>
      <w:proofErr w:type="spellEnd"/>
      <w:r w:rsidRPr="0024654E">
        <w:rPr>
          <w:rFonts w:eastAsia="Calibri" w:cs="Times New Roman"/>
          <w:lang w:bidi="ar-IQ"/>
        </w:rPr>
        <w:t xml:space="preserve">, A., </w:t>
      </w:r>
      <w:proofErr w:type="spellStart"/>
      <w:r w:rsidRPr="0024654E">
        <w:rPr>
          <w:rFonts w:eastAsia="Calibri" w:cs="Times New Roman"/>
          <w:lang w:bidi="ar-IQ"/>
        </w:rPr>
        <w:t>Sijun</w:t>
      </w:r>
      <w:proofErr w:type="spellEnd"/>
      <w:r w:rsidRPr="0024654E">
        <w:rPr>
          <w:rFonts w:eastAsia="Calibri" w:cs="Times New Roman"/>
          <w:lang w:bidi="ar-IQ"/>
        </w:rPr>
        <w:t xml:space="preserve">, L. İ. U., &amp; </w:t>
      </w:r>
      <w:proofErr w:type="spellStart"/>
      <w:r w:rsidRPr="0024654E">
        <w:rPr>
          <w:rFonts w:eastAsia="Calibri" w:cs="Times New Roman"/>
          <w:lang w:bidi="ar-IQ"/>
        </w:rPr>
        <w:t>Luana</w:t>
      </w:r>
      <w:proofErr w:type="spellEnd"/>
      <w:r w:rsidRPr="0024654E">
        <w:rPr>
          <w:rFonts w:eastAsia="Calibri" w:cs="Times New Roman"/>
          <w:lang w:bidi="ar-IQ"/>
        </w:rPr>
        <w:t>, N. A. N. U. (2022). A Meta-Analysis of the Antecedents and Consequences of Delight in Tourism and Hospitality Research. Advances in Hospitality and Tourism Research (AHTR), 10(4), 646-670</w:t>
      </w:r>
      <w:r w:rsidRPr="0024654E">
        <w:rPr>
          <w:rFonts w:eastAsia="Calibri" w:cs="Times New Roman"/>
          <w:rtl/>
          <w:lang w:bidi="ar-IQ"/>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r w:rsidRPr="0024654E">
        <w:rPr>
          <w:rFonts w:eastAsia="Calibri" w:cs="Times New Roman"/>
          <w:lang w:bidi="ar-IQ"/>
        </w:rPr>
        <w:t>Torres, E. N., &amp; Kline, S. (2006). From satisfaction to delight: a model for the hotel industry. International Journal of Contemporary Hospitality Management, 18(4), 290-301</w:t>
      </w:r>
      <w:r w:rsidRPr="0024654E">
        <w:rPr>
          <w:rFonts w:eastAsia="Calibri" w:cs="Times New Roman"/>
          <w:rtl/>
          <w:lang w:bidi="ar-IQ"/>
        </w:rPr>
        <w:t>.</w:t>
      </w:r>
    </w:p>
    <w:p w:rsidR="0098402C" w:rsidRPr="0024654E" w:rsidRDefault="0098402C" w:rsidP="0024654E">
      <w:pPr>
        <w:pStyle w:val="a3"/>
        <w:numPr>
          <w:ilvl w:val="0"/>
          <w:numId w:val="5"/>
        </w:numPr>
        <w:spacing w:before="120" w:after="200"/>
        <w:ind w:left="284"/>
        <w:jc w:val="lowKashida"/>
        <w:rPr>
          <w:rFonts w:eastAsia="Calibri" w:cs="Times New Roman"/>
          <w:lang w:bidi="ar-IQ"/>
        </w:rPr>
      </w:pPr>
      <w:proofErr w:type="spellStart"/>
      <w:r w:rsidRPr="0024654E">
        <w:rPr>
          <w:rFonts w:eastAsia="Calibri" w:cs="Times New Roman"/>
        </w:rPr>
        <w:t>Vinerean</w:t>
      </w:r>
      <w:proofErr w:type="spellEnd"/>
      <w:r w:rsidRPr="0024654E">
        <w:rPr>
          <w:rFonts w:eastAsia="Calibri" w:cs="Times New Roman"/>
        </w:rPr>
        <w:t>, S., (2020), Content marketing strategy, Definition, Objectives and Tactics. Expert journal of marketing 5 (2), 92-98 .</w:t>
      </w:r>
    </w:p>
    <w:p w:rsidR="0098402C" w:rsidRDefault="0098402C" w:rsidP="004362CF">
      <w:pPr>
        <w:pStyle w:val="a3"/>
        <w:numPr>
          <w:ilvl w:val="0"/>
          <w:numId w:val="5"/>
        </w:numPr>
        <w:spacing w:before="120" w:after="200"/>
        <w:ind w:left="284"/>
        <w:jc w:val="lowKashida"/>
        <w:rPr>
          <w:rFonts w:eastAsia="Calibri" w:cs="Times New Roman"/>
          <w:lang w:bidi="ar-IQ"/>
        </w:rPr>
      </w:pPr>
      <w:r w:rsidRPr="0024654E">
        <w:rPr>
          <w:rFonts w:eastAsia="Calibri" w:cs="Times New Roman"/>
          <w:lang w:bidi="ar-IQ"/>
        </w:rPr>
        <w:t>Yang, C. C. (2011). Identification of customer delight for quality attributes and its applications. Total Quality Management, 22(1), 83-98</w:t>
      </w:r>
    </w:p>
    <w:sectPr w:rsidR="0098402C" w:rsidSect="00477AD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A08B2"/>
    <w:multiLevelType w:val="hybridMultilevel"/>
    <w:tmpl w:val="838E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43659D"/>
    <w:multiLevelType w:val="hybridMultilevel"/>
    <w:tmpl w:val="00007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3519F0"/>
    <w:multiLevelType w:val="hybridMultilevel"/>
    <w:tmpl w:val="C1F696AE"/>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2C67F4"/>
    <w:multiLevelType w:val="hybridMultilevel"/>
    <w:tmpl w:val="8F8EACEC"/>
    <w:lvl w:ilvl="0" w:tplc="0BDAF9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F3145A"/>
    <w:multiLevelType w:val="hybridMultilevel"/>
    <w:tmpl w:val="D0063660"/>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870"/>
    <w:rsid w:val="0024654E"/>
    <w:rsid w:val="002A20C0"/>
    <w:rsid w:val="004063FF"/>
    <w:rsid w:val="004362CF"/>
    <w:rsid w:val="00477ADC"/>
    <w:rsid w:val="00491AFB"/>
    <w:rsid w:val="004A7B47"/>
    <w:rsid w:val="004A7B7A"/>
    <w:rsid w:val="00501C56"/>
    <w:rsid w:val="006F3F25"/>
    <w:rsid w:val="00700870"/>
    <w:rsid w:val="008E2B95"/>
    <w:rsid w:val="0098402C"/>
    <w:rsid w:val="00CB621C"/>
    <w:rsid w:val="00E310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plified Arabic"/>
        <w:sz w:val="28"/>
        <w:szCs w:val="28"/>
        <w:lang w:val="en-US" w:eastAsia="en-US" w:bidi="ar-SA"/>
      </w:rPr>
    </w:rPrDefault>
    <w:pPrDefault>
      <w:pPr>
        <w:spacing w:line="360" w:lineRule="auto"/>
        <w:ind w:firstLine="227"/>
        <w:jc w:val="medium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7B7A"/>
    <w:pPr>
      <w:ind w:left="720"/>
      <w:contextualSpacing/>
    </w:pPr>
  </w:style>
  <w:style w:type="table" w:styleId="-5">
    <w:name w:val="Light Grid Accent 5"/>
    <w:basedOn w:val="a1"/>
    <w:uiPriority w:val="62"/>
    <w:rsid w:val="008E2B95"/>
    <w:pPr>
      <w:spacing w:line="240" w:lineRule="auto"/>
      <w:ind w:firstLine="0"/>
      <w:jc w:val="left"/>
    </w:pPr>
    <w:rPr>
      <w:rFonts w:ascii="Simplified Arabic" w:eastAsia="Calibri" w:hAnsi="Simplified Arabic"/>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4">
    <w:name w:val="Table Grid"/>
    <w:basedOn w:val="a1"/>
    <w:uiPriority w:val="59"/>
    <w:rsid w:val="004A7B4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شبكة فاتحة - تمييز 52"/>
    <w:basedOn w:val="a1"/>
    <w:uiPriority w:val="62"/>
    <w:rsid w:val="00501C56"/>
    <w:pPr>
      <w:spacing w:line="240" w:lineRule="auto"/>
      <w:ind w:firstLine="0"/>
      <w:jc w:val="left"/>
    </w:pPr>
    <w:rPr>
      <w:rFonts w:ascii="Simplified Arabic" w:eastAsia="Calibri" w:hAnsi="Simplified Arabic"/>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yperlink">
    <w:name w:val="Hyperlink"/>
    <w:basedOn w:val="a0"/>
    <w:uiPriority w:val="99"/>
    <w:unhideWhenUsed/>
    <w:rsid w:val="004362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Simplified Arabic"/>
        <w:sz w:val="28"/>
        <w:szCs w:val="28"/>
        <w:lang w:val="en-US" w:eastAsia="en-US" w:bidi="ar-SA"/>
      </w:rPr>
    </w:rPrDefault>
    <w:pPrDefault>
      <w:pPr>
        <w:spacing w:line="360" w:lineRule="auto"/>
        <w:ind w:firstLine="227"/>
        <w:jc w:val="medium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7B7A"/>
    <w:pPr>
      <w:ind w:left="720"/>
      <w:contextualSpacing/>
    </w:pPr>
  </w:style>
  <w:style w:type="table" w:styleId="-5">
    <w:name w:val="Light Grid Accent 5"/>
    <w:basedOn w:val="a1"/>
    <w:uiPriority w:val="62"/>
    <w:rsid w:val="008E2B95"/>
    <w:pPr>
      <w:spacing w:line="240" w:lineRule="auto"/>
      <w:ind w:firstLine="0"/>
      <w:jc w:val="left"/>
    </w:pPr>
    <w:rPr>
      <w:rFonts w:ascii="Simplified Arabic" w:eastAsia="Calibri" w:hAnsi="Simplified Arabic"/>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4">
    <w:name w:val="Table Grid"/>
    <w:basedOn w:val="a1"/>
    <w:uiPriority w:val="59"/>
    <w:rsid w:val="004A7B4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شبكة فاتحة - تمييز 52"/>
    <w:basedOn w:val="a1"/>
    <w:uiPriority w:val="62"/>
    <w:rsid w:val="00501C56"/>
    <w:pPr>
      <w:spacing w:line="240" w:lineRule="auto"/>
      <w:ind w:firstLine="0"/>
      <w:jc w:val="left"/>
    </w:pPr>
    <w:rPr>
      <w:rFonts w:ascii="Simplified Arabic" w:eastAsia="Calibri" w:hAnsi="Simplified Arabic"/>
    </w:rPr>
    <w:tblPr>
      <w:tblStyleRowBandSize w:val="1"/>
      <w:tblStyleColBandSize w:val="1"/>
      <w:tblInd w:w="0" w:type="nil"/>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yperlink">
    <w:name w:val="Hyperlink"/>
    <w:basedOn w:val="a0"/>
    <w:uiPriority w:val="99"/>
    <w:unhideWhenUsed/>
    <w:rsid w:val="004362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ang.stp23.14@qu.edu.iq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usseinaldry45@yahoo.com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17</Pages>
  <Words>4987</Words>
  <Characters>28428</Characters>
  <Application>Microsoft Office Word</Application>
  <DocSecurity>0</DocSecurity>
  <Lines>236</Lines>
  <Paragraphs>66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abas</dc:creator>
  <cp:keywords/>
  <dc:description/>
  <cp:lastModifiedBy>abas</cp:lastModifiedBy>
  <cp:revision>8</cp:revision>
  <dcterms:created xsi:type="dcterms:W3CDTF">2024-04-24T19:46:00Z</dcterms:created>
  <dcterms:modified xsi:type="dcterms:W3CDTF">2024-04-24T21:17:00Z</dcterms:modified>
</cp:coreProperties>
</file>