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2B29" w:rsidRPr="000A7441" w:rsidRDefault="00032B29" w:rsidP="00EE76B3">
      <w:pPr>
        <w:bidi w:val="0"/>
        <w:spacing w:after="0" w:line="240" w:lineRule="auto"/>
        <w:jc w:val="center"/>
        <w:rPr>
          <w:rFonts w:asciiTheme="majorBidi" w:hAnsiTheme="majorBidi" w:cstheme="majorBidi"/>
          <w:b/>
          <w:bCs/>
          <w:color w:val="EA0038"/>
        </w:rPr>
      </w:pPr>
      <w:r w:rsidRPr="000A7441">
        <w:rPr>
          <w:rFonts w:asciiTheme="majorBidi" w:hAnsiTheme="majorBidi" w:cstheme="majorBidi"/>
        </w:rPr>
        <w:t>The Combined Impact of Big Data and Sustainable Practices of Green Knowledge Sharing on Improving Organization's Competitive advantage</w:t>
      </w:r>
    </w:p>
    <w:p w:rsidR="00032B29" w:rsidRPr="000A7441" w:rsidRDefault="00032B29" w:rsidP="00EE76B3">
      <w:pPr>
        <w:bidi w:val="0"/>
        <w:spacing w:after="0" w:line="240" w:lineRule="auto"/>
        <w:jc w:val="center"/>
        <w:rPr>
          <w:rFonts w:asciiTheme="majorBidi" w:hAnsiTheme="majorBidi" w:cstheme="majorBidi"/>
          <w:b/>
          <w:bCs/>
          <w:color w:val="EA0038"/>
        </w:rPr>
      </w:pPr>
      <w:proofErr w:type="spellStart"/>
      <w:r w:rsidRPr="000A7441">
        <w:rPr>
          <w:rFonts w:asciiTheme="majorBidi" w:hAnsiTheme="majorBidi" w:cstheme="majorBidi"/>
          <w:b/>
          <w:bCs/>
          <w:color w:val="EA0038"/>
        </w:rPr>
        <w:t>Sahar</w:t>
      </w:r>
      <w:proofErr w:type="spellEnd"/>
      <w:r w:rsidRPr="000A7441">
        <w:rPr>
          <w:rFonts w:asciiTheme="majorBidi" w:hAnsiTheme="majorBidi" w:cstheme="majorBidi"/>
          <w:b/>
          <w:bCs/>
          <w:color w:val="EA0038"/>
        </w:rPr>
        <w:t xml:space="preserve"> </w:t>
      </w:r>
      <w:proofErr w:type="spellStart"/>
      <w:r w:rsidRPr="000A7441">
        <w:rPr>
          <w:rFonts w:asciiTheme="majorBidi" w:hAnsiTheme="majorBidi" w:cstheme="majorBidi"/>
          <w:b/>
          <w:bCs/>
          <w:color w:val="EA0038"/>
        </w:rPr>
        <w:t>Jabbar</w:t>
      </w:r>
      <w:proofErr w:type="spellEnd"/>
      <w:r w:rsidRPr="000A7441">
        <w:rPr>
          <w:rFonts w:asciiTheme="majorBidi" w:hAnsiTheme="majorBidi" w:cstheme="majorBidi"/>
          <w:b/>
          <w:bCs/>
          <w:color w:val="EA0038"/>
        </w:rPr>
        <w:t xml:space="preserve"> </w:t>
      </w:r>
      <w:proofErr w:type="spellStart"/>
      <w:r w:rsidRPr="000A7441">
        <w:rPr>
          <w:rFonts w:asciiTheme="majorBidi" w:hAnsiTheme="majorBidi" w:cstheme="majorBidi"/>
          <w:b/>
          <w:bCs/>
          <w:color w:val="EA0038"/>
        </w:rPr>
        <w:t>Rahman</w:t>
      </w:r>
      <w:proofErr w:type="spellEnd"/>
    </w:p>
    <w:p w:rsidR="00032B29" w:rsidRPr="000A7441" w:rsidRDefault="00032B29" w:rsidP="00EE76B3">
      <w:pPr>
        <w:tabs>
          <w:tab w:val="right" w:pos="426"/>
        </w:tabs>
        <w:bidi w:val="0"/>
        <w:spacing w:after="0" w:line="240" w:lineRule="auto"/>
        <w:jc w:val="center"/>
        <w:rPr>
          <w:rFonts w:asciiTheme="majorBidi" w:eastAsia="Arial" w:hAnsiTheme="majorBidi" w:cstheme="majorBidi"/>
          <w:sz w:val="20"/>
          <w:szCs w:val="20"/>
          <w:vertAlign w:val="superscript"/>
          <w:lang w:bidi="ar-IQ"/>
        </w:rPr>
      </w:pPr>
      <w:r w:rsidRPr="000A7441">
        <w:rPr>
          <w:rFonts w:asciiTheme="majorBidi" w:hAnsiTheme="majorBidi" w:cstheme="majorBidi"/>
          <w:sz w:val="20"/>
          <w:szCs w:val="20"/>
        </w:rPr>
        <w:t xml:space="preserve">University of Al Qadisiya - College of Administration and Economics - Department of Business Administration – Iraq, E-mail: </w:t>
      </w:r>
      <w:hyperlink r:id="rId8" w:history="1">
        <w:r w:rsidRPr="000A7441">
          <w:rPr>
            <w:rStyle w:val="Hyperlink"/>
            <w:rFonts w:asciiTheme="majorBidi" w:hAnsiTheme="majorBidi" w:cstheme="majorBidi"/>
            <w:sz w:val="20"/>
            <w:szCs w:val="20"/>
          </w:rPr>
          <w:t>Saharjabark55@gmail.com</w:t>
        </w:r>
      </w:hyperlink>
    </w:p>
    <w:p w:rsidR="00032B29" w:rsidRPr="000A7441" w:rsidRDefault="00032B29" w:rsidP="00EE76B3">
      <w:pPr>
        <w:bidi w:val="0"/>
        <w:spacing w:after="0" w:line="240" w:lineRule="auto"/>
        <w:jc w:val="center"/>
        <w:rPr>
          <w:rFonts w:asciiTheme="majorBidi" w:hAnsiTheme="majorBidi" w:cstheme="majorBidi"/>
          <w:b/>
          <w:bCs/>
          <w:color w:val="EA0038"/>
          <w:rtl/>
        </w:rPr>
      </w:pPr>
      <w:proofErr w:type="spellStart"/>
      <w:r w:rsidRPr="000A7441">
        <w:rPr>
          <w:rFonts w:asciiTheme="majorBidi" w:hAnsiTheme="majorBidi" w:cstheme="majorBidi"/>
          <w:b/>
          <w:bCs/>
          <w:color w:val="EA0038"/>
        </w:rPr>
        <w:t>Sanaa</w:t>
      </w:r>
      <w:proofErr w:type="spellEnd"/>
      <w:r w:rsidRPr="000A7441">
        <w:rPr>
          <w:rFonts w:asciiTheme="majorBidi" w:hAnsiTheme="majorBidi" w:cstheme="majorBidi"/>
          <w:b/>
          <w:bCs/>
          <w:color w:val="EA0038"/>
        </w:rPr>
        <w:t xml:space="preserve"> </w:t>
      </w:r>
      <w:proofErr w:type="spellStart"/>
      <w:r w:rsidRPr="000A7441">
        <w:rPr>
          <w:rFonts w:asciiTheme="majorBidi" w:hAnsiTheme="majorBidi" w:cstheme="majorBidi"/>
          <w:b/>
          <w:bCs/>
          <w:color w:val="EA0038"/>
        </w:rPr>
        <w:t>Jwad</w:t>
      </w:r>
      <w:proofErr w:type="spellEnd"/>
      <w:r w:rsidRPr="000A7441">
        <w:rPr>
          <w:rFonts w:asciiTheme="majorBidi" w:hAnsiTheme="majorBidi" w:cstheme="majorBidi"/>
          <w:b/>
          <w:bCs/>
          <w:color w:val="EA0038"/>
        </w:rPr>
        <w:t xml:space="preserve"> </w:t>
      </w:r>
      <w:proofErr w:type="spellStart"/>
      <w:r w:rsidRPr="000A7441">
        <w:rPr>
          <w:rFonts w:asciiTheme="majorBidi" w:hAnsiTheme="majorBidi" w:cstheme="majorBidi"/>
          <w:b/>
          <w:bCs/>
          <w:color w:val="EA0038"/>
        </w:rPr>
        <w:t>Kadhem</w:t>
      </w:r>
      <w:proofErr w:type="spellEnd"/>
    </w:p>
    <w:p w:rsidR="00032B29" w:rsidRPr="000A7441" w:rsidRDefault="00032B29" w:rsidP="00EE76B3">
      <w:pPr>
        <w:tabs>
          <w:tab w:val="right" w:pos="426"/>
        </w:tabs>
        <w:bidi w:val="0"/>
        <w:spacing w:after="0" w:line="240" w:lineRule="auto"/>
        <w:jc w:val="center"/>
        <w:rPr>
          <w:rFonts w:asciiTheme="majorBidi" w:eastAsia="Arial" w:hAnsiTheme="majorBidi" w:cstheme="majorBidi"/>
          <w:color w:val="0000FF" w:themeColor="hyperlink"/>
          <w:u w:val="single"/>
          <w:rtl/>
          <w:lang w:bidi="ar-IQ"/>
        </w:rPr>
      </w:pPr>
      <w:r w:rsidRPr="000A7441">
        <w:rPr>
          <w:rFonts w:asciiTheme="majorBidi" w:hAnsiTheme="majorBidi" w:cstheme="majorBidi"/>
          <w:sz w:val="20"/>
          <w:szCs w:val="20"/>
        </w:rPr>
        <w:t xml:space="preserve">University of Al Qadisiya - College of Administration and Economics - Department of Business Administration – Iraq, E-mail: </w:t>
      </w:r>
      <w:hyperlink r:id="rId9" w:history="1">
        <w:r w:rsidRPr="000A7441">
          <w:rPr>
            <w:rStyle w:val="Hyperlink"/>
            <w:rFonts w:asciiTheme="majorBidi" w:eastAsia="Arial" w:hAnsiTheme="majorBidi" w:cstheme="majorBidi"/>
            <w:sz w:val="24"/>
            <w:szCs w:val="24"/>
            <w:lang w:bidi="ar-IQ"/>
          </w:rPr>
          <w:t>sana.khadem@qu.edu.iq</w:t>
        </w:r>
      </w:hyperlink>
    </w:p>
    <w:p w:rsidR="00032B29" w:rsidRPr="000A7441" w:rsidRDefault="00032B29" w:rsidP="00EE76B3">
      <w:pPr>
        <w:bidi w:val="0"/>
        <w:spacing w:after="0" w:line="240" w:lineRule="auto"/>
        <w:jc w:val="center"/>
        <w:rPr>
          <w:rFonts w:asciiTheme="majorBidi" w:hAnsiTheme="majorBidi" w:cstheme="majorBidi"/>
          <w:b/>
          <w:bCs/>
          <w:sz w:val="24"/>
          <w:szCs w:val="24"/>
          <w:vertAlign w:val="superscript"/>
          <w:lang w:bidi="ar-IQ"/>
        </w:rPr>
      </w:pPr>
    </w:p>
    <w:p w:rsidR="00032B29" w:rsidRPr="000A7441" w:rsidRDefault="00032B29" w:rsidP="00EE76B3">
      <w:pPr>
        <w:bidi w:val="0"/>
        <w:spacing w:after="0" w:line="240" w:lineRule="auto"/>
        <w:jc w:val="both"/>
        <w:rPr>
          <w:rFonts w:asciiTheme="majorBidi" w:hAnsiTheme="majorBidi" w:cstheme="majorBidi"/>
          <w:b/>
          <w:bCs/>
        </w:rPr>
      </w:pPr>
      <w:r w:rsidRPr="000A7441">
        <w:rPr>
          <w:rFonts w:asciiTheme="majorBidi" w:hAnsiTheme="majorBidi" w:cstheme="majorBidi"/>
          <w:b/>
          <w:bCs/>
        </w:rPr>
        <w:t>Abstract</w:t>
      </w:r>
    </w:p>
    <w:p w:rsidR="00032B29" w:rsidRPr="000A7441" w:rsidRDefault="00032B29" w:rsidP="00EE76B3">
      <w:pPr>
        <w:bidi w:val="0"/>
        <w:spacing w:after="0" w:line="240" w:lineRule="auto"/>
        <w:jc w:val="both"/>
        <w:rPr>
          <w:rFonts w:asciiTheme="majorBidi" w:hAnsiTheme="majorBidi" w:cstheme="majorBidi"/>
        </w:rPr>
      </w:pPr>
      <w:r w:rsidRPr="000A7441">
        <w:rPr>
          <w:rFonts w:asciiTheme="majorBidi" w:hAnsiTheme="majorBidi" w:cstheme="majorBidi"/>
        </w:rPr>
        <w:t xml:space="preserve">The present study aims to reveal the role of the combined impact of big data: (data volume, data speed, data value, data diversity, data credibility) and Sustainable Practices of Green Knowledge Sharing in their dimensions (eradication of pollution, protection of the knowledge environment, and sustainable development) in the competitiveness of: (Creative abilities, marketing abilities, financial abilities, managerial abilities, and human abilities), as </w:t>
      </w:r>
      <w:r w:rsidR="00EE76B3">
        <w:rPr>
          <w:rFonts w:asciiTheme="majorBidi" w:hAnsiTheme="majorBidi" w:cstheme="majorBidi"/>
        </w:rPr>
        <w:t>study</w:t>
      </w:r>
      <w:r w:rsidRPr="000A7441">
        <w:rPr>
          <w:rFonts w:asciiTheme="majorBidi" w:hAnsiTheme="majorBidi" w:cstheme="majorBidi"/>
        </w:rPr>
        <w:t xml:space="preserve"> attempts to address a realistic problem reflected in the role of the combined influence of big data and sustainable practices of green knowledge sharing with MasterCard in Iraq in sustainable abilities, as the researcher distributed (350) questionnaire form randomly on a sample of Mastercart's employees in Iraq, and the number of forms valid for analysis (328) (93.71%), analyzed using advanced statistical software (SPSS.V.28 &amp; AMOS.V.26), the current study pioneers its variables, as it addresses important variables that will highlight how the combined impact of big data and Sustainable Practices of Green Knowledge Sharing can be invested in improving the organization's competitiveness. </w:t>
      </w:r>
      <w:r w:rsidR="00EE76B3">
        <w:rPr>
          <w:rFonts w:asciiTheme="majorBidi" w:hAnsiTheme="majorBidi" w:cstheme="majorBidi"/>
        </w:rPr>
        <w:t>Study</w:t>
      </w:r>
      <w:r w:rsidRPr="000A7441">
        <w:rPr>
          <w:rFonts w:asciiTheme="majorBidi" w:hAnsiTheme="majorBidi" w:cstheme="majorBidi"/>
        </w:rPr>
        <w:t xml:space="preserve"> summarized a set of conclusions, most notably the focus of the company's management on guiding workers to be obliged to continuously examine data to get rid of harmful and unhelpful data. This has enhanced the company's perception of the importance of viewing the use of big data in the development of its internal operations.</w:t>
      </w:r>
    </w:p>
    <w:p w:rsidR="00032B29" w:rsidRPr="000A7441" w:rsidRDefault="00032B29" w:rsidP="00EE76B3">
      <w:pPr>
        <w:bidi w:val="0"/>
        <w:spacing w:after="0" w:line="240" w:lineRule="auto"/>
        <w:jc w:val="both"/>
        <w:rPr>
          <w:rFonts w:asciiTheme="majorBidi" w:hAnsiTheme="majorBidi" w:cstheme="majorBidi"/>
        </w:rPr>
      </w:pPr>
      <w:r w:rsidRPr="000A7441">
        <w:rPr>
          <w:rFonts w:asciiTheme="majorBidi" w:hAnsiTheme="majorBidi" w:cstheme="majorBidi"/>
        </w:rPr>
        <w:t>Keywords: big data, Sustainable Practices of Green Knowledge Sharing, competitiveness.</w:t>
      </w:r>
    </w:p>
    <w:p w:rsidR="00032B29" w:rsidRPr="000A7441" w:rsidRDefault="00032B29" w:rsidP="00EE76B3">
      <w:pPr>
        <w:bidi w:val="0"/>
        <w:spacing w:after="0" w:line="240" w:lineRule="auto"/>
        <w:jc w:val="both"/>
        <w:rPr>
          <w:rFonts w:asciiTheme="majorBidi" w:hAnsiTheme="majorBidi" w:cstheme="majorBidi"/>
          <w:b/>
          <w:bCs/>
        </w:rPr>
      </w:pPr>
      <w:r w:rsidRPr="000A7441">
        <w:rPr>
          <w:rFonts w:asciiTheme="majorBidi" w:hAnsiTheme="majorBidi" w:cstheme="majorBidi"/>
          <w:b/>
          <w:bCs/>
        </w:rPr>
        <w:t xml:space="preserve">Introduction </w:t>
      </w:r>
    </w:p>
    <w:p w:rsidR="00032B29" w:rsidRPr="000A7441" w:rsidRDefault="00032B29" w:rsidP="00EE76B3">
      <w:pPr>
        <w:bidi w:val="0"/>
        <w:spacing w:after="0" w:line="240" w:lineRule="auto"/>
        <w:jc w:val="both"/>
        <w:rPr>
          <w:rFonts w:asciiTheme="majorBidi" w:hAnsiTheme="majorBidi" w:cstheme="majorBidi"/>
          <w:rtl/>
        </w:rPr>
      </w:pPr>
      <w:r w:rsidRPr="000A7441">
        <w:rPr>
          <w:rFonts w:asciiTheme="majorBidi" w:hAnsiTheme="majorBidi" w:cstheme="majorBidi"/>
        </w:rPr>
        <w:t xml:space="preserve">The orientation toward the customer represents a modern management philosophy that prevails over the work of companies of all kinds and affects the total operations carried out, which makes this customer the determining factor and the basis for the success of the company mainly, especially the service sector. As the gap and the philosophy of the existence of these companies is mainly to serve the </w:t>
      </w:r>
      <w:r w:rsidRPr="000A7441">
        <w:rPr>
          <w:rFonts w:asciiTheme="majorBidi" w:hAnsiTheme="majorBidi" w:cstheme="majorBidi"/>
        </w:rPr>
        <w:lastRenderedPageBreak/>
        <w:t xml:space="preserve">community and achieve its tilt and ambitions, so the customer service and understanding of its requirements and needs is ranked first in the priorities of the work of companies, which directs these companies to use big data and sustainable practices of green knowledge sharing in order to improve their competitiveness.  Big data and sustainable green knowledge sharing practices are a component of modern management as they help create competitive excellence at the moment. </w:t>
      </w:r>
    </w:p>
    <w:p w:rsidR="00032B29" w:rsidRPr="000A7441" w:rsidRDefault="00032B29" w:rsidP="00EE76B3">
      <w:pPr>
        <w:bidi w:val="0"/>
        <w:spacing w:after="0" w:line="240" w:lineRule="auto"/>
        <w:jc w:val="both"/>
        <w:rPr>
          <w:rFonts w:asciiTheme="majorBidi" w:hAnsiTheme="majorBidi" w:cstheme="majorBidi"/>
          <w:rtl/>
        </w:rPr>
      </w:pPr>
      <w:r w:rsidRPr="000A7441">
        <w:rPr>
          <w:rFonts w:asciiTheme="majorBidi" w:hAnsiTheme="majorBidi" w:cstheme="majorBidi"/>
        </w:rPr>
        <w:t xml:space="preserve">Perhaps the rapid growth in data production in terms of size, speed, value, diversity and credibility, has made the term big data modern for most regional, local and international entities and institutions in tracking methodologies and procedures that can be adopted to benefit from the use of big data in all areas of life, especially in improving competitiveness. This led to the prevalence of sustainable practices in order to reduce issues that could contradict the goals of the organization in achieving success and competitive excellence, which called for the use of innovations in the areas of management, collection and analysis of big data quickly, By engaging with sustainable practices of green knowledge sharing and helping stakeholders gain better knowledge to improve their competitiveness. </w:t>
      </w:r>
    </w:p>
    <w:p w:rsidR="00032B29" w:rsidRPr="000A7441" w:rsidRDefault="00032B29" w:rsidP="00EE76B3">
      <w:pPr>
        <w:bidi w:val="0"/>
        <w:spacing w:after="0" w:line="240" w:lineRule="auto"/>
        <w:jc w:val="both"/>
        <w:rPr>
          <w:rFonts w:asciiTheme="majorBidi" w:hAnsiTheme="majorBidi" w:cstheme="majorBidi"/>
          <w:rtl/>
        </w:rPr>
      </w:pPr>
      <w:r w:rsidRPr="000A7441">
        <w:rPr>
          <w:rFonts w:asciiTheme="majorBidi" w:hAnsiTheme="majorBidi" w:cstheme="majorBidi"/>
        </w:rPr>
        <w:t xml:space="preserve">Data processed with big database management tools or in the usual ways, such as search engines and computers, are structured and structured data, often of one type and their size is measured in different units. This prompted the need to invest sustainable practices of green knowledge sharing in order to improve the ability to work with the data set of large sizes and direct it in a way that is a benefit to the company Master Card in Iraq as a sample for the current study. </w:t>
      </w:r>
    </w:p>
    <w:p w:rsidR="00032B29" w:rsidRPr="000A7441" w:rsidRDefault="00EE76B3" w:rsidP="00EE76B3">
      <w:pPr>
        <w:bidi w:val="0"/>
        <w:spacing w:after="0" w:line="240" w:lineRule="auto"/>
        <w:jc w:val="both"/>
        <w:rPr>
          <w:rFonts w:asciiTheme="majorBidi" w:hAnsiTheme="majorBidi" w:cstheme="majorBidi"/>
          <w:b/>
          <w:bCs/>
          <w:rtl/>
        </w:rPr>
      </w:pPr>
      <w:r w:rsidRPr="00EE76B3">
        <w:rPr>
          <w:rFonts w:asciiTheme="majorBidi" w:hAnsiTheme="majorBidi" w:cstheme="majorBidi"/>
          <w:b/>
          <w:bCs/>
        </w:rPr>
        <w:t>part One</w:t>
      </w:r>
      <w:r w:rsidR="00857B16" w:rsidRPr="000A7441">
        <w:rPr>
          <w:rFonts w:asciiTheme="majorBidi" w:hAnsiTheme="majorBidi" w:cstheme="majorBidi"/>
          <w:b/>
          <w:bCs/>
        </w:rPr>
        <w:t xml:space="preserve">: Methodology of </w:t>
      </w:r>
      <w:r>
        <w:rPr>
          <w:rFonts w:asciiTheme="majorBidi" w:hAnsiTheme="majorBidi" w:cstheme="majorBidi"/>
          <w:b/>
          <w:bCs/>
        </w:rPr>
        <w:t>study</w:t>
      </w:r>
      <w:r w:rsidR="00857B16" w:rsidRPr="000A7441">
        <w:rPr>
          <w:rFonts w:asciiTheme="majorBidi" w:hAnsiTheme="majorBidi" w:cstheme="majorBidi"/>
          <w:b/>
          <w:bCs/>
        </w:rPr>
        <w:t xml:space="preserve"> </w:t>
      </w:r>
    </w:p>
    <w:p w:rsidR="00032B29" w:rsidRPr="000A7441" w:rsidRDefault="00032B29" w:rsidP="00EE76B3">
      <w:pPr>
        <w:tabs>
          <w:tab w:val="left" w:pos="226"/>
          <w:tab w:val="left" w:pos="368"/>
          <w:tab w:val="left" w:pos="509"/>
        </w:tabs>
        <w:bidi w:val="0"/>
        <w:spacing w:after="0" w:line="240" w:lineRule="auto"/>
        <w:jc w:val="both"/>
        <w:rPr>
          <w:rFonts w:asciiTheme="majorBidi" w:hAnsiTheme="majorBidi" w:cstheme="majorBidi"/>
          <w:b/>
          <w:bCs/>
          <w:color w:val="000000" w:themeColor="text1"/>
          <w:u w:val="single"/>
          <w:rtl/>
        </w:rPr>
      </w:pPr>
      <w:r w:rsidRPr="000A7441">
        <w:rPr>
          <w:rFonts w:asciiTheme="majorBidi" w:hAnsiTheme="majorBidi" w:cstheme="majorBidi"/>
          <w:b/>
          <w:bCs/>
          <w:color w:val="000000" w:themeColor="text1"/>
          <w:u w:val="single"/>
        </w:rPr>
        <w:t xml:space="preserve">First, </w:t>
      </w:r>
      <w:r w:rsidR="00EE76B3">
        <w:rPr>
          <w:rFonts w:asciiTheme="majorBidi" w:hAnsiTheme="majorBidi" w:cstheme="majorBidi"/>
          <w:b/>
          <w:bCs/>
          <w:color w:val="000000" w:themeColor="text1"/>
          <w:u w:val="single"/>
        </w:rPr>
        <w:t>study</w:t>
      </w:r>
      <w:r w:rsidRPr="000A7441">
        <w:rPr>
          <w:rFonts w:asciiTheme="majorBidi" w:hAnsiTheme="majorBidi" w:cstheme="majorBidi"/>
          <w:b/>
          <w:bCs/>
          <w:color w:val="000000" w:themeColor="text1"/>
          <w:u w:val="single"/>
        </w:rPr>
        <w:t xml:space="preserve"> problem </w:t>
      </w:r>
    </w:p>
    <w:p w:rsidR="00032B29" w:rsidRPr="000A7441" w:rsidRDefault="00032B29" w:rsidP="00EE76B3">
      <w:pPr>
        <w:tabs>
          <w:tab w:val="left" w:pos="368"/>
          <w:tab w:val="left" w:pos="509"/>
        </w:tabs>
        <w:bidi w:val="0"/>
        <w:spacing w:after="0" w:line="240" w:lineRule="auto"/>
        <w:jc w:val="both"/>
        <w:rPr>
          <w:rFonts w:asciiTheme="majorBidi" w:hAnsiTheme="majorBidi" w:cstheme="majorBidi"/>
          <w:rtl/>
        </w:rPr>
      </w:pPr>
      <w:r w:rsidRPr="000A7441">
        <w:rPr>
          <w:rFonts w:asciiTheme="majorBidi" w:hAnsiTheme="majorBidi" w:cstheme="majorBidi"/>
        </w:rPr>
        <w:t xml:space="preserve">The service sector is witnessing intense competition between the organizations operating in it, which is no longer limited to local organizations, but has become the focus of international organizations toward working in Iraq and entering into competition with national organizations owned by the state, and in light of this fierce competition witnessed by the service sector in Iraq, It has become necessary for MasterCard to give high priority to concepts of competitiveness and improvement. </w:t>
      </w:r>
    </w:p>
    <w:p w:rsidR="00032B29" w:rsidRPr="000A7441" w:rsidRDefault="00032B29" w:rsidP="00EE76B3">
      <w:pPr>
        <w:tabs>
          <w:tab w:val="left" w:pos="368"/>
          <w:tab w:val="left" w:pos="509"/>
        </w:tabs>
        <w:bidi w:val="0"/>
        <w:spacing w:after="0" w:line="240" w:lineRule="auto"/>
        <w:jc w:val="both"/>
        <w:rPr>
          <w:rFonts w:asciiTheme="majorBidi" w:hAnsiTheme="majorBidi" w:cstheme="majorBidi"/>
          <w:rtl/>
        </w:rPr>
      </w:pPr>
      <w:r w:rsidRPr="000A7441">
        <w:rPr>
          <w:rFonts w:asciiTheme="majorBidi" w:hAnsiTheme="majorBidi" w:cstheme="majorBidi"/>
        </w:rPr>
        <w:t xml:space="preserve">The success of organizations in all their activities is the result of the efforts of managers and subordinates as a result of the hard work they provide because they are partners in achieving success and </w:t>
      </w:r>
      <w:r w:rsidRPr="000A7441">
        <w:rPr>
          <w:rFonts w:asciiTheme="majorBidi" w:hAnsiTheme="majorBidi" w:cstheme="majorBidi"/>
        </w:rPr>
        <w:lastRenderedPageBreak/>
        <w:t xml:space="preserve">supporting their organization, and this requires the presence of workers who are able to manage the organizations and play stimulating roles to work efficiently and effectively. Big data and sustainable practices of green knowledge sharing have become the philosophy that reflects the practices and roles of managers and subordinates, as they express the competitive capabilities of these managers to develop a clear vision for the management of the organization, through big data and sustainable practices of green knowledge sharing. In this sense, the problem of </w:t>
      </w:r>
      <w:r w:rsidR="00EE76B3">
        <w:rPr>
          <w:rFonts w:asciiTheme="majorBidi" w:hAnsiTheme="majorBidi" w:cstheme="majorBidi"/>
        </w:rPr>
        <w:t>study</w:t>
      </w:r>
      <w:r w:rsidRPr="000A7441">
        <w:rPr>
          <w:rFonts w:asciiTheme="majorBidi" w:hAnsiTheme="majorBidi" w:cstheme="majorBidi"/>
        </w:rPr>
        <w:t xml:space="preserve"> arises, which is reflected in the fundamental question "What is the combined effect of big data and sustainable practices of green knowledge sharing in improving the competitiveness of the organization?" </w:t>
      </w:r>
    </w:p>
    <w:p w:rsidR="00032B29" w:rsidRPr="000A7441" w:rsidRDefault="00032B29" w:rsidP="00EE76B3">
      <w:pPr>
        <w:tabs>
          <w:tab w:val="left" w:pos="368"/>
          <w:tab w:val="left" w:pos="509"/>
        </w:tabs>
        <w:bidi w:val="0"/>
        <w:spacing w:after="0" w:line="240" w:lineRule="auto"/>
        <w:jc w:val="both"/>
        <w:rPr>
          <w:rFonts w:asciiTheme="majorBidi" w:hAnsiTheme="majorBidi" w:cstheme="majorBidi"/>
          <w:rtl/>
        </w:rPr>
      </w:pPr>
      <w:r w:rsidRPr="000A7441">
        <w:rPr>
          <w:rFonts w:asciiTheme="majorBidi" w:hAnsiTheme="majorBidi" w:cstheme="majorBidi"/>
        </w:rPr>
        <w:t xml:space="preserve">In order to answer the main question, the following sub-questions must be answered: </w:t>
      </w:r>
    </w:p>
    <w:p w:rsidR="00032B29" w:rsidRPr="000A7441" w:rsidRDefault="00032B29" w:rsidP="00EE76B3">
      <w:pPr>
        <w:pStyle w:val="a4"/>
        <w:numPr>
          <w:ilvl w:val="0"/>
          <w:numId w:val="1"/>
        </w:numPr>
        <w:tabs>
          <w:tab w:val="left" w:pos="368"/>
        </w:tabs>
        <w:bidi w:val="0"/>
        <w:spacing w:after="0" w:line="240" w:lineRule="auto"/>
        <w:ind w:left="0" w:firstLine="0"/>
        <w:jc w:val="both"/>
        <w:rPr>
          <w:rFonts w:asciiTheme="majorBidi" w:hAnsiTheme="majorBidi" w:cstheme="majorBidi"/>
        </w:rPr>
      </w:pPr>
      <w:r w:rsidRPr="000A7441">
        <w:rPr>
          <w:rFonts w:asciiTheme="majorBidi" w:hAnsiTheme="majorBidi" w:cstheme="majorBidi"/>
        </w:rPr>
        <w:t xml:space="preserve">What is the level of big data (data size, speed of data, data diversity, data value, and data credibility) in the sample studied, and what is the level of sustainable practices of green knowledge sharing (pollution elimination, environmental protection, sustainable development)? </w:t>
      </w:r>
    </w:p>
    <w:p w:rsidR="00032B29" w:rsidRPr="000A7441" w:rsidRDefault="00032B29" w:rsidP="00EE76B3">
      <w:pPr>
        <w:pStyle w:val="a4"/>
        <w:numPr>
          <w:ilvl w:val="0"/>
          <w:numId w:val="1"/>
        </w:numPr>
        <w:tabs>
          <w:tab w:val="left" w:pos="368"/>
        </w:tabs>
        <w:bidi w:val="0"/>
        <w:spacing w:after="0" w:line="240" w:lineRule="auto"/>
        <w:ind w:left="0" w:firstLine="0"/>
        <w:jc w:val="both"/>
        <w:rPr>
          <w:rFonts w:asciiTheme="majorBidi" w:hAnsiTheme="majorBidi" w:cstheme="majorBidi"/>
        </w:rPr>
      </w:pPr>
      <w:r w:rsidRPr="000A7441">
        <w:rPr>
          <w:rFonts w:asciiTheme="majorBidi" w:hAnsiTheme="majorBidi" w:cstheme="majorBidi"/>
        </w:rPr>
        <w:t xml:space="preserve">What is the level of competitive capabilities within the sample studied in the field of (cost, quality, delivery and flexibility)? </w:t>
      </w:r>
    </w:p>
    <w:p w:rsidR="00032B29" w:rsidRPr="000A7441" w:rsidRDefault="00032B29" w:rsidP="00EE76B3">
      <w:pPr>
        <w:pStyle w:val="a4"/>
        <w:numPr>
          <w:ilvl w:val="0"/>
          <w:numId w:val="1"/>
        </w:numPr>
        <w:tabs>
          <w:tab w:val="left" w:pos="368"/>
        </w:tabs>
        <w:bidi w:val="0"/>
        <w:spacing w:after="0" w:line="240" w:lineRule="auto"/>
        <w:ind w:left="0" w:firstLine="0"/>
        <w:jc w:val="both"/>
        <w:rPr>
          <w:rFonts w:asciiTheme="majorBidi" w:hAnsiTheme="majorBidi" w:cstheme="majorBidi"/>
        </w:rPr>
      </w:pPr>
      <w:r w:rsidRPr="000A7441">
        <w:rPr>
          <w:rFonts w:asciiTheme="majorBidi" w:hAnsiTheme="majorBidi" w:cstheme="majorBidi"/>
        </w:rPr>
        <w:t xml:space="preserve">How does Big Data and Sustainable Green knowledge sharing practice improve competitiveness? </w:t>
      </w:r>
    </w:p>
    <w:p w:rsidR="00032B29" w:rsidRPr="000A7441" w:rsidRDefault="00032B29" w:rsidP="00EE76B3">
      <w:pPr>
        <w:pStyle w:val="a4"/>
        <w:numPr>
          <w:ilvl w:val="0"/>
          <w:numId w:val="1"/>
        </w:numPr>
        <w:tabs>
          <w:tab w:val="left" w:pos="368"/>
        </w:tabs>
        <w:bidi w:val="0"/>
        <w:spacing w:after="0" w:line="240" w:lineRule="auto"/>
        <w:ind w:left="0" w:firstLine="0"/>
        <w:jc w:val="both"/>
        <w:rPr>
          <w:rFonts w:asciiTheme="majorBidi" w:hAnsiTheme="majorBidi" w:cstheme="majorBidi"/>
        </w:rPr>
      </w:pPr>
      <w:r w:rsidRPr="000A7441">
        <w:rPr>
          <w:rFonts w:asciiTheme="majorBidi" w:hAnsiTheme="majorBidi" w:cstheme="majorBidi"/>
        </w:rPr>
        <w:t xml:space="preserve">Is there a difference between the sample studied in terms of the level of big data (data volume, data speed, data diversity, data value, data reliability), Sustainable practices of green knowledge sharing (pollution eradication, environmental protection, sustainable development)? </w:t>
      </w:r>
    </w:p>
    <w:p w:rsidR="00032B29" w:rsidRPr="000A7441" w:rsidRDefault="00032B29" w:rsidP="00EE76B3">
      <w:pPr>
        <w:tabs>
          <w:tab w:val="left" w:pos="226"/>
          <w:tab w:val="left" w:pos="368"/>
          <w:tab w:val="left" w:pos="509"/>
        </w:tabs>
        <w:bidi w:val="0"/>
        <w:spacing w:after="0" w:line="240" w:lineRule="auto"/>
        <w:jc w:val="both"/>
        <w:rPr>
          <w:rFonts w:asciiTheme="majorBidi" w:hAnsiTheme="majorBidi" w:cstheme="majorBidi"/>
          <w:b/>
          <w:bCs/>
          <w:color w:val="000000" w:themeColor="text1"/>
          <w:u w:val="single"/>
          <w:rtl/>
        </w:rPr>
      </w:pPr>
      <w:r w:rsidRPr="000A7441">
        <w:rPr>
          <w:rFonts w:asciiTheme="majorBidi" w:hAnsiTheme="majorBidi" w:cstheme="majorBidi"/>
          <w:b/>
          <w:bCs/>
          <w:color w:val="000000" w:themeColor="text1"/>
          <w:u w:val="single"/>
        </w:rPr>
        <w:t xml:space="preserve">Second, objectives of </w:t>
      </w:r>
      <w:r w:rsidR="00EE76B3">
        <w:rPr>
          <w:rFonts w:asciiTheme="majorBidi" w:hAnsiTheme="majorBidi" w:cstheme="majorBidi"/>
          <w:b/>
          <w:bCs/>
          <w:color w:val="000000" w:themeColor="text1"/>
          <w:u w:val="single"/>
        </w:rPr>
        <w:t>study</w:t>
      </w:r>
      <w:r w:rsidRPr="000A7441">
        <w:rPr>
          <w:rFonts w:asciiTheme="majorBidi" w:hAnsiTheme="majorBidi" w:cstheme="majorBidi"/>
          <w:b/>
          <w:bCs/>
          <w:color w:val="000000" w:themeColor="text1"/>
          <w:u w:val="single"/>
        </w:rPr>
        <w:t xml:space="preserve"> </w:t>
      </w:r>
    </w:p>
    <w:p w:rsidR="00032B29" w:rsidRPr="000A7441" w:rsidRDefault="00032B29" w:rsidP="00EE76B3">
      <w:pPr>
        <w:tabs>
          <w:tab w:val="left" w:pos="226"/>
          <w:tab w:val="left" w:pos="368"/>
          <w:tab w:val="left" w:pos="509"/>
        </w:tabs>
        <w:bidi w:val="0"/>
        <w:spacing w:after="0" w:line="240" w:lineRule="auto"/>
        <w:jc w:val="both"/>
        <w:rPr>
          <w:rFonts w:asciiTheme="majorBidi" w:hAnsiTheme="majorBidi" w:cstheme="majorBidi"/>
          <w:color w:val="000000" w:themeColor="text1"/>
          <w:rtl/>
          <w:lang w:bidi="ar-JO"/>
        </w:rPr>
      </w:pPr>
      <w:r w:rsidRPr="000A7441">
        <w:rPr>
          <w:rFonts w:asciiTheme="majorBidi" w:hAnsiTheme="majorBidi" w:cstheme="majorBidi"/>
          <w:color w:val="000000" w:themeColor="text1"/>
        </w:rPr>
        <w:t>In addition to the contribution that the current study makes toward demonstrating how</w:t>
      </w:r>
      <w:r w:rsidRPr="000A7441">
        <w:rPr>
          <w:rFonts w:asciiTheme="majorBidi" w:eastAsia="MS Gothic" w:hAnsiTheme="majorBidi" w:cstheme="majorBidi"/>
          <w:color w:val="000000" w:themeColor="text1"/>
          <w:lang w:bidi="ar-JO"/>
        </w:rPr>
        <w:t xml:space="preserve"> </w:t>
      </w:r>
      <w:r w:rsidRPr="000A7441">
        <w:rPr>
          <w:rFonts w:asciiTheme="majorBidi" w:hAnsiTheme="majorBidi" w:cstheme="majorBidi"/>
        </w:rPr>
        <w:t xml:space="preserve"> big data (data size, speed of data, data diversity, data value, data reliability) can be used, Sustainable practices of green knowledge sharing (pollution elimination, environmental protection, sustainable development)</w:t>
      </w:r>
      <w:r w:rsidRPr="000A7441">
        <w:rPr>
          <w:rFonts w:asciiTheme="majorBidi" w:eastAsia="MS Gothic" w:hAnsiTheme="majorBidi" w:cstheme="majorBidi"/>
          <w:color w:val="000000" w:themeColor="text1"/>
          <w:lang w:bidi="ar-JO"/>
        </w:rPr>
        <w:t xml:space="preserve"> to improve</w:t>
      </w:r>
      <w:r w:rsidRPr="000A7441">
        <w:rPr>
          <w:rFonts w:asciiTheme="majorBidi" w:hAnsiTheme="majorBidi" w:cstheme="majorBidi"/>
        </w:rPr>
        <w:t xml:space="preserve"> competitiveness (creative, marketing, financial, managerial and human), </w:t>
      </w:r>
      <w:r w:rsidRPr="000A7441">
        <w:rPr>
          <w:rFonts w:asciiTheme="majorBidi" w:hAnsiTheme="majorBidi" w:cstheme="majorBidi"/>
          <w:color w:val="000000" w:themeColor="text1"/>
          <w:lang w:bidi="ar-JO"/>
        </w:rPr>
        <w:t xml:space="preserve">It seeks to achieve a number of important objectives: </w:t>
      </w:r>
    </w:p>
    <w:p w:rsidR="00032B29" w:rsidRPr="000A7441" w:rsidRDefault="00032B29" w:rsidP="00EE76B3">
      <w:pPr>
        <w:pStyle w:val="a4"/>
        <w:numPr>
          <w:ilvl w:val="0"/>
          <w:numId w:val="2"/>
        </w:numPr>
        <w:tabs>
          <w:tab w:val="left" w:pos="368"/>
        </w:tabs>
        <w:bidi w:val="0"/>
        <w:spacing w:after="0" w:line="240" w:lineRule="auto"/>
        <w:ind w:left="0" w:firstLine="0"/>
        <w:jc w:val="both"/>
        <w:rPr>
          <w:rFonts w:asciiTheme="majorBidi" w:hAnsiTheme="majorBidi" w:cstheme="majorBidi"/>
        </w:rPr>
      </w:pPr>
      <w:r w:rsidRPr="000A7441">
        <w:rPr>
          <w:rFonts w:asciiTheme="majorBidi" w:hAnsiTheme="majorBidi" w:cstheme="majorBidi"/>
          <w:color w:val="000000" w:themeColor="text1"/>
        </w:rPr>
        <w:t>Identify</w:t>
      </w:r>
      <w:r w:rsidRPr="000A7441">
        <w:rPr>
          <w:rFonts w:asciiTheme="majorBidi" w:hAnsiTheme="majorBidi" w:cstheme="majorBidi"/>
        </w:rPr>
        <w:t xml:space="preserve"> the level of big data (data volume, speed of data, data diversity, data value, and data credibility) in the sample studied, as well as determine the level of sustainable practices of green knowledge sharing (pollution eradication, environmental protection, sustainable development). </w:t>
      </w:r>
    </w:p>
    <w:p w:rsidR="00032B29" w:rsidRPr="000A7441" w:rsidRDefault="00032B29" w:rsidP="00EE76B3">
      <w:pPr>
        <w:pStyle w:val="a4"/>
        <w:numPr>
          <w:ilvl w:val="0"/>
          <w:numId w:val="2"/>
        </w:numPr>
        <w:tabs>
          <w:tab w:val="left" w:pos="368"/>
        </w:tabs>
        <w:bidi w:val="0"/>
        <w:spacing w:after="0" w:line="240" w:lineRule="auto"/>
        <w:ind w:left="0" w:firstLine="0"/>
        <w:jc w:val="both"/>
        <w:rPr>
          <w:rFonts w:asciiTheme="majorBidi" w:hAnsiTheme="majorBidi" w:cstheme="majorBidi"/>
        </w:rPr>
      </w:pPr>
      <w:r w:rsidRPr="000A7441">
        <w:rPr>
          <w:rFonts w:asciiTheme="majorBidi" w:hAnsiTheme="majorBidi" w:cstheme="majorBidi"/>
        </w:rPr>
        <w:lastRenderedPageBreak/>
        <w:t xml:space="preserve">To reveal the level of competitive capabilities within the sample studied in the field (creative capabilities, marketing capabilities, financial capabilities, administrative capabilities, and human capabilities). </w:t>
      </w:r>
    </w:p>
    <w:p w:rsidR="00032B29" w:rsidRPr="000A7441" w:rsidRDefault="00032B29" w:rsidP="00EE76B3">
      <w:pPr>
        <w:pStyle w:val="a4"/>
        <w:numPr>
          <w:ilvl w:val="0"/>
          <w:numId w:val="2"/>
        </w:numPr>
        <w:tabs>
          <w:tab w:val="left" w:pos="368"/>
        </w:tabs>
        <w:bidi w:val="0"/>
        <w:spacing w:after="0" w:line="240" w:lineRule="auto"/>
        <w:ind w:left="0" w:firstLine="0"/>
        <w:jc w:val="both"/>
        <w:rPr>
          <w:rFonts w:asciiTheme="majorBidi" w:hAnsiTheme="majorBidi" w:cstheme="majorBidi"/>
        </w:rPr>
      </w:pPr>
      <w:r w:rsidRPr="000A7441">
        <w:rPr>
          <w:rFonts w:asciiTheme="majorBidi" w:hAnsiTheme="majorBidi" w:cstheme="majorBidi"/>
        </w:rPr>
        <w:t xml:space="preserve">Identify the extent to which big data and sustainable practices of green knowledge sharing contribute to improving competitiveness. </w:t>
      </w:r>
    </w:p>
    <w:p w:rsidR="00032B29" w:rsidRPr="000A7441" w:rsidRDefault="00032B29" w:rsidP="00EE76B3">
      <w:pPr>
        <w:pStyle w:val="a4"/>
        <w:numPr>
          <w:ilvl w:val="0"/>
          <w:numId w:val="2"/>
        </w:numPr>
        <w:tabs>
          <w:tab w:val="left" w:pos="368"/>
        </w:tabs>
        <w:bidi w:val="0"/>
        <w:spacing w:after="0" w:line="240" w:lineRule="auto"/>
        <w:ind w:left="0" w:firstLine="0"/>
        <w:jc w:val="both"/>
        <w:rPr>
          <w:rFonts w:asciiTheme="majorBidi" w:hAnsiTheme="majorBidi" w:cstheme="majorBidi"/>
        </w:rPr>
      </w:pPr>
      <w:r w:rsidRPr="000A7441">
        <w:rPr>
          <w:rFonts w:asciiTheme="majorBidi" w:hAnsiTheme="majorBidi" w:cstheme="majorBidi"/>
        </w:rPr>
        <w:t xml:space="preserve">A statement of the extent to which the sample studied differs in terms of the level of big data (data size, speed of data, data diversity, data value, data reliability), Sustainable practices of green knowledge sharing (pollution eradication, environmental protection, sustainable development). </w:t>
      </w:r>
    </w:p>
    <w:p w:rsidR="00032B29" w:rsidRPr="000A7441" w:rsidRDefault="00032B29" w:rsidP="00EE76B3">
      <w:pPr>
        <w:pStyle w:val="a4"/>
        <w:numPr>
          <w:ilvl w:val="0"/>
          <w:numId w:val="2"/>
        </w:numPr>
        <w:tabs>
          <w:tab w:val="left" w:pos="368"/>
          <w:tab w:val="left" w:pos="509"/>
        </w:tabs>
        <w:bidi w:val="0"/>
        <w:spacing w:after="0" w:line="240" w:lineRule="auto"/>
        <w:ind w:left="0" w:firstLine="0"/>
        <w:jc w:val="both"/>
        <w:rPr>
          <w:rFonts w:asciiTheme="majorBidi" w:hAnsiTheme="majorBidi" w:cstheme="majorBidi"/>
        </w:rPr>
      </w:pPr>
      <w:r w:rsidRPr="000A7441">
        <w:rPr>
          <w:rFonts w:asciiTheme="majorBidi" w:hAnsiTheme="majorBidi" w:cstheme="majorBidi"/>
        </w:rPr>
        <w:t xml:space="preserve">Measure the strength of the correlation and impact of big data, sustainable practices of green knowledge sharing, and competitiveness. </w:t>
      </w:r>
    </w:p>
    <w:p w:rsidR="00032B29" w:rsidRPr="000A7441" w:rsidRDefault="00032B29" w:rsidP="00EE76B3">
      <w:pPr>
        <w:tabs>
          <w:tab w:val="left" w:pos="368"/>
        </w:tabs>
        <w:bidi w:val="0"/>
        <w:spacing w:after="0" w:line="240" w:lineRule="auto"/>
        <w:jc w:val="both"/>
        <w:rPr>
          <w:rFonts w:asciiTheme="majorBidi" w:hAnsiTheme="majorBidi" w:cstheme="majorBidi"/>
          <w:b/>
          <w:bCs/>
          <w:rtl/>
        </w:rPr>
      </w:pPr>
      <w:r w:rsidRPr="000A7441">
        <w:rPr>
          <w:rFonts w:asciiTheme="majorBidi" w:hAnsiTheme="majorBidi" w:cstheme="majorBidi"/>
          <w:b/>
          <w:bCs/>
        </w:rPr>
        <w:t xml:space="preserve">Third, importance of </w:t>
      </w:r>
      <w:r w:rsidR="00EE76B3">
        <w:rPr>
          <w:rFonts w:asciiTheme="majorBidi" w:hAnsiTheme="majorBidi" w:cstheme="majorBidi"/>
          <w:b/>
          <w:bCs/>
        </w:rPr>
        <w:t>study</w:t>
      </w:r>
      <w:r w:rsidRPr="000A7441">
        <w:rPr>
          <w:rFonts w:asciiTheme="majorBidi" w:hAnsiTheme="majorBidi" w:cstheme="majorBidi"/>
          <w:b/>
          <w:bCs/>
        </w:rPr>
        <w:t xml:space="preserve"> </w:t>
      </w:r>
    </w:p>
    <w:p w:rsidR="00032B29" w:rsidRPr="000A7441" w:rsidRDefault="00032B29" w:rsidP="00EE76B3">
      <w:pPr>
        <w:tabs>
          <w:tab w:val="left" w:pos="368"/>
        </w:tabs>
        <w:bidi w:val="0"/>
        <w:spacing w:after="0" w:line="240" w:lineRule="auto"/>
        <w:jc w:val="both"/>
        <w:rPr>
          <w:rFonts w:asciiTheme="majorBidi" w:hAnsiTheme="majorBidi" w:cstheme="majorBidi"/>
          <w:rtl/>
        </w:rPr>
      </w:pPr>
      <w:r w:rsidRPr="000A7441">
        <w:rPr>
          <w:rFonts w:asciiTheme="majorBidi" w:hAnsiTheme="majorBidi" w:cstheme="majorBidi"/>
        </w:rPr>
        <w:t xml:space="preserve">The scientific importance of </w:t>
      </w:r>
      <w:r w:rsidR="00EE76B3">
        <w:rPr>
          <w:rFonts w:asciiTheme="majorBidi" w:hAnsiTheme="majorBidi" w:cstheme="majorBidi"/>
        </w:rPr>
        <w:t>study</w:t>
      </w:r>
      <w:r w:rsidRPr="000A7441">
        <w:rPr>
          <w:rFonts w:asciiTheme="majorBidi" w:hAnsiTheme="majorBidi" w:cstheme="majorBidi"/>
        </w:rPr>
        <w:t xml:space="preserve"> stems from highlighting the importance of big data, sustainable practices of green knowledge sharing, and competitive capabilities for the sample, in other words, highlighting the scientific importance of </w:t>
      </w:r>
      <w:r w:rsidR="00EE76B3">
        <w:rPr>
          <w:rFonts w:asciiTheme="majorBidi" w:hAnsiTheme="majorBidi" w:cstheme="majorBidi"/>
        </w:rPr>
        <w:t>study</w:t>
      </w:r>
      <w:r w:rsidRPr="000A7441">
        <w:rPr>
          <w:rFonts w:asciiTheme="majorBidi" w:hAnsiTheme="majorBidi" w:cstheme="majorBidi"/>
        </w:rPr>
        <w:t xml:space="preserve"> in the following: </w:t>
      </w:r>
    </w:p>
    <w:p w:rsidR="00032B29" w:rsidRPr="000A7441" w:rsidRDefault="00EE76B3" w:rsidP="00EE76B3">
      <w:pPr>
        <w:pStyle w:val="a4"/>
        <w:numPr>
          <w:ilvl w:val="0"/>
          <w:numId w:val="3"/>
        </w:numPr>
        <w:tabs>
          <w:tab w:val="left" w:pos="368"/>
        </w:tabs>
        <w:bidi w:val="0"/>
        <w:spacing w:after="0" w:line="240" w:lineRule="auto"/>
        <w:ind w:left="0" w:firstLine="0"/>
        <w:jc w:val="both"/>
        <w:rPr>
          <w:rFonts w:asciiTheme="majorBidi" w:hAnsiTheme="majorBidi" w:cstheme="majorBidi"/>
        </w:rPr>
      </w:pPr>
      <w:r>
        <w:rPr>
          <w:rFonts w:asciiTheme="majorBidi" w:hAnsiTheme="majorBidi" w:cstheme="majorBidi"/>
        </w:rPr>
        <w:t>Study</w:t>
      </w:r>
      <w:r w:rsidR="00032B29" w:rsidRPr="000A7441">
        <w:rPr>
          <w:rFonts w:asciiTheme="majorBidi" w:hAnsiTheme="majorBidi" w:cstheme="majorBidi"/>
        </w:rPr>
        <w:t xml:space="preserve"> provides a clear and accurate picture of the importance of big data and sustainable practices of green knowledge sharing to the sample, which contributes to improving competitiveness for as long as possible. </w:t>
      </w:r>
    </w:p>
    <w:p w:rsidR="00032B29" w:rsidRPr="000A7441" w:rsidRDefault="00032B29" w:rsidP="00EE76B3">
      <w:pPr>
        <w:pStyle w:val="a4"/>
        <w:numPr>
          <w:ilvl w:val="0"/>
          <w:numId w:val="3"/>
        </w:numPr>
        <w:tabs>
          <w:tab w:val="left" w:pos="368"/>
        </w:tabs>
        <w:bidi w:val="0"/>
        <w:spacing w:after="0" w:line="240" w:lineRule="auto"/>
        <w:ind w:left="0" w:firstLine="0"/>
        <w:jc w:val="both"/>
        <w:rPr>
          <w:rFonts w:asciiTheme="majorBidi" w:hAnsiTheme="majorBidi" w:cstheme="majorBidi"/>
          <w:rtl/>
        </w:rPr>
      </w:pPr>
      <w:r w:rsidRPr="000A7441">
        <w:rPr>
          <w:rFonts w:asciiTheme="majorBidi" w:hAnsiTheme="majorBidi" w:cstheme="majorBidi"/>
        </w:rPr>
        <w:t xml:space="preserve">Bridging the knowledge gap in Arab studies regarding the combined impact of big data and sustainable practices of green knowledge sharing in improving the competitiveness of the organization, an Arab study has not yet (to the extent of the researcher’s knowledge) addressed the relationship between them. </w:t>
      </w:r>
    </w:p>
    <w:p w:rsidR="00032B29" w:rsidRPr="000A7441" w:rsidRDefault="00032B29" w:rsidP="00EE76B3">
      <w:pPr>
        <w:pStyle w:val="a4"/>
        <w:numPr>
          <w:ilvl w:val="0"/>
          <w:numId w:val="3"/>
        </w:numPr>
        <w:tabs>
          <w:tab w:val="left" w:pos="368"/>
        </w:tabs>
        <w:bidi w:val="0"/>
        <w:spacing w:after="0" w:line="240" w:lineRule="auto"/>
        <w:ind w:left="0" w:firstLine="0"/>
        <w:jc w:val="both"/>
        <w:rPr>
          <w:rFonts w:asciiTheme="majorBidi" w:hAnsiTheme="majorBidi" w:cstheme="majorBidi"/>
          <w:rtl/>
        </w:rPr>
      </w:pPr>
      <w:r w:rsidRPr="000A7441">
        <w:rPr>
          <w:rFonts w:asciiTheme="majorBidi" w:hAnsiTheme="majorBidi" w:cstheme="majorBidi"/>
        </w:rPr>
        <w:t xml:space="preserve">Describe the actual reality of the role played by the combined impact of big data and sustainable practices of green knowledge sharing in improving the competitiveness of the organization, and understand the nature of the impact among them on the performance of the organization. </w:t>
      </w:r>
    </w:p>
    <w:p w:rsidR="00032B29" w:rsidRPr="000A7441" w:rsidRDefault="00032B29" w:rsidP="00EE76B3">
      <w:pPr>
        <w:pStyle w:val="a4"/>
        <w:numPr>
          <w:ilvl w:val="0"/>
          <w:numId w:val="3"/>
        </w:numPr>
        <w:tabs>
          <w:tab w:val="left" w:pos="368"/>
        </w:tabs>
        <w:bidi w:val="0"/>
        <w:spacing w:after="0" w:line="240" w:lineRule="auto"/>
        <w:ind w:left="0" w:firstLine="0"/>
        <w:jc w:val="both"/>
        <w:rPr>
          <w:rFonts w:asciiTheme="majorBidi" w:hAnsiTheme="majorBidi" w:cstheme="majorBidi"/>
        </w:rPr>
      </w:pPr>
      <w:r w:rsidRPr="000A7441">
        <w:rPr>
          <w:rFonts w:asciiTheme="majorBidi" w:hAnsiTheme="majorBidi" w:cstheme="majorBidi"/>
        </w:rPr>
        <w:t xml:space="preserve">The current study helps lay the foundations for understanding the dimensions and practical implications of leaders’ practices as symbols that form the basis for contemporary leaders who are able to invest big data and sustainable practices of green knowledge sharing in improving competitiveness at all levels within organizations. </w:t>
      </w:r>
    </w:p>
    <w:p w:rsidR="00032B29" w:rsidRPr="000A7441" w:rsidRDefault="00032B29" w:rsidP="00EE76B3">
      <w:pPr>
        <w:tabs>
          <w:tab w:val="left" w:pos="368"/>
        </w:tabs>
        <w:bidi w:val="0"/>
        <w:spacing w:after="0" w:line="240" w:lineRule="auto"/>
        <w:jc w:val="both"/>
        <w:rPr>
          <w:rFonts w:asciiTheme="majorBidi" w:hAnsiTheme="majorBidi" w:cstheme="majorBidi"/>
          <w:b/>
          <w:bCs/>
          <w:rtl/>
        </w:rPr>
      </w:pPr>
    </w:p>
    <w:p w:rsidR="00032B29" w:rsidRPr="000A7441" w:rsidRDefault="00032B29" w:rsidP="00EE76B3">
      <w:pPr>
        <w:tabs>
          <w:tab w:val="left" w:pos="368"/>
        </w:tabs>
        <w:bidi w:val="0"/>
        <w:spacing w:after="0" w:line="240" w:lineRule="auto"/>
        <w:jc w:val="both"/>
        <w:rPr>
          <w:rFonts w:asciiTheme="majorBidi" w:hAnsiTheme="majorBidi" w:cstheme="majorBidi"/>
          <w:b/>
          <w:bCs/>
          <w:rtl/>
        </w:rPr>
      </w:pPr>
      <w:r w:rsidRPr="000A7441">
        <w:rPr>
          <w:rFonts w:asciiTheme="majorBidi" w:hAnsiTheme="majorBidi" w:cstheme="majorBidi"/>
          <w:b/>
          <w:bCs/>
        </w:rPr>
        <w:t xml:space="preserve">Fourth: The hypothetical plan of study </w:t>
      </w:r>
    </w:p>
    <w:p w:rsidR="00032B29" w:rsidRPr="000A7441" w:rsidRDefault="00032B29" w:rsidP="00EE76B3">
      <w:pPr>
        <w:tabs>
          <w:tab w:val="left" w:pos="368"/>
        </w:tabs>
        <w:bidi w:val="0"/>
        <w:spacing w:after="0" w:line="240" w:lineRule="auto"/>
        <w:jc w:val="both"/>
        <w:rPr>
          <w:rFonts w:asciiTheme="majorBidi" w:hAnsiTheme="majorBidi" w:cstheme="majorBidi"/>
          <w:rtl/>
        </w:rPr>
      </w:pPr>
      <w:r w:rsidRPr="000A7441">
        <w:rPr>
          <w:rFonts w:asciiTheme="majorBidi" w:hAnsiTheme="majorBidi" w:cstheme="majorBidi"/>
        </w:rPr>
        <w:lastRenderedPageBreak/>
        <w:t xml:space="preserve">After addressing the problem, objectives and importance of </w:t>
      </w:r>
      <w:r w:rsidR="00EE76B3">
        <w:rPr>
          <w:rFonts w:asciiTheme="majorBidi" w:hAnsiTheme="majorBidi" w:cstheme="majorBidi"/>
        </w:rPr>
        <w:t>study</w:t>
      </w:r>
      <w:r w:rsidRPr="000A7441">
        <w:rPr>
          <w:rFonts w:asciiTheme="majorBidi" w:hAnsiTheme="majorBidi" w:cstheme="majorBidi"/>
        </w:rPr>
        <w:t xml:space="preserve"> and in the light of what has been explained about the results of previous studies, the hypothetical outline of </w:t>
      </w:r>
      <w:r w:rsidR="00EE76B3">
        <w:rPr>
          <w:rFonts w:asciiTheme="majorBidi" w:hAnsiTheme="majorBidi" w:cstheme="majorBidi"/>
        </w:rPr>
        <w:t>study</w:t>
      </w:r>
      <w:r w:rsidRPr="000A7441">
        <w:rPr>
          <w:rFonts w:asciiTheme="majorBidi" w:hAnsiTheme="majorBidi" w:cstheme="majorBidi"/>
        </w:rPr>
        <w:t xml:space="preserve"> was prepared, see Figure (1), which contributes to the nature and type of relationship between the variables included in </w:t>
      </w:r>
      <w:r w:rsidR="00EE76B3">
        <w:rPr>
          <w:rFonts w:asciiTheme="majorBidi" w:hAnsiTheme="majorBidi" w:cstheme="majorBidi"/>
        </w:rPr>
        <w:t>study</w:t>
      </w:r>
      <w:r w:rsidRPr="000A7441">
        <w:rPr>
          <w:rFonts w:asciiTheme="majorBidi" w:hAnsiTheme="majorBidi" w:cstheme="majorBidi"/>
        </w:rPr>
        <w:t xml:space="preserve">, as follows: </w:t>
      </w:r>
    </w:p>
    <w:p w:rsidR="00032B29" w:rsidRPr="000A7441" w:rsidRDefault="00032B29" w:rsidP="00EE76B3">
      <w:pPr>
        <w:pStyle w:val="a4"/>
        <w:numPr>
          <w:ilvl w:val="0"/>
          <w:numId w:val="5"/>
        </w:numPr>
        <w:tabs>
          <w:tab w:val="left" w:pos="368"/>
        </w:tabs>
        <w:bidi w:val="0"/>
        <w:spacing w:after="0" w:line="240" w:lineRule="auto"/>
        <w:ind w:left="0" w:firstLine="0"/>
        <w:jc w:val="both"/>
        <w:rPr>
          <w:rFonts w:asciiTheme="majorBidi" w:hAnsiTheme="majorBidi" w:cstheme="majorBidi"/>
        </w:rPr>
      </w:pPr>
      <w:r w:rsidRPr="000A7441">
        <w:rPr>
          <w:rFonts w:asciiTheme="majorBidi" w:hAnsiTheme="majorBidi" w:cstheme="majorBidi"/>
          <w:b/>
          <w:bCs/>
        </w:rPr>
        <w:t xml:space="preserve">Independent variables: </w:t>
      </w:r>
    </w:p>
    <w:p w:rsidR="00032B29" w:rsidRPr="000A7441" w:rsidRDefault="00032B29" w:rsidP="00EE76B3">
      <w:pPr>
        <w:pStyle w:val="a4"/>
        <w:numPr>
          <w:ilvl w:val="0"/>
          <w:numId w:val="6"/>
        </w:numPr>
        <w:tabs>
          <w:tab w:val="left" w:pos="368"/>
        </w:tabs>
        <w:bidi w:val="0"/>
        <w:spacing w:after="0" w:line="240" w:lineRule="auto"/>
        <w:ind w:left="0" w:firstLine="0"/>
        <w:jc w:val="both"/>
        <w:rPr>
          <w:rFonts w:asciiTheme="majorBidi" w:hAnsiTheme="majorBidi" w:cstheme="majorBidi"/>
        </w:rPr>
      </w:pPr>
      <w:r w:rsidRPr="000A7441">
        <w:rPr>
          <w:rFonts w:asciiTheme="majorBidi" w:hAnsiTheme="majorBidi" w:cstheme="majorBidi"/>
          <w:b/>
          <w:bCs/>
        </w:rPr>
        <w:t>Big Data</w:t>
      </w:r>
      <w:r w:rsidRPr="000A7441">
        <w:rPr>
          <w:rFonts w:asciiTheme="majorBidi" w:hAnsiTheme="majorBidi" w:cstheme="majorBidi"/>
        </w:rPr>
        <w:t xml:space="preserve">: This variable has been measured in five dimensions (data size, data speed, data diversity, data value, and data reliability) based on a scale (Ghasemaghaei, 2021). </w:t>
      </w:r>
    </w:p>
    <w:p w:rsidR="00032B29" w:rsidRPr="000A7441" w:rsidRDefault="00032B29" w:rsidP="00EE76B3">
      <w:pPr>
        <w:pStyle w:val="a4"/>
        <w:numPr>
          <w:ilvl w:val="0"/>
          <w:numId w:val="6"/>
        </w:numPr>
        <w:tabs>
          <w:tab w:val="left" w:pos="368"/>
        </w:tabs>
        <w:bidi w:val="0"/>
        <w:spacing w:after="0" w:line="240" w:lineRule="auto"/>
        <w:ind w:left="0" w:firstLine="0"/>
        <w:jc w:val="both"/>
        <w:rPr>
          <w:rFonts w:asciiTheme="majorBidi" w:hAnsiTheme="majorBidi" w:cstheme="majorBidi"/>
        </w:rPr>
      </w:pPr>
      <w:r w:rsidRPr="000A7441">
        <w:rPr>
          <w:rFonts w:asciiTheme="majorBidi" w:hAnsiTheme="majorBidi" w:cstheme="majorBidi"/>
          <w:b/>
          <w:bCs/>
        </w:rPr>
        <w:t>Sustainable practices of green knowledge sharing</w:t>
      </w:r>
      <w:r w:rsidRPr="000A7441">
        <w:rPr>
          <w:rFonts w:asciiTheme="majorBidi" w:hAnsiTheme="majorBidi" w:cstheme="majorBidi"/>
        </w:rPr>
        <w:t xml:space="preserve">: This variable has been measured in five dimensions (pollution elimination, environmental protection, and sustainable development) based on a scale (Chang &amp; Hung, 2021). </w:t>
      </w:r>
    </w:p>
    <w:p w:rsidR="00032B29" w:rsidRPr="000A7441" w:rsidRDefault="00032B29" w:rsidP="00EE76B3">
      <w:pPr>
        <w:pStyle w:val="a4"/>
        <w:numPr>
          <w:ilvl w:val="0"/>
          <w:numId w:val="5"/>
        </w:numPr>
        <w:tabs>
          <w:tab w:val="left" w:pos="368"/>
        </w:tabs>
        <w:bidi w:val="0"/>
        <w:spacing w:after="0" w:line="240" w:lineRule="auto"/>
        <w:ind w:left="0" w:firstLine="0"/>
        <w:jc w:val="both"/>
        <w:rPr>
          <w:rFonts w:asciiTheme="majorBidi" w:hAnsiTheme="majorBidi" w:cstheme="majorBidi"/>
          <w:rtl/>
        </w:rPr>
      </w:pPr>
      <w:r w:rsidRPr="000A7441">
        <w:rPr>
          <w:rFonts w:asciiTheme="majorBidi" w:hAnsiTheme="majorBidi" w:cstheme="majorBidi"/>
          <w:b/>
          <w:bCs/>
        </w:rPr>
        <w:t>Dependent variable:</w:t>
      </w:r>
      <w:r w:rsidRPr="000A7441">
        <w:rPr>
          <w:rFonts w:asciiTheme="majorBidi" w:hAnsiTheme="majorBidi" w:cstheme="majorBidi"/>
        </w:rPr>
        <w:t xml:space="preserve">  Including</w:t>
      </w:r>
      <w:r w:rsidRPr="000A7441">
        <w:rPr>
          <w:rFonts w:asciiTheme="majorBidi" w:hAnsiTheme="majorBidi" w:cstheme="majorBidi"/>
          <w:b/>
          <w:bCs/>
        </w:rPr>
        <w:t xml:space="preserve"> competitive capabilities</w:t>
      </w:r>
      <w:r w:rsidRPr="000A7441">
        <w:rPr>
          <w:rFonts w:asciiTheme="majorBidi" w:hAnsiTheme="majorBidi" w:cstheme="majorBidi"/>
        </w:rPr>
        <w:t>, this variable has been measured in four dimensions (creative capabilities, marketing capabilities, financial capabilities, managerial capabilities, and human capabilities) based on a scale (</w:t>
      </w:r>
      <w:proofErr w:type="spellStart"/>
      <w:r w:rsidRPr="000A7441">
        <w:rPr>
          <w:rFonts w:asciiTheme="majorBidi" w:hAnsiTheme="majorBidi" w:cstheme="majorBidi"/>
        </w:rPr>
        <w:t>Gimenez</w:t>
      </w:r>
      <w:proofErr w:type="spellEnd"/>
      <w:r w:rsidRPr="000A7441">
        <w:rPr>
          <w:rFonts w:asciiTheme="majorBidi" w:hAnsiTheme="majorBidi" w:cstheme="majorBidi"/>
        </w:rPr>
        <w:t xml:space="preserve"> et al., 2019). </w:t>
      </w:r>
    </w:p>
    <w:p w:rsidR="00032B29" w:rsidRPr="000A7441" w:rsidRDefault="000A7441" w:rsidP="00EE76B3">
      <w:pPr>
        <w:tabs>
          <w:tab w:val="left" w:pos="368"/>
        </w:tabs>
        <w:bidi w:val="0"/>
        <w:spacing w:after="0" w:line="240" w:lineRule="auto"/>
        <w:jc w:val="center"/>
        <w:rPr>
          <w:rFonts w:asciiTheme="majorBidi" w:hAnsiTheme="majorBidi" w:cstheme="majorBidi"/>
          <w:rtl/>
        </w:rPr>
      </w:pPr>
      <w:r>
        <w:rPr>
          <w:rFonts w:asciiTheme="majorBidi" w:hAnsiTheme="majorBidi" w:cstheme="majorBidi" w:hint="cs"/>
          <w:noProof/>
          <w:lang w:val="en-US" w:eastAsia="en-US"/>
        </w:rPr>
        <w:drawing>
          <wp:inline distT="0" distB="0" distL="0" distR="0" wp14:anchorId="19101526" wp14:editId="19080622">
            <wp:extent cx="5262880" cy="3997960"/>
            <wp:effectExtent l="0" t="0" r="0" b="2540"/>
            <wp:docPr id="1"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62880" cy="3997960"/>
                    </a:xfrm>
                    <a:prstGeom prst="rect">
                      <a:avLst/>
                    </a:prstGeom>
                    <a:noFill/>
                    <a:ln>
                      <a:noFill/>
                    </a:ln>
                  </pic:spPr>
                </pic:pic>
              </a:graphicData>
            </a:graphic>
          </wp:inline>
        </w:drawing>
      </w:r>
    </w:p>
    <w:p w:rsidR="00032B29" w:rsidRPr="000A7441" w:rsidRDefault="00032B29" w:rsidP="00EE76B3">
      <w:pPr>
        <w:tabs>
          <w:tab w:val="left" w:pos="368"/>
        </w:tabs>
        <w:bidi w:val="0"/>
        <w:spacing w:after="0" w:line="240" w:lineRule="auto"/>
        <w:jc w:val="center"/>
        <w:rPr>
          <w:rFonts w:asciiTheme="majorBidi" w:hAnsiTheme="majorBidi" w:cstheme="majorBidi"/>
          <w:rtl/>
        </w:rPr>
      </w:pPr>
      <w:r w:rsidRPr="000A7441">
        <w:rPr>
          <w:rFonts w:asciiTheme="majorBidi" w:hAnsiTheme="majorBidi" w:cstheme="majorBidi"/>
        </w:rPr>
        <w:t xml:space="preserve">Figure (1) the hypothetical model of </w:t>
      </w:r>
      <w:r w:rsidR="00EE76B3">
        <w:rPr>
          <w:rFonts w:asciiTheme="majorBidi" w:hAnsiTheme="majorBidi" w:cstheme="majorBidi"/>
        </w:rPr>
        <w:t>study</w:t>
      </w:r>
      <w:r w:rsidRPr="000A7441">
        <w:rPr>
          <w:rFonts w:asciiTheme="majorBidi" w:hAnsiTheme="majorBidi" w:cstheme="majorBidi"/>
        </w:rPr>
        <w:t xml:space="preserve"> </w:t>
      </w:r>
    </w:p>
    <w:p w:rsidR="00032B29" w:rsidRPr="000A7441" w:rsidRDefault="00032B29" w:rsidP="00EE76B3">
      <w:pPr>
        <w:tabs>
          <w:tab w:val="left" w:pos="226"/>
          <w:tab w:val="left" w:pos="368"/>
          <w:tab w:val="left" w:pos="509"/>
        </w:tabs>
        <w:bidi w:val="0"/>
        <w:spacing w:after="0" w:line="240" w:lineRule="auto"/>
        <w:jc w:val="both"/>
        <w:rPr>
          <w:rFonts w:asciiTheme="majorBidi" w:hAnsiTheme="majorBidi" w:cstheme="majorBidi"/>
          <w:b/>
          <w:bCs/>
          <w:color w:val="000000" w:themeColor="text1"/>
          <w:u w:val="single"/>
          <w:rtl/>
        </w:rPr>
      </w:pPr>
      <w:r w:rsidRPr="000A7441">
        <w:rPr>
          <w:rFonts w:asciiTheme="majorBidi" w:hAnsiTheme="majorBidi" w:cstheme="majorBidi"/>
          <w:b/>
          <w:bCs/>
          <w:color w:val="000000" w:themeColor="text1"/>
          <w:u w:val="single"/>
        </w:rPr>
        <w:t xml:space="preserve">Fifth, </w:t>
      </w:r>
      <w:r w:rsidR="00EE76B3">
        <w:rPr>
          <w:rFonts w:asciiTheme="majorBidi" w:hAnsiTheme="majorBidi" w:cstheme="majorBidi"/>
          <w:b/>
          <w:bCs/>
          <w:color w:val="000000" w:themeColor="text1"/>
          <w:u w:val="single"/>
        </w:rPr>
        <w:t>study</w:t>
      </w:r>
      <w:r w:rsidRPr="000A7441">
        <w:rPr>
          <w:rFonts w:asciiTheme="majorBidi" w:hAnsiTheme="majorBidi" w:cstheme="majorBidi"/>
          <w:b/>
          <w:bCs/>
          <w:color w:val="000000" w:themeColor="text1"/>
          <w:u w:val="single"/>
        </w:rPr>
        <w:t xml:space="preserve"> </w:t>
      </w:r>
    </w:p>
    <w:p w:rsidR="00032B29" w:rsidRPr="000A7441" w:rsidRDefault="003D0AB0" w:rsidP="00EE76B3">
      <w:pPr>
        <w:bidi w:val="0"/>
        <w:spacing w:after="0" w:line="240" w:lineRule="auto"/>
        <w:jc w:val="both"/>
        <w:rPr>
          <w:rFonts w:asciiTheme="majorBidi" w:hAnsiTheme="majorBidi" w:cstheme="majorBidi"/>
          <w:rtl/>
        </w:rPr>
      </w:pPr>
      <w:r w:rsidRPr="000A7441">
        <w:rPr>
          <w:rFonts w:asciiTheme="majorBidi" w:hAnsiTheme="majorBidi" w:cstheme="majorBidi"/>
          <w:b/>
          <w:bCs/>
        </w:rPr>
        <w:t>The first major hypothesis</w:t>
      </w:r>
      <w:r w:rsidRPr="000A7441">
        <w:rPr>
          <w:rFonts w:asciiTheme="majorBidi" w:hAnsiTheme="majorBidi" w:cstheme="majorBidi"/>
        </w:rPr>
        <w:t xml:space="preserve"> is that big data has a significant influence on competitiveness, and this hypothesis has a set of sub-hypotheses. </w:t>
      </w:r>
    </w:p>
    <w:p w:rsidR="003D0AB0" w:rsidRPr="000A7441" w:rsidRDefault="003D0AB0" w:rsidP="00EE76B3">
      <w:pPr>
        <w:bidi w:val="0"/>
        <w:spacing w:after="0" w:line="240" w:lineRule="auto"/>
        <w:jc w:val="both"/>
        <w:rPr>
          <w:rFonts w:asciiTheme="majorBidi" w:hAnsiTheme="majorBidi" w:cstheme="majorBidi"/>
          <w:rtl/>
        </w:rPr>
      </w:pPr>
      <w:r w:rsidRPr="000A7441">
        <w:rPr>
          <w:rFonts w:asciiTheme="majorBidi" w:hAnsiTheme="majorBidi" w:cstheme="majorBidi"/>
          <w:b/>
          <w:bCs/>
        </w:rPr>
        <w:lastRenderedPageBreak/>
        <w:t>The second main hypothesis</w:t>
      </w:r>
      <w:r w:rsidRPr="000A7441">
        <w:rPr>
          <w:rFonts w:asciiTheme="majorBidi" w:hAnsiTheme="majorBidi" w:cstheme="majorBidi"/>
        </w:rPr>
        <w:t xml:space="preserve">: There is a significant influence relationship to the sustainable practices of green knowledge sharing in competitive capabilities, and this hypothesis has a set of sub-hypotheses. </w:t>
      </w:r>
    </w:p>
    <w:p w:rsidR="003D0AB0" w:rsidRPr="000A7441" w:rsidRDefault="003D0AB0" w:rsidP="00EE76B3">
      <w:pPr>
        <w:tabs>
          <w:tab w:val="left" w:pos="368"/>
        </w:tabs>
        <w:bidi w:val="0"/>
        <w:spacing w:after="0" w:line="240" w:lineRule="auto"/>
        <w:jc w:val="both"/>
        <w:rPr>
          <w:rFonts w:asciiTheme="majorBidi" w:hAnsiTheme="majorBidi" w:cstheme="majorBidi"/>
          <w:rtl/>
        </w:rPr>
      </w:pPr>
      <w:r w:rsidRPr="000A7441">
        <w:rPr>
          <w:rFonts w:asciiTheme="majorBidi" w:hAnsiTheme="majorBidi" w:cstheme="majorBidi"/>
          <w:b/>
          <w:bCs/>
        </w:rPr>
        <w:t>The third key hypothesis</w:t>
      </w:r>
      <w:r w:rsidRPr="000A7441">
        <w:rPr>
          <w:rFonts w:asciiTheme="majorBidi" w:hAnsiTheme="majorBidi" w:cstheme="majorBidi"/>
        </w:rPr>
        <w:t xml:space="preserve"> is that there is a significant shared impact of big data and sustainable practices of green knowledge sharing in competitive capabilities. </w:t>
      </w:r>
    </w:p>
    <w:p w:rsidR="003D0AB0" w:rsidRPr="000A7441" w:rsidRDefault="00EE76B3" w:rsidP="00EE76B3">
      <w:pPr>
        <w:bidi w:val="0"/>
        <w:spacing w:after="0" w:line="240" w:lineRule="auto"/>
        <w:jc w:val="both"/>
        <w:rPr>
          <w:rFonts w:asciiTheme="majorBidi" w:hAnsiTheme="majorBidi" w:cstheme="majorBidi"/>
          <w:b/>
          <w:bCs/>
          <w:rtl/>
        </w:rPr>
      </w:pPr>
      <w:r w:rsidRPr="00EE76B3">
        <w:rPr>
          <w:rFonts w:asciiTheme="majorBidi" w:hAnsiTheme="majorBidi" w:cstheme="majorBidi"/>
          <w:b/>
          <w:bCs/>
        </w:rPr>
        <w:t>part two</w:t>
      </w:r>
      <w:r w:rsidR="00857B16" w:rsidRPr="000A7441">
        <w:rPr>
          <w:rFonts w:asciiTheme="majorBidi" w:hAnsiTheme="majorBidi" w:cstheme="majorBidi"/>
          <w:b/>
          <w:bCs/>
        </w:rPr>
        <w:t xml:space="preserve">: The theoretical side </w:t>
      </w:r>
    </w:p>
    <w:p w:rsidR="003D0AB0" w:rsidRPr="000A7441" w:rsidRDefault="003D0AB0" w:rsidP="00EE76B3">
      <w:pPr>
        <w:bidi w:val="0"/>
        <w:spacing w:after="0" w:line="240" w:lineRule="auto"/>
        <w:jc w:val="both"/>
        <w:rPr>
          <w:rFonts w:asciiTheme="majorBidi" w:hAnsiTheme="majorBidi" w:cstheme="majorBidi"/>
          <w:b/>
          <w:bCs/>
        </w:rPr>
      </w:pPr>
      <w:r w:rsidRPr="000A7441">
        <w:rPr>
          <w:rFonts w:asciiTheme="majorBidi" w:hAnsiTheme="majorBidi" w:cstheme="majorBidi"/>
          <w:b/>
          <w:bCs/>
        </w:rPr>
        <w:t xml:space="preserve">First, big data </w:t>
      </w:r>
    </w:p>
    <w:p w:rsidR="003D0AB0" w:rsidRPr="000A7441" w:rsidRDefault="003D0AB0" w:rsidP="00EE76B3">
      <w:pPr>
        <w:pStyle w:val="a4"/>
        <w:numPr>
          <w:ilvl w:val="0"/>
          <w:numId w:val="7"/>
        </w:numPr>
        <w:bidi w:val="0"/>
        <w:spacing w:after="0" w:line="240" w:lineRule="auto"/>
        <w:ind w:left="0" w:firstLine="0"/>
        <w:jc w:val="both"/>
        <w:rPr>
          <w:rFonts w:asciiTheme="majorBidi" w:hAnsiTheme="majorBidi" w:cstheme="majorBidi"/>
          <w:b/>
          <w:bCs/>
        </w:rPr>
      </w:pPr>
      <w:r w:rsidRPr="000A7441">
        <w:rPr>
          <w:rFonts w:asciiTheme="majorBidi" w:hAnsiTheme="majorBidi" w:cstheme="majorBidi"/>
          <w:b/>
          <w:bCs/>
        </w:rPr>
        <w:t xml:space="preserve">The concept of Big Data </w:t>
      </w:r>
    </w:p>
    <w:p w:rsidR="003D0AB0" w:rsidRPr="000A7441" w:rsidRDefault="003D0AB0" w:rsidP="00EE76B3">
      <w:pPr>
        <w:bidi w:val="0"/>
        <w:spacing w:after="0" w:line="240" w:lineRule="auto"/>
        <w:jc w:val="both"/>
        <w:rPr>
          <w:rFonts w:asciiTheme="majorBidi" w:hAnsiTheme="majorBidi" w:cstheme="majorBidi"/>
          <w:rtl/>
        </w:rPr>
      </w:pPr>
      <w:r w:rsidRPr="000A7441">
        <w:rPr>
          <w:rFonts w:asciiTheme="majorBidi" w:hAnsiTheme="majorBidi" w:cstheme="majorBidi"/>
        </w:rPr>
        <w:t xml:space="preserve">It was not the basis of big data (  Big Data) in 2008 with the opening of Chris Andersonnor was it from the invention of Google in 1998 nor from the founding of Applein 1976, but the emergence of big data starting from the 1950s when the so-called quantum revolution appeared. The first attempts were to connect relatively large groups of data by means of the computational power of a computer (Barnes, 2013:297). </w:t>
      </w:r>
    </w:p>
    <w:p w:rsidR="003D0AB0" w:rsidRPr="000A7441" w:rsidRDefault="003D0AB0" w:rsidP="00EE76B3">
      <w:pPr>
        <w:bidi w:val="0"/>
        <w:spacing w:after="0" w:line="240" w:lineRule="auto"/>
        <w:jc w:val="both"/>
        <w:rPr>
          <w:rFonts w:asciiTheme="majorBidi" w:hAnsiTheme="majorBidi" w:cstheme="majorBidi"/>
          <w:rtl/>
        </w:rPr>
      </w:pPr>
      <w:r w:rsidRPr="000A7441">
        <w:rPr>
          <w:rFonts w:asciiTheme="majorBidi" w:hAnsiTheme="majorBidi" w:cstheme="majorBidi"/>
        </w:rPr>
        <w:t>Data volumes are constantly increasing, and the analysis of this large amount of data may be beyond the capabilities of workers, which called the technological revolution to produce a set of technological tools that reduce the effort and time in the analysis of data, and we now live in the time of big data. The attempts to benefit from its analysis, and its management are an important factor in the organizations and their research centers, and perhaps the most important reasons that led to the emergence and spread of the term big data is due to (</w:t>
      </w:r>
      <w:proofErr w:type="spellStart"/>
      <w:r w:rsidRPr="000A7441">
        <w:rPr>
          <w:rFonts w:asciiTheme="majorBidi" w:hAnsiTheme="majorBidi" w:cstheme="majorBidi"/>
        </w:rPr>
        <w:t>Vasarhelyi</w:t>
      </w:r>
      <w:proofErr w:type="spellEnd"/>
      <w:r w:rsidRPr="000A7441">
        <w:rPr>
          <w:rFonts w:asciiTheme="majorBidi" w:hAnsiTheme="majorBidi" w:cstheme="majorBidi"/>
        </w:rPr>
        <w:t xml:space="preserve"> &amp; </w:t>
      </w:r>
      <w:proofErr w:type="spellStart"/>
      <w:r w:rsidRPr="000A7441">
        <w:rPr>
          <w:rFonts w:asciiTheme="majorBidi" w:hAnsiTheme="majorBidi" w:cstheme="majorBidi"/>
        </w:rPr>
        <w:t>Krahel</w:t>
      </w:r>
      <w:proofErr w:type="spellEnd"/>
      <w:r w:rsidRPr="000A7441">
        <w:rPr>
          <w:rFonts w:asciiTheme="majorBidi" w:hAnsiTheme="majorBidi" w:cstheme="majorBidi"/>
        </w:rPr>
        <w:t xml:space="preserve">, 2012:3): </w:t>
      </w:r>
    </w:p>
    <w:p w:rsidR="003D0AB0" w:rsidRPr="000A7441" w:rsidRDefault="003D0AB0" w:rsidP="00EE76B3">
      <w:pPr>
        <w:pStyle w:val="a4"/>
        <w:numPr>
          <w:ilvl w:val="0"/>
          <w:numId w:val="8"/>
        </w:numPr>
        <w:bidi w:val="0"/>
        <w:spacing w:after="0" w:line="240" w:lineRule="auto"/>
        <w:ind w:left="0" w:firstLine="0"/>
        <w:jc w:val="both"/>
        <w:rPr>
          <w:rFonts w:asciiTheme="majorBidi" w:hAnsiTheme="majorBidi" w:cstheme="majorBidi"/>
          <w:rtl/>
        </w:rPr>
      </w:pPr>
      <w:r w:rsidRPr="000A7441">
        <w:rPr>
          <w:rFonts w:asciiTheme="majorBidi" w:hAnsiTheme="majorBidi" w:cstheme="majorBidi"/>
        </w:rPr>
        <w:t xml:space="preserve">There are some scientific fields that require huge data for analysis such as meteorology, genetics, genomics, complex physical simulations, and biological and environmental research. </w:t>
      </w:r>
    </w:p>
    <w:p w:rsidR="003D0AB0" w:rsidRPr="000A7441" w:rsidRDefault="003D0AB0" w:rsidP="00EE76B3">
      <w:pPr>
        <w:pStyle w:val="a4"/>
        <w:numPr>
          <w:ilvl w:val="0"/>
          <w:numId w:val="8"/>
        </w:numPr>
        <w:bidi w:val="0"/>
        <w:spacing w:after="0" w:line="240" w:lineRule="auto"/>
        <w:ind w:left="0" w:firstLine="0"/>
        <w:jc w:val="both"/>
        <w:rPr>
          <w:rFonts w:asciiTheme="majorBidi" w:hAnsiTheme="majorBidi" w:cstheme="majorBidi"/>
          <w:rtl/>
        </w:rPr>
      </w:pPr>
      <w:r w:rsidRPr="000A7441">
        <w:rPr>
          <w:rFonts w:asciiTheme="majorBidi" w:hAnsiTheme="majorBidi" w:cstheme="majorBidi"/>
        </w:rPr>
        <w:t xml:space="preserve">The emergence of social networks that send a huge amount of data around the clock and various bodies. </w:t>
      </w:r>
    </w:p>
    <w:p w:rsidR="003D0AB0" w:rsidRPr="000A7441" w:rsidRDefault="003D0AB0" w:rsidP="00EE76B3">
      <w:pPr>
        <w:pStyle w:val="a4"/>
        <w:numPr>
          <w:ilvl w:val="0"/>
          <w:numId w:val="8"/>
        </w:numPr>
        <w:bidi w:val="0"/>
        <w:spacing w:after="0" w:line="240" w:lineRule="auto"/>
        <w:ind w:left="0" w:firstLine="0"/>
        <w:jc w:val="both"/>
        <w:rPr>
          <w:rFonts w:asciiTheme="majorBidi" w:hAnsiTheme="majorBidi" w:cstheme="majorBidi"/>
          <w:rtl/>
        </w:rPr>
      </w:pPr>
      <w:r w:rsidRPr="000A7441">
        <w:rPr>
          <w:rFonts w:asciiTheme="majorBidi" w:hAnsiTheme="majorBidi" w:cstheme="majorBidi"/>
        </w:rPr>
        <w:t xml:space="preserve">Lower storage costs of this data. </w:t>
      </w:r>
    </w:p>
    <w:p w:rsidR="003D0AB0" w:rsidRPr="000A7441" w:rsidRDefault="003D0AB0" w:rsidP="00EE76B3">
      <w:pPr>
        <w:pStyle w:val="a4"/>
        <w:numPr>
          <w:ilvl w:val="0"/>
          <w:numId w:val="8"/>
        </w:numPr>
        <w:bidi w:val="0"/>
        <w:spacing w:after="0" w:line="240" w:lineRule="auto"/>
        <w:ind w:left="0" w:firstLine="0"/>
        <w:jc w:val="both"/>
        <w:rPr>
          <w:rFonts w:asciiTheme="majorBidi" w:hAnsiTheme="majorBidi" w:cstheme="majorBidi"/>
          <w:rtl/>
        </w:rPr>
      </w:pPr>
      <w:r w:rsidRPr="000A7441">
        <w:rPr>
          <w:rFonts w:asciiTheme="majorBidi" w:hAnsiTheme="majorBidi" w:cstheme="majorBidi"/>
        </w:rPr>
        <w:t xml:space="preserve">Laws that require that such data be kept in databases. </w:t>
      </w:r>
    </w:p>
    <w:p w:rsidR="003D0AB0" w:rsidRPr="000A7441" w:rsidRDefault="003D0AB0" w:rsidP="00EE76B3">
      <w:pPr>
        <w:pStyle w:val="a4"/>
        <w:numPr>
          <w:ilvl w:val="0"/>
          <w:numId w:val="8"/>
        </w:numPr>
        <w:bidi w:val="0"/>
        <w:spacing w:after="0" w:line="240" w:lineRule="auto"/>
        <w:ind w:left="0" w:firstLine="0"/>
        <w:jc w:val="both"/>
        <w:rPr>
          <w:rFonts w:asciiTheme="majorBidi" w:hAnsiTheme="majorBidi" w:cstheme="majorBidi"/>
          <w:rtl/>
        </w:rPr>
      </w:pPr>
      <w:r w:rsidRPr="000A7441">
        <w:rPr>
          <w:rFonts w:asciiTheme="majorBidi" w:hAnsiTheme="majorBidi" w:cstheme="majorBidi"/>
        </w:rPr>
        <w:t xml:space="preserve">The emergence of Internet of things technology that allows all devices to communicate with each other, connect with Internet technology and produce new data. </w:t>
      </w:r>
    </w:p>
    <w:p w:rsidR="003D0AB0" w:rsidRPr="000A7441" w:rsidRDefault="003D0AB0" w:rsidP="00EE76B3">
      <w:pPr>
        <w:bidi w:val="0"/>
        <w:spacing w:after="0" w:line="240" w:lineRule="auto"/>
        <w:jc w:val="both"/>
        <w:rPr>
          <w:rFonts w:asciiTheme="majorBidi" w:hAnsiTheme="majorBidi" w:cstheme="majorBidi"/>
          <w:rtl/>
        </w:rPr>
      </w:pPr>
      <w:r w:rsidRPr="000A7441">
        <w:rPr>
          <w:rFonts w:asciiTheme="majorBidi" w:hAnsiTheme="majorBidi" w:cstheme="majorBidi"/>
        </w:rPr>
        <w:t xml:space="preserve">Big Data (Big Data) is a large, fast and diverse set of data that means not only measuring data sets, but also big data management processes, it requires new ways to deal with its collection, storage, supervision, and capture, which requires forms and innovative types of data processing. The ability to adapt and deal with big data is greater than the ability of users, and the ability of software and </w:t>
      </w:r>
      <w:r w:rsidRPr="000A7441">
        <w:rPr>
          <w:rFonts w:asciiTheme="majorBidi" w:hAnsiTheme="majorBidi" w:cstheme="majorBidi"/>
        </w:rPr>
        <w:lastRenderedPageBreak/>
        <w:t xml:space="preserve">computer programs to analyze and transform it into information, so that users can improve their vision and make appropriate decisions (Le-Hong &amp; Laney, 2013:46). </w:t>
      </w:r>
    </w:p>
    <w:p w:rsidR="003D0AB0" w:rsidRPr="000A7441" w:rsidRDefault="003D0AB0" w:rsidP="00EE76B3">
      <w:pPr>
        <w:bidi w:val="0"/>
        <w:spacing w:after="0" w:line="240" w:lineRule="auto"/>
        <w:jc w:val="both"/>
        <w:rPr>
          <w:rFonts w:asciiTheme="majorBidi" w:hAnsiTheme="majorBidi" w:cstheme="majorBidi"/>
          <w:rtl/>
        </w:rPr>
      </w:pPr>
      <w:r w:rsidRPr="000A7441">
        <w:rPr>
          <w:rFonts w:asciiTheme="majorBidi" w:hAnsiTheme="majorBidi" w:cstheme="majorBidi"/>
        </w:rPr>
        <w:t xml:space="preserve"> Big Data refers to the large volume of data generated from various sources such as shopping, e-consumption, daily use of online communications and services, electronic devices, credit cards and bank debit cards, as well as data published by government agencies as a result of their legal duties or as part of open data projects. Big data is a concept that drives business organizations toward many challenges.  The concept can take different interpretations, and although it has received wide attention in recent years, there is no specific definition of it (</w:t>
      </w:r>
      <w:r w:rsidR="0078678F" w:rsidRPr="000A7441">
        <w:rPr>
          <w:rFonts w:asciiTheme="majorBidi" w:hAnsiTheme="majorBidi" w:cstheme="majorBidi"/>
        </w:rPr>
        <w:t>Mostafa, 2022:1221</w:t>
      </w:r>
      <w:r w:rsidRPr="000A7441">
        <w:rPr>
          <w:rFonts w:asciiTheme="majorBidi" w:hAnsiTheme="majorBidi" w:cstheme="majorBidi"/>
        </w:rPr>
        <w:t xml:space="preserve">), and table (1) shows the outcome of what is going to be obtained for the group of researchers' views on the concept of big data. </w:t>
      </w:r>
    </w:p>
    <w:p w:rsidR="003D0AB0" w:rsidRPr="000A7441" w:rsidRDefault="003D0AB0" w:rsidP="00EE76B3">
      <w:pPr>
        <w:bidi w:val="0"/>
        <w:spacing w:after="0" w:line="240" w:lineRule="auto"/>
        <w:jc w:val="center"/>
        <w:rPr>
          <w:rFonts w:asciiTheme="majorBidi" w:hAnsiTheme="majorBidi" w:cstheme="majorBidi"/>
          <w:rtl/>
        </w:rPr>
      </w:pPr>
      <w:r w:rsidRPr="000A7441">
        <w:rPr>
          <w:rFonts w:asciiTheme="majorBidi" w:hAnsiTheme="majorBidi" w:cstheme="majorBidi"/>
        </w:rPr>
        <w:t>Table (1) the concept of Big Data according to the views of the researchers</w:t>
      </w:r>
    </w:p>
    <w:tbl>
      <w:tblPr>
        <w:tblW w:w="49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2489"/>
        <w:gridCol w:w="5309"/>
      </w:tblGrid>
      <w:tr w:rsidR="003D0AB0" w:rsidRPr="000A7441" w:rsidTr="00EE76B3">
        <w:tc>
          <w:tcPr>
            <w:tcW w:w="398" w:type="pct"/>
            <w:shd w:val="clear" w:color="auto" w:fill="00B0F0"/>
            <w:vAlign w:val="center"/>
          </w:tcPr>
          <w:p w:rsidR="003D0AB0" w:rsidRPr="000A7441" w:rsidRDefault="00EE76B3" w:rsidP="00EE76B3">
            <w:pPr>
              <w:bidi w:val="0"/>
              <w:spacing w:after="0" w:line="240" w:lineRule="auto"/>
              <w:jc w:val="both"/>
              <w:rPr>
                <w:rFonts w:ascii="Cambria" w:hAnsiTheme="majorBidi" w:cstheme="majorBidi"/>
                <w:b/>
                <w:bCs/>
                <w:rtl/>
              </w:rPr>
            </w:pPr>
            <w:r>
              <w:rPr>
                <w:rFonts w:asciiTheme="majorBidi" w:hAnsiTheme="majorBidi" w:cstheme="majorBidi"/>
                <w:b/>
                <w:bCs/>
              </w:rPr>
              <w:t>NO.</w:t>
            </w:r>
          </w:p>
        </w:tc>
        <w:tc>
          <w:tcPr>
            <w:tcW w:w="1469" w:type="pct"/>
            <w:shd w:val="clear" w:color="auto" w:fill="00B0F0"/>
            <w:vAlign w:val="center"/>
          </w:tcPr>
          <w:p w:rsidR="003D0AB0" w:rsidRPr="000A7441" w:rsidRDefault="003D0AB0" w:rsidP="00EE76B3">
            <w:pPr>
              <w:bidi w:val="0"/>
              <w:spacing w:after="0" w:line="240" w:lineRule="auto"/>
              <w:jc w:val="both"/>
              <w:rPr>
                <w:rFonts w:ascii="Cambria" w:hAnsiTheme="majorBidi" w:cstheme="majorBidi"/>
                <w:b/>
                <w:bCs/>
                <w:rtl/>
              </w:rPr>
            </w:pPr>
            <w:r w:rsidRPr="000A7441">
              <w:rPr>
                <w:rFonts w:asciiTheme="majorBidi" w:hAnsiTheme="majorBidi" w:cstheme="majorBidi"/>
                <w:b/>
                <w:bCs/>
              </w:rPr>
              <w:t xml:space="preserve">Researcher </w:t>
            </w:r>
          </w:p>
        </w:tc>
        <w:tc>
          <w:tcPr>
            <w:tcW w:w="3133" w:type="pct"/>
            <w:shd w:val="clear" w:color="auto" w:fill="00B0F0"/>
            <w:vAlign w:val="center"/>
          </w:tcPr>
          <w:p w:rsidR="003D0AB0" w:rsidRPr="000A7441" w:rsidRDefault="003D0AB0" w:rsidP="00EE76B3">
            <w:pPr>
              <w:bidi w:val="0"/>
              <w:spacing w:after="0" w:line="240" w:lineRule="auto"/>
              <w:jc w:val="both"/>
              <w:rPr>
                <w:rFonts w:ascii="Cambria" w:hAnsiTheme="majorBidi" w:cstheme="majorBidi"/>
                <w:b/>
                <w:bCs/>
                <w:rtl/>
              </w:rPr>
            </w:pPr>
            <w:r w:rsidRPr="000A7441">
              <w:rPr>
                <w:rFonts w:asciiTheme="majorBidi" w:hAnsiTheme="majorBidi" w:cstheme="majorBidi"/>
                <w:b/>
                <w:bCs/>
              </w:rPr>
              <w:t xml:space="preserve">Concept </w:t>
            </w:r>
          </w:p>
        </w:tc>
      </w:tr>
      <w:tr w:rsidR="003D0AB0" w:rsidRPr="000A7441" w:rsidTr="00EE76B3">
        <w:tc>
          <w:tcPr>
            <w:tcW w:w="398" w:type="pct"/>
            <w:vAlign w:val="center"/>
          </w:tcPr>
          <w:p w:rsidR="003D0AB0" w:rsidRPr="000A7441" w:rsidRDefault="003D0AB0" w:rsidP="00EE76B3">
            <w:pPr>
              <w:bidi w:val="0"/>
              <w:spacing w:after="0" w:line="240" w:lineRule="auto"/>
              <w:jc w:val="both"/>
              <w:rPr>
                <w:rFonts w:ascii="Cambria" w:hAnsiTheme="majorBidi" w:cstheme="majorBidi"/>
                <w:rtl/>
              </w:rPr>
            </w:pPr>
            <w:r w:rsidRPr="000A7441">
              <w:rPr>
                <w:rFonts w:asciiTheme="majorBidi" w:hAnsiTheme="majorBidi" w:cstheme="majorBidi"/>
              </w:rPr>
              <w:t>1</w:t>
            </w:r>
          </w:p>
        </w:tc>
        <w:tc>
          <w:tcPr>
            <w:tcW w:w="1469" w:type="pct"/>
            <w:vAlign w:val="center"/>
          </w:tcPr>
          <w:p w:rsidR="003D0AB0" w:rsidRPr="000A7441" w:rsidRDefault="003D0AB0" w:rsidP="00EE76B3">
            <w:pPr>
              <w:bidi w:val="0"/>
              <w:spacing w:after="0" w:line="240" w:lineRule="auto"/>
              <w:jc w:val="both"/>
              <w:rPr>
                <w:rFonts w:asciiTheme="majorBidi" w:hAnsiTheme="majorBidi" w:cstheme="majorBidi"/>
              </w:rPr>
            </w:pPr>
            <w:r w:rsidRPr="000A7441">
              <w:rPr>
                <w:rFonts w:asciiTheme="majorBidi" w:hAnsiTheme="majorBidi" w:cstheme="majorBidi"/>
              </w:rPr>
              <w:t>Pence&amp; Williams,2016:504</w:t>
            </w:r>
          </w:p>
        </w:tc>
        <w:tc>
          <w:tcPr>
            <w:tcW w:w="3133" w:type="pct"/>
          </w:tcPr>
          <w:p w:rsidR="003D0AB0" w:rsidRPr="000A7441" w:rsidRDefault="003D0AB0" w:rsidP="00EE76B3">
            <w:pPr>
              <w:bidi w:val="0"/>
              <w:spacing w:after="0" w:line="240" w:lineRule="auto"/>
              <w:jc w:val="both"/>
              <w:rPr>
                <w:rFonts w:ascii="Cambria" w:hAnsiTheme="majorBidi" w:cstheme="majorBidi"/>
                <w:rtl/>
              </w:rPr>
            </w:pPr>
            <w:r w:rsidRPr="000A7441">
              <w:rPr>
                <w:rFonts w:asciiTheme="majorBidi" w:hAnsiTheme="majorBidi" w:cstheme="majorBidi"/>
              </w:rPr>
              <w:t xml:space="preserve">A set of platforms with the size, variety, speed, honesty and value of the data being processed </w:t>
            </w:r>
          </w:p>
        </w:tc>
      </w:tr>
      <w:tr w:rsidR="003D0AB0" w:rsidRPr="000A7441" w:rsidTr="00EE76B3">
        <w:tc>
          <w:tcPr>
            <w:tcW w:w="398" w:type="pct"/>
            <w:vAlign w:val="center"/>
          </w:tcPr>
          <w:p w:rsidR="003D0AB0" w:rsidRPr="000A7441" w:rsidRDefault="003D0AB0" w:rsidP="00EE76B3">
            <w:pPr>
              <w:bidi w:val="0"/>
              <w:spacing w:after="0" w:line="240" w:lineRule="auto"/>
              <w:jc w:val="both"/>
              <w:rPr>
                <w:rFonts w:ascii="Cambria" w:hAnsiTheme="majorBidi" w:cstheme="majorBidi"/>
                <w:rtl/>
              </w:rPr>
            </w:pPr>
            <w:r w:rsidRPr="000A7441">
              <w:rPr>
                <w:rFonts w:asciiTheme="majorBidi" w:hAnsiTheme="majorBidi" w:cstheme="majorBidi"/>
              </w:rPr>
              <w:t>2</w:t>
            </w:r>
          </w:p>
        </w:tc>
        <w:tc>
          <w:tcPr>
            <w:tcW w:w="1469" w:type="pct"/>
            <w:vAlign w:val="center"/>
          </w:tcPr>
          <w:p w:rsidR="003D0AB0" w:rsidRPr="000A7441" w:rsidRDefault="003D0AB0" w:rsidP="00EE76B3">
            <w:pPr>
              <w:bidi w:val="0"/>
              <w:spacing w:after="0" w:line="240" w:lineRule="auto"/>
              <w:jc w:val="both"/>
              <w:rPr>
                <w:rFonts w:ascii="Cambria" w:hAnsiTheme="majorBidi" w:cstheme="majorBidi"/>
                <w:rtl/>
              </w:rPr>
            </w:pPr>
            <w:r w:rsidRPr="000A7441">
              <w:rPr>
                <w:rStyle w:val="fontstyle01"/>
                <w:rFonts w:asciiTheme="majorBidi" w:hAnsiTheme="majorBidi" w:cstheme="majorBidi"/>
              </w:rPr>
              <w:t xml:space="preserve">ISO 2017:xx </w:t>
            </w:r>
          </w:p>
        </w:tc>
        <w:tc>
          <w:tcPr>
            <w:tcW w:w="3133" w:type="pct"/>
          </w:tcPr>
          <w:p w:rsidR="003D0AB0" w:rsidRPr="000A7441" w:rsidRDefault="003D0AB0" w:rsidP="00EE76B3">
            <w:pPr>
              <w:bidi w:val="0"/>
              <w:spacing w:after="0" w:line="240" w:lineRule="auto"/>
              <w:jc w:val="both"/>
              <w:rPr>
                <w:rFonts w:ascii="Cambria" w:hAnsiTheme="majorBidi" w:cstheme="majorBidi"/>
                <w:rtl/>
              </w:rPr>
            </w:pPr>
            <w:r w:rsidRPr="000A7441">
              <w:rPr>
                <w:rFonts w:asciiTheme="majorBidi" w:hAnsiTheme="majorBidi" w:cstheme="majorBidi"/>
              </w:rPr>
              <w:t xml:space="preserve">A set of data that has unique characteristics such as size, speed, diversity, honesty, value, that cannot be processed efficiently using traditional technology to make use of and divides big data into structured or structured data, unstructured or unstructured data, semi-structured or semi-structured data </w:t>
            </w:r>
          </w:p>
        </w:tc>
      </w:tr>
      <w:tr w:rsidR="003D0AB0" w:rsidRPr="000A7441" w:rsidTr="00EE76B3">
        <w:tc>
          <w:tcPr>
            <w:tcW w:w="398" w:type="pct"/>
            <w:vAlign w:val="center"/>
          </w:tcPr>
          <w:p w:rsidR="003D0AB0" w:rsidRPr="000A7441" w:rsidRDefault="003D0AB0" w:rsidP="00EE76B3">
            <w:pPr>
              <w:bidi w:val="0"/>
              <w:spacing w:after="0" w:line="240" w:lineRule="auto"/>
              <w:jc w:val="both"/>
              <w:rPr>
                <w:rFonts w:ascii="Cambria" w:hAnsiTheme="majorBidi" w:cstheme="majorBidi"/>
                <w:rtl/>
              </w:rPr>
            </w:pPr>
            <w:r w:rsidRPr="000A7441">
              <w:rPr>
                <w:rFonts w:asciiTheme="majorBidi" w:hAnsiTheme="majorBidi" w:cstheme="majorBidi"/>
              </w:rPr>
              <w:t>3</w:t>
            </w:r>
          </w:p>
        </w:tc>
        <w:tc>
          <w:tcPr>
            <w:tcW w:w="1469" w:type="pct"/>
            <w:vAlign w:val="center"/>
          </w:tcPr>
          <w:p w:rsidR="003D0AB0" w:rsidRPr="000A7441" w:rsidRDefault="003D0AB0" w:rsidP="00EE76B3">
            <w:pPr>
              <w:bidi w:val="0"/>
              <w:spacing w:after="0" w:line="240" w:lineRule="auto"/>
              <w:jc w:val="both"/>
              <w:rPr>
                <w:rFonts w:asciiTheme="majorBidi" w:hAnsiTheme="majorBidi" w:cstheme="majorBidi"/>
              </w:rPr>
            </w:pPr>
            <w:r w:rsidRPr="000A7441">
              <w:rPr>
                <w:rFonts w:asciiTheme="majorBidi" w:hAnsiTheme="majorBidi" w:cstheme="majorBidi"/>
              </w:rPr>
              <w:t>De Mauro et al.,2018:756</w:t>
            </w:r>
            <w:r w:rsidRPr="000A7441">
              <w:rPr>
                <w:rFonts w:asciiTheme="majorBidi" w:hAnsiTheme="majorBidi" w:cs="Cambria"/>
                <w:rtl/>
              </w:rPr>
              <w:t>‏</w:t>
            </w:r>
          </w:p>
        </w:tc>
        <w:tc>
          <w:tcPr>
            <w:tcW w:w="3133" w:type="pct"/>
          </w:tcPr>
          <w:p w:rsidR="003D0AB0" w:rsidRPr="000A7441" w:rsidRDefault="003D0AB0" w:rsidP="00EE76B3">
            <w:pPr>
              <w:bidi w:val="0"/>
              <w:spacing w:after="0" w:line="240" w:lineRule="auto"/>
              <w:jc w:val="both"/>
              <w:rPr>
                <w:rFonts w:ascii="Cambria" w:hAnsiTheme="majorBidi" w:cstheme="majorBidi"/>
                <w:rtl/>
              </w:rPr>
            </w:pPr>
            <w:r w:rsidRPr="000A7441">
              <w:rPr>
                <w:rFonts w:asciiTheme="majorBidi" w:hAnsiTheme="majorBidi" w:cstheme="majorBidi"/>
              </w:rPr>
              <w:t xml:space="preserve">Information assets of this size, speed and diversity require specific technology and analytical methods to turn them into value </w:t>
            </w:r>
          </w:p>
        </w:tc>
      </w:tr>
      <w:tr w:rsidR="003D0AB0" w:rsidRPr="000A7441" w:rsidTr="00EE76B3">
        <w:tc>
          <w:tcPr>
            <w:tcW w:w="398" w:type="pct"/>
            <w:vAlign w:val="center"/>
          </w:tcPr>
          <w:p w:rsidR="003D0AB0" w:rsidRPr="000A7441" w:rsidRDefault="003D0AB0" w:rsidP="00EE76B3">
            <w:pPr>
              <w:bidi w:val="0"/>
              <w:spacing w:after="0" w:line="240" w:lineRule="auto"/>
              <w:jc w:val="both"/>
              <w:rPr>
                <w:rFonts w:ascii="Cambria" w:hAnsiTheme="majorBidi" w:cstheme="majorBidi"/>
                <w:rtl/>
              </w:rPr>
            </w:pPr>
            <w:r w:rsidRPr="000A7441">
              <w:rPr>
                <w:rFonts w:asciiTheme="majorBidi" w:hAnsiTheme="majorBidi" w:cstheme="majorBidi"/>
              </w:rPr>
              <w:t>4</w:t>
            </w:r>
          </w:p>
        </w:tc>
        <w:tc>
          <w:tcPr>
            <w:tcW w:w="1469" w:type="pct"/>
            <w:vAlign w:val="center"/>
          </w:tcPr>
          <w:p w:rsidR="003D0AB0" w:rsidRPr="000A7441" w:rsidRDefault="003D0AB0" w:rsidP="00EE76B3">
            <w:pPr>
              <w:bidi w:val="0"/>
              <w:spacing w:after="0" w:line="240" w:lineRule="auto"/>
              <w:jc w:val="both"/>
              <w:rPr>
                <w:rFonts w:asciiTheme="majorBidi" w:hAnsiTheme="majorBidi" w:cstheme="majorBidi"/>
              </w:rPr>
            </w:pPr>
            <w:r w:rsidRPr="000A7441">
              <w:rPr>
                <w:rFonts w:asciiTheme="majorBidi" w:hAnsiTheme="majorBidi" w:cstheme="majorBidi"/>
              </w:rPr>
              <w:t xml:space="preserve">Yeoman, 2019:1 </w:t>
            </w:r>
          </w:p>
        </w:tc>
        <w:tc>
          <w:tcPr>
            <w:tcW w:w="3133" w:type="pct"/>
          </w:tcPr>
          <w:p w:rsidR="003D0AB0" w:rsidRPr="000A7441" w:rsidRDefault="003D0AB0" w:rsidP="00EE76B3">
            <w:pPr>
              <w:bidi w:val="0"/>
              <w:spacing w:after="0" w:line="240" w:lineRule="auto"/>
              <w:jc w:val="both"/>
              <w:rPr>
                <w:rFonts w:ascii="Cambria" w:hAnsiTheme="majorBidi" w:cstheme="majorBidi"/>
                <w:rtl/>
              </w:rPr>
            </w:pPr>
            <w:r w:rsidRPr="000A7441">
              <w:rPr>
                <w:rFonts w:asciiTheme="majorBidi" w:hAnsiTheme="majorBidi" w:cstheme="majorBidi"/>
              </w:rPr>
              <w:t xml:space="preserve">Very large datasets that can be analyzed computationally to reveal patterns, trends, and correlations, especially in relation to worker behaviors </w:t>
            </w:r>
          </w:p>
        </w:tc>
      </w:tr>
      <w:tr w:rsidR="003D0AB0" w:rsidRPr="000A7441" w:rsidTr="00EE76B3">
        <w:tc>
          <w:tcPr>
            <w:tcW w:w="398" w:type="pct"/>
            <w:vAlign w:val="center"/>
          </w:tcPr>
          <w:p w:rsidR="003D0AB0" w:rsidRPr="000A7441" w:rsidRDefault="003D0AB0" w:rsidP="00EE76B3">
            <w:pPr>
              <w:bidi w:val="0"/>
              <w:spacing w:after="0" w:line="240" w:lineRule="auto"/>
              <w:jc w:val="both"/>
              <w:rPr>
                <w:rFonts w:ascii="Cambria" w:hAnsiTheme="majorBidi" w:cstheme="majorBidi"/>
                <w:rtl/>
              </w:rPr>
            </w:pPr>
            <w:r w:rsidRPr="000A7441">
              <w:rPr>
                <w:rFonts w:asciiTheme="majorBidi" w:hAnsiTheme="majorBidi" w:cstheme="majorBidi"/>
              </w:rPr>
              <w:t>5</w:t>
            </w:r>
          </w:p>
        </w:tc>
        <w:tc>
          <w:tcPr>
            <w:tcW w:w="1469" w:type="pct"/>
            <w:vAlign w:val="center"/>
          </w:tcPr>
          <w:p w:rsidR="003D0AB0" w:rsidRPr="000A7441" w:rsidRDefault="003D0AB0" w:rsidP="00EE76B3">
            <w:pPr>
              <w:bidi w:val="0"/>
              <w:spacing w:after="0" w:line="240" w:lineRule="auto"/>
              <w:jc w:val="both"/>
              <w:rPr>
                <w:rFonts w:ascii="Cambria" w:hAnsiTheme="majorBidi" w:cstheme="majorBidi"/>
                <w:rtl/>
              </w:rPr>
            </w:pPr>
            <w:proofErr w:type="spellStart"/>
            <w:r w:rsidRPr="000A7441">
              <w:rPr>
                <w:rFonts w:asciiTheme="majorBidi" w:hAnsiTheme="majorBidi" w:cstheme="majorBidi"/>
              </w:rPr>
              <w:t>Manita,et</w:t>
            </w:r>
            <w:proofErr w:type="spellEnd"/>
            <w:r w:rsidRPr="000A7441">
              <w:rPr>
                <w:rFonts w:asciiTheme="majorBidi" w:hAnsiTheme="majorBidi" w:cstheme="majorBidi"/>
              </w:rPr>
              <w:t xml:space="preserve"> al.2020:11</w:t>
            </w:r>
          </w:p>
        </w:tc>
        <w:tc>
          <w:tcPr>
            <w:tcW w:w="3133" w:type="pct"/>
          </w:tcPr>
          <w:p w:rsidR="003D0AB0" w:rsidRPr="000A7441" w:rsidRDefault="003D0AB0" w:rsidP="00EE76B3">
            <w:pPr>
              <w:bidi w:val="0"/>
              <w:spacing w:after="0" w:line="240" w:lineRule="auto"/>
              <w:jc w:val="both"/>
              <w:rPr>
                <w:rFonts w:ascii="Cambria" w:hAnsiTheme="majorBidi" w:cstheme="majorBidi"/>
                <w:rtl/>
              </w:rPr>
            </w:pPr>
            <w:r w:rsidRPr="000A7441">
              <w:rPr>
                <w:rFonts w:asciiTheme="majorBidi" w:hAnsiTheme="majorBidi" w:cstheme="majorBidi"/>
              </w:rPr>
              <w:t xml:space="preserve">The amount of data that reaches or exceeds the limits that information systems can store or process, or is a dataset that is larger than a typical database and requires tools and software to capture, store, manage, and analyze that data </w:t>
            </w:r>
          </w:p>
        </w:tc>
      </w:tr>
      <w:tr w:rsidR="003D0AB0" w:rsidRPr="000A7441" w:rsidTr="00EE76B3">
        <w:tc>
          <w:tcPr>
            <w:tcW w:w="398" w:type="pct"/>
            <w:vAlign w:val="center"/>
          </w:tcPr>
          <w:p w:rsidR="003D0AB0" w:rsidRPr="000A7441" w:rsidRDefault="003D0AB0" w:rsidP="00EE76B3">
            <w:pPr>
              <w:bidi w:val="0"/>
              <w:spacing w:after="0" w:line="240" w:lineRule="auto"/>
              <w:jc w:val="both"/>
              <w:rPr>
                <w:rFonts w:ascii="Cambria" w:hAnsiTheme="majorBidi" w:cstheme="majorBidi"/>
                <w:rtl/>
              </w:rPr>
            </w:pPr>
            <w:r w:rsidRPr="000A7441">
              <w:rPr>
                <w:rFonts w:asciiTheme="majorBidi" w:hAnsiTheme="majorBidi" w:cstheme="majorBidi"/>
              </w:rPr>
              <w:lastRenderedPageBreak/>
              <w:t>6</w:t>
            </w:r>
          </w:p>
        </w:tc>
        <w:tc>
          <w:tcPr>
            <w:tcW w:w="1469" w:type="pct"/>
            <w:vAlign w:val="center"/>
          </w:tcPr>
          <w:p w:rsidR="003D0AB0" w:rsidRPr="000A7441" w:rsidRDefault="003D0AB0" w:rsidP="00EE76B3">
            <w:pPr>
              <w:bidi w:val="0"/>
              <w:spacing w:after="0" w:line="240" w:lineRule="auto"/>
              <w:jc w:val="both"/>
              <w:rPr>
                <w:rFonts w:ascii="Cambria" w:hAnsiTheme="majorBidi" w:cstheme="majorBidi"/>
                <w:rtl/>
              </w:rPr>
            </w:pPr>
            <w:r w:rsidRPr="000A7441">
              <w:rPr>
                <w:rFonts w:asciiTheme="majorBidi" w:hAnsiTheme="majorBidi" w:cstheme="majorBidi"/>
              </w:rPr>
              <w:t xml:space="preserve">Ghasemaghaei, 2021:2 </w:t>
            </w:r>
          </w:p>
        </w:tc>
        <w:tc>
          <w:tcPr>
            <w:tcW w:w="3133" w:type="pct"/>
          </w:tcPr>
          <w:p w:rsidR="003D0AB0" w:rsidRPr="000A7441" w:rsidRDefault="003D0AB0" w:rsidP="00EE76B3">
            <w:pPr>
              <w:bidi w:val="0"/>
              <w:spacing w:after="0" w:line="240" w:lineRule="auto"/>
              <w:jc w:val="both"/>
              <w:rPr>
                <w:rFonts w:ascii="Cambria" w:hAnsiTheme="majorBidi" w:cstheme="majorBidi"/>
                <w:rtl/>
              </w:rPr>
            </w:pPr>
            <w:r w:rsidRPr="000A7441">
              <w:rPr>
                <w:rFonts w:asciiTheme="majorBidi" w:hAnsiTheme="majorBidi" w:cstheme="majorBidi"/>
              </w:rPr>
              <w:t xml:space="preserve">High-speed, high-volume and highly diverse data, requiring advanced technology for data collection, storage, distribution and analysis. </w:t>
            </w:r>
          </w:p>
        </w:tc>
      </w:tr>
      <w:tr w:rsidR="003D0AB0" w:rsidRPr="000A7441" w:rsidTr="00EE76B3">
        <w:tc>
          <w:tcPr>
            <w:tcW w:w="398" w:type="pct"/>
            <w:vAlign w:val="center"/>
          </w:tcPr>
          <w:p w:rsidR="003D0AB0" w:rsidRPr="000A7441" w:rsidRDefault="003D0AB0" w:rsidP="00EE76B3">
            <w:pPr>
              <w:bidi w:val="0"/>
              <w:spacing w:after="0" w:line="240" w:lineRule="auto"/>
              <w:jc w:val="both"/>
              <w:rPr>
                <w:rFonts w:ascii="Cambria" w:hAnsiTheme="majorBidi" w:cstheme="majorBidi"/>
                <w:rtl/>
              </w:rPr>
            </w:pPr>
            <w:r w:rsidRPr="000A7441">
              <w:rPr>
                <w:rFonts w:asciiTheme="majorBidi" w:hAnsiTheme="majorBidi" w:cstheme="majorBidi"/>
              </w:rPr>
              <w:t>7</w:t>
            </w:r>
          </w:p>
        </w:tc>
        <w:tc>
          <w:tcPr>
            <w:tcW w:w="1469" w:type="pct"/>
            <w:vAlign w:val="center"/>
          </w:tcPr>
          <w:p w:rsidR="003D0AB0" w:rsidRPr="000A7441" w:rsidRDefault="003D0AB0" w:rsidP="00EE76B3">
            <w:pPr>
              <w:bidi w:val="0"/>
              <w:spacing w:after="0" w:line="240" w:lineRule="auto"/>
              <w:jc w:val="both"/>
              <w:rPr>
                <w:rFonts w:asciiTheme="majorBidi" w:hAnsiTheme="majorBidi" w:cstheme="majorBidi"/>
              </w:rPr>
            </w:pPr>
            <w:proofErr w:type="spellStart"/>
            <w:r w:rsidRPr="000A7441">
              <w:rPr>
                <w:rFonts w:asciiTheme="majorBidi" w:hAnsiTheme="majorBidi" w:cstheme="majorBidi"/>
              </w:rPr>
              <w:t>Dehbi</w:t>
            </w:r>
            <w:proofErr w:type="spellEnd"/>
            <w:r w:rsidRPr="000A7441">
              <w:rPr>
                <w:rFonts w:asciiTheme="majorBidi" w:hAnsiTheme="majorBidi" w:cstheme="majorBidi"/>
              </w:rPr>
              <w:t xml:space="preserve"> et al.,2022:439</w:t>
            </w:r>
            <w:r w:rsidRPr="000A7441">
              <w:rPr>
                <w:rFonts w:asciiTheme="majorBidi" w:hAnsiTheme="majorBidi" w:cs="Cambria"/>
                <w:rtl/>
              </w:rPr>
              <w:t>‏</w:t>
            </w:r>
          </w:p>
        </w:tc>
        <w:tc>
          <w:tcPr>
            <w:tcW w:w="3133" w:type="pct"/>
          </w:tcPr>
          <w:p w:rsidR="003D0AB0" w:rsidRPr="000A7441" w:rsidRDefault="003D0AB0" w:rsidP="00EE76B3">
            <w:pPr>
              <w:bidi w:val="0"/>
              <w:spacing w:after="0" w:line="240" w:lineRule="auto"/>
              <w:jc w:val="both"/>
              <w:rPr>
                <w:rFonts w:ascii="Cambria" w:hAnsiTheme="majorBidi" w:cstheme="majorBidi"/>
                <w:rtl/>
              </w:rPr>
            </w:pPr>
            <w:r w:rsidRPr="000A7441">
              <w:rPr>
                <w:rFonts w:asciiTheme="majorBidi" w:hAnsiTheme="majorBidi" w:cstheme="majorBidi"/>
              </w:rPr>
              <w:t xml:space="preserve">Large volume of high-speed, complex and variable data </w:t>
            </w:r>
          </w:p>
        </w:tc>
      </w:tr>
    </w:tbl>
    <w:p w:rsidR="003D0AB0" w:rsidRPr="000A7441" w:rsidRDefault="003D0AB0" w:rsidP="00EE76B3">
      <w:pPr>
        <w:bidi w:val="0"/>
        <w:spacing w:after="0" w:line="240" w:lineRule="auto"/>
        <w:jc w:val="both"/>
        <w:rPr>
          <w:rFonts w:asciiTheme="majorBidi" w:hAnsiTheme="majorBidi" w:cstheme="majorBidi"/>
          <w:rtl/>
        </w:rPr>
      </w:pPr>
      <w:r w:rsidRPr="000A7441">
        <w:rPr>
          <w:rFonts w:asciiTheme="majorBidi" w:hAnsiTheme="majorBidi" w:cstheme="majorBidi"/>
          <w:b/>
          <w:bCs/>
        </w:rPr>
        <w:t>Based on the above, the researcher believes that the big data represents</w:t>
      </w:r>
      <w:r w:rsidRPr="000A7441">
        <w:rPr>
          <w:rFonts w:asciiTheme="majorBidi" w:hAnsiTheme="majorBidi" w:cstheme="majorBidi"/>
        </w:rPr>
        <w:t xml:space="preserve">  a large combination of structured, unstructured and semi-structured data that can be converted into knowledge that can be invested in improving the performance of the organization through the capture, sharing, storage and application of knowledge. </w:t>
      </w:r>
    </w:p>
    <w:p w:rsidR="003D0AB0" w:rsidRPr="000A7441" w:rsidRDefault="003D0AB0" w:rsidP="00EE76B3">
      <w:pPr>
        <w:pStyle w:val="a4"/>
        <w:numPr>
          <w:ilvl w:val="0"/>
          <w:numId w:val="7"/>
        </w:numPr>
        <w:bidi w:val="0"/>
        <w:spacing w:after="0" w:line="240" w:lineRule="auto"/>
        <w:ind w:left="0" w:firstLine="0"/>
        <w:jc w:val="both"/>
        <w:rPr>
          <w:rFonts w:asciiTheme="majorBidi" w:hAnsiTheme="majorBidi" w:cstheme="majorBidi"/>
          <w:b/>
          <w:bCs/>
          <w:rtl/>
        </w:rPr>
      </w:pPr>
      <w:r w:rsidRPr="000A7441">
        <w:rPr>
          <w:rFonts w:asciiTheme="majorBidi" w:hAnsiTheme="majorBidi" w:cstheme="majorBidi"/>
          <w:b/>
          <w:bCs/>
        </w:rPr>
        <w:t xml:space="preserve">Dimensions of Big Data </w:t>
      </w:r>
    </w:p>
    <w:p w:rsidR="003D0AB0" w:rsidRPr="000A7441" w:rsidRDefault="003D0AB0" w:rsidP="00EE76B3">
      <w:pPr>
        <w:bidi w:val="0"/>
        <w:spacing w:after="0" w:line="240" w:lineRule="auto"/>
        <w:jc w:val="both"/>
        <w:rPr>
          <w:rFonts w:asciiTheme="majorBidi" w:hAnsiTheme="majorBidi" w:cstheme="majorBidi"/>
          <w:rtl/>
        </w:rPr>
      </w:pPr>
      <w:r w:rsidRPr="000A7441">
        <w:rPr>
          <w:rFonts w:asciiTheme="majorBidi" w:hAnsiTheme="majorBidi" w:cstheme="majorBidi"/>
        </w:rPr>
        <w:t xml:space="preserve">Big data can be measured in the following dimensions: </w:t>
      </w:r>
    </w:p>
    <w:p w:rsidR="003D0AB0" w:rsidRPr="000A7441" w:rsidRDefault="003D0AB0" w:rsidP="00EE76B3">
      <w:pPr>
        <w:pStyle w:val="a4"/>
        <w:numPr>
          <w:ilvl w:val="0"/>
          <w:numId w:val="10"/>
        </w:numPr>
        <w:bidi w:val="0"/>
        <w:spacing w:after="0" w:line="240" w:lineRule="auto"/>
        <w:ind w:left="0" w:firstLine="0"/>
        <w:jc w:val="both"/>
        <w:rPr>
          <w:rFonts w:asciiTheme="majorBidi" w:hAnsiTheme="majorBidi" w:cstheme="majorBidi"/>
        </w:rPr>
      </w:pPr>
      <w:r w:rsidRPr="000A7441">
        <w:rPr>
          <w:rFonts w:asciiTheme="majorBidi" w:hAnsiTheme="majorBidi" w:cstheme="majorBidi"/>
          <w:b/>
          <w:bCs/>
        </w:rPr>
        <w:t>Volume of data:</w:t>
      </w:r>
      <w:r w:rsidRPr="000A7441">
        <w:rPr>
          <w:rFonts w:asciiTheme="majorBidi" w:hAnsiTheme="majorBidi" w:cstheme="majorBidi"/>
        </w:rPr>
        <w:t xml:space="preserve"> Is the number of terabytes released daily from the data in the content, which increases in size with the magnitude of the size of machines, devices that depend in principle on the Internet, and the expansion and increased reliance on the Internet of things in 2000 800.000 petabytes of data was stored globally. By 2022, the volume of data is expected to reach 35 zettabytes of data stored globally, and there is no doubt that social media ranks first in the volume of data stored, in addition to the ever-increasing number of mobile phones (Coninck, 2017:5). </w:t>
      </w:r>
    </w:p>
    <w:p w:rsidR="003D0AB0" w:rsidRPr="000A7441" w:rsidRDefault="003D0AB0" w:rsidP="00EE76B3">
      <w:pPr>
        <w:pStyle w:val="a4"/>
        <w:numPr>
          <w:ilvl w:val="0"/>
          <w:numId w:val="10"/>
        </w:numPr>
        <w:bidi w:val="0"/>
        <w:spacing w:after="0" w:line="240" w:lineRule="auto"/>
        <w:ind w:left="0" w:firstLine="0"/>
        <w:jc w:val="both"/>
        <w:rPr>
          <w:rFonts w:asciiTheme="majorBidi" w:hAnsiTheme="majorBidi" w:cstheme="majorBidi"/>
          <w:rtl/>
        </w:rPr>
      </w:pPr>
      <w:r w:rsidRPr="000A7441">
        <w:rPr>
          <w:rFonts w:asciiTheme="majorBidi" w:hAnsiTheme="majorBidi" w:cstheme="majorBidi"/>
          <w:b/>
          <w:bCs/>
        </w:rPr>
        <w:t>Data speed</w:t>
      </w:r>
      <w:r w:rsidRPr="000A7441">
        <w:rPr>
          <w:rFonts w:asciiTheme="majorBidi" w:hAnsiTheme="majorBidi" w:cstheme="majorBidi"/>
        </w:rPr>
        <w:t>: Data speed refers to the speed of data flow, which requires the speed of data processing and analysis in real time, where some data requires a rapid response to its analyzes (</w:t>
      </w:r>
      <w:r w:rsidR="0078678F" w:rsidRPr="000A7441">
        <w:rPr>
          <w:rFonts w:asciiTheme="majorBidi" w:hAnsiTheme="majorBidi" w:cstheme="majorBidi"/>
        </w:rPr>
        <w:t>Othman, 2022:561</w:t>
      </w:r>
      <w:r w:rsidRPr="000A7441">
        <w:rPr>
          <w:rFonts w:asciiTheme="majorBidi" w:hAnsiTheme="majorBidi" w:cstheme="majorBidi"/>
        </w:rPr>
        <w:t xml:space="preserve">). </w:t>
      </w:r>
    </w:p>
    <w:p w:rsidR="003D0AB0" w:rsidRPr="000A7441" w:rsidRDefault="003D0AB0" w:rsidP="00EE76B3">
      <w:pPr>
        <w:pStyle w:val="a4"/>
        <w:numPr>
          <w:ilvl w:val="0"/>
          <w:numId w:val="10"/>
        </w:numPr>
        <w:bidi w:val="0"/>
        <w:spacing w:after="0" w:line="240" w:lineRule="auto"/>
        <w:ind w:left="0" w:firstLine="0"/>
        <w:jc w:val="both"/>
        <w:rPr>
          <w:rFonts w:asciiTheme="majorBidi" w:hAnsiTheme="majorBidi" w:cstheme="majorBidi"/>
        </w:rPr>
      </w:pPr>
      <w:r w:rsidRPr="000A7441">
        <w:rPr>
          <w:rFonts w:asciiTheme="majorBidi" w:hAnsiTheme="majorBidi" w:cstheme="majorBidi"/>
          <w:b/>
          <w:bCs/>
        </w:rPr>
        <w:t>Data diversity</w:t>
      </w:r>
      <w:r w:rsidRPr="000A7441">
        <w:rPr>
          <w:rFonts w:asciiTheme="majorBidi" w:hAnsiTheme="majorBidi" w:cstheme="majorBidi"/>
        </w:rPr>
        <w:t xml:space="preserve">: Data diversity refers to the diversity of data types, which include both structured data (such as numbers) and unstructured data (such as images, customer reviews, audio, and sensor data) (Ggasemaghaei, 2021:3). </w:t>
      </w:r>
    </w:p>
    <w:p w:rsidR="003D0AB0" w:rsidRPr="000A7441" w:rsidRDefault="003D0AB0" w:rsidP="00EE76B3">
      <w:pPr>
        <w:pStyle w:val="a4"/>
        <w:numPr>
          <w:ilvl w:val="0"/>
          <w:numId w:val="10"/>
        </w:numPr>
        <w:bidi w:val="0"/>
        <w:spacing w:after="0" w:line="240" w:lineRule="auto"/>
        <w:ind w:left="0" w:firstLine="0"/>
        <w:jc w:val="both"/>
        <w:rPr>
          <w:rFonts w:asciiTheme="majorBidi" w:hAnsiTheme="majorBidi" w:cstheme="majorBidi"/>
          <w:rtl/>
        </w:rPr>
      </w:pPr>
      <w:r w:rsidRPr="000A7441">
        <w:rPr>
          <w:rFonts w:asciiTheme="majorBidi" w:hAnsiTheme="majorBidi" w:cstheme="majorBidi"/>
          <w:b/>
          <w:bCs/>
        </w:rPr>
        <w:t>Data value:</w:t>
      </w:r>
      <w:r w:rsidRPr="000A7441">
        <w:rPr>
          <w:rFonts w:asciiTheme="majorBidi" w:hAnsiTheme="majorBidi" w:cstheme="majorBidi"/>
        </w:rPr>
        <w:t xml:space="preserve"> The value of data is the essence of big data and it is the characteristic that describes the main goal of collecting a huge volume of data and the value shows whether the data is useful or not. The value of big data can be measured by how useful the data is or how useful the information an organization can extract from that data is by knowing how predictable and useful the information it can extract from that data (</w:t>
      </w:r>
      <w:r w:rsidR="0078678F" w:rsidRPr="000A7441">
        <w:rPr>
          <w:rFonts w:asciiTheme="majorBidi" w:hAnsiTheme="majorBidi" w:cstheme="majorBidi"/>
        </w:rPr>
        <w:t>Mostafa, 2022:1223</w:t>
      </w:r>
      <w:r w:rsidRPr="000A7441">
        <w:rPr>
          <w:rFonts w:asciiTheme="majorBidi" w:hAnsiTheme="majorBidi" w:cstheme="majorBidi"/>
        </w:rPr>
        <w:t xml:space="preserve">). </w:t>
      </w:r>
    </w:p>
    <w:p w:rsidR="003D0AB0" w:rsidRPr="000A7441" w:rsidRDefault="003D0AB0" w:rsidP="00EE76B3">
      <w:pPr>
        <w:pStyle w:val="a4"/>
        <w:numPr>
          <w:ilvl w:val="0"/>
          <w:numId w:val="10"/>
        </w:numPr>
        <w:bidi w:val="0"/>
        <w:spacing w:after="0" w:line="240" w:lineRule="auto"/>
        <w:ind w:left="0" w:firstLine="0"/>
        <w:jc w:val="both"/>
        <w:rPr>
          <w:rFonts w:asciiTheme="majorBidi" w:hAnsiTheme="majorBidi" w:cstheme="majorBidi"/>
          <w:rtl/>
        </w:rPr>
      </w:pPr>
      <w:r w:rsidRPr="000A7441">
        <w:rPr>
          <w:rFonts w:asciiTheme="majorBidi" w:hAnsiTheme="majorBidi" w:cstheme="majorBidi"/>
          <w:b/>
          <w:bCs/>
        </w:rPr>
        <w:t>Data credibility:</w:t>
      </w:r>
      <w:r w:rsidRPr="000A7441">
        <w:rPr>
          <w:rFonts w:asciiTheme="majorBidi" w:hAnsiTheme="majorBidi" w:cstheme="majorBidi"/>
        </w:rPr>
        <w:t xml:space="preserve"> This property refers to the inherent distrust of the data and the uncertainty of its sources, both of which arise from inaccuracies, delays, inconsistency, and misinformation in the data. This refers to the ability of big data technology to eliminate biases and anomalies in data as statistical tools and technology have </w:t>
      </w:r>
      <w:r w:rsidRPr="000A7441">
        <w:rPr>
          <w:rFonts w:asciiTheme="majorBidi" w:hAnsiTheme="majorBidi" w:cstheme="majorBidi"/>
        </w:rPr>
        <w:lastRenderedPageBreak/>
        <w:t>been developed to deal with data uncertainty and distrust with specific confidence levels or periods (95714 Lee, 2017:293;  Nazir et al.,2020:)</w:t>
      </w:r>
    </w:p>
    <w:p w:rsidR="003D0AB0" w:rsidRPr="000A7441" w:rsidRDefault="003D0AB0" w:rsidP="00EE76B3">
      <w:pPr>
        <w:bidi w:val="0"/>
        <w:spacing w:after="0" w:line="240" w:lineRule="auto"/>
        <w:jc w:val="both"/>
        <w:rPr>
          <w:rFonts w:asciiTheme="majorBidi" w:hAnsiTheme="majorBidi" w:cstheme="majorBidi"/>
          <w:b/>
          <w:bCs/>
          <w:rtl/>
        </w:rPr>
      </w:pPr>
    </w:p>
    <w:p w:rsidR="003D0AB0" w:rsidRPr="000A7441" w:rsidRDefault="003D0AB0" w:rsidP="00EE76B3">
      <w:pPr>
        <w:bidi w:val="0"/>
        <w:spacing w:after="0" w:line="240" w:lineRule="auto"/>
        <w:jc w:val="both"/>
        <w:rPr>
          <w:rFonts w:asciiTheme="majorBidi" w:hAnsiTheme="majorBidi" w:cstheme="majorBidi"/>
          <w:b/>
          <w:bCs/>
        </w:rPr>
      </w:pPr>
      <w:r w:rsidRPr="000A7441">
        <w:rPr>
          <w:rFonts w:asciiTheme="majorBidi" w:hAnsiTheme="majorBidi" w:cstheme="majorBidi"/>
          <w:b/>
          <w:bCs/>
        </w:rPr>
        <w:t xml:space="preserve">Second: Sustainable practices of green knowledge sharing </w:t>
      </w:r>
    </w:p>
    <w:p w:rsidR="003D0AB0" w:rsidRPr="000A7441" w:rsidRDefault="003D0AB0" w:rsidP="00EE76B3">
      <w:pPr>
        <w:pStyle w:val="a4"/>
        <w:numPr>
          <w:ilvl w:val="0"/>
          <w:numId w:val="11"/>
        </w:numPr>
        <w:bidi w:val="0"/>
        <w:spacing w:after="0" w:line="240" w:lineRule="auto"/>
        <w:ind w:left="0" w:firstLine="0"/>
        <w:jc w:val="both"/>
        <w:rPr>
          <w:rFonts w:asciiTheme="majorBidi" w:hAnsiTheme="majorBidi" w:cstheme="majorBidi"/>
          <w:b/>
          <w:bCs/>
        </w:rPr>
      </w:pPr>
      <w:r w:rsidRPr="000A7441">
        <w:rPr>
          <w:rFonts w:asciiTheme="majorBidi" w:hAnsiTheme="majorBidi" w:cstheme="majorBidi"/>
          <w:b/>
          <w:bCs/>
        </w:rPr>
        <w:t xml:space="preserve">The concept of green knowledge sharing </w:t>
      </w:r>
    </w:p>
    <w:p w:rsidR="003D0AB0" w:rsidRPr="000A7441" w:rsidRDefault="003D0AB0" w:rsidP="00EE76B3">
      <w:pPr>
        <w:bidi w:val="0"/>
        <w:spacing w:after="0" w:line="240" w:lineRule="auto"/>
        <w:jc w:val="both"/>
        <w:rPr>
          <w:rFonts w:asciiTheme="majorBidi" w:hAnsiTheme="majorBidi" w:cstheme="majorBidi"/>
          <w:rtl/>
        </w:rPr>
      </w:pPr>
      <w:r w:rsidRPr="000A7441">
        <w:rPr>
          <w:rFonts w:asciiTheme="majorBidi" w:hAnsiTheme="majorBidi" w:cstheme="majorBidi"/>
        </w:rPr>
        <w:t xml:space="preserve">Nowadays, organizations focus heavily on knowledge sharing, which is an essential part of knowledge management, as knowledge sharing refers to the exchange of information between workers or communities.  As for knowledge sharing in organizations, it is related to the sharing of ideas, suggestions, experiences, experiences and skills by employees, so the sharing of knowledge in any organization is simply the way in which the organization provides knowledge to its employees, through the exchange of their implicit and explicit knowledge to create new knowledge. Knowledge sharing is therefore an important human behavior that organizations need to gain a competitive position in the new knowledge-based economy where when workers join organizations, they bring with them the behaviors gained from experiences that either enhance or prevent effective knowledge sharing.  Knowledge leaders need to take a holistic and integrated approach to developing human performance in organizations to change their organizations to reach outstanding performance to keep up with the new knowledge-intensive world (Kazem, 2021:28). </w:t>
      </w:r>
    </w:p>
    <w:p w:rsidR="003D0AB0" w:rsidRPr="000A7441" w:rsidRDefault="003D0AB0" w:rsidP="00EE76B3">
      <w:pPr>
        <w:pStyle w:val="a4"/>
        <w:bidi w:val="0"/>
        <w:spacing w:after="0" w:line="240" w:lineRule="auto"/>
        <w:ind w:left="0"/>
        <w:jc w:val="both"/>
        <w:rPr>
          <w:rFonts w:asciiTheme="majorBidi" w:hAnsiTheme="majorBidi" w:cstheme="majorBidi"/>
          <w:rtl/>
          <w:lang w:bidi="ar-IQ"/>
        </w:rPr>
      </w:pPr>
      <w:r w:rsidRPr="000A7441">
        <w:rPr>
          <w:rFonts w:asciiTheme="majorBidi" w:hAnsiTheme="majorBidi" w:cstheme="majorBidi"/>
          <w:lang w:bidi="ar-IQ"/>
        </w:rPr>
        <w:t xml:space="preserve">Knowledge sharing occurs at both the operational and organizational levels.  At the worker level, knowledge sharing occurs through employees sharing that knowledge and helping each other accomplish something better, faster, or more efficiently.  It is the capture, organization, reuse, and transfer of experience-based knowledge within the organization and make this knowledge available to others at work.  So it can be said that knowledge sharing at the organizational level is a culture of social interaction, which involves sharing the knowledge, experiences and skills of the worker through the management or the entire organization.  Knowledge sharing consists of a set of common agreements related to providing workers with access to relevant information and building and using knowledge networks within organizations (Connelly&amp;Kelloway, 2003:298), in other words, the concept of knowledge sharing is one of the most pioneering philosophical and intellectual concepts that has captured the wide interest of researchers.  Table (2) shows the outcome of what is available for a range of researchers' views on the concept of knowledge sharing. </w:t>
      </w:r>
    </w:p>
    <w:p w:rsidR="003D0AB0" w:rsidRPr="000A7441" w:rsidRDefault="003D0AB0" w:rsidP="00EE76B3">
      <w:pPr>
        <w:bidi w:val="0"/>
        <w:spacing w:after="0" w:line="240" w:lineRule="auto"/>
        <w:jc w:val="center"/>
        <w:rPr>
          <w:rFonts w:asciiTheme="majorBidi" w:hAnsiTheme="majorBidi" w:cstheme="majorBidi"/>
          <w:rtl/>
        </w:rPr>
      </w:pPr>
      <w:r w:rsidRPr="000A7441">
        <w:rPr>
          <w:rFonts w:asciiTheme="majorBidi" w:hAnsiTheme="majorBidi" w:cstheme="majorBidi"/>
          <w:lang w:bidi="ar-IQ"/>
        </w:rPr>
        <w:lastRenderedPageBreak/>
        <w:t xml:space="preserve">Table (2) the concept of knowledge sharing according to the views of the researchers </w:t>
      </w:r>
    </w:p>
    <w:tbl>
      <w:tblPr>
        <w:tblW w:w="513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3045"/>
        <w:gridCol w:w="5063"/>
      </w:tblGrid>
      <w:tr w:rsidR="003D0AB0" w:rsidRPr="000A7441" w:rsidTr="00EE76B3">
        <w:trPr>
          <w:jc w:val="center"/>
        </w:trPr>
        <w:tc>
          <w:tcPr>
            <w:tcW w:w="370" w:type="pct"/>
            <w:shd w:val="clear" w:color="auto" w:fill="00B0F0"/>
            <w:vAlign w:val="center"/>
          </w:tcPr>
          <w:p w:rsidR="003D0AB0" w:rsidRPr="000A7441" w:rsidRDefault="00EE76B3" w:rsidP="00EE76B3">
            <w:pPr>
              <w:bidi w:val="0"/>
              <w:spacing w:after="0" w:line="240" w:lineRule="auto"/>
              <w:jc w:val="both"/>
              <w:rPr>
                <w:rFonts w:asciiTheme="majorBidi" w:hAnsiTheme="majorBidi" w:cstheme="majorBidi"/>
                <w:rtl/>
                <w:lang w:bidi="ar-IQ"/>
              </w:rPr>
            </w:pPr>
            <w:r>
              <w:rPr>
                <w:rFonts w:asciiTheme="majorBidi" w:hAnsiTheme="majorBidi" w:cstheme="majorBidi"/>
                <w:lang w:bidi="ar-IQ"/>
              </w:rPr>
              <w:t>NO.</w:t>
            </w:r>
          </w:p>
        </w:tc>
        <w:tc>
          <w:tcPr>
            <w:tcW w:w="1739" w:type="pct"/>
            <w:shd w:val="clear" w:color="auto" w:fill="00B0F0"/>
            <w:vAlign w:val="center"/>
          </w:tcPr>
          <w:p w:rsidR="003D0AB0" w:rsidRPr="000A7441" w:rsidRDefault="003D0AB0" w:rsidP="00EE76B3">
            <w:pPr>
              <w:bidi w:val="0"/>
              <w:spacing w:after="0" w:line="240" w:lineRule="auto"/>
              <w:jc w:val="both"/>
              <w:rPr>
                <w:rFonts w:asciiTheme="majorBidi" w:hAnsiTheme="majorBidi" w:cstheme="majorBidi"/>
                <w:b/>
                <w:bCs/>
                <w:rtl/>
                <w:lang w:bidi="ar-IQ"/>
              </w:rPr>
            </w:pPr>
            <w:r w:rsidRPr="000A7441">
              <w:rPr>
                <w:rFonts w:asciiTheme="majorBidi" w:hAnsiTheme="majorBidi" w:cstheme="majorBidi"/>
                <w:b/>
                <w:bCs/>
                <w:lang w:bidi="ar-IQ"/>
              </w:rPr>
              <w:t xml:space="preserve">Researcher </w:t>
            </w:r>
          </w:p>
        </w:tc>
        <w:tc>
          <w:tcPr>
            <w:tcW w:w="2891" w:type="pct"/>
            <w:shd w:val="clear" w:color="auto" w:fill="00B0F0"/>
            <w:vAlign w:val="center"/>
          </w:tcPr>
          <w:p w:rsidR="003D0AB0" w:rsidRPr="000A7441" w:rsidRDefault="003D0AB0" w:rsidP="00EE76B3">
            <w:pPr>
              <w:bidi w:val="0"/>
              <w:spacing w:after="0" w:line="240" w:lineRule="auto"/>
              <w:jc w:val="both"/>
              <w:rPr>
                <w:rFonts w:asciiTheme="majorBidi" w:hAnsiTheme="majorBidi" w:cstheme="majorBidi"/>
                <w:b/>
                <w:bCs/>
                <w:rtl/>
                <w:lang w:bidi="ar-IQ"/>
              </w:rPr>
            </w:pPr>
            <w:r w:rsidRPr="000A7441">
              <w:rPr>
                <w:rFonts w:asciiTheme="majorBidi" w:hAnsiTheme="majorBidi" w:cstheme="majorBidi"/>
                <w:b/>
                <w:bCs/>
                <w:lang w:bidi="ar-IQ"/>
              </w:rPr>
              <w:t xml:space="preserve">Concept </w:t>
            </w:r>
          </w:p>
        </w:tc>
      </w:tr>
      <w:tr w:rsidR="003D0AB0" w:rsidRPr="000A7441" w:rsidTr="00EE76B3">
        <w:trPr>
          <w:jc w:val="center"/>
        </w:trPr>
        <w:tc>
          <w:tcPr>
            <w:tcW w:w="370" w:type="pct"/>
            <w:shd w:val="clear" w:color="auto" w:fill="auto"/>
            <w:vAlign w:val="center"/>
          </w:tcPr>
          <w:p w:rsidR="003D0AB0" w:rsidRPr="000A7441" w:rsidRDefault="003D0AB0" w:rsidP="00EE76B3">
            <w:pPr>
              <w:bidi w:val="0"/>
              <w:spacing w:after="0" w:line="240" w:lineRule="auto"/>
              <w:jc w:val="both"/>
              <w:rPr>
                <w:rFonts w:asciiTheme="majorBidi" w:hAnsiTheme="majorBidi" w:cstheme="majorBidi"/>
                <w:rtl/>
                <w:lang w:bidi="ar-IQ"/>
              </w:rPr>
            </w:pPr>
            <w:r w:rsidRPr="000A7441">
              <w:rPr>
                <w:rFonts w:asciiTheme="majorBidi" w:hAnsiTheme="majorBidi" w:cstheme="majorBidi"/>
                <w:lang w:bidi="ar-IQ"/>
              </w:rPr>
              <w:t>1</w:t>
            </w:r>
          </w:p>
        </w:tc>
        <w:tc>
          <w:tcPr>
            <w:tcW w:w="1739" w:type="pct"/>
            <w:shd w:val="clear" w:color="auto" w:fill="auto"/>
            <w:vAlign w:val="center"/>
          </w:tcPr>
          <w:p w:rsidR="003D0AB0" w:rsidRPr="000A7441" w:rsidRDefault="003D0AB0" w:rsidP="00EE76B3">
            <w:pPr>
              <w:bidi w:val="0"/>
              <w:spacing w:after="0" w:line="240" w:lineRule="auto"/>
              <w:jc w:val="both"/>
              <w:rPr>
                <w:rFonts w:ascii="Cambria" w:hAnsiTheme="majorBidi" w:cstheme="majorBidi"/>
                <w:rtl/>
              </w:rPr>
            </w:pPr>
            <w:proofErr w:type="spellStart"/>
            <w:r w:rsidRPr="000A7441">
              <w:rPr>
                <w:rFonts w:asciiTheme="majorBidi" w:hAnsiTheme="majorBidi" w:cstheme="majorBidi"/>
              </w:rPr>
              <w:t>Cuerva</w:t>
            </w:r>
            <w:proofErr w:type="spellEnd"/>
            <w:r w:rsidRPr="000A7441">
              <w:rPr>
                <w:rFonts w:asciiTheme="majorBidi" w:hAnsiTheme="majorBidi" w:cstheme="majorBidi"/>
              </w:rPr>
              <w:t xml:space="preserve"> et al., 2014:105</w:t>
            </w:r>
          </w:p>
        </w:tc>
        <w:tc>
          <w:tcPr>
            <w:tcW w:w="2891" w:type="pct"/>
            <w:shd w:val="clear" w:color="auto" w:fill="auto"/>
            <w:vAlign w:val="center"/>
          </w:tcPr>
          <w:p w:rsidR="003D0AB0" w:rsidRPr="000A7441" w:rsidRDefault="003D0AB0" w:rsidP="00EE76B3">
            <w:pPr>
              <w:bidi w:val="0"/>
              <w:spacing w:after="0" w:line="240" w:lineRule="auto"/>
              <w:jc w:val="both"/>
              <w:rPr>
                <w:rFonts w:ascii="Cambria" w:hAnsiTheme="majorBidi" w:cstheme="majorBidi"/>
                <w:rtl/>
              </w:rPr>
            </w:pPr>
            <w:r w:rsidRPr="000A7441">
              <w:rPr>
                <w:rFonts w:asciiTheme="majorBidi" w:hAnsiTheme="majorBidi" w:cstheme="majorBidi"/>
              </w:rPr>
              <w:t xml:space="preserve">The potential that the organization uses to promote creativity and participation among its employees. </w:t>
            </w:r>
          </w:p>
        </w:tc>
      </w:tr>
      <w:tr w:rsidR="003D0AB0" w:rsidRPr="000A7441" w:rsidTr="00EE76B3">
        <w:trPr>
          <w:jc w:val="center"/>
        </w:trPr>
        <w:tc>
          <w:tcPr>
            <w:tcW w:w="370" w:type="pct"/>
            <w:shd w:val="clear" w:color="auto" w:fill="auto"/>
            <w:vAlign w:val="center"/>
          </w:tcPr>
          <w:p w:rsidR="003D0AB0" w:rsidRPr="000A7441" w:rsidRDefault="003D0AB0" w:rsidP="00EE76B3">
            <w:pPr>
              <w:bidi w:val="0"/>
              <w:spacing w:after="0" w:line="240" w:lineRule="auto"/>
              <w:jc w:val="both"/>
              <w:rPr>
                <w:rFonts w:asciiTheme="majorBidi" w:hAnsiTheme="majorBidi" w:cstheme="majorBidi"/>
                <w:rtl/>
                <w:lang w:bidi="ar-IQ"/>
              </w:rPr>
            </w:pPr>
            <w:r w:rsidRPr="000A7441">
              <w:rPr>
                <w:rFonts w:asciiTheme="majorBidi" w:hAnsiTheme="majorBidi" w:cstheme="majorBidi"/>
                <w:lang w:bidi="ar-IQ"/>
              </w:rPr>
              <w:t>2</w:t>
            </w:r>
          </w:p>
        </w:tc>
        <w:tc>
          <w:tcPr>
            <w:tcW w:w="1739" w:type="pct"/>
            <w:shd w:val="clear" w:color="auto" w:fill="auto"/>
            <w:vAlign w:val="center"/>
          </w:tcPr>
          <w:p w:rsidR="003D0AB0" w:rsidRPr="000A7441" w:rsidRDefault="003D0AB0" w:rsidP="00EE76B3">
            <w:pPr>
              <w:bidi w:val="0"/>
              <w:spacing w:after="0" w:line="240" w:lineRule="auto"/>
              <w:jc w:val="both"/>
              <w:rPr>
                <w:rFonts w:asciiTheme="majorBidi" w:hAnsiTheme="majorBidi" w:cstheme="majorBidi"/>
                <w:lang w:bidi="ar-IQ"/>
              </w:rPr>
            </w:pPr>
            <w:proofErr w:type="spellStart"/>
            <w:r w:rsidRPr="000A7441">
              <w:rPr>
                <w:rFonts w:asciiTheme="majorBidi" w:hAnsiTheme="majorBidi" w:cstheme="majorBidi"/>
                <w:lang w:bidi="ar-IQ"/>
              </w:rPr>
              <w:t>Lin&amp;Chen</w:t>
            </w:r>
            <w:proofErr w:type="spellEnd"/>
            <w:r w:rsidRPr="000A7441">
              <w:rPr>
                <w:rFonts w:asciiTheme="majorBidi" w:hAnsiTheme="majorBidi" w:cstheme="majorBidi"/>
                <w:lang w:bidi="ar-IQ"/>
              </w:rPr>
              <w:t>, 2017:1663</w:t>
            </w:r>
          </w:p>
        </w:tc>
        <w:tc>
          <w:tcPr>
            <w:tcW w:w="2891" w:type="pct"/>
            <w:shd w:val="clear" w:color="auto" w:fill="auto"/>
            <w:vAlign w:val="center"/>
          </w:tcPr>
          <w:p w:rsidR="003D0AB0" w:rsidRPr="000A7441" w:rsidRDefault="003D0AB0" w:rsidP="00EE76B3">
            <w:pPr>
              <w:pStyle w:val="a6"/>
              <w:bidi w:val="0"/>
              <w:jc w:val="both"/>
              <w:rPr>
                <w:rFonts w:asciiTheme="majorBidi" w:hAnsiTheme="majorBidi" w:cstheme="majorBidi"/>
                <w:sz w:val="28"/>
                <w:szCs w:val="28"/>
                <w:rtl/>
                <w:lang w:bidi="ar-IQ"/>
              </w:rPr>
            </w:pPr>
            <w:r w:rsidRPr="000A7441">
              <w:rPr>
                <w:rFonts w:asciiTheme="majorBidi" w:hAnsiTheme="majorBidi" w:cstheme="majorBidi"/>
                <w:sz w:val="28"/>
                <w:szCs w:val="28"/>
                <w:lang w:bidi="ar-IQ"/>
              </w:rPr>
              <w:t xml:space="preserve">The extent to which green knowledge is shared by employees of organizations to improve organizational environmental performance </w:t>
            </w:r>
          </w:p>
        </w:tc>
      </w:tr>
      <w:tr w:rsidR="003D0AB0" w:rsidRPr="000A7441" w:rsidTr="00EE76B3">
        <w:trPr>
          <w:jc w:val="center"/>
        </w:trPr>
        <w:tc>
          <w:tcPr>
            <w:tcW w:w="370" w:type="pct"/>
            <w:shd w:val="clear" w:color="auto" w:fill="auto"/>
            <w:vAlign w:val="center"/>
          </w:tcPr>
          <w:p w:rsidR="003D0AB0" w:rsidRPr="000A7441" w:rsidRDefault="003D0AB0" w:rsidP="00EE76B3">
            <w:pPr>
              <w:bidi w:val="0"/>
              <w:spacing w:after="0" w:line="240" w:lineRule="auto"/>
              <w:jc w:val="both"/>
              <w:rPr>
                <w:rFonts w:asciiTheme="majorBidi" w:hAnsiTheme="majorBidi" w:cstheme="majorBidi"/>
                <w:rtl/>
                <w:lang w:bidi="ar-IQ"/>
              </w:rPr>
            </w:pPr>
            <w:r w:rsidRPr="000A7441">
              <w:rPr>
                <w:rFonts w:asciiTheme="majorBidi" w:hAnsiTheme="majorBidi" w:cstheme="majorBidi"/>
                <w:lang w:bidi="ar-IQ"/>
              </w:rPr>
              <w:t>3</w:t>
            </w:r>
          </w:p>
        </w:tc>
        <w:tc>
          <w:tcPr>
            <w:tcW w:w="1739" w:type="pct"/>
            <w:shd w:val="clear" w:color="auto" w:fill="auto"/>
            <w:vAlign w:val="center"/>
          </w:tcPr>
          <w:p w:rsidR="003D0AB0" w:rsidRPr="000A7441" w:rsidRDefault="003D0AB0" w:rsidP="00EE76B3">
            <w:pPr>
              <w:bidi w:val="0"/>
              <w:spacing w:after="0" w:line="240" w:lineRule="auto"/>
              <w:jc w:val="both"/>
              <w:rPr>
                <w:rFonts w:ascii="Cambria" w:hAnsiTheme="majorBidi" w:cstheme="majorBidi"/>
                <w:rtl/>
              </w:rPr>
            </w:pPr>
            <w:r w:rsidRPr="000A7441">
              <w:rPr>
                <w:rFonts w:asciiTheme="majorBidi" w:hAnsiTheme="majorBidi" w:cstheme="majorBidi"/>
              </w:rPr>
              <w:t>Ali et al.,2019:62</w:t>
            </w:r>
            <w:r w:rsidRPr="000A7441">
              <w:rPr>
                <w:rFonts w:asciiTheme="majorBidi" w:hAnsiTheme="majorBidi" w:cs="Cambria"/>
                <w:rtl/>
              </w:rPr>
              <w:t>‏</w:t>
            </w:r>
          </w:p>
        </w:tc>
        <w:tc>
          <w:tcPr>
            <w:tcW w:w="2891" w:type="pct"/>
            <w:shd w:val="clear" w:color="auto" w:fill="auto"/>
            <w:vAlign w:val="center"/>
          </w:tcPr>
          <w:p w:rsidR="003D0AB0" w:rsidRPr="000A7441" w:rsidRDefault="003D0AB0" w:rsidP="00EE76B3">
            <w:pPr>
              <w:bidi w:val="0"/>
              <w:spacing w:after="0" w:line="240" w:lineRule="auto"/>
              <w:jc w:val="both"/>
              <w:rPr>
                <w:rFonts w:asciiTheme="majorBidi" w:hAnsiTheme="majorBidi" w:cstheme="majorBidi"/>
                <w:rtl/>
                <w:lang w:bidi="ar-IQ"/>
              </w:rPr>
            </w:pPr>
            <w:r w:rsidRPr="000A7441">
              <w:rPr>
                <w:rFonts w:asciiTheme="majorBidi" w:hAnsiTheme="majorBidi" w:cstheme="majorBidi"/>
                <w:lang w:bidi="ar-IQ"/>
              </w:rPr>
              <w:t xml:space="preserve">The outcome of the organization’s investment of its working energies to implement the transformative process of internal and external environmental knowledge to reach safety to gain green creative potential. </w:t>
            </w:r>
          </w:p>
        </w:tc>
      </w:tr>
      <w:tr w:rsidR="003D0AB0" w:rsidRPr="000A7441" w:rsidTr="00EE76B3">
        <w:trPr>
          <w:jc w:val="center"/>
        </w:trPr>
        <w:tc>
          <w:tcPr>
            <w:tcW w:w="370" w:type="pct"/>
            <w:shd w:val="clear" w:color="auto" w:fill="auto"/>
            <w:vAlign w:val="center"/>
          </w:tcPr>
          <w:p w:rsidR="003D0AB0" w:rsidRPr="000A7441" w:rsidRDefault="003D0AB0" w:rsidP="00EE76B3">
            <w:pPr>
              <w:bidi w:val="0"/>
              <w:spacing w:after="0" w:line="240" w:lineRule="auto"/>
              <w:jc w:val="both"/>
              <w:rPr>
                <w:rFonts w:asciiTheme="majorBidi" w:hAnsiTheme="majorBidi" w:cstheme="majorBidi"/>
                <w:rtl/>
                <w:lang w:bidi="ar-IQ"/>
              </w:rPr>
            </w:pPr>
            <w:r w:rsidRPr="000A7441">
              <w:rPr>
                <w:rFonts w:asciiTheme="majorBidi" w:hAnsiTheme="majorBidi" w:cstheme="majorBidi"/>
                <w:lang w:bidi="ar-IQ"/>
              </w:rPr>
              <w:t>4</w:t>
            </w:r>
          </w:p>
        </w:tc>
        <w:tc>
          <w:tcPr>
            <w:tcW w:w="1739" w:type="pct"/>
            <w:shd w:val="clear" w:color="auto" w:fill="auto"/>
            <w:vAlign w:val="center"/>
          </w:tcPr>
          <w:p w:rsidR="003D0AB0" w:rsidRPr="000A7441" w:rsidRDefault="003D0AB0" w:rsidP="00EE76B3">
            <w:pPr>
              <w:bidi w:val="0"/>
              <w:spacing w:after="0" w:line="240" w:lineRule="auto"/>
              <w:jc w:val="both"/>
              <w:rPr>
                <w:rFonts w:asciiTheme="majorBidi" w:hAnsiTheme="majorBidi" w:cstheme="majorBidi"/>
                <w:lang w:bidi="ar-IQ"/>
              </w:rPr>
            </w:pPr>
            <w:proofErr w:type="spellStart"/>
            <w:r w:rsidRPr="000A7441">
              <w:rPr>
                <w:rFonts w:asciiTheme="majorBidi" w:hAnsiTheme="majorBidi" w:cstheme="majorBidi"/>
                <w:lang w:bidi="ar-IQ"/>
              </w:rPr>
              <w:t>Qadeer</w:t>
            </w:r>
            <w:proofErr w:type="spellEnd"/>
            <w:r w:rsidRPr="000A7441">
              <w:rPr>
                <w:rFonts w:asciiTheme="majorBidi" w:hAnsiTheme="majorBidi" w:cstheme="majorBidi"/>
                <w:lang w:bidi="ar-IQ"/>
              </w:rPr>
              <w:t>&amp; Nauman,2021:108</w:t>
            </w:r>
          </w:p>
        </w:tc>
        <w:tc>
          <w:tcPr>
            <w:tcW w:w="2891" w:type="pct"/>
            <w:shd w:val="clear" w:color="auto" w:fill="auto"/>
            <w:vAlign w:val="center"/>
          </w:tcPr>
          <w:p w:rsidR="003D0AB0" w:rsidRPr="000A7441" w:rsidRDefault="003D0AB0" w:rsidP="00EE76B3">
            <w:pPr>
              <w:pStyle w:val="a6"/>
              <w:bidi w:val="0"/>
              <w:jc w:val="both"/>
              <w:rPr>
                <w:rFonts w:ascii="Cambria" w:hAnsiTheme="majorBidi" w:cstheme="majorBidi"/>
                <w:sz w:val="28"/>
                <w:szCs w:val="28"/>
                <w:rtl/>
              </w:rPr>
            </w:pPr>
            <w:r w:rsidRPr="000A7441">
              <w:rPr>
                <w:rFonts w:asciiTheme="majorBidi" w:hAnsiTheme="majorBidi" w:cstheme="majorBidi"/>
                <w:sz w:val="28"/>
                <w:szCs w:val="28"/>
              </w:rPr>
              <w:t xml:space="preserve">The extent to which an organization can share knowledge, access the best technology and use the resources that sustain its business operations and expand into competitive markets. </w:t>
            </w:r>
          </w:p>
        </w:tc>
      </w:tr>
      <w:tr w:rsidR="003D0AB0" w:rsidRPr="000A7441" w:rsidTr="00EE76B3">
        <w:trPr>
          <w:jc w:val="center"/>
        </w:trPr>
        <w:tc>
          <w:tcPr>
            <w:tcW w:w="370" w:type="pct"/>
            <w:shd w:val="clear" w:color="auto" w:fill="auto"/>
            <w:vAlign w:val="center"/>
          </w:tcPr>
          <w:p w:rsidR="003D0AB0" w:rsidRPr="000A7441" w:rsidRDefault="003D0AB0" w:rsidP="00EE76B3">
            <w:pPr>
              <w:bidi w:val="0"/>
              <w:spacing w:after="0" w:line="240" w:lineRule="auto"/>
              <w:jc w:val="both"/>
              <w:rPr>
                <w:rFonts w:asciiTheme="majorBidi" w:hAnsiTheme="majorBidi" w:cstheme="majorBidi"/>
                <w:rtl/>
                <w:lang w:bidi="ar-IQ"/>
              </w:rPr>
            </w:pPr>
            <w:r w:rsidRPr="000A7441">
              <w:rPr>
                <w:rFonts w:asciiTheme="majorBidi" w:hAnsiTheme="majorBidi" w:cstheme="majorBidi"/>
                <w:lang w:bidi="ar-IQ"/>
              </w:rPr>
              <w:t>5</w:t>
            </w:r>
          </w:p>
        </w:tc>
        <w:tc>
          <w:tcPr>
            <w:tcW w:w="1739" w:type="pct"/>
            <w:shd w:val="clear" w:color="auto" w:fill="auto"/>
            <w:vAlign w:val="center"/>
          </w:tcPr>
          <w:p w:rsidR="003D0AB0" w:rsidRPr="000A7441" w:rsidRDefault="003D0AB0" w:rsidP="00EE76B3">
            <w:pPr>
              <w:bidi w:val="0"/>
              <w:spacing w:after="0" w:line="240" w:lineRule="auto"/>
              <w:jc w:val="both"/>
              <w:rPr>
                <w:rFonts w:ascii="Cambria" w:hAnsiTheme="majorBidi" w:cstheme="majorBidi"/>
                <w:rtl/>
              </w:rPr>
            </w:pPr>
            <w:r w:rsidRPr="000A7441">
              <w:rPr>
                <w:rFonts w:asciiTheme="majorBidi" w:hAnsiTheme="majorBidi" w:cstheme="majorBidi"/>
              </w:rPr>
              <w:t>Ma et al.,2022:4</w:t>
            </w:r>
            <w:r w:rsidRPr="000A7441">
              <w:rPr>
                <w:rFonts w:asciiTheme="majorBidi" w:hAnsiTheme="majorBidi" w:cs="Cambria"/>
                <w:rtl/>
              </w:rPr>
              <w:t>‏</w:t>
            </w:r>
          </w:p>
        </w:tc>
        <w:tc>
          <w:tcPr>
            <w:tcW w:w="2891" w:type="pct"/>
            <w:shd w:val="clear" w:color="auto" w:fill="auto"/>
            <w:vAlign w:val="center"/>
          </w:tcPr>
          <w:p w:rsidR="003D0AB0" w:rsidRPr="000A7441" w:rsidRDefault="003D0AB0" w:rsidP="00EE76B3">
            <w:pPr>
              <w:bidi w:val="0"/>
              <w:spacing w:after="0" w:line="240" w:lineRule="auto"/>
              <w:jc w:val="both"/>
              <w:rPr>
                <w:rFonts w:ascii="Cambria" w:hAnsiTheme="majorBidi" w:cstheme="majorBidi"/>
                <w:rtl/>
              </w:rPr>
            </w:pPr>
            <w:r w:rsidRPr="000A7441">
              <w:rPr>
                <w:rFonts w:asciiTheme="majorBidi" w:hAnsiTheme="majorBidi" w:cstheme="majorBidi"/>
              </w:rPr>
              <w:t xml:space="preserve">The complementary skills and knowledge of employees of an organization through which knowledge can be shared and shared in order to maintain organizational capabilities </w:t>
            </w:r>
          </w:p>
        </w:tc>
      </w:tr>
      <w:tr w:rsidR="003D0AB0" w:rsidRPr="000A7441" w:rsidTr="00EE76B3">
        <w:trPr>
          <w:jc w:val="center"/>
        </w:trPr>
        <w:tc>
          <w:tcPr>
            <w:tcW w:w="370" w:type="pct"/>
            <w:shd w:val="clear" w:color="auto" w:fill="auto"/>
            <w:vAlign w:val="center"/>
          </w:tcPr>
          <w:p w:rsidR="003D0AB0" w:rsidRPr="000A7441" w:rsidRDefault="003D0AB0" w:rsidP="00EE76B3">
            <w:pPr>
              <w:bidi w:val="0"/>
              <w:spacing w:after="0" w:line="240" w:lineRule="auto"/>
              <w:jc w:val="both"/>
              <w:rPr>
                <w:rFonts w:asciiTheme="majorBidi" w:hAnsiTheme="majorBidi" w:cstheme="majorBidi"/>
                <w:rtl/>
                <w:lang w:bidi="ar-IQ"/>
              </w:rPr>
            </w:pPr>
            <w:r w:rsidRPr="000A7441">
              <w:rPr>
                <w:rFonts w:asciiTheme="majorBidi" w:hAnsiTheme="majorBidi" w:cstheme="majorBidi"/>
                <w:lang w:bidi="ar-IQ"/>
              </w:rPr>
              <w:t>6</w:t>
            </w:r>
          </w:p>
        </w:tc>
        <w:tc>
          <w:tcPr>
            <w:tcW w:w="1739" w:type="pct"/>
            <w:shd w:val="clear" w:color="auto" w:fill="auto"/>
            <w:vAlign w:val="center"/>
          </w:tcPr>
          <w:p w:rsidR="003D0AB0" w:rsidRPr="000A7441" w:rsidRDefault="003D0AB0" w:rsidP="00EE76B3">
            <w:pPr>
              <w:bidi w:val="0"/>
              <w:spacing w:after="0" w:line="240" w:lineRule="auto"/>
              <w:jc w:val="both"/>
              <w:rPr>
                <w:rFonts w:ascii="Cambria" w:hAnsiTheme="majorBidi" w:cstheme="majorBidi"/>
                <w:rtl/>
              </w:rPr>
            </w:pPr>
            <w:r w:rsidRPr="000A7441">
              <w:rPr>
                <w:rFonts w:asciiTheme="majorBidi" w:hAnsiTheme="majorBidi" w:cstheme="majorBidi"/>
              </w:rPr>
              <w:t>Wang et al., 2022:182</w:t>
            </w:r>
          </w:p>
        </w:tc>
        <w:tc>
          <w:tcPr>
            <w:tcW w:w="2891" w:type="pct"/>
            <w:shd w:val="clear" w:color="auto" w:fill="auto"/>
            <w:vAlign w:val="center"/>
          </w:tcPr>
          <w:p w:rsidR="003D0AB0" w:rsidRPr="000A7441" w:rsidRDefault="003D0AB0" w:rsidP="00EE76B3">
            <w:pPr>
              <w:bidi w:val="0"/>
              <w:spacing w:after="0" w:line="240" w:lineRule="auto"/>
              <w:jc w:val="both"/>
              <w:rPr>
                <w:rFonts w:ascii="Cambria" w:hAnsiTheme="majorBidi" w:cstheme="majorBidi"/>
                <w:rtl/>
              </w:rPr>
            </w:pPr>
            <w:r w:rsidRPr="000A7441">
              <w:rPr>
                <w:rFonts w:asciiTheme="majorBidi" w:hAnsiTheme="majorBidi" w:cstheme="majorBidi"/>
              </w:rPr>
              <w:t xml:space="preserve">A mechanism to encourage workers to contribute to knowledge sharing and the search for new green knowledge. </w:t>
            </w:r>
          </w:p>
        </w:tc>
      </w:tr>
      <w:tr w:rsidR="003D0AB0" w:rsidRPr="000A7441" w:rsidTr="00EE76B3">
        <w:trPr>
          <w:jc w:val="center"/>
        </w:trPr>
        <w:tc>
          <w:tcPr>
            <w:tcW w:w="370" w:type="pct"/>
            <w:shd w:val="clear" w:color="auto" w:fill="auto"/>
            <w:vAlign w:val="center"/>
          </w:tcPr>
          <w:p w:rsidR="003D0AB0" w:rsidRPr="000A7441" w:rsidRDefault="003D0AB0" w:rsidP="00EE76B3">
            <w:pPr>
              <w:bidi w:val="0"/>
              <w:spacing w:after="0" w:line="240" w:lineRule="auto"/>
              <w:jc w:val="both"/>
              <w:rPr>
                <w:rFonts w:asciiTheme="majorBidi" w:hAnsiTheme="majorBidi" w:cstheme="majorBidi"/>
                <w:rtl/>
                <w:lang w:bidi="ar-IQ"/>
              </w:rPr>
            </w:pPr>
            <w:r w:rsidRPr="000A7441">
              <w:rPr>
                <w:rFonts w:asciiTheme="majorBidi" w:hAnsiTheme="majorBidi" w:cstheme="majorBidi"/>
                <w:lang w:bidi="ar-IQ"/>
              </w:rPr>
              <w:t>7</w:t>
            </w:r>
          </w:p>
        </w:tc>
        <w:tc>
          <w:tcPr>
            <w:tcW w:w="1739" w:type="pct"/>
            <w:shd w:val="clear" w:color="auto" w:fill="auto"/>
            <w:vAlign w:val="center"/>
          </w:tcPr>
          <w:p w:rsidR="003D0AB0" w:rsidRPr="000A7441" w:rsidRDefault="003D0AB0" w:rsidP="00EE76B3">
            <w:pPr>
              <w:bidi w:val="0"/>
              <w:spacing w:after="0" w:line="240" w:lineRule="auto"/>
              <w:jc w:val="both"/>
              <w:rPr>
                <w:rFonts w:ascii="Cambria" w:hAnsiTheme="majorBidi" w:cstheme="majorBidi"/>
                <w:rtl/>
              </w:rPr>
            </w:pPr>
            <w:r w:rsidRPr="000A7441">
              <w:rPr>
                <w:rFonts w:asciiTheme="majorBidi" w:hAnsiTheme="majorBidi" w:cstheme="majorBidi"/>
              </w:rPr>
              <w:t xml:space="preserve">Biwott, 2022:2 </w:t>
            </w:r>
          </w:p>
        </w:tc>
        <w:tc>
          <w:tcPr>
            <w:tcW w:w="2891" w:type="pct"/>
            <w:shd w:val="clear" w:color="auto" w:fill="auto"/>
            <w:vAlign w:val="center"/>
          </w:tcPr>
          <w:p w:rsidR="003D0AB0" w:rsidRPr="000A7441" w:rsidRDefault="003D0AB0" w:rsidP="00EE76B3">
            <w:pPr>
              <w:bidi w:val="0"/>
              <w:spacing w:after="0" w:line="240" w:lineRule="auto"/>
              <w:jc w:val="both"/>
              <w:rPr>
                <w:rFonts w:ascii="Cambria" w:hAnsiTheme="majorBidi" w:cstheme="majorBidi"/>
                <w:rtl/>
              </w:rPr>
            </w:pPr>
            <w:r w:rsidRPr="000A7441">
              <w:rPr>
                <w:rFonts w:asciiTheme="majorBidi" w:hAnsiTheme="majorBidi" w:cstheme="majorBidi"/>
              </w:rPr>
              <w:t xml:space="preserve">A vital tool in the modern knowledge economy for organizations to achieve sustainable long-term success. </w:t>
            </w:r>
          </w:p>
        </w:tc>
      </w:tr>
    </w:tbl>
    <w:p w:rsidR="003D0AB0" w:rsidRPr="000A7441" w:rsidRDefault="003D0AB0" w:rsidP="00EE76B3">
      <w:pPr>
        <w:bidi w:val="0"/>
        <w:spacing w:after="0" w:line="240" w:lineRule="auto"/>
        <w:jc w:val="both"/>
        <w:rPr>
          <w:rFonts w:asciiTheme="majorBidi" w:hAnsiTheme="majorBidi" w:cstheme="majorBidi"/>
          <w:rtl/>
        </w:rPr>
      </w:pPr>
      <w:r w:rsidRPr="000A7441">
        <w:rPr>
          <w:rFonts w:asciiTheme="majorBidi" w:hAnsiTheme="majorBidi" w:cstheme="majorBidi"/>
          <w:b/>
          <w:bCs/>
        </w:rPr>
        <w:t>From the above, the researcher believes that green knowledge sharing is</w:t>
      </w:r>
      <w:r w:rsidRPr="000A7441">
        <w:rPr>
          <w:rFonts w:asciiTheme="majorBidi" w:hAnsiTheme="majorBidi" w:cstheme="majorBidi"/>
        </w:rPr>
        <w:t xml:space="preserve">  a synthesis of the transfer and exchange of green knowledge among the employees of the organization in order to improve the possibilities of the organization in investing resources and discover new mechanisms for the development of its products. </w:t>
      </w:r>
    </w:p>
    <w:p w:rsidR="003D0AB0" w:rsidRPr="000A7441" w:rsidRDefault="003D0AB0" w:rsidP="00EE76B3">
      <w:pPr>
        <w:pStyle w:val="a4"/>
        <w:numPr>
          <w:ilvl w:val="0"/>
          <w:numId w:val="11"/>
        </w:numPr>
        <w:bidi w:val="0"/>
        <w:spacing w:after="0" w:line="240" w:lineRule="auto"/>
        <w:ind w:left="0" w:firstLine="0"/>
        <w:jc w:val="both"/>
        <w:rPr>
          <w:rFonts w:asciiTheme="majorBidi" w:hAnsiTheme="majorBidi" w:cstheme="majorBidi"/>
          <w:b/>
          <w:bCs/>
          <w:rtl/>
        </w:rPr>
      </w:pPr>
      <w:r w:rsidRPr="000A7441">
        <w:rPr>
          <w:rFonts w:asciiTheme="majorBidi" w:hAnsiTheme="majorBidi" w:cstheme="majorBidi"/>
          <w:b/>
          <w:bCs/>
        </w:rPr>
        <w:t xml:space="preserve">Sustainable practices of green knowledge sharing </w:t>
      </w:r>
    </w:p>
    <w:p w:rsidR="003D0AB0" w:rsidRPr="000A7441" w:rsidRDefault="003D0AB0" w:rsidP="00EE76B3">
      <w:pPr>
        <w:bidi w:val="0"/>
        <w:spacing w:after="0" w:line="240" w:lineRule="auto"/>
        <w:jc w:val="both"/>
        <w:rPr>
          <w:rFonts w:asciiTheme="majorBidi" w:hAnsiTheme="majorBidi" w:cstheme="majorBidi"/>
          <w:rtl/>
        </w:rPr>
      </w:pPr>
      <w:r w:rsidRPr="000A7441">
        <w:rPr>
          <w:rFonts w:asciiTheme="majorBidi" w:hAnsiTheme="majorBidi" w:cstheme="majorBidi"/>
        </w:rPr>
        <w:t xml:space="preserve">Green knowledge sharing can be measured by three sustainable practices (Chang &amp; Hung, 2021): </w:t>
      </w:r>
    </w:p>
    <w:p w:rsidR="003D0AB0" w:rsidRPr="000A7441" w:rsidRDefault="003D0AB0" w:rsidP="00EE76B3">
      <w:pPr>
        <w:pStyle w:val="a4"/>
        <w:numPr>
          <w:ilvl w:val="0"/>
          <w:numId w:val="12"/>
        </w:numPr>
        <w:tabs>
          <w:tab w:val="left" w:pos="509"/>
        </w:tabs>
        <w:bidi w:val="0"/>
        <w:spacing w:after="0" w:line="240" w:lineRule="auto"/>
        <w:ind w:left="0" w:firstLine="0"/>
        <w:jc w:val="both"/>
        <w:rPr>
          <w:rFonts w:asciiTheme="majorBidi" w:hAnsiTheme="majorBidi" w:cstheme="majorBidi"/>
          <w:rtl/>
        </w:rPr>
      </w:pPr>
      <w:r w:rsidRPr="000A7441">
        <w:rPr>
          <w:rFonts w:asciiTheme="majorBidi" w:hAnsiTheme="majorBidi" w:cstheme="majorBidi"/>
          <w:b/>
          <w:bCs/>
        </w:rPr>
        <w:t>The elimination of pollution (pollution</w:t>
      </w:r>
      <w:r w:rsidRPr="000A7441">
        <w:rPr>
          <w:rFonts w:asciiTheme="majorBidi" w:hAnsiTheme="majorBidi" w:cstheme="majorBidi"/>
        </w:rPr>
        <w:t xml:space="preserve">): Improving environmental awareness and sensitivity helps workers to live in a </w:t>
      </w:r>
      <w:r w:rsidRPr="000A7441">
        <w:rPr>
          <w:rFonts w:asciiTheme="majorBidi" w:hAnsiTheme="majorBidi" w:cstheme="majorBidi"/>
        </w:rPr>
        <w:lastRenderedPageBreak/>
        <w:t xml:space="preserve">healthier and safer environment, which is only possible by increasing qualified workers receiving environmental education (Cetin&amp;Nisanci, 2010:1830), so in order to raise the level of environmental awareness among workers, environmental education applications must be introduced into their work (Simsekli, 2015:223). </w:t>
      </w:r>
    </w:p>
    <w:p w:rsidR="003D0AB0" w:rsidRPr="000A7441" w:rsidRDefault="003D0AB0" w:rsidP="00EE76B3">
      <w:pPr>
        <w:pStyle w:val="a4"/>
        <w:numPr>
          <w:ilvl w:val="0"/>
          <w:numId w:val="12"/>
        </w:numPr>
        <w:tabs>
          <w:tab w:val="left" w:pos="509"/>
        </w:tabs>
        <w:bidi w:val="0"/>
        <w:spacing w:after="0" w:line="240" w:lineRule="auto"/>
        <w:ind w:left="0" w:firstLine="0"/>
        <w:jc w:val="both"/>
        <w:rPr>
          <w:rFonts w:asciiTheme="majorBidi" w:hAnsiTheme="majorBidi" w:cstheme="majorBidi"/>
          <w:rtl/>
        </w:rPr>
      </w:pPr>
      <w:r w:rsidRPr="000A7441">
        <w:rPr>
          <w:rFonts w:asciiTheme="majorBidi" w:hAnsiTheme="majorBidi" w:cstheme="majorBidi"/>
          <w:b/>
          <w:bCs/>
        </w:rPr>
        <w:t>Environmental protection (environmental protection</w:t>
      </w:r>
      <w:r w:rsidRPr="000A7441">
        <w:rPr>
          <w:rFonts w:asciiTheme="majorBidi" w:hAnsiTheme="majorBidi" w:cstheme="majorBidi"/>
        </w:rPr>
        <w:t xml:space="preserve">): The environmental trend of the consumer is related to the environmental knowledge he possesses toward the left issues about the environment and preservation, environmental knowledge is different and can be described depending on the extent of knowledge of the environmental problems that exist today (Al-Bakri &amp; Ismail, 2016:67).  (Al-Sakani, 2015:48) argues that environmental knowledge is concerned with knowledge, concepts, and associated environmental problems, and efficiently confront environmental problems.  Kaufmann et al., 2012:52) showed that environmental knowledge represents general knowledge about facts, concepts and relationships concerning the natural environment and prominent ecosystems. </w:t>
      </w:r>
    </w:p>
    <w:p w:rsidR="003D0AB0" w:rsidRPr="000A7441" w:rsidRDefault="003D0AB0" w:rsidP="00EE76B3">
      <w:pPr>
        <w:pStyle w:val="a4"/>
        <w:numPr>
          <w:ilvl w:val="0"/>
          <w:numId w:val="12"/>
        </w:numPr>
        <w:bidi w:val="0"/>
        <w:spacing w:after="0" w:line="240" w:lineRule="auto"/>
        <w:ind w:left="0" w:firstLine="0"/>
        <w:jc w:val="both"/>
        <w:rPr>
          <w:rFonts w:asciiTheme="majorBidi" w:hAnsiTheme="majorBidi" w:cstheme="majorBidi"/>
          <w:rtl/>
        </w:rPr>
      </w:pPr>
      <w:r w:rsidRPr="000A7441">
        <w:rPr>
          <w:rFonts w:asciiTheme="majorBidi" w:hAnsiTheme="majorBidi" w:cstheme="majorBidi"/>
          <w:b/>
          <w:bCs/>
        </w:rPr>
        <w:t>Sustainable Development (</w:t>
      </w:r>
      <w:r w:rsidRPr="000A7441">
        <w:rPr>
          <w:rFonts w:asciiTheme="majorBidi" w:hAnsiTheme="majorBidi" w:cstheme="majorBidi"/>
        </w:rPr>
        <w:t>sustainable development): Business sustainability improves an organization’s ability to use advertising and other communications to build and maintain a high level of environmental awareness and to attract sufficient attention to a percentage of people.  The declaration may include indirect learning by portraying workers who look like people from the target group who enjoy and benefit from their experience of environmental conservation in order to use safe products. The idea behind indirect learning is that it is cost-free to the extent that one can observe and copy the behavior of others, if that is seen to have been successfully enhanced – or alternatively one can avoid what one does if one notices negative consequences (Abbas, 2021:45</w:t>
      </w:r>
      <w:r w:rsidRPr="000A7441">
        <w:rPr>
          <w:rFonts w:asciiTheme="majorBidi" w:hAnsiTheme="majorBidi" w:cstheme="majorBidi"/>
          <w:lang w:bidi="ar-IQ"/>
        </w:rPr>
        <w:t xml:space="preserve">). </w:t>
      </w:r>
    </w:p>
    <w:p w:rsidR="003D0AB0" w:rsidRPr="000A7441" w:rsidRDefault="003D0AB0" w:rsidP="00EE76B3">
      <w:pPr>
        <w:bidi w:val="0"/>
        <w:spacing w:after="0" w:line="240" w:lineRule="auto"/>
        <w:jc w:val="both"/>
        <w:rPr>
          <w:rFonts w:asciiTheme="majorBidi" w:hAnsiTheme="majorBidi" w:cstheme="majorBidi"/>
        </w:rPr>
      </w:pPr>
    </w:p>
    <w:p w:rsidR="003D0AB0" w:rsidRPr="000A7441" w:rsidRDefault="003D0AB0" w:rsidP="00EE76B3">
      <w:pPr>
        <w:bidi w:val="0"/>
        <w:spacing w:after="0" w:line="240" w:lineRule="auto"/>
        <w:jc w:val="both"/>
        <w:rPr>
          <w:rFonts w:asciiTheme="majorBidi" w:hAnsiTheme="majorBidi" w:cstheme="majorBidi"/>
          <w:b/>
          <w:bCs/>
        </w:rPr>
      </w:pPr>
      <w:r w:rsidRPr="000A7441">
        <w:rPr>
          <w:rFonts w:asciiTheme="majorBidi" w:hAnsiTheme="majorBidi" w:cstheme="majorBidi"/>
          <w:b/>
          <w:bCs/>
        </w:rPr>
        <w:t xml:space="preserve">Third, competitive capabilities </w:t>
      </w:r>
    </w:p>
    <w:p w:rsidR="003D0AB0" w:rsidRPr="000A7441" w:rsidRDefault="003D0AB0" w:rsidP="00EE76B3">
      <w:pPr>
        <w:pStyle w:val="a4"/>
        <w:numPr>
          <w:ilvl w:val="0"/>
          <w:numId w:val="13"/>
        </w:numPr>
        <w:bidi w:val="0"/>
        <w:spacing w:after="0" w:line="240" w:lineRule="auto"/>
        <w:ind w:left="0" w:firstLine="0"/>
        <w:jc w:val="both"/>
        <w:rPr>
          <w:rFonts w:asciiTheme="majorBidi" w:hAnsiTheme="majorBidi" w:cstheme="majorBidi"/>
          <w:b/>
          <w:bCs/>
        </w:rPr>
      </w:pPr>
      <w:r w:rsidRPr="000A7441">
        <w:rPr>
          <w:rFonts w:asciiTheme="majorBidi" w:hAnsiTheme="majorBidi" w:cstheme="majorBidi"/>
          <w:b/>
          <w:bCs/>
        </w:rPr>
        <w:t xml:space="preserve">The concept of competitive capabilities </w:t>
      </w:r>
    </w:p>
    <w:p w:rsidR="003D0AB0" w:rsidRPr="000A7441" w:rsidRDefault="003D0AB0" w:rsidP="00EE76B3">
      <w:pPr>
        <w:bidi w:val="0"/>
        <w:spacing w:after="0" w:line="240" w:lineRule="auto"/>
        <w:jc w:val="both"/>
        <w:rPr>
          <w:rFonts w:asciiTheme="majorBidi" w:hAnsiTheme="majorBidi" w:cstheme="majorBidi"/>
          <w:rtl/>
        </w:rPr>
      </w:pPr>
      <w:r w:rsidRPr="000A7441">
        <w:rPr>
          <w:rFonts w:asciiTheme="majorBidi" w:hAnsiTheme="majorBidi" w:cstheme="majorBidi"/>
        </w:rPr>
        <w:t xml:space="preserve">Competitive capabilities reflect the ability of the organization to build a position in the market and increase the perceived value of its products by its customers in order to achieve their satisfaction, they represent the dimensions that the production system of any organization must possess in order to strengthen the requirements of the markets that the organization seeks to compete, Competitive capabilities are defined as the set of quality, flexibility, creativity and time that is relevant to the underlying foundations and lead to the development of permanent sets of capabilities, and capabilities play a </w:t>
      </w:r>
      <w:r w:rsidRPr="000A7441">
        <w:rPr>
          <w:rFonts w:asciiTheme="majorBidi" w:hAnsiTheme="majorBidi" w:cstheme="majorBidi"/>
        </w:rPr>
        <w:lastRenderedPageBreak/>
        <w:t>key role in determining the capabilities selected in the organization (Al-Faouri, 2019:32</w:t>
      </w:r>
      <w:r w:rsidRPr="000A7441">
        <w:rPr>
          <w:rFonts w:asciiTheme="majorBidi" w:hAnsiTheme="majorBidi" w:cstheme="majorBidi"/>
          <w:lang w:bidi="ar-IQ"/>
        </w:rPr>
        <w:t xml:space="preserve">). From the above, the researcher believes that the development of a comprehensive definition of the concept of competitive capabilities is very difficult because there is no inventory and agreement between researchers on one concept, and therefore table (3) shows the outcome of what is available to a group of views of researchers toward the concept of competitive capabilities. </w:t>
      </w:r>
    </w:p>
    <w:p w:rsidR="003D0AB0" w:rsidRPr="000A7441" w:rsidRDefault="003D0AB0" w:rsidP="00EE76B3">
      <w:pPr>
        <w:bidi w:val="0"/>
        <w:spacing w:after="0" w:line="240" w:lineRule="auto"/>
        <w:jc w:val="center"/>
        <w:rPr>
          <w:rFonts w:asciiTheme="majorBidi" w:hAnsiTheme="majorBidi" w:cstheme="majorBidi"/>
          <w:rtl/>
        </w:rPr>
      </w:pPr>
      <w:r w:rsidRPr="000A7441">
        <w:rPr>
          <w:rFonts w:asciiTheme="majorBidi" w:hAnsiTheme="majorBidi" w:cstheme="majorBidi"/>
        </w:rPr>
        <w:t xml:space="preserve">Table (3) the concept of competitive capabilities according to the views of the researchers </w:t>
      </w:r>
    </w:p>
    <w:tbl>
      <w:tblPr>
        <w:tblStyle w:val="a7"/>
        <w:tblW w:w="5062" w:type="pct"/>
        <w:tblLook w:val="04A0" w:firstRow="1" w:lastRow="0" w:firstColumn="1" w:lastColumn="0" w:noHBand="0" w:noVBand="1"/>
      </w:tblPr>
      <w:tblGrid>
        <w:gridCol w:w="666"/>
        <w:gridCol w:w="2678"/>
        <w:gridCol w:w="5284"/>
      </w:tblGrid>
      <w:tr w:rsidR="003D0AB0" w:rsidRPr="000A7441" w:rsidTr="00EE76B3">
        <w:tc>
          <w:tcPr>
            <w:tcW w:w="358" w:type="pct"/>
            <w:shd w:val="clear" w:color="auto" w:fill="00B0F0"/>
            <w:vAlign w:val="center"/>
          </w:tcPr>
          <w:p w:rsidR="003D0AB0" w:rsidRPr="000A7441" w:rsidRDefault="00EE76B3" w:rsidP="00EE76B3">
            <w:pPr>
              <w:bidi w:val="0"/>
              <w:jc w:val="both"/>
              <w:rPr>
                <w:rFonts w:ascii="Cambria" w:hAnsiTheme="majorBidi" w:cstheme="majorBidi"/>
                <w:b/>
                <w:bCs/>
                <w:rtl/>
              </w:rPr>
            </w:pPr>
            <w:r>
              <w:rPr>
                <w:rFonts w:asciiTheme="majorBidi" w:hAnsiTheme="majorBidi" w:cstheme="majorBidi"/>
                <w:b/>
                <w:bCs/>
              </w:rPr>
              <w:t>NO.</w:t>
            </w:r>
          </w:p>
        </w:tc>
        <w:tc>
          <w:tcPr>
            <w:tcW w:w="1566" w:type="pct"/>
            <w:shd w:val="clear" w:color="auto" w:fill="00B0F0"/>
            <w:vAlign w:val="center"/>
          </w:tcPr>
          <w:p w:rsidR="003D0AB0" w:rsidRPr="000A7441" w:rsidRDefault="003D0AB0" w:rsidP="00EE76B3">
            <w:pPr>
              <w:bidi w:val="0"/>
              <w:jc w:val="both"/>
              <w:rPr>
                <w:rFonts w:ascii="Cambria" w:hAnsiTheme="majorBidi" w:cstheme="majorBidi"/>
                <w:b/>
                <w:bCs/>
                <w:rtl/>
              </w:rPr>
            </w:pPr>
            <w:r w:rsidRPr="000A7441">
              <w:rPr>
                <w:rFonts w:asciiTheme="majorBidi" w:hAnsiTheme="majorBidi" w:cstheme="majorBidi"/>
                <w:b/>
                <w:bCs/>
              </w:rPr>
              <w:t xml:space="preserve">Researcher </w:t>
            </w:r>
          </w:p>
        </w:tc>
        <w:tc>
          <w:tcPr>
            <w:tcW w:w="3076" w:type="pct"/>
            <w:shd w:val="clear" w:color="auto" w:fill="00B0F0"/>
            <w:vAlign w:val="center"/>
          </w:tcPr>
          <w:p w:rsidR="003D0AB0" w:rsidRPr="000A7441" w:rsidRDefault="003D0AB0" w:rsidP="00EE76B3">
            <w:pPr>
              <w:bidi w:val="0"/>
              <w:jc w:val="both"/>
              <w:rPr>
                <w:rFonts w:ascii="Cambria" w:hAnsiTheme="majorBidi" w:cstheme="majorBidi"/>
                <w:b/>
                <w:bCs/>
                <w:rtl/>
              </w:rPr>
            </w:pPr>
            <w:r w:rsidRPr="000A7441">
              <w:rPr>
                <w:rFonts w:asciiTheme="majorBidi" w:hAnsiTheme="majorBidi" w:cstheme="majorBidi"/>
                <w:b/>
                <w:bCs/>
              </w:rPr>
              <w:t xml:space="preserve">Concept </w:t>
            </w:r>
          </w:p>
        </w:tc>
      </w:tr>
      <w:tr w:rsidR="003D0AB0" w:rsidRPr="000A7441" w:rsidTr="00EE76B3">
        <w:tc>
          <w:tcPr>
            <w:tcW w:w="358" w:type="pct"/>
            <w:vAlign w:val="center"/>
          </w:tcPr>
          <w:p w:rsidR="003D0AB0" w:rsidRPr="000A7441" w:rsidRDefault="003D0AB0" w:rsidP="00EE76B3">
            <w:pPr>
              <w:bidi w:val="0"/>
              <w:jc w:val="both"/>
              <w:rPr>
                <w:rFonts w:ascii="Cambria" w:hAnsiTheme="majorBidi" w:cstheme="majorBidi"/>
                <w:rtl/>
              </w:rPr>
            </w:pPr>
            <w:r w:rsidRPr="000A7441">
              <w:rPr>
                <w:rFonts w:asciiTheme="majorBidi" w:hAnsiTheme="majorBidi" w:cstheme="majorBidi"/>
              </w:rPr>
              <w:t>1</w:t>
            </w:r>
          </w:p>
        </w:tc>
        <w:tc>
          <w:tcPr>
            <w:tcW w:w="1566" w:type="pct"/>
            <w:vAlign w:val="center"/>
          </w:tcPr>
          <w:p w:rsidR="003D0AB0" w:rsidRPr="000A7441" w:rsidRDefault="003D0AB0" w:rsidP="00EE76B3">
            <w:pPr>
              <w:bidi w:val="0"/>
              <w:jc w:val="both"/>
              <w:rPr>
                <w:rFonts w:ascii="Cambria" w:hAnsiTheme="majorBidi" w:cstheme="majorBidi"/>
                <w:rtl/>
              </w:rPr>
            </w:pPr>
            <w:r w:rsidRPr="000A7441">
              <w:rPr>
                <w:rFonts w:asciiTheme="majorBidi" w:hAnsiTheme="majorBidi" w:cstheme="majorBidi"/>
              </w:rPr>
              <w:t>Al-</w:t>
            </w:r>
            <w:proofErr w:type="spellStart"/>
            <w:r w:rsidRPr="000A7441">
              <w:rPr>
                <w:rFonts w:asciiTheme="majorBidi" w:hAnsiTheme="majorBidi" w:cstheme="majorBidi"/>
              </w:rPr>
              <w:t>jawazneh</w:t>
            </w:r>
            <w:proofErr w:type="spellEnd"/>
            <w:r w:rsidRPr="000A7441">
              <w:rPr>
                <w:rFonts w:asciiTheme="majorBidi" w:hAnsiTheme="majorBidi" w:cstheme="majorBidi"/>
              </w:rPr>
              <w:t>&amp; Al-Awawdeh,2016:126</w:t>
            </w:r>
          </w:p>
        </w:tc>
        <w:tc>
          <w:tcPr>
            <w:tcW w:w="3076" w:type="pct"/>
          </w:tcPr>
          <w:p w:rsidR="003D0AB0" w:rsidRPr="000A7441" w:rsidRDefault="003D0AB0" w:rsidP="00EE76B3">
            <w:pPr>
              <w:bidi w:val="0"/>
              <w:jc w:val="both"/>
              <w:rPr>
                <w:rFonts w:ascii="Cambria" w:hAnsiTheme="majorBidi" w:cstheme="majorBidi"/>
                <w:rtl/>
              </w:rPr>
            </w:pPr>
            <w:r w:rsidRPr="000A7441">
              <w:rPr>
                <w:rFonts w:asciiTheme="majorBidi" w:hAnsiTheme="majorBidi" w:cstheme="majorBidi"/>
              </w:rPr>
              <w:t xml:space="preserve">The ability of a business organization to produce the right goods and services of good quality, at the right price and at the right time. </w:t>
            </w:r>
          </w:p>
        </w:tc>
      </w:tr>
      <w:tr w:rsidR="003D0AB0" w:rsidRPr="000A7441" w:rsidTr="00EE76B3">
        <w:tc>
          <w:tcPr>
            <w:tcW w:w="358" w:type="pct"/>
            <w:vAlign w:val="center"/>
          </w:tcPr>
          <w:p w:rsidR="003D0AB0" w:rsidRPr="000A7441" w:rsidRDefault="003D0AB0" w:rsidP="00EE76B3">
            <w:pPr>
              <w:bidi w:val="0"/>
              <w:jc w:val="both"/>
              <w:rPr>
                <w:rFonts w:ascii="Cambria" w:hAnsiTheme="majorBidi" w:cstheme="majorBidi"/>
                <w:rtl/>
              </w:rPr>
            </w:pPr>
            <w:r w:rsidRPr="000A7441">
              <w:rPr>
                <w:rFonts w:asciiTheme="majorBidi" w:hAnsiTheme="majorBidi" w:cstheme="majorBidi"/>
              </w:rPr>
              <w:t>2</w:t>
            </w:r>
          </w:p>
        </w:tc>
        <w:tc>
          <w:tcPr>
            <w:tcW w:w="1566" w:type="pct"/>
            <w:vAlign w:val="center"/>
          </w:tcPr>
          <w:p w:rsidR="003D0AB0" w:rsidRPr="000A7441" w:rsidRDefault="003D0AB0" w:rsidP="00EE76B3">
            <w:pPr>
              <w:bidi w:val="0"/>
              <w:jc w:val="both"/>
              <w:rPr>
                <w:rFonts w:asciiTheme="majorBidi" w:hAnsiTheme="majorBidi" w:cstheme="majorBidi"/>
              </w:rPr>
            </w:pPr>
            <w:proofErr w:type="spellStart"/>
            <w:r w:rsidRPr="000A7441">
              <w:rPr>
                <w:rFonts w:asciiTheme="majorBidi" w:hAnsiTheme="majorBidi" w:cstheme="majorBidi"/>
              </w:rPr>
              <w:t>Sadq</w:t>
            </w:r>
            <w:proofErr w:type="spellEnd"/>
            <w:r w:rsidRPr="000A7441">
              <w:rPr>
                <w:rFonts w:asciiTheme="majorBidi" w:hAnsiTheme="majorBidi" w:cstheme="majorBidi"/>
              </w:rPr>
              <w:t xml:space="preserve"> et al., 2018:53</w:t>
            </w:r>
          </w:p>
        </w:tc>
        <w:tc>
          <w:tcPr>
            <w:tcW w:w="3076" w:type="pct"/>
          </w:tcPr>
          <w:p w:rsidR="003D0AB0" w:rsidRPr="000A7441" w:rsidRDefault="003D0AB0" w:rsidP="00EE76B3">
            <w:pPr>
              <w:bidi w:val="0"/>
              <w:jc w:val="both"/>
              <w:rPr>
                <w:rFonts w:ascii="Cambria" w:hAnsiTheme="majorBidi" w:cstheme="majorBidi"/>
                <w:rtl/>
              </w:rPr>
            </w:pPr>
            <w:r w:rsidRPr="000A7441">
              <w:rPr>
                <w:rFonts w:asciiTheme="majorBidi" w:hAnsiTheme="majorBidi" w:cstheme="majorBidi"/>
              </w:rPr>
              <w:t xml:space="preserve">The ability of an organization to formulate and implement its policies to improve its attitudes against competition organizations </w:t>
            </w:r>
          </w:p>
        </w:tc>
      </w:tr>
      <w:tr w:rsidR="003D0AB0" w:rsidRPr="000A7441" w:rsidTr="00EE76B3">
        <w:tc>
          <w:tcPr>
            <w:tcW w:w="358" w:type="pct"/>
            <w:vAlign w:val="center"/>
          </w:tcPr>
          <w:p w:rsidR="003D0AB0" w:rsidRPr="000A7441" w:rsidRDefault="003D0AB0" w:rsidP="00EE76B3">
            <w:pPr>
              <w:bidi w:val="0"/>
              <w:jc w:val="both"/>
              <w:rPr>
                <w:rFonts w:ascii="Cambria" w:hAnsiTheme="majorBidi" w:cstheme="majorBidi"/>
                <w:rtl/>
              </w:rPr>
            </w:pPr>
            <w:r w:rsidRPr="000A7441">
              <w:rPr>
                <w:rFonts w:asciiTheme="majorBidi" w:hAnsiTheme="majorBidi" w:cstheme="majorBidi"/>
              </w:rPr>
              <w:t>3</w:t>
            </w:r>
          </w:p>
        </w:tc>
        <w:tc>
          <w:tcPr>
            <w:tcW w:w="1566" w:type="pct"/>
            <w:vAlign w:val="center"/>
          </w:tcPr>
          <w:p w:rsidR="003D0AB0" w:rsidRPr="000A7441" w:rsidRDefault="003D0AB0" w:rsidP="00EE76B3">
            <w:pPr>
              <w:bidi w:val="0"/>
              <w:jc w:val="both"/>
              <w:rPr>
                <w:rFonts w:asciiTheme="majorBidi" w:hAnsiTheme="majorBidi" w:cstheme="majorBidi"/>
              </w:rPr>
            </w:pPr>
            <w:proofErr w:type="spellStart"/>
            <w:r w:rsidRPr="000A7441">
              <w:rPr>
                <w:rFonts w:asciiTheme="majorBidi" w:hAnsiTheme="majorBidi" w:cstheme="majorBidi"/>
              </w:rPr>
              <w:t>Sadq</w:t>
            </w:r>
            <w:proofErr w:type="spellEnd"/>
            <w:r w:rsidRPr="000A7441">
              <w:rPr>
                <w:rFonts w:asciiTheme="majorBidi" w:hAnsiTheme="majorBidi" w:cstheme="majorBidi"/>
              </w:rPr>
              <w:t xml:space="preserve"> et al.,2019:5</w:t>
            </w:r>
          </w:p>
        </w:tc>
        <w:tc>
          <w:tcPr>
            <w:tcW w:w="3076" w:type="pct"/>
          </w:tcPr>
          <w:p w:rsidR="003D0AB0" w:rsidRPr="000A7441" w:rsidRDefault="003D0AB0" w:rsidP="00EE76B3">
            <w:pPr>
              <w:bidi w:val="0"/>
              <w:jc w:val="both"/>
              <w:rPr>
                <w:rFonts w:ascii="Cambria" w:hAnsiTheme="majorBidi" w:cstheme="majorBidi"/>
                <w:rtl/>
              </w:rPr>
            </w:pPr>
            <w:r w:rsidRPr="000A7441">
              <w:rPr>
                <w:rFonts w:asciiTheme="majorBidi" w:hAnsiTheme="majorBidi" w:cstheme="majorBidi"/>
              </w:rPr>
              <w:t xml:space="preserve">The ability of an organization to undertake a particular activity or set of activities that contributes to improving the capabilities, skills and knowledge of the functional staff of that organization </w:t>
            </w:r>
          </w:p>
        </w:tc>
      </w:tr>
      <w:tr w:rsidR="003D0AB0" w:rsidRPr="000A7441" w:rsidTr="00EE76B3">
        <w:tc>
          <w:tcPr>
            <w:tcW w:w="358" w:type="pct"/>
            <w:vAlign w:val="center"/>
          </w:tcPr>
          <w:p w:rsidR="003D0AB0" w:rsidRPr="000A7441" w:rsidRDefault="003D0AB0" w:rsidP="00EE76B3">
            <w:pPr>
              <w:bidi w:val="0"/>
              <w:jc w:val="both"/>
              <w:rPr>
                <w:rFonts w:ascii="Cambria" w:hAnsiTheme="majorBidi" w:cstheme="majorBidi"/>
                <w:rtl/>
              </w:rPr>
            </w:pPr>
            <w:r w:rsidRPr="000A7441">
              <w:rPr>
                <w:rFonts w:asciiTheme="majorBidi" w:hAnsiTheme="majorBidi" w:cstheme="majorBidi"/>
              </w:rPr>
              <w:t>4</w:t>
            </w:r>
          </w:p>
        </w:tc>
        <w:tc>
          <w:tcPr>
            <w:tcW w:w="1566" w:type="pct"/>
            <w:vAlign w:val="center"/>
          </w:tcPr>
          <w:p w:rsidR="003D0AB0" w:rsidRPr="000A7441" w:rsidRDefault="003D0AB0" w:rsidP="00EE76B3">
            <w:pPr>
              <w:bidi w:val="0"/>
              <w:jc w:val="both"/>
              <w:rPr>
                <w:rFonts w:asciiTheme="majorBidi" w:hAnsiTheme="majorBidi" w:cstheme="majorBidi"/>
              </w:rPr>
            </w:pPr>
            <w:proofErr w:type="spellStart"/>
            <w:r w:rsidRPr="000A7441">
              <w:rPr>
                <w:rFonts w:asciiTheme="majorBidi" w:hAnsiTheme="majorBidi" w:cstheme="majorBidi"/>
              </w:rPr>
              <w:t>Hossain</w:t>
            </w:r>
            <w:proofErr w:type="spellEnd"/>
            <w:r w:rsidRPr="000A7441">
              <w:rPr>
                <w:rFonts w:asciiTheme="majorBidi" w:hAnsiTheme="majorBidi" w:cstheme="majorBidi"/>
              </w:rPr>
              <w:t>, &amp; Islam, 2019:3</w:t>
            </w:r>
          </w:p>
        </w:tc>
        <w:tc>
          <w:tcPr>
            <w:tcW w:w="3076" w:type="pct"/>
          </w:tcPr>
          <w:p w:rsidR="003D0AB0" w:rsidRPr="000A7441" w:rsidRDefault="003D0AB0" w:rsidP="00EE76B3">
            <w:pPr>
              <w:bidi w:val="0"/>
              <w:jc w:val="both"/>
              <w:rPr>
                <w:rFonts w:ascii="Cambria" w:hAnsiTheme="majorBidi" w:cstheme="majorBidi"/>
                <w:rtl/>
              </w:rPr>
            </w:pPr>
            <w:r w:rsidRPr="000A7441">
              <w:rPr>
                <w:rFonts w:asciiTheme="majorBidi" w:hAnsiTheme="majorBidi" w:cstheme="majorBidi"/>
              </w:rPr>
              <w:t xml:space="preserve">The extent to which the organization can achieve high efficiency in service delivery and generate value for it </w:t>
            </w:r>
          </w:p>
        </w:tc>
      </w:tr>
      <w:tr w:rsidR="003D0AB0" w:rsidRPr="000A7441" w:rsidTr="00EE76B3">
        <w:tc>
          <w:tcPr>
            <w:tcW w:w="358" w:type="pct"/>
            <w:vAlign w:val="center"/>
          </w:tcPr>
          <w:p w:rsidR="003D0AB0" w:rsidRPr="000A7441" w:rsidRDefault="003D0AB0" w:rsidP="00EE76B3">
            <w:pPr>
              <w:bidi w:val="0"/>
              <w:jc w:val="both"/>
              <w:rPr>
                <w:rFonts w:ascii="Cambria" w:hAnsiTheme="majorBidi" w:cstheme="majorBidi"/>
                <w:rtl/>
              </w:rPr>
            </w:pPr>
            <w:r w:rsidRPr="000A7441">
              <w:rPr>
                <w:rFonts w:asciiTheme="majorBidi" w:hAnsiTheme="majorBidi" w:cstheme="majorBidi"/>
              </w:rPr>
              <w:t>5</w:t>
            </w:r>
          </w:p>
        </w:tc>
        <w:tc>
          <w:tcPr>
            <w:tcW w:w="1566" w:type="pct"/>
            <w:vAlign w:val="center"/>
          </w:tcPr>
          <w:p w:rsidR="003D0AB0" w:rsidRPr="000A7441" w:rsidRDefault="003D0AB0" w:rsidP="00EE76B3">
            <w:pPr>
              <w:bidi w:val="0"/>
              <w:jc w:val="both"/>
              <w:rPr>
                <w:rFonts w:ascii="Cambria" w:hAnsiTheme="majorBidi" w:cstheme="majorBidi"/>
                <w:rtl/>
              </w:rPr>
            </w:pPr>
            <w:r w:rsidRPr="000A7441">
              <w:rPr>
                <w:rFonts w:asciiTheme="majorBidi" w:hAnsiTheme="majorBidi" w:cstheme="majorBidi"/>
              </w:rPr>
              <w:t>Hutton&amp; Eldridge,2019:3</w:t>
            </w:r>
          </w:p>
        </w:tc>
        <w:tc>
          <w:tcPr>
            <w:tcW w:w="3076" w:type="pct"/>
          </w:tcPr>
          <w:p w:rsidR="003D0AB0" w:rsidRPr="000A7441" w:rsidRDefault="003D0AB0" w:rsidP="00EE76B3">
            <w:pPr>
              <w:bidi w:val="0"/>
              <w:jc w:val="both"/>
              <w:rPr>
                <w:rFonts w:ascii="Cambria" w:hAnsiTheme="majorBidi" w:cstheme="majorBidi"/>
                <w:rtl/>
              </w:rPr>
            </w:pPr>
            <w:r w:rsidRPr="000A7441">
              <w:rPr>
                <w:rFonts w:asciiTheme="majorBidi" w:hAnsiTheme="majorBidi" w:cstheme="majorBidi"/>
              </w:rPr>
              <w:t xml:space="preserve">An outcome to align the organization’s capabilities and priorities in order to build its strategies and achieve competitive advantage through cost, quality, delivery and flexibility. </w:t>
            </w:r>
          </w:p>
        </w:tc>
      </w:tr>
      <w:tr w:rsidR="003D0AB0" w:rsidRPr="000A7441" w:rsidTr="00EE76B3">
        <w:tc>
          <w:tcPr>
            <w:tcW w:w="358" w:type="pct"/>
            <w:vAlign w:val="center"/>
          </w:tcPr>
          <w:p w:rsidR="003D0AB0" w:rsidRPr="000A7441" w:rsidRDefault="003D0AB0" w:rsidP="00EE76B3">
            <w:pPr>
              <w:bidi w:val="0"/>
              <w:jc w:val="both"/>
              <w:rPr>
                <w:rFonts w:ascii="Cambria" w:hAnsiTheme="majorBidi" w:cstheme="majorBidi"/>
                <w:rtl/>
              </w:rPr>
            </w:pPr>
            <w:r w:rsidRPr="000A7441">
              <w:rPr>
                <w:rFonts w:asciiTheme="majorBidi" w:hAnsiTheme="majorBidi" w:cstheme="majorBidi"/>
              </w:rPr>
              <w:t>6</w:t>
            </w:r>
          </w:p>
        </w:tc>
        <w:tc>
          <w:tcPr>
            <w:tcW w:w="1566" w:type="pct"/>
            <w:vAlign w:val="center"/>
          </w:tcPr>
          <w:p w:rsidR="003D0AB0" w:rsidRPr="000A7441" w:rsidRDefault="003D0AB0" w:rsidP="00EE76B3">
            <w:pPr>
              <w:bidi w:val="0"/>
              <w:jc w:val="both"/>
              <w:rPr>
                <w:rFonts w:asciiTheme="majorBidi" w:hAnsiTheme="majorBidi" w:cstheme="majorBidi"/>
              </w:rPr>
            </w:pPr>
            <w:proofErr w:type="spellStart"/>
            <w:r w:rsidRPr="000A7441">
              <w:rPr>
                <w:rFonts w:asciiTheme="majorBidi" w:hAnsiTheme="majorBidi" w:cstheme="majorBidi"/>
              </w:rPr>
              <w:t>Falahat</w:t>
            </w:r>
            <w:proofErr w:type="spellEnd"/>
            <w:r w:rsidRPr="000A7441">
              <w:rPr>
                <w:rFonts w:asciiTheme="majorBidi" w:hAnsiTheme="majorBidi" w:cstheme="majorBidi"/>
              </w:rPr>
              <w:t xml:space="preserve"> et al.,2021:2</w:t>
            </w:r>
          </w:p>
        </w:tc>
        <w:tc>
          <w:tcPr>
            <w:tcW w:w="3076" w:type="pct"/>
          </w:tcPr>
          <w:p w:rsidR="003D0AB0" w:rsidRPr="000A7441" w:rsidRDefault="003D0AB0" w:rsidP="00EE76B3">
            <w:pPr>
              <w:bidi w:val="0"/>
              <w:jc w:val="both"/>
              <w:rPr>
                <w:rFonts w:ascii="Cambria" w:hAnsiTheme="majorBidi" w:cstheme="majorBidi"/>
                <w:rtl/>
              </w:rPr>
            </w:pPr>
            <w:r w:rsidRPr="000A7441">
              <w:rPr>
                <w:rFonts w:asciiTheme="majorBidi" w:hAnsiTheme="majorBidi" w:cstheme="majorBidi"/>
              </w:rPr>
              <w:t xml:space="preserve">The capabilities necessary to establish and maintain their competitive advantage in the target market to promote their products or services </w:t>
            </w:r>
          </w:p>
        </w:tc>
      </w:tr>
      <w:tr w:rsidR="003D0AB0" w:rsidRPr="000A7441" w:rsidTr="00EE76B3">
        <w:tc>
          <w:tcPr>
            <w:tcW w:w="358" w:type="pct"/>
            <w:vAlign w:val="center"/>
          </w:tcPr>
          <w:p w:rsidR="003D0AB0" w:rsidRPr="000A7441" w:rsidRDefault="003D0AB0" w:rsidP="00EE76B3">
            <w:pPr>
              <w:bidi w:val="0"/>
              <w:jc w:val="both"/>
              <w:rPr>
                <w:rFonts w:ascii="Cambria" w:hAnsiTheme="majorBidi" w:cstheme="majorBidi"/>
                <w:rtl/>
              </w:rPr>
            </w:pPr>
            <w:r w:rsidRPr="000A7441">
              <w:rPr>
                <w:rFonts w:asciiTheme="majorBidi" w:hAnsiTheme="majorBidi" w:cstheme="majorBidi"/>
              </w:rPr>
              <w:t>7</w:t>
            </w:r>
          </w:p>
        </w:tc>
        <w:tc>
          <w:tcPr>
            <w:tcW w:w="1566" w:type="pct"/>
            <w:vAlign w:val="center"/>
          </w:tcPr>
          <w:p w:rsidR="003D0AB0" w:rsidRPr="000A7441" w:rsidRDefault="003D0AB0" w:rsidP="00EE76B3">
            <w:pPr>
              <w:bidi w:val="0"/>
              <w:jc w:val="both"/>
              <w:rPr>
                <w:rFonts w:asciiTheme="majorBidi" w:hAnsiTheme="majorBidi" w:cstheme="majorBidi"/>
                <w:rtl/>
                <w:lang w:bidi="ar-IQ"/>
              </w:rPr>
            </w:pPr>
            <w:r w:rsidRPr="000A7441">
              <w:rPr>
                <w:rFonts w:asciiTheme="majorBidi" w:hAnsiTheme="majorBidi" w:cstheme="majorBidi"/>
              </w:rPr>
              <w:t>Al-Zaidi et al.,2022:28</w:t>
            </w:r>
            <w:r w:rsidRPr="000A7441">
              <w:rPr>
                <w:rFonts w:asciiTheme="majorBidi" w:hAnsiTheme="majorBidi" w:cs="Cambria"/>
                <w:rtl/>
              </w:rPr>
              <w:t>‏</w:t>
            </w:r>
          </w:p>
        </w:tc>
        <w:tc>
          <w:tcPr>
            <w:tcW w:w="3076" w:type="pct"/>
          </w:tcPr>
          <w:p w:rsidR="003D0AB0" w:rsidRPr="000A7441" w:rsidRDefault="003D0AB0" w:rsidP="00EE76B3">
            <w:pPr>
              <w:bidi w:val="0"/>
              <w:jc w:val="both"/>
              <w:rPr>
                <w:rFonts w:ascii="Cambria" w:hAnsiTheme="majorBidi" w:cstheme="majorBidi"/>
                <w:rtl/>
              </w:rPr>
            </w:pPr>
            <w:r w:rsidRPr="000A7441">
              <w:rPr>
                <w:rFonts w:asciiTheme="majorBidi" w:hAnsiTheme="majorBidi" w:cstheme="majorBidi"/>
              </w:rPr>
              <w:t xml:space="preserve">Organizations with unique capabilities are not available to their competitors </w:t>
            </w:r>
          </w:p>
        </w:tc>
      </w:tr>
    </w:tbl>
    <w:p w:rsidR="003D0AB0" w:rsidRPr="000A7441" w:rsidRDefault="003D0AB0" w:rsidP="00EE76B3">
      <w:pPr>
        <w:bidi w:val="0"/>
        <w:spacing w:after="0" w:line="240" w:lineRule="auto"/>
        <w:jc w:val="both"/>
        <w:rPr>
          <w:rFonts w:asciiTheme="majorBidi" w:hAnsiTheme="majorBidi" w:cstheme="majorBidi"/>
          <w:rtl/>
        </w:rPr>
      </w:pPr>
      <w:r w:rsidRPr="000A7441">
        <w:rPr>
          <w:rFonts w:asciiTheme="majorBidi" w:hAnsiTheme="majorBidi" w:cstheme="majorBidi"/>
          <w:b/>
          <w:bCs/>
        </w:rPr>
        <w:t>Based on the above, the researcher believes that competitive capabilities represent</w:t>
      </w:r>
      <w:r w:rsidRPr="000A7441">
        <w:rPr>
          <w:rFonts w:asciiTheme="majorBidi" w:hAnsiTheme="majorBidi" w:cstheme="majorBidi"/>
        </w:rPr>
        <w:t xml:space="preserve">  a combination of capabilities and precedents aimed at improving the ability of the organization to formulate its strategies using cost, quality, flexibility and time in order to improve </w:t>
      </w:r>
      <w:r w:rsidRPr="000A7441">
        <w:rPr>
          <w:rFonts w:asciiTheme="majorBidi" w:hAnsiTheme="majorBidi" w:cstheme="majorBidi"/>
        </w:rPr>
        <w:lastRenderedPageBreak/>
        <w:t xml:space="preserve">its internal processes and achieve performance and organizational success. </w:t>
      </w:r>
    </w:p>
    <w:p w:rsidR="003D0AB0" w:rsidRPr="000A7441" w:rsidRDefault="003D0AB0" w:rsidP="00EE76B3">
      <w:pPr>
        <w:pStyle w:val="a4"/>
        <w:numPr>
          <w:ilvl w:val="0"/>
          <w:numId w:val="13"/>
        </w:numPr>
        <w:bidi w:val="0"/>
        <w:spacing w:after="0" w:line="240" w:lineRule="auto"/>
        <w:ind w:left="0" w:firstLine="0"/>
        <w:jc w:val="both"/>
        <w:rPr>
          <w:rFonts w:asciiTheme="majorBidi" w:hAnsiTheme="majorBidi" w:cstheme="majorBidi"/>
          <w:b/>
          <w:bCs/>
          <w:rtl/>
        </w:rPr>
      </w:pPr>
      <w:r w:rsidRPr="000A7441">
        <w:rPr>
          <w:rFonts w:asciiTheme="majorBidi" w:hAnsiTheme="majorBidi" w:cstheme="majorBidi"/>
          <w:b/>
          <w:bCs/>
        </w:rPr>
        <w:t xml:space="preserve">Elements of competitive capabilities </w:t>
      </w:r>
    </w:p>
    <w:p w:rsidR="003D0AB0" w:rsidRPr="000A7441" w:rsidRDefault="003D0AB0" w:rsidP="00EE76B3">
      <w:pPr>
        <w:bidi w:val="0"/>
        <w:spacing w:after="0" w:line="240" w:lineRule="auto"/>
        <w:jc w:val="both"/>
        <w:rPr>
          <w:rFonts w:asciiTheme="majorBidi" w:hAnsiTheme="majorBidi" w:cstheme="majorBidi"/>
          <w:rtl/>
        </w:rPr>
      </w:pPr>
      <w:r w:rsidRPr="000A7441">
        <w:rPr>
          <w:rFonts w:asciiTheme="majorBidi" w:hAnsiTheme="majorBidi" w:cstheme="majorBidi"/>
        </w:rPr>
        <w:t>The elements of competitive capabilities can be determined by agreement of a number of researchers, namely (Al-Zaidi et al. 2022;  Hutton&amp; Eldridge,2019):</w:t>
      </w:r>
    </w:p>
    <w:p w:rsidR="003D0AB0" w:rsidRPr="000A7441" w:rsidRDefault="003D0AB0" w:rsidP="00EE76B3">
      <w:pPr>
        <w:pStyle w:val="a4"/>
        <w:numPr>
          <w:ilvl w:val="0"/>
          <w:numId w:val="14"/>
        </w:numPr>
        <w:bidi w:val="0"/>
        <w:spacing w:after="0" w:line="240" w:lineRule="auto"/>
        <w:ind w:left="0" w:firstLine="0"/>
        <w:jc w:val="both"/>
        <w:rPr>
          <w:rFonts w:asciiTheme="majorBidi" w:hAnsiTheme="majorBidi" w:cstheme="majorBidi"/>
          <w:rtl/>
        </w:rPr>
      </w:pPr>
      <w:r w:rsidRPr="000A7441">
        <w:rPr>
          <w:rFonts w:asciiTheme="majorBidi" w:hAnsiTheme="majorBidi" w:cstheme="majorBidi"/>
          <w:b/>
          <w:bCs/>
        </w:rPr>
        <w:t>Cost</w:t>
      </w:r>
      <w:r w:rsidRPr="000A7441">
        <w:rPr>
          <w:rFonts w:asciiTheme="majorBidi" w:hAnsiTheme="majorBidi" w:cstheme="majorBidi"/>
        </w:rPr>
        <w:t xml:space="preserve"> : Cost-effectiveness refers to the ability of educated organizations to provide products and services</w:t>
      </w:r>
      <w:r w:rsidRPr="000A7441">
        <w:rPr>
          <w:rFonts w:asciiTheme="majorBidi" w:hAnsiTheme="majorBidi" w:cstheme="majorBidi"/>
          <w:lang w:bidi="ar-IQ"/>
        </w:rPr>
        <w:t xml:space="preserve"> </w:t>
      </w:r>
      <w:r w:rsidRPr="000A7441">
        <w:rPr>
          <w:rFonts w:asciiTheme="majorBidi" w:hAnsiTheme="majorBidi" w:cstheme="majorBidi"/>
        </w:rPr>
        <w:t xml:space="preserve">at the lowest possible cost, it is a critical factor in determining the competitive position of most organizations, cost is an important competitive tool if implemented well, as organizations cannot set competitive prices without constant control of costs (Al-Jubouri, 2005:22). </w:t>
      </w:r>
    </w:p>
    <w:p w:rsidR="003D0AB0" w:rsidRPr="000A7441" w:rsidRDefault="003D0AB0" w:rsidP="00EE76B3">
      <w:pPr>
        <w:pStyle w:val="a4"/>
        <w:numPr>
          <w:ilvl w:val="0"/>
          <w:numId w:val="14"/>
        </w:numPr>
        <w:bidi w:val="0"/>
        <w:spacing w:after="0" w:line="240" w:lineRule="auto"/>
        <w:ind w:left="0" w:firstLine="0"/>
        <w:jc w:val="both"/>
        <w:rPr>
          <w:rFonts w:asciiTheme="majorBidi" w:hAnsiTheme="majorBidi" w:cstheme="majorBidi"/>
          <w:b/>
          <w:bCs/>
          <w:rtl/>
        </w:rPr>
      </w:pPr>
      <w:r w:rsidRPr="000A7441">
        <w:rPr>
          <w:rFonts w:asciiTheme="majorBidi" w:hAnsiTheme="majorBidi" w:cstheme="majorBidi"/>
          <w:b/>
          <w:bCs/>
        </w:rPr>
        <w:t>Quality:</w:t>
      </w:r>
      <w:r w:rsidRPr="000A7441">
        <w:rPr>
          <w:rFonts w:asciiTheme="majorBidi" w:hAnsiTheme="majorBidi" w:cstheme="majorBidi"/>
        </w:rPr>
        <w:t xml:space="preserve">  Quality is the first area of high performance evaluation that includes strong characteristics and stronger durability, the second area conforming to quality specifications</w:t>
      </w:r>
      <w:r w:rsidRPr="000A7441">
        <w:rPr>
          <w:rFonts w:asciiTheme="majorBidi" w:hAnsiTheme="majorBidi" w:cstheme="majorBidi"/>
          <w:lang w:bidi="ar-IQ"/>
        </w:rPr>
        <w:t xml:space="preserve"> </w:t>
      </w:r>
      <w:r w:rsidRPr="000A7441">
        <w:rPr>
          <w:rFonts w:asciiTheme="majorBidi" w:hAnsiTheme="majorBidi" w:cstheme="majorBidi"/>
        </w:rPr>
        <w:t>, and is one of the factors of customer retention, and then achieve competition with other competitors, so the organization must focus on strategic consideration in product quality through continuous improvements to keep pace with future needs (</w:t>
      </w:r>
      <w:r w:rsidRPr="000A7441">
        <w:rPr>
          <w:rFonts w:asciiTheme="majorBidi" w:hAnsiTheme="majorBidi" w:cstheme="majorBidi"/>
          <w:color w:val="000000"/>
        </w:rPr>
        <w:t>Newwa&amp;Maryam, 2018:48</w:t>
      </w:r>
      <w:r w:rsidRPr="000A7441">
        <w:rPr>
          <w:rFonts w:asciiTheme="majorBidi" w:hAnsiTheme="majorBidi" w:cstheme="majorBidi"/>
        </w:rPr>
        <w:t xml:space="preserve">). </w:t>
      </w:r>
    </w:p>
    <w:p w:rsidR="003D0AB0" w:rsidRPr="000A7441" w:rsidRDefault="003D0AB0" w:rsidP="00EE76B3">
      <w:pPr>
        <w:pStyle w:val="a4"/>
        <w:numPr>
          <w:ilvl w:val="0"/>
          <w:numId w:val="14"/>
        </w:numPr>
        <w:bidi w:val="0"/>
        <w:spacing w:after="0" w:line="240" w:lineRule="auto"/>
        <w:ind w:left="0" w:firstLine="0"/>
        <w:jc w:val="both"/>
        <w:rPr>
          <w:rFonts w:asciiTheme="majorBidi" w:hAnsiTheme="majorBidi" w:cstheme="majorBidi"/>
          <w:rtl/>
          <w:lang w:bidi="ar-IQ"/>
        </w:rPr>
      </w:pPr>
      <w:r w:rsidRPr="000A7441">
        <w:rPr>
          <w:rFonts w:asciiTheme="majorBidi" w:hAnsiTheme="majorBidi" w:cstheme="majorBidi"/>
          <w:b/>
          <w:bCs/>
        </w:rPr>
        <w:t>Delivery:</w:t>
      </w:r>
      <w:r w:rsidRPr="000A7441">
        <w:rPr>
          <w:rFonts w:asciiTheme="majorBidi" w:hAnsiTheme="majorBidi" w:cstheme="majorBidi"/>
          <w:lang w:bidi="ar-IQ"/>
        </w:rPr>
        <w:t xml:space="preserve">   Delivery is seen as the total delivery time required by the activity from start to finish, as organizations can consider the delivery factor to compete with each other (Abou-Moghliet al, 2012: 4). </w:t>
      </w:r>
    </w:p>
    <w:p w:rsidR="003D0AB0" w:rsidRPr="000A7441" w:rsidRDefault="003D0AB0" w:rsidP="00EE76B3">
      <w:pPr>
        <w:pStyle w:val="a4"/>
        <w:numPr>
          <w:ilvl w:val="0"/>
          <w:numId w:val="14"/>
        </w:numPr>
        <w:bidi w:val="0"/>
        <w:spacing w:after="0" w:line="240" w:lineRule="auto"/>
        <w:ind w:left="0" w:firstLine="0"/>
        <w:jc w:val="both"/>
        <w:rPr>
          <w:rFonts w:asciiTheme="majorBidi" w:hAnsiTheme="majorBidi" w:cstheme="majorBidi"/>
          <w:rtl/>
        </w:rPr>
      </w:pPr>
      <w:r w:rsidRPr="000A7441">
        <w:rPr>
          <w:rFonts w:asciiTheme="majorBidi" w:hAnsiTheme="majorBidi" w:cstheme="majorBidi"/>
          <w:b/>
          <w:bCs/>
        </w:rPr>
        <w:t>Flexibility</w:t>
      </w:r>
      <w:r w:rsidRPr="000A7441">
        <w:rPr>
          <w:rFonts w:asciiTheme="majorBidi" w:hAnsiTheme="majorBidi" w:cstheme="majorBidi"/>
        </w:rPr>
        <w:t xml:space="preserve">: The dimension of flexibility represents the adaptability to the variables in the product mix, production volume and product design, and there are two different perspectives on flexibility, and the basis of marketing management lies in the diversification of the products you offer to customers. Operations management tries to constrain this trend as diversification confuses stability, efficiency and cost-effectiveness of the production system, including flexibility to produce a wide range of products and introduce new products, quickly modify existing products, and respond to customer needs (Saadia&amp;Abdel-Razzak, 2020:411). </w:t>
      </w:r>
    </w:p>
    <w:p w:rsidR="003D0AB0" w:rsidRPr="000A7441" w:rsidRDefault="003D0AB0" w:rsidP="00EE76B3">
      <w:pPr>
        <w:pStyle w:val="a4"/>
        <w:numPr>
          <w:ilvl w:val="0"/>
          <w:numId w:val="13"/>
        </w:numPr>
        <w:bidi w:val="0"/>
        <w:spacing w:after="0" w:line="240" w:lineRule="auto"/>
        <w:ind w:left="0" w:firstLine="0"/>
        <w:jc w:val="both"/>
        <w:rPr>
          <w:rFonts w:asciiTheme="majorBidi" w:hAnsiTheme="majorBidi" w:cstheme="majorBidi"/>
          <w:b/>
          <w:bCs/>
          <w:rtl/>
        </w:rPr>
      </w:pPr>
      <w:r w:rsidRPr="000A7441">
        <w:rPr>
          <w:rFonts w:asciiTheme="majorBidi" w:hAnsiTheme="majorBidi" w:cstheme="majorBidi"/>
          <w:b/>
          <w:bCs/>
        </w:rPr>
        <w:t xml:space="preserve">Dimensions of competitive capabilities </w:t>
      </w:r>
    </w:p>
    <w:p w:rsidR="003D0AB0" w:rsidRPr="000A7441" w:rsidRDefault="003D0AB0" w:rsidP="00EE76B3">
      <w:pPr>
        <w:bidi w:val="0"/>
        <w:spacing w:after="0" w:line="240" w:lineRule="auto"/>
        <w:jc w:val="both"/>
        <w:rPr>
          <w:rFonts w:asciiTheme="majorBidi" w:hAnsiTheme="majorBidi" w:cstheme="majorBidi"/>
        </w:rPr>
      </w:pPr>
    </w:p>
    <w:p w:rsidR="003D0AB0" w:rsidRPr="000A7441" w:rsidRDefault="003D0AB0" w:rsidP="00EE76B3">
      <w:pPr>
        <w:bidi w:val="0"/>
        <w:spacing w:after="0" w:line="240" w:lineRule="auto"/>
        <w:jc w:val="both"/>
        <w:rPr>
          <w:rFonts w:asciiTheme="majorBidi" w:hAnsiTheme="majorBidi" w:cstheme="majorBidi"/>
        </w:rPr>
      </w:pPr>
      <w:r w:rsidRPr="000A7441">
        <w:rPr>
          <w:rFonts w:asciiTheme="majorBidi" w:hAnsiTheme="majorBidi" w:cstheme="majorBidi"/>
        </w:rPr>
        <w:t xml:space="preserve">Competitive capabilities can be measured in five important dimensions, with the agreement of a number of researchers, as well as their relevance to the field of application of </w:t>
      </w:r>
      <w:r w:rsidR="00EE76B3">
        <w:rPr>
          <w:rFonts w:asciiTheme="majorBidi" w:hAnsiTheme="majorBidi" w:cstheme="majorBidi"/>
        </w:rPr>
        <w:t>study</w:t>
      </w:r>
      <w:r w:rsidRPr="000A7441">
        <w:rPr>
          <w:rFonts w:asciiTheme="majorBidi" w:hAnsiTheme="majorBidi" w:cstheme="majorBidi"/>
        </w:rPr>
        <w:t>, namely (</w:t>
      </w:r>
      <w:proofErr w:type="spellStart"/>
      <w:r w:rsidRPr="000A7441">
        <w:rPr>
          <w:rFonts w:asciiTheme="majorBidi" w:hAnsiTheme="majorBidi" w:cstheme="majorBidi"/>
        </w:rPr>
        <w:t>Gimenez</w:t>
      </w:r>
      <w:proofErr w:type="spellEnd"/>
      <w:r w:rsidRPr="000A7441">
        <w:rPr>
          <w:rFonts w:asciiTheme="majorBidi" w:hAnsiTheme="majorBidi" w:cstheme="majorBidi"/>
        </w:rPr>
        <w:t xml:space="preserve"> et al., 2019): </w:t>
      </w:r>
    </w:p>
    <w:p w:rsidR="003D0AB0" w:rsidRPr="000A7441" w:rsidRDefault="003D0AB0" w:rsidP="00EE76B3">
      <w:pPr>
        <w:pStyle w:val="a4"/>
        <w:numPr>
          <w:ilvl w:val="0"/>
          <w:numId w:val="10"/>
        </w:numPr>
        <w:bidi w:val="0"/>
        <w:spacing w:after="0" w:line="240" w:lineRule="auto"/>
        <w:ind w:left="0" w:firstLine="0"/>
        <w:jc w:val="both"/>
        <w:rPr>
          <w:rFonts w:asciiTheme="majorBidi" w:hAnsiTheme="majorBidi" w:cstheme="majorBidi"/>
        </w:rPr>
      </w:pPr>
      <w:r w:rsidRPr="000A7441">
        <w:rPr>
          <w:rFonts w:asciiTheme="majorBidi" w:hAnsiTheme="majorBidi" w:cstheme="majorBidi"/>
          <w:b/>
          <w:bCs/>
        </w:rPr>
        <w:t>Creative capabilities:</w:t>
      </w:r>
      <w:r w:rsidRPr="000A7441">
        <w:rPr>
          <w:rFonts w:asciiTheme="majorBidi" w:hAnsiTheme="majorBidi" w:cstheme="majorBidi"/>
        </w:rPr>
        <w:t xml:space="preserve"> They are usually called creative capabilities, as they are two sides of the same currency, nowadays, in </w:t>
      </w:r>
      <w:r w:rsidRPr="000A7441">
        <w:rPr>
          <w:rFonts w:asciiTheme="majorBidi" w:hAnsiTheme="majorBidi" w:cstheme="majorBidi"/>
        </w:rPr>
        <w:lastRenderedPageBreak/>
        <w:t xml:space="preserve">a world characterized by development and openness, the promotion of creativity is a must, Creative capabilities are the primary way in which entrepreneurs can keep up with the constant change taking place in the internal and external environment (Ganciu&amp;Ganciu, 2014:111). </w:t>
      </w:r>
    </w:p>
    <w:p w:rsidR="003D0AB0" w:rsidRPr="000A7441" w:rsidRDefault="003D0AB0" w:rsidP="00EE76B3">
      <w:pPr>
        <w:pStyle w:val="a4"/>
        <w:numPr>
          <w:ilvl w:val="0"/>
          <w:numId w:val="10"/>
        </w:numPr>
        <w:bidi w:val="0"/>
        <w:spacing w:after="0" w:line="240" w:lineRule="auto"/>
        <w:ind w:left="0" w:firstLine="0"/>
        <w:jc w:val="both"/>
        <w:rPr>
          <w:rFonts w:asciiTheme="majorBidi" w:hAnsiTheme="majorBidi" w:cstheme="majorBidi"/>
        </w:rPr>
      </w:pPr>
      <w:r w:rsidRPr="000A7441">
        <w:rPr>
          <w:rFonts w:asciiTheme="majorBidi" w:hAnsiTheme="majorBidi" w:cstheme="majorBidi"/>
          <w:b/>
          <w:bCs/>
        </w:rPr>
        <w:t>Marketing capabilities:</w:t>
      </w:r>
      <w:r w:rsidRPr="000A7441">
        <w:rPr>
          <w:rFonts w:asciiTheme="majorBidi" w:hAnsiTheme="majorBidi" w:cstheme="majorBidi"/>
        </w:rPr>
        <w:t xml:space="preserve"> Strong marketing capabilities are the main driver of sustainable development (</w:t>
      </w:r>
      <w:proofErr w:type="spellStart"/>
      <w:r w:rsidRPr="000A7441">
        <w:rPr>
          <w:rFonts w:asciiTheme="majorBidi" w:hAnsiTheme="majorBidi" w:cstheme="majorBidi"/>
        </w:rPr>
        <w:t>Mariadoss</w:t>
      </w:r>
      <w:proofErr w:type="spellEnd"/>
      <w:r w:rsidRPr="000A7441">
        <w:rPr>
          <w:rFonts w:asciiTheme="majorBidi" w:hAnsiTheme="majorBidi" w:cstheme="majorBidi"/>
        </w:rPr>
        <w:t xml:space="preserve"> et al., 2011:1306). </w:t>
      </w:r>
    </w:p>
    <w:p w:rsidR="003D0AB0" w:rsidRPr="000A7441" w:rsidRDefault="003D0AB0" w:rsidP="00EE76B3">
      <w:pPr>
        <w:pStyle w:val="a4"/>
        <w:numPr>
          <w:ilvl w:val="0"/>
          <w:numId w:val="10"/>
        </w:numPr>
        <w:bidi w:val="0"/>
        <w:spacing w:after="0" w:line="240" w:lineRule="auto"/>
        <w:ind w:left="0" w:firstLine="0"/>
        <w:jc w:val="both"/>
        <w:rPr>
          <w:rFonts w:asciiTheme="majorBidi" w:hAnsiTheme="majorBidi" w:cstheme="majorBidi"/>
        </w:rPr>
      </w:pPr>
      <w:r w:rsidRPr="000A7441">
        <w:rPr>
          <w:rFonts w:asciiTheme="majorBidi" w:hAnsiTheme="majorBidi" w:cstheme="majorBidi"/>
          <w:b/>
          <w:bCs/>
        </w:rPr>
        <w:t>Financial capabilities:</w:t>
      </w:r>
      <w:r w:rsidRPr="000A7441">
        <w:rPr>
          <w:rFonts w:asciiTheme="majorBidi" w:hAnsiTheme="majorBidi" w:cstheme="majorBidi"/>
        </w:rPr>
        <w:t xml:space="preserve"> Financial capabilities are defined as the individual ability to apply appropriate financial knowledge, perform and take desired financial behaviors (Xiao et al., 2022:3). </w:t>
      </w:r>
    </w:p>
    <w:p w:rsidR="003D0AB0" w:rsidRPr="000A7441" w:rsidRDefault="003D0AB0" w:rsidP="00EE76B3">
      <w:pPr>
        <w:pStyle w:val="a4"/>
        <w:numPr>
          <w:ilvl w:val="0"/>
          <w:numId w:val="10"/>
        </w:numPr>
        <w:bidi w:val="0"/>
        <w:spacing w:after="0" w:line="240" w:lineRule="auto"/>
        <w:ind w:left="0" w:firstLine="0"/>
        <w:jc w:val="both"/>
        <w:rPr>
          <w:rFonts w:asciiTheme="majorBidi" w:hAnsiTheme="majorBidi" w:cstheme="majorBidi"/>
        </w:rPr>
      </w:pPr>
      <w:r w:rsidRPr="000A7441">
        <w:rPr>
          <w:rFonts w:asciiTheme="majorBidi" w:hAnsiTheme="majorBidi" w:cstheme="majorBidi"/>
        </w:rPr>
        <w:t xml:space="preserve"> </w:t>
      </w:r>
      <w:r w:rsidRPr="000A7441">
        <w:rPr>
          <w:rFonts w:asciiTheme="majorBidi" w:hAnsiTheme="majorBidi" w:cstheme="majorBidi"/>
          <w:b/>
          <w:bCs/>
        </w:rPr>
        <w:t>Managerial capabilities</w:t>
      </w:r>
      <w:r w:rsidRPr="000A7441">
        <w:rPr>
          <w:rFonts w:asciiTheme="majorBidi" w:hAnsiTheme="majorBidi" w:cstheme="majorBidi"/>
        </w:rPr>
        <w:t>: An organization’s managerial capabilities refer to the ability of an organization or company to use its resources to implement strategies (</w:t>
      </w:r>
      <w:proofErr w:type="spellStart"/>
      <w:r w:rsidRPr="000A7441">
        <w:rPr>
          <w:rFonts w:asciiTheme="majorBidi" w:hAnsiTheme="majorBidi" w:cstheme="majorBidi"/>
        </w:rPr>
        <w:t>Juwono</w:t>
      </w:r>
      <w:proofErr w:type="spellEnd"/>
      <w:r w:rsidRPr="000A7441">
        <w:rPr>
          <w:rFonts w:asciiTheme="majorBidi" w:hAnsiTheme="majorBidi" w:cstheme="majorBidi"/>
        </w:rPr>
        <w:t xml:space="preserve"> &amp; </w:t>
      </w:r>
      <w:proofErr w:type="spellStart"/>
      <w:r w:rsidRPr="000A7441">
        <w:rPr>
          <w:rFonts w:asciiTheme="majorBidi" w:hAnsiTheme="majorBidi" w:cstheme="majorBidi"/>
        </w:rPr>
        <w:t>Mailangkay</w:t>
      </w:r>
      <w:proofErr w:type="spellEnd"/>
      <w:r w:rsidRPr="000A7441">
        <w:rPr>
          <w:rFonts w:asciiTheme="majorBidi" w:hAnsiTheme="majorBidi" w:cstheme="majorBidi"/>
        </w:rPr>
        <w:t>, 2018:188), and the organization’s managerial capabilities are the strategic application of capabilities, i.e., their use and deployment to achieve specific organizational goals (</w:t>
      </w:r>
      <w:proofErr w:type="spellStart"/>
      <w:r w:rsidRPr="000A7441">
        <w:rPr>
          <w:rFonts w:asciiTheme="majorBidi" w:hAnsiTheme="majorBidi" w:cstheme="majorBidi"/>
        </w:rPr>
        <w:t>Walraven</w:t>
      </w:r>
      <w:proofErr w:type="spellEnd"/>
      <w:r w:rsidRPr="000A7441">
        <w:rPr>
          <w:rFonts w:asciiTheme="majorBidi" w:hAnsiTheme="majorBidi" w:cstheme="majorBidi"/>
        </w:rPr>
        <w:t xml:space="preserve"> et al., 2021:3). </w:t>
      </w:r>
    </w:p>
    <w:p w:rsidR="0078678F" w:rsidRPr="000A7441" w:rsidRDefault="0078678F" w:rsidP="00EE76B3">
      <w:pPr>
        <w:pStyle w:val="a4"/>
        <w:numPr>
          <w:ilvl w:val="0"/>
          <w:numId w:val="10"/>
        </w:numPr>
        <w:bidi w:val="0"/>
        <w:spacing w:line="240" w:lineRule="auto"/>
        <w:ind w:left="0" w:firstLine="0"/>
        <w:jc w:val="both"/>
        <w:rPr>
          <w:rFonts w:asciiTheme="majorBidi" w:hAnsiTheme="majorBidi" w:cstheme="majorBidi"/>
          <w:rtl/>
        </w:rPr>
      </w:pPr>
      <w:r w:rsidRPr="000A7441">
        <w:rPr>
          <w:rFonts w:asciiTheme="majorBidi" w:hAnsiTheme="majorBidi" w:cstheme="majorBidi"/>
          <w:b/>
          <w:bCs/>
        </w:rPr>
        <w:t xml:space="preserve"> Human capacities</w:t>
      </w:r>
      <w:r w:rsidRPr="000A7441">
        <w:rPr>
          <w:rFonts w:asciiTheme="majorBidi" w:hAnsiTheme="majorBidi" w:cstheme="majorBidi"/>
        </w:rPr>
        <w:t xml:space="preserve">: These are the most important elements of effective transfer and exchange of knowledge, as a number of empirical studies have proven that they have a direct relationship with the occurrence of knowledge exchange, as social interaction has a direct relationship with knowledge sharing within organizations, and can therefore be an effective means of transferring knowledge. In addition, working closely with the other is through the familiarity of the source and the recipient, where knowledge is shared through a common understanding and the perception of cognitive abilities as contributing to the strengthening of the relationship between the knowledge maker and the recipient must be properly constructed. It also improves the organization’s ability to measure the degree of acquaintance and understanding among the organization’s members (yang &amp; Chen, 2007: 99). </w:t>
      </w:r>
    </w:p>
    <w:p w:rsidR="003D0AB0" w:rsidRPr="000A7441" w:rsidRDefault="003D0AB0" w:rsidP="00EE76B3">
      <w:pPr>
        <w:bidi w:val="0"/>
        <w:spacing w:after="0" w:line="240" w:lineRule="auto"/>
        <w:jc w:val="both"/>
        <w:rPr>
          <w:rFonts w:asciiTheme="majorBidi" w:hAnsiTheme="majorBidi" w:cstheme="majorBidi"/>
          <w:rtl/>
        </w:rPr>
      </w:pPr>
    </w:p>
    <w:p w:rsidR="00857B16" w:rsidRPr="000A7441" w:rsidRDefault="00EE76B3" w:rsidP="00EE76B3">
      <w:pPr>
        <w:bidi w:val="0"/>
        <w:spacing w:after="0" w:line="240" w:lineRule="auto"/>
        <w:jc w:val="both"/>
        <w:rPr>
          <w:rFonts w:asciiTheme="majorBidi" w:hAnsiTheme="majorBidi" w:cstheme="majorBidi"/>
          <w:b/>
          <w:bCs/>
          <w:rtl/>
        </w:rPr>
      </w:pPr>
      <w:r w:rsidRPr="00EE76B3">
        <w:rPr>
          <w:rFonts w:asciiTheme="majorBidi" w:hAnsiTheme="majorBidi" w:cstheme="majorBidi"/>
          <w:b/>
          <w:bCs/>
        </w:rPr>
        <w:t>Part three</w:t>
      </w:r>
      <w:r w:rsidR="00857B16" w:rsidRPr="000A7441">
        <w:rPr>
          <w:rFonts w:asciiTheme="majorBidi" w:hAnsiTheme="majorBidi" w:cstheme="majorBidi"/>
          <w:b/>
          <w:bCs/>
        </w:rPr>
        <w:t xml:space="preserve">: The practical side </w:t>
      </w:r>
    </w:p>
    <w:p w:rsidR="00857B16" w:rsidRPr="00EE76B3" w:rsidRDefault="00857B16" w:rsidP="00EE76B3">
      <w:pPr>
        <w:tabs>
          <w:tab w:val="left" w:pos="509"/>
        </w:tabs>
        <w:bidi w:val="0"/>
        <w:spacing w:after="0" w:line="240" w:lineRule="auto"/>
        <w:jc w:val="both"/>
        <w:rPr>
          <w:rFonts w:asciiTheme="majorBidi" w:hAnsiTheme="majorBidi" w:cstheme="majorBidi"/>
          <w:b/>
          <w:bCs/>
          <w:rtl/>
        </w:rPr>
      </w:pPr>
      <w:r w:rsidRPr="00EE76B3">
        <w:rPr>
          <w:rFonts w:asciiTheme="majorBidi" w:hAnsiTheme="majorBidi" w:cstheme="majorBidi"/>
          <w:b/>
          <w:bCs/>
        </w:rPr>
        <w:t xml:space="preserve">The first step: Coding and characterization </w:t>
      </w:r>
    </w:p>
    <w:p w:rsidR="00857B16" w:rsidRPr="000A7441" w:rsidRDefault="00857B16" w:rsidP="00EE76B3">
      <w:pPr>
        <w:bidi w:val="0"/>
        <w:spacing w:after="0" w:line="240" w:lineRule="auto"/>
        <w:jc w:val="lowKashida"/>
        <w:rPr>
          <w:rFonts w:asciiTheme="majorBidi" w:hAnsiTheme="majorBidi" w:cstheme="majorBidi"/>
          <w:color w:val="000000" w:themeColor="text1"/>
          <w:rtl/>
        </w:rPr>
      </w:pPr>
      <w:r w:rsidRPr="000A7441">
        <w:rPr>
          <w:rFonts w:asciiTheme="majorBidi" w:hAnsiTheme="majorBidi" w:cstheme="majorBidi"/>
          <w:color w:val="000000" w:themeColor="text1"/>
        </w:rPr>
        <w:t xml:space="preserve">This paragraph is concerned with two variables (sustainable practices of green knowledge sharing, and competitiveness) by expressing them with a set of symbols aimed at providing the exact meaning of the interpretation of the data and building a clear perception in the reader about the symbols used in the analysis, and perhaps table (4) more clearly indicates the coding and characterization of </w:t>
      </w:r>
      <w:r w:rsidR="00EE76B3">
        <w:rPr>
          <w:rFonts w:asciiTheme="majorBidi" w:hAnsiTheme="majorBidi" w:cstheme="majorBidi"/>
          <w:color w:val="000000" w:themeColor="text1"/>
        </w:rPr>
        <w:t>study</w:t>
      </w:r>
      <w:r w:rsidRPr="000A7441">
        <w:rPr>
          <w:rFonts w:asciiTheme="majorBidi" w:hAnsiTheme="majorBidi" w:cstheme="majorBidi"/>
          <w:color w:val="000000" w:themeColor="text1"/>
        </w:rPr>
        <w:t xml:space="preserve"> variables. </w:t>
      </w:r>
    </w:p>
    <w:p w:rsidR="00857B16" w:rsidRPr="000A7441" w:rsidRDefault="00857B16" w:rsidP="00EE76B3">
      <w:pPr>
        <w:bidi w:val="0"/>
        <w:spacing w:after="0" w:line="240" w:lineRule="auto"/>
        <w:jc w:val="center"/>
        <w:rPr>
          <w:rFonts w:asciiTheme="majorBidi" w:hAnsiTheme="majorBidi" w:cstheme="majorBidi"/>
          <w:color w:val="000000" w:themeColor="text1"/>
          <w:rtl/>
        </w:rPr>
      </w:pPr>
      <w:r w:rsidRPr="000A7441">
        <w:rPr>
          <w:rFonts w:asciiTheme="majorBidi" w:hAnsiTheme="majorBidi" w:cstheme="majorBidi"/>
          <w:color w:val="000000" w:themeColor="text1"/>
        </w:rPr>
        <w:lastRenderedPageBreak/>
        <w:t xml:space="preserve">Table (4) Coding and characterization of the variables under study </w:t>
      </w:r>
    </w:p>
    <w:tbl>
      <w:tblPr>
        <w:tblStyle w:val="a7"/>
        <w:tblW w:w="5000" w:type="pct"/>
        <w:jc w:val="center"/>
        <w:tblLook w:val="04A0" w:firstRow="1" w:lastRow="0" w:firstColumn="1" w:lastColumn="0" w:noHBand="0" w:noVBand="1"/>
      </w:tblPr>
      <w:tblGrid>
        <w:gridCol w:w="2076"/>
        <w:gridCol w:w="2857"/>
        <w:gridCol w:w="854"/>
        <w:gridCol w:w="1900"/>
        <w:gridCol w:w="835"/>
      </w:tblGrid>
      <w:tr w:rsidR="00857B16" w:rsidRPr="000A7441" w:rsidTr="00EE76B3">
        <w:trPr>
          <w:trHeight w:val="284"/>
          <w:jc w:val="center"/>
        </w:trPr>
        <w:tc>
          <w:tcPr>
            <w:tcW w:w="1218" w:type="pct"/>
            <w:shd w:val="clear" w:color="auto" w:fill="FFC000"/>
            <w:vAlign w:val="center"/>
          </w:tcPr>
          <w:p w:rsidR="00857B16" w:rsidRPr="000A7441" w:rsidRDefault="00857B16" w:rsidP="00EE76B3">
            <w:pPr>
              <w:tabs>
                <w:tab w:val="left" w:pos="509"/>
              </w:tabs>
              <w:bidi w:val="0"/>
              <w:jc w:val="center"/>
              <w:rPr>
                <w:rFonts w:asciiTheme="majorBidi" w:hAnsiTheme="majorBidi" w:cstheme="majorBidi"/>
                <w:b/>
                <w:bCs/>
                <w:color w:val="000000" w:themeColor="text1"/>
                <w:sz w:val="24"/>
                <w:szCs w:val="24"/>
                <w:rtl/>
                <w:lang w:bidi="ar-IQ"/>
              </w:rPr>
            </w:pPr>
            <w:r w:rsidRPr="000A7441">
              <w:rPr>
                <w:rFonts w:asciiTheme="majorBidi" w:hAnsiTheme="majorBidi" w:cstheme="majorBidi"/>
                <w:b/>
                <w:bCs/>
                <w:color w:val="000000" w:themeColor="text1"/>
                <w:sz w:val="24"/>
                <w:szCs w:val="24"/>
                <w:lang w:bidi="ar-IQ"/>
              </w:rPr>
              <w:t>variable</w:t>
            </w:r>
          </w:p>
        </w:tc>
        <w:tc>
          <w:tcPr>
            <w:tcW w:w="1676" w:type="pct"/>
            <w:shd w:val="clear" w:color="auto" w:fill="FFC000"/>
            <w:vAlign w:val="center"/>
          </w:tcPr>
          <w:p w:rsidR="00857B16" w:rsidRPr="000A7441" w:rsidRDefault="00857B16" w:rsidP="00EE76B3">
            <w:pPr>
              <w:tabs>
                <w:tab w:val="left" w:pos="509"/>
              </w:tabs>
              <w:bidi w:val="0"/>
              <w:jc w:val="center"/>
              <w:rPr>
                <w:rFonts w:asciiTheme="majorBidi" w:hAnsiTheme="majorBidi" w:cstheme="majorBidi"/>
                <w:b/>
                <w:bCs/>
                <w:color w:val="000000" w:themeColor="text1"/>
                <w:sz w:val="24"/>
                <w:szCs w:val="24"/>
                <w:rtl/>
                <w:lang w:bidi="ar-IQ"/>
              </w:rPr>
            </w:pPr>
            <w:r w:rsidRPr="000A7441">
              <w:rPr>
                <w:rFonts w:asciiTheme="majorBidi" w:hAnsiTheme="majorBidi" w:cstheme="majorBidi"/>
                <w:b/>
                <w:bCs/>
                <w:color w:val="000000" w:themeColor="text1"/>
                <w:sz w:val="24"/>
                <w:szCs w:val="24"/>
                <w:lang w:bidi="ar-IQ"/>
              </w:rPr>
              <w:t>dimensions</w:t>
            </w:r>
          </w:p>
        </w:tc>
        <w:tc>
          <w:tcPr>
            <w:tcW w:w="501" w:type="pct"/>
            <w:shd w:val="clear" w:color="auto" w:fill="FFC000"/>
            <w:vAlign w:val="center"/>
          </w:tcPr>
          <w:p w:rsidR="00857B16" w:rsidRPr="000A7441" w:rsidRDefault="00857B16" w:rsidP="00EE76B3">
            <w:pPr>
              <w:tabs>
                <w:tab w:val="left" w:pos="509"/>
              </w:tabs>
              <w:bidi w:val="0"/>
              <w:jc w:val="center"/>
              <w:rPr>
                <w:rFonts w:asciiTheme="majorBidi" w:hAnsiTheme="majorBidi" w:cstheme="majorBidi"/>
                <w:b/>
                <w:bCs/>
                <w:color w:val="000000" w:themeColor="text1"/>
                <w:sz w:val="24"/>
                <w:szCs w:val="24"/>
                <w:lang w:bidi="ar-IQ"/>
              </w:rPr>
            </w:pPr>
            <w:r w:rsidRPr="000A7441">
              <w:rPr>
                <w:rFonts w:asciiTheme="majorBidi" w:hAnsiTheme="majorBidi" w:cstheme="majorBidi"/>
                <w:b/>
                <w:bCs/>
                <w:color w:val="000000" w:themeColor="text1"/>
                <w:sz w:val="24"/>
                <w:szCs w:val="24"/>
                <w:lang w:bidi="ar-IQ"/>
              </w:rPr>
              <w:t>NO.</w:t>
            </w:r>
          </w:p>
        </w:tc>
        <w:tc>
          <w:tcPr>
            <w:tcW w:w="1605" w:type="pct"/>
            <w:gridSpan w:val="2"/>
            <w:shd w:val="clear" w:color="auto" w:fill="FFC000"/>
            <w:vAlign w:val="center"/>
          </w:tcPr>
          <w:p w:rsidR="00857B16" w:rsidRPr="000A7441" w:rsidRDefault="00857B16" w:rsidP="00EE76B3">
            <w:pPr>
              <w:tabs>
                <w:tab w:val="left" w:pos="509"/>
              </w:tabs>
              <w:bidi w:val="0"/>
              <w:jc w:val="center"/>
              <w:rPr>
                <w:rFonts w:asciiTheme="majorBidi" w:hAnsiTheme="majorBidi" w:cstheme="majorBidi"/>
                <w:b/>
                <w:bCs/>
                <w:color w:val="000000" w:themeColor="text1"/>
                <w:sz w:val="24"/>
                <w:szCs w:val="24"/>
                <w:lang w:bidi="ar-IQ"/>
              </w:rPr>
            </w:pPr>
            <w:r w:rsidRPr="000A7441">
              <w:rPr>
                <w:rFonts w:asciiTheme="majorBidi" w:hAnsiTheme="majorBidi" w:cstheme="majorBidi"/>
                <w:b/>
                <w:bCs/>
                <w:color w:val="000000" w:themeColor="text1"/>
                <w:sz w:val="24"/>
                <w:szCs w:val="24"/>
                <w:lang w:bidi="ar-IQ"/>
              </w:rPr>
              <w:t>Cod</w:t>
            </w:r>
          </w:p>
        </w:tc>
      </w:tr>
      <w:tr w:rsidR="000A7441" w:rsidRPr="000A7441" w:rsidTr="00EE76B3">
        <w:trPr>
          <w:trHeight w:val="74"/>
          <w:jc w:val="center"/>
        </w:trPr>
        <w:tc>
          <w:tcPr>
            <w:tcW w:w="1218" w:type="pct"/>
            <w:vMerge w:val="restart"/>
            <w:shd w:val="clear" w:color="auto" w:fill="auto"/>
            <w:vAlign w:val="center"/>
          </w:tcPr>
          <w:p w:rsidR="000A7441" w:rsidRPr="000A7441" w:rsidRDefault="000A7441" w:rsidP="00EE76B3">
            <w:pPr>
              <w:tabs>
                <w:tab w:val="left" w:pos="509"/>
              </w:tabs>
              <w:bidi w:val="0"/>
              <w:jc w:val="center"/>
              <w:rPr>
                <w:rFonts w:asciiTheme="majorBidi" w:hAnsiTheme="majorBidi" w:cstheme="majorBidi"/>
                <w:b/>
                <w:bCs/>
                <w:sz w:val="24"/>
                <w:szCs w:val="24"/>
              </w:rPr>
            </w:pPr>
            <w:r w:rsidRPr="000A7441">
              <w:rPr>
                <w:rFonts w:asciiTheme="majorBidi" w:hAnsiTheme="majorBidi" w:cstheme="majorBidi"/>
                <w:b/>
                <w:bCs/>
                <w:color w:val="000000" w:themeColor="text1"/>
                <w:sz w:val="24"/>
                <w:szCs w:val="24"/>
              </w:rPr>
              <w:t>big data</w:t>
            </w:r>
          </w:p>
        </w:tc>
        <w:tc>
          <w:tcPr>
            <w:tcW w:w="1676" w:type="pct"/>
            <w:shd w:val="clear" w:color="auto" w:fill="auto"/>
            <w:vAlign w:val="center"/>
          </w:tcPr>
          <w:p w:rsidR="000A7441" w:rsidRPr="000A7441" w:rsidRDefault="000A7441" w:rsidP="00EE76B3">
            <w:pPr>
              <w:tabs>
                <w:tab w:val="left" w:pos="509"/>
              </w:tabs>
              <w:bidi w:val="0"/>
              <w:jc w:val="center"/>
              <w:rPr>
                <w:rFonts w:asciiTheme="majorBidi" w:hAnsiTheme="majorBidi" w:cstheme="majorBidi"/>
                <w:color w:val="000000" w:themeColor="text1"/>
                <w:sz w:val="24"/>
                <w:szCs w:val="24"/>
                <w:rtl/>
                <w:lang w:bidi="ar-IQ"/>
              </w:rPr>
            </w:pPr>
            <w:r w:rsidRPr="000A7441">
              <w:rPr>
                <w:rFonts w:asciiTheme="majorBidi" w:hAnsiTheme="majorBidi" w:cstheme="majorBidi"/>
                <w:b/>
                <w:bCs/>
                <w:color w:val="000000" w:themeColor="text1"/>
                <w:sz w:val="24"/>
                <w:szCs w:val="24"/>
              </w:rPr>
              <w:t>Volume data</w:t>
            </w:r>
          </w:p>
        </w:tc>
        <w:tc>
          <w:tcPr>
            <w:tcW w:w="501" w:type="pct"/>
            <w:shd w:val="clear" w:color="auto" w:fill="auto"/>
            <w:vAlign w:val="center"/>
          </w:tcPr>
          <w:p w:rsidR="000A7441" w:rsidRPr="000A7441" w:rsidRDefault="000A7441" w:rsidP="00EE76B3">
            <w:pPr>
              <w:tabs>
                <w:tab w:val="left" w:pos="509"/>
              </w:tabs>
              <w:bidi w:val="0"/>
              <w:jc w:val="center"/>
              <w:rPr>
                <w:rFonts w:asciiTheme="majorBidi" w:hAnsiTheme="majorBidi" w:cstheme="majorBidi"/>
                <w:color w:val="000000" w:themeColor="text1"/>
                <w:sz w:val="24"/>
                <w:szCs w:val="24"/>
                <w:lang w:bidi="ar-IQ"/>
              </w:rPr>
            </w:pPr>
            <w:r w:rsidRPr="000A7441">
              <w:rPr>
                <w:rFonts w:asciiTheme="majorBidi" w:hAnsiTheme="majorBidi" w:cstheme="majorBidi"/>
                <w:color w:val="000000" w:themeColor="text1"/>
                <w:sz w:val="24"/>
                <w:szCs w:val="24"/>
                <w:lang w:bidi="ar-IQ"/>
              </w:rPr>
              <w:t>4</w:t>
            </w:r>
          </w:p>
        </w:tc>
        <w:tc>
          <w:tcPr>
            <w:tcW w:w="1115" w:type="pct"/>
            <w:shd w:val="clear" w:color="auto" w:fill="auto"/>
            <w:vAlign w:val="center"/>
          </w:tcPr>
          <w:p w:rsidR="000A7441" w:rsidRPr="000A7441" w:rsidRDefault="000A7441" w:rsidP="00EE76B3">
            <w:pPr>
              <w:tabs>
                <w:tab w:val="left" w:pos="509"/>
              </w:tabs>
              <w:bidi w:val="0"/>
              <w:jc w:val="center"/>
              <w:rPr>
                <w:rFonts w:asciiTheme="majorBidi" w:hAnsiTheme="majorBidi" w:cstheme="majorBidi"/>
                <w:color w:val="000000" w:themeColor="text1"/>
                <w:sz w:val="24"/>
                <w:szCs w:val="24"/>
                <w:vertAlign w:val="subscript"/>
                <w:rtl/>
                <w:lang w:bidi="ar-IQ"/>
              </w:rPr>
            </w:pPr>
            <w:r w:rsidRPr="000A7441">
              <w:rPr>
                <w:rFonts w:asciiTheme="majorBidi" w:hAnsiTheme="majorBidi" w:cstheme="majorBidi"/>
                <w:color w:val="000000" w:themeColor="text1"/>
                <w:sz w:val="24"/>
                <w:szCs w:val="24"/>
                <w:lang w:bidi="ar-IQ"/>
              </w:rPr>
              <w:t>BVOL</w:t>
            </w:r>
            <w:r w:rsidRPr="000A7441">
              <w:rPr>
                <w:rFonts w:asciiTheme="majorBidi" w:hAnsiTheme="majorBidi" w:cstheme="majorBidi"/>
                <w:color w:val="000000" w:themeColor="text1"/>
                <w:sz w:val="24"/>
                <w:szCs w:val="24"/>
                <w:vertAlign w:val="subscript"/>
                <w:lang w:bidi="ar-IQ"/>
              </w:rPr>
              <w:t>1</w:t>
            </w:r>
            <w:r w:rsidRPr="000A7441">
              <w:rPr>
                <w:rFonts w:asciiTheme="majorBidi" w:hAnsiTheme="majorBidi" w:cstheme="majorBidi"/>
                <w:color w:val="000000" w:themeColor="text1"/>
                <w:sz w:val="24"/>
                <w:szCs w:val="24"/>
                <w:lang w:bidi="ar-IQ"/>
              </w:rPr>
              <w:t>- BVOL</w:t>
            </w:r>
            <w:r w:rsidRPr="000A7441">
              <w:rPr>
                <w:rFonts w:asciiTheme="majorBidi" w:hAnsiTheme="majorBidi" w:cstheme="majorBidi"/>
                <w:color w:val="000000" w:themeColor="text1"/>
                <w:sz w:val="24"/>
                <w:szCs w:val="24"/>
                <w:vertAlign w:val="subscript"/>
                <w:lang w:bidi="ar-IQ"/>
              </w:rPr>
              <w:t>4</w:t>
            </w:r>
          </w:p>
        </w:tc>
        <w:tc>
          <w:tcPr>
            <w:tcW w:w="490" w:type="pct"/>
            <w:vMerge w:val="restart"/>
            <w:shd w:val="clear" w:color="auto" w:fill="auto"/>
            <w:vAlign w:val="center"/>
          </w:tcPr>
          <w:p w:rsidR="000A7441" w:rsidRPr="000A7441" w:rsidRDefault="000A7441" w:rsidP="00EE76B3">
            <w:pPr>
              <w:tabs>
                <w:tab w:val="left" w:pos="509"/>
              </w:tabs>
              <w:bidi w:val="0"/>
              <w:jc w:val="center"/>
              <w:rPr>
                <w:rFonts w:asciiTheme="majorBidi" w:hAnsiTheme="majorBidi" w:cstheme="majorBidi"/>
                <w:color w:val="000000" w:themeColor="text1"/>
                <w:sz w:val="24"/>
                <w:szCs w:val="24"/>
                <w:rtl/>
                <w:lang w:bidi="ar-IQ"/>
              </w:rPr>
            </w:pPr>
            <w:r w:rsidRPr="000A7441">
              <w:rPr>
                <w:rFonts w:asciiTheme="majorBidi" w:hAnsiTheme="majorBidi" w:cstheme="majorBidi"/>
                <w:color w:val="000000" w:themeColor="text1"/>
                <w:sz w:val="24"/>
                <w:szCs w:val="24"/>
                <w:lang w:bidi="ar-IQ"/>
              </w:rPr>
              <w:t>BIGD</w:t>
            </w:r>
          </w:p>
        </w:tc>
      </w:tr>
      <w:tr w:rsidR="000A7441" w:rsidRPr="000A7441" w:rsidTr="00EE76B3">
        <w:trPr>
          <w:trHeight w:val="74"/>
          <w:jc w:val="center"/>
        </w:trPr>
        <w:tc>
          <w:tcPr>
            <w:tcW w:w="1218" w:type="pct"/>
            <w:vMerge/>
            <w:shd w:val="clear" w:color="auto" w:fill="auto"/>
            <w:vAlign w:val="center"/>
          </w:tcPr>
          <w:p w:rsidR="000A7441" w:rsidRPr="000A7441" w:rsidRDefault="000A7441" w:rsidP="00EE76B3">
            <w:pPr>
              <w:tabs>
                <w:tab w:val="left" w:pos="509"/>
              </w:tabs>
              <w:bidi w:val="0"/>
              <w:jc w:val="center"/>
              <w:rPr>
                <w:rFonts w:asciiTheme="majorBidi" w:hAnsiTheme="majorBidi" w:cstheme="majorBidi"/>
                <w:b/>
                <w:bCs/>
                <w:sz w:val="24"/>
                <w:szCs w:val="24"/>
              </w:rPr>
            </w:pPr>
          </w:p>
        </w:tc>
        <w:tc>
          <w:tcPr>
            <w:tcW w:w="1676" w:type="pct"/>
            <w:shd w:val="clear" w:color="auto" w:fill="auto"/>
            <w:vAlign w:val="center"/>
          </w:tcPr>
          <w:p w:rsidR="000A7441" w:rsidRPr="000A7441" w:rsidRDefault="000A7441" w:rsidP="00EE76B3">
            <w:pPr>
              <w:tabs>
                <w:tab w:val="left" w:pos="509"/>
              </w:tabs>
              <w:bidi w:val="0"/>
              <w:jc w:val="center"/>
              <w:rPr>
                <w:rFonts w:asciiTheme="majorBidi" w:hAnsiTheme="majorBidi" w:cstheme="majorBidi"/>
                <w:color w:val="000000" w:themeColor="text1"/>
                <w:sz w:val="24"/>
                <w:szCs w:val="24"/>
                <w:rtl/>
                <w:lang w:bidi="ar-IQ"/>
              </w:rPr>
            </w:pPr>
            <w:r w:rsidRPr="000A7441">
              <w:rPr>
                <w:rFonts w:asciiTheme="majorBidi" w:hAnsiTheme="majorBidi" w:cstheme="majorBidi"/>
                <w:b/>
                <w:bCs/>
                <w:color w:val="000000" w:themeColor="text1"/>
                <w:sz w:val="24"/>
                <w:szCs w:val="24"/>
              </w:rPr>
              <w:t>Velocity data</w:t>
            </w:r>
          </w:p>
        </w:tc>
        <w:tc>
          <w:tcPr>
            <w:tcW w:w="501" w:type="pct"/>
            <w:shd w:val="clear" w:color="auto" w:fill="auto"/>
            <w:vAlign w:val="center"/>
          </w:tcPr>
          <w:p w:rsidR="000A7441" w:rsidRPr="000A7441" w:rsidRDefault="000A7441" w:rsidP="00EE76B3">
            <w:pPr>
              <w:tabs>
                <w:tab w:val="left" w:pos="509"/>
              </w:tabs>
              <w:bidi w:val="0"/>
              <w:jc w:val="center"/>
              <w:rPr>
                <w:rFonts w:asciiTheme="majorBidi" w:hAnsiTheme="majorBidi" w:cstheme="majorBidi"/>
                <w:color w:val="000000" w:themeColor="text1"/>
                <w:sz w:val="24"/>
                <w:szCs w:val="24"/>
                <w:lang w:bidi="ar-IQ"/>
              </w:rPr>
            </w:pPr>
            <w:r w:rsidRPr="000A7441">
              <w:rPr>
                <w:rFonts w:asciiTheme="majorBidi" w:hAnsiTheme="majorBidi" w:cstheme="majorBidi"/>
                <w:color w:val="000000" w:themeColor="text1"/>
                <w:sz w:val="24"/>
                <w:szCs w:val="24"/>
                <w:lang w:bidi="ar-IQ"/>
              </w:rPr>
              <w:t>4</w:t>
            </w:r>
          </w:p>
        </w:tc>
        <w:tc>
          <w:tcPr>
            <w:tcW w:w="1115" w:type="pct"/>
            <w:shd w:val="clear" w:color="auto" w:fill="auto"/>
            <w:vAlign w:val="center"/>
          </w:tcPr>
          <w:p w:rsidR="000A7441" w:rsidRPr="000A7441" w:rsidRDefault="000A7441" w:rsidP="00EE76B3">
            <w:pPr>
              <w:tabs>
                <w:tab w:val="left" w:pos="509"/>
              </w:tabs>
              <w:bidi w:val="0"/>
              <w:jc w:val="center"/>
              <w:rPr>
                <w:rFonts w:asciiTheme="majorBidi" w:hAnsiTheme="majorBidi" w:cstheme="majorBidi"/>
                <w:color w:val="000000" w:themeColor="text1"/>
                <w:sz w:val="24"/>
                <w:szCs w:val="24"/>
                <w:vertAlign w:val="subscript"/>
                <w:rtl/>
                <w:lang w:bidi="ar-IQ"/>
              </w:rPr>
            </w:pPr>
            <w:r w:rsidRPr="000A7441">
              <w:rPr>
                <w:rFonts w:asciiTheme="majorBidi" w:hAnsiTheme="majorBidi" w:cstheme="majorBidi"/>
                <w:color w:val="000000" w:themeColor="text1"/>
                <w:sz w:val="24"/>
                <w:szCs w:val="24"/>
                <w:lang w:bidi="ar-IQ"/>
              </w:rPr>
              <w:t>BVEL</w:t>
            </w:r>
            <w:r w:rsidRPr="000A7441">
              <w:rPr>
                <w:rFonts w:asciiTheme="majorBidi" w:hAnsiTheme="majorBidi" w:cstheme="majorBidi"/>
                <w:color w:val="000000" w:themeColor="text1"/>
                <w:sz w:val="24"/>
                <w:szCs w:val="24"/>
                <w:vertAlign w:val="subscript"/>
                <w:lang w:bidi="ar-IQ"/>
              </w:rPr>
              <w:t>1</w:t>
            </w:r>
            <w:r w:rsidRPr="000A7441">
              <w:rPr>
                <w:rFonts w:asciiTheme="majorBidi" w:hAnsiTheme="majorBidi" w:cstheme="majorBidi"/>
                <w:color w:val="000000" w:themeColor="text1"/>
                <w:sz w:val="24"/>
                <w:szCs w:val="24"/>
                <w:lang w:bidi="ar-IQ"/>
              </w:rPr>
              <w:t>- BVEL</w:t>
            </w:r>
            <w:r w:rsidRPr="000A7441">
              <w:rPr>
                <w:rFonts w:asciiTheme="majorBidi" w:hAnsiTheme="majorBidi" w:cstheme="majorBidi"/>
                <w:color w:val="000000" w:themeColor="text1"/>
                <w:sz w:val="24"/>
                <w:szCs w:val="24"/>
                <w:vertAlign w:val="subscript"/>
                <w:lang w:bidi="ar-IQ"/>
              </w:rPr>
              <w:t>4</w:t>
            </w:r>
          </w:p>
        </w:tc>
        <w:tc>
          <w:tcPr>
            <w:tcW w:w="490" w:type="pct"/>
            <w:vMerge/>
            <w:shd w:val="clear" w:color="auto" w:fill="auto"/>
            <w:vAlign w:val="center"/>
          </w:tcPr>
          <w:p w:rsidR="000A7441" w:rsidRPr="000A7441" w:rsidRDefault="000A7441" w:rsidP="00EE76B3">
            <w:pPr>
              <w:tabs>
                <w:tab w:val="left" w:pos="509"/>
              </w:tabs>
              <w:bidi w:val="0"/>
              <w:jc w:val="center"/>
              <w:rPr>
                <w:rFonts w:asciiTheme="majorBidi" w:hAnsiTheme="majorBidi" w:cstheme="majorBidi"/>
                <w:color w:val="000000" w:themeColor="text1"/>
                <w:sz w:val="24"/>
                <w:szCs w:val="24"/>
                <w:lang w:bidi="ar-IQ"/>
              </w:rPr>
            </w:pPr>
          </w:p>
        </w:tc>
      </w:tr>
      <w:tr w:rsidR="000A7441" w:rsidRPr="000A7441" w:rsidTr="00EE76B3">
        <w:trPr>
          <w:trHeight w:val="74"/>
          <w:jc w:val="center"/>
        </w:trPr>
        <w:tc>
          <w:tcPr>
            <w:tcW w:w="1218" w:type="pct"/>
            <w:vMerge/>
            <w:shd w:val="clear" w:color="auto" w:fill="auto"/>
            <w:vAlign w:val="center"/>
          </w:tcPr>
          <w:p w:rsidR="000A7441" w:rsidRPr="000A7441" w:rsidRDefault="000A7441" w:rsidP="00EE76B3">
            <w:pPr>
              <w:tabs>
                <w:tab w:val="left" w:pos="509"/>
              </w:tabs>
              <w:bidi w:val="0"/>
              <w:jc w:val="center"/>
              <w:rPr>
                <w:rFonts w:asciiTheme="majorBidi" w:hAnsiTheme="majorBidi" w:cstheme="majorBidi"/>
                <w:b/>
                <w:bCs/>
                <w:sz w:val="24"/>
                <w:szCs w:val="24"/>
              </w:rPr>
            </w:pPr>
          </w:p>
        </w:tc>
        <w:tc>
          <w:tcPr>
            <w:tcW w:w="1676" w:type="pct"/>
            <w:shd w:val="clear" w:color="auto" w:fill="auto"/>
            <w:vAlign w:val="center"/>
          </w:tcPr>
          <w:p w:rsidR="000A7441" w:rsidRPr="000A7441" w:rsidRDefault="000A7441" w:rsidP="00EE76B3">
            <w:pPr>
              <w:tabs>
                <w:tab w:val="left" w:pos="509"/>
              </w:tabs>
              <w:bidi w:val="0"/>
              <w:jc w:val="center"/>
              <w:rPr>
                <w:rFonts w:asciiTheme="majorBidi" w:hAnsiTheme="majorBidi" w:cstheme="majorBidi"/>
                <w:color w:val="000000" w:themeColor="text1"/>
                <w:sz w:val="24"/>
                <w:szCs w:val="24"/>
                <w:rtl/>
                <w:lang w:bidi="ar-IQ"/>
              </w:rPr>
            </w:pPr>
            <w:r w:rsidRPr="000A7441">
              <w:rPr>
                <w:rFonts w:asciiTheme="majorBidi" w:hAnsiTheme="majorBidi" w:cstheme="majorBidi"/>
                <w:b/>
                <w:bCs/>
                <w:color w:val="000000" w:themeColor="text1"/>
                <w:sz w:val="24"/>
                <w:szCs w:val="24"/>
              </w:rPr>
              <w:t>Value data</w:t>
            </w:r>
          </w:p>
        </w:tc>
        <w:tc>
          <w:tcPr>
            <w:tcW w:w="501" w:type="pct"/>
            <w:shd w:val="clear" w:color="auto" w:fill="auto"/>
            <w:vAlign w:val="center"/>
          </w:tcPr>
          <w:p w:rsidR="000A7441" w:rsidRPr="000A7441" w:rsidRDefault="000A7441" w:rsidP="00EE76B3">
            <w:pPr>
              <w:tabs>
                <w:tab w:val="left" w:pos="509"/>
              </w:tabs>
              <w:bidi w:val="0"/>
              <w:jc w:val="center"/>
              <w:rPr>
                <w:rFonts w:asciiTheme="majorBidi" w:hAnsiTheme="majorBidi" w:cstheme="majorBidi"/>
                <w:color w:val="000000" w:themeColor="text1"/>
                <w:sz w:val="24"/>
                <w:szCs w:val="24"/>
                <w:lang w:bidi="ar-IQ"/>
              </w:rPr>
            </w:pPr>
            <w:r w:rsidRPr="000A7441">
              <w:rPr>
                <w:rFonts w:asciiTheme="majorBidi" w:hAnsiTheme="majorBidi" w:cstheme="majorBidi"/>
                <w:color w:val="000000" w:themeColor="text1"/>
                <w:sz w:val="24"/>
                <w:szCs w:val="24"/>
                <w:lang w:bidi="ar-IQ"/>
              </w:rPr>
              <w:t>4</w:t>
            </w:r>
          </w:p>
        </w:tc>
        <w:tc>
          <w:tcPr>
            <w:tcW w:w="1115" w:type="pct"/>
            <w:shd w:val="clear" w:color="auto" w:fill="auto"/>
            <w:vAlign w:val="center"/>
          </w:tcPr>
          <w:p w:rsidR="000A7441" w:rsidRPr="000A7441" w:rsidRDefault="000A7441" w:rsidP="00EE76B3">
            <w:pPr>
              <w:tabs>
                <w:tab w:val="left" w:pos="509"/>
              </w:tabs>
              <w:bidi w:val="0"/>
              <w:jc w:val="center"/>
              <w:rPr>
                <w:rFonts w:asciiTheme="majorBidi" w:hAnsiTheme="majorBidi" w:cstheme="majorBidi"/>
                <w:color w:val="000000" w:themeColor="text1"/>
                <w:sz w:val="24"/>
                <w:szCs w:val="24"/>
                <w:vertAlign w:val="subscript"/>
                <w:rtl/>
                <w:lang w:bidi="ar-IQ"/>
              </w:rPr>
            </w:pPr>
            <w:r w:rsidRPr="000A7441">
              <w:rPr>
                <w:rFonts w:asciiTheme="majorBidi" w:hAnsiTheme="majorBidi" w:cstheme="majorBidi"/>
                <w:color w:val="000000" w:themeColor="text1"/>
                <w:sz w:val="24"/>
                <w:szCs w:val="24"/>
                <w:lang w:bidi="ar-IQ"/>
              </w:rPr>
              <w:t>BVAL</w:t>
            </w:r>
            <w:r w:rsidRPr="000A7441">
              <w:rPr>
                <w:rFonts w:asciiTheme="majorBidi" w:hAnsiTheme="majorBidi" w:cstheme="majorBidi"/>
                <w:color w:val="000000" w:themeColor="text1"/>
                <w:sz w:val="24"/>
                <w:szCs w:val="24"/>
                <w:vertAlign w:val="subscript"/>
                <w:lang w:bidi="ar-IQ"/>
              </w:rPr>
              <w:t>1</w:t>
            </w:r>
            <w:r w:rsidRPr="000A7441">
              <w:rPr>
                <w:rFonts w:asciiTheme="majorBidi" w:hAnsiTheme="majorBidi" w:cstheme="majorBidi"/>
                <w:color w:val="000000" w:themeColor="text1"/>
                <w:sz w:val="24"/>
                <w:szCs w:val="24"/>
                <w:lang w:bidi="ar-IQ"/>
              </w:rPr>
              <w:t>- BVAL</w:t>
            </w:r>
            <w:r w:rsidRPr="000A7441">
              <w:rPr>
                <w:rFonts w:asciiTheme="majorBidi" w:hAnsiTheme="majorBidi" w:cstheme="majorBidi"/>
                <w:color w:val="000000" w:themeColor="text1"/>
                <w:sz w:val="24"/>
                <w:szCs w:val="24"/>
                <w:vertAlign w:val="subscript"/>
                <w:lang w:bidi="ar-IQ"/>
              </w:rPr>
              <w:t>4</w:t>
            </w:r>
          </w:p>
        </w:tc>
        <w:tc>
          <w:tcPr>
            <w:tcW w:w="490" w:type="pct"/>
            <w:vMerge/>
            <w:shd w:val="clear" w:color="auto" w:fill="auto"/>
            <w:vAlign w:val="center"/>
          </w:tcPr>
          <w:p w:rsidR="000A7441" w:rsidRPr="000A7441" w:rsidRDefault="000A7441" w:rsidP="00EE76B3">
            <w:pPr>
              <w:tabs>
                <w:tab w:val="left" w:pos="509"/>
              </w:tabs>
              <w:bidi w:val="0"/>
              <w:jc w:val="center"/>
              <w:rPr>
                <w:rFonts w:asciiTheme="majorBidi" w:hAnsiTheme="majorBidi" w:cstheme="majorBidi"/>
                <w:color w:val="000000" w:themeColor="text1"/>
                <w:sz w:val="24"/>
                <w:szCs w:val="24"/>
                <w:lang w:bidi="ar-IQ"/>
              </w:rPr>
            </w:pPr>
          </w:p>
        </w:tc>
      </w:tr>
      <w:tr w:rsidR="000A7441" w:rsidRPr="000A7441" w:rsidTr="00EE76B3">
        <w:trPr>
          <w:trHeight w:val="74"/>
          <w:jc w:val="center"/>
        </w:trPr>
        <w:tc>
          <w:tcPr>
            <w:tcW w:w="1218" w:type="pct"/>
            <w:vMerge/>
            <w:shd w:val="clear" w:color="auto" w:fill="auto"/>
            <w:vAlign w:val="center"/>
          </w:tcPr>
          <w:p w:rsidR="000A7441" w:rsidRPr="000A7441" w:rsidRDefault="000A7441" w:rsidP="00EE76B3">
            <w:pPr>
              <w:tabs>
                <w:tab w:val="left" w:pos="509"/>
              </w:tabs>
              <w:bidi w:val="0"/>
              <w:jc w:val="center"/>
              <w:rPr>
                <w:rFonts w:asciiTheme="majorBidi" w:hAnsiTheme="majorBidi" w:cstheme="majorBidi"/>
                <w:b/>
                <w:bCs/>
                <w:sz w:val="24"/>
                <w:szCs w:val="24"/>
              </w:rPr>
            </w:pPr>
          </w:p>
        </w:tc>
        <w:tc>
          <w:tcPr>
            <w:tcW w:w="1676" w:type="pct"/>
            <w:shd w:val="clear" w:color="auto" w:fill="auto"/>
            <w:vAlign w:val="center"/>
          </w:tcPr>
          <w:p w:rsidR="000A7441" w:rsidRPr="000A7441" w:rsidRDefault="000A7441" w:rsidP="00EE76B3">
            <w:pPr>
              <w:tabs>
                <w:tab w:val="left" w:pos="509"/>
              </w:tabs>
              <w:bidi w:val="0"/>
              <w:jc w:val="center"/>
              <w:rPr>
                <w:rFonts w:asciiTheme="majorBidi" w:hAnsiTheme="majorBidi" w:cstheme="majorBidi"/>
                <w:color w:val="000000" w:themeColor="text1"/>
                <w:sz w:val="24"/>
                <w:szCs w:val="24"/>
                <w:rtl/>
                <w:lang w:bidi="ar-IQ"/>
              </w:rPr>
            </w:pPr>
            <w:r w:rsidRPr="000A7441">
              <w:rPr>
                <w:rFonts w:asciiTheme="majorBidi" w:hAnsiTheme="majorBidi" w:cstheme="majorBidi"/>
                <w:b/>
                <w:bCs/>
                <w:color w:val="000000" w:themeColor="text1"/>
                <w:sz w:val="24"/>
                <w:szCs w:val="24"/>
              </w:rPr>
              <w:t>Veracity data</w:t>
            </w:r>
          </w:p>
        </w:tc>
        <w:tc>
          <w:tcPr>
            <w:tcW w:w="501" w:type="pct"/>
            <w:shd w:val="clear" w:color="auto" w:fill="auto"/>
            <w:vAlign w:val="center"/>
          </w:tcPr>
          <w:p w:rsidR="000A7441" w:rsidRPr="000A7441" w:rsidRDefault="000A7441" w:rsidP="00EE76B3">
            <w:pPr>
              <w:tabs>
                <w:tab w:val="left" w:pos="509"/>
              </w:tabs>
              <w:bidi w:val="0"/>
              <w:jc w:val="center"/>
              <w:rPr>
                <w:rFonts w:asciiTheme="majorBidi" w:hAnsiTheme="majorBidi" w:cstheme="majorBidi"/>
                <w:color w:val="000000" w:themeColor="text1"/>
                <w:sz w:val="24"/>
                <w:szCs w:val="24"/>
                <w:lang w:bidi="ar-IQ"/>
              </w:rPr>
            </w:pPr>
            <w:r w:rsidRPr="000A7441">
              <w:rPr>
                <w:rFonts w:asciiTheme="majorBidi" w:hAnsiTheme="majorBidi" w:cstheme="majorBidi"/>
                <w:color w:val="000000" w:themeColor="text1"/>
                <w:sz w:val="24"/>
                <w:szCs w:val="24"/>
                <w:lang w:bidi="ar-IQ"/>
              </w:rPr>
              <w:t>3</w:t>
            </w:r>
          </w:p>
        </w:tc>
        <w:tc>
          <w:tcPr>
            <w:tcW w:w="1115" w:type="pct"/>
            <w:shd w:val="clear" w:color="auto" w:fill="auto"/>
            <w:vAlign w:val="center"/>
          </w:tcPr>
          <w:p w:rsidR="000A7441" w:rsidRPr="000A7441" w:rsidRDefault="000A7441" w:rsidP="00EE76B3">
            <w:pPr>
              <w:tabs>
                <w:tab w:val="left" w:pos="509"/>
              </w:tabs>
              <w:bidi w:val="0"/>
              <w:jc w:val="center"/>
              <w:rPr>
                <w:rFonts w:asciiTheme="majorBidi" w:hAnsiTheme="majorBidi" w:cstheme="majorBidi"/>
                <w:color w:val="000000" w:themeColor="text1"/>
                <w:sz w:val="24"/>
                <w:szCs w:val="24"/>
                <w:vertAlign w:val="subscript"/>
                <w:rtl/>
                <w:lang w:bidi="ar-IQ"/>
              </w:rPr>
            </w:pPr>
            <w:r w:rsidRPr="000A7441">
              <w:rPr>
                <w:rFonts w:asciiTheme="majorBidi" w:hAnsiTheme="majorBidi" w:cstheme="majorBidi"/>
                <w:color w:val="000000" w:themeColor="text1"/>
                <w:sz w:val="24"/>
                <w:szCs w:val="24"/>
                <w:lang w:bidi="ar-IQ"/>
              </w:rPr>
              <w:t>BVER</w:t>
            </w:r>
            <w:r w:rsidRPr="000A7441">
              <w:rPr>
                <w:rFonts w:asciiTheme="majorBidi" w:hAnsiTheme="majorBidi" w:cstheme="majorBidi"/>
                <w:color w:val="000000" w:themeColor="text1"/>
                <w:sz w:val="24"/>
                <w:szCs w:val="24"/>
                <w:vertAlign w:val="subscript"/>
                <w:lang w:bidi="ar-IQ"/>
              </w:rPr>
              <w:t>1</w:t>
            </w:r>
            <w:r w:rsidRPr="000A7441">
              <w:rPr>
                <w:rFonts w:asciiTheme="majorBidi" w:hAnsiTheme="majorBidi" w:cstheme="majorBidi"/>
                <w:color w:val="000000" w:themeColor="text1"/>
                <w:sz w:val="24"/>
                <w:szCs w:val="24"/>
                <w:lang w:bidi="ar-IQ"/>
              </w:rPr>
              <w:t>- BVER</w:t>
            </w:r>
            <w:r w:rsidRPr="000A7441">
              <w:rPr>
                <w:rFonts w:asciiTheme="majorBidi" w:hAnsiTheme="majorBidi" w:cstheme="majorBidi"/>
                <w:color w:val="000000" w:themeColor="text1"/>
                <w:sz w:val="24"/>
                <w:szCs w:val="24"/>
                <w:vertAlign w:val="subscript"/>
                <w:lang w:bidi="ar-IQ"/>
              </w:rPr>
              <w:t>3</w:t>
            </w:r>
          </w:p>
        </w:tc>
        <w:tc>
          <w:tcPr>
            <w:tcW w:w="490" w:type="pct"/>
            <w:vMerge/>
            <w:shd w:val="clear" w:color="auto" w:fill="auto"/>
            <w:vAlign w:val="center"/>
          </w:tcPr>
          <w:p w:rsidR="000A7441" w:rsidRPr="000A7441" w:rsidRDefault="000A7441" w:rsidP="00EE76B3">
            <w:pPr>
              <w:tabs>
                <w:tab w:val="left" w:pos="509"/>
              </w:tabs>
              <w:bidi w:val="0"/>
              <w:jc w:val="center"/>
              <w:rPr>
                <w:rFonts w:asciiTheme="majorBidi" w:hAnsiTheme="majorBidi" w:cstheme="majorBidi"/>
                <w:color w:val="000000" w:themeColor="text1"/>
                <w:sz w:val="24"/>
                <w:szCs w:val="24"/>
                <w:lang w:bidi="ar-IQ"/>
              </w:rPr>
            </w:pPr>
          </w:p>
        </w:tc>
      </w:tr>
      <w:tr w:rsidR="000A7441" w:rsidRPr="000A7441" w:rsidTr="00EE76B3">
        <w:trPr>
          <w:trHeight w:val="74"/>
          <w:jc w:val="center"/>
        </w:trPr>
        <w:tc>
          <w:tcPr>
            <w:tcW w:w="1218" w:type="pct"/>
            <w:vMerge/>
            <w:shd w:val="clear" w:color="auto" w:fill="auto"/>
            <w:vAlign w:val="center"/>
          </w:tcPr>
          <w:p w:rsidR="000A7441" w:rsidRPr="000A7441" w:rsidRDefault="000A7441" w:rsidP="00EE76B3">
            <w:pPr>
              <w:tabs>
                <w:tab w:val="left" w:pos="509"/>
              </w:tabs>
              <w:bidi w:val="0"/>
              <w:jc w:val="center"/>
              <w:rPr>
                <w:rFonts w:asciiTheme="majorBidi" w:hAnsiTheme="majorBidi" w:cstheme="majorBidi"/>
                <w:b/>
                <w:bCs/>
                <w:sz w:val="24"/>
                <w:szCs w:val="24"/>
              </w:rPr>
            </w:pPr>
          </w:p>
        </w:tc>
        <w:tc>
          <w:tcPr>
            <w:tcW w:w="1676" w:type="pct"/>
            <w:shd w:val="clear" w:color="auto" w:fill="auto"/>
            <w:vAlign w:val="center"/>
          </w:tcPr>
          <w:p w:rsidR="000A7441" w:rsidRPr="000A7441" w:rsidRDefault="000A7441" w:rsidP="00EE76B3">
            <w:pPr>
              <w:tabs>
                <w:tab w:val="left" w:pos="509"/>
              </w:tabs>
              <w:bidi w:val="0"/>
              <w:jc w:val="center"/>
              <w:rPr>
                <w:rFonts w:asciiTheme="majorBidi" w:hAnsiTheme="majorBidi" w:cstheme="majorBidi"/>
                <w:color w:val="000000" w:themeColor="text1"/>
                <w:sz w:val="24"/>
                <w:szCs w:val="24"/>
                <w:rtl/>
                <w:lang w:bidi="ar-IQ"/>
              </w:rPr>
            </w:pPr>
            <w:r w:rsidRPr="000A7441">
              <w:rPr>
                <w:rFonts w:asciiTheme="majorBidi" w:hAnsiTheme="majorBidi" w:cstheme="majorBidi"/>
                <w:b/>
                <w:bCs/>
                <w:color w:val="000000" w:themeColor="text1"/>
                <w:sz w:val="24"/>
                <w:szCs w:val="24"/>
              </w:rPr>
              <w:t>Variety data</w:t>
            </w:r>
          </w:p>
        </w:tc>
        <w:tc>
          <w:tcPr>
            <w:tcW w:w="501" w:type="pct"/>
            <w:shd w:val="clear" w:color="auto" w:fill="auto"/>
            <w:vAlign w:val="center"/>
          </w:tcPr>
          <w:p w:rsidR="000A7441" w:rsidRPr="000A7441" w:rsidRDefault="000A7441" w:rsidP="00EE76B3">
            <w:pPr>
              <w:tabs>
                <w:tab w:val="left" w:pos="509"/>
              </w:tabs>
              <w:bidi w:val="0"/>
              <w:jc w:val="center"/>
              <w:rPr>
                <w:rFonts w:asciiTheme="majorBidi" w:hAnsiTheme="majorBidi" w:cstheme="majorBidi"/>
                <w:color w:val="000000" w:themeColor="text1"/>
                <w:sz w:val="24"/>
                <w:szCs w:val="24"/>
                <w:lang w:bidi="ar-IQ"/>
              </w:rPr>
            </w:pPr>
            <w:r w:rsidRPr="000A7441">
              <w:rPr>
                <w:rFonts w:asciiTheme="majorBidi" w:hAnsiTheme="majorBidi" w:cstheme="majorBidi"/>
                <w:color w:val="000000" w:themeColor="text1"/>
                <w:sz w:val="24"/>
                <w:szCs w:val="24"/>
                <w:lang w:bidi="ar-IQ"/>
              </w:rPr>
              <w:t>3</w:t>
            </w:r>
          </w:p>
        </w:tc>
        <w:tc>
          <w:tcPr>
            <w:tcW w:w="1115" w:type="pct"/>
            <w:shd w:val="clear" w:color="auto" w:fill="auto"/>
            <w:vAlign w:val="center"/>
          </w:tcPr>
          <w:p w:rsidR="000A7441" w:rsidRPr="000A7441" w:rsidRDefault="000A7441" w:rsidP="00EE76B3">
            <w:pPr>
              <w:tabs>
                <w:tab w:val="left" w:pos="509"/>
              </w:tabs>
              <w:bidi w:val="0"/>
              <w:jc w:val="center"/>
              <w:rPr>
                <w:rFonts w:asciiTheme="majorBidi" w:hAnsiTheme="majorBidi" w:cstheme="majorBidi"/>
                <w:color w:val="000000" w:themeColor="text1"/>
                <w:sz w:val="24"/>
                <w:szCs w:val="24"/>
                <w:vertAlign w:val="subscript"/>
                <w:rtl/>
                <w:lang w:bidi="ar-IQ"/>
              </w:rPr>
            </w:pPr>
            <w:r w:rsidRPr="000A7441">
              <w:rPr>
                <w:rFonts w:asciiTheme="majorBidi" w:hAnsiTheme="majorBidi" w:cstheme="majorBidi"/>
                <w:color w:val="000000" w:themeColor="text1"/>
                <w:sz w:val="24"/>
                <w:szCs w:val="24"/>
                <w:lang w:bidi="ar-IQ"/>
              </w:rPr>
              <w:t>BVAR</w:t>
            </w:r>
            <w:r w:rsidRPr="000A7441">
              <w:rPr>
                <w:rFonts w:asciiTheme="majorBidi" w:hAnsiTheme="majorBidi" w:cstheme="majorBidi"/>
                <w:color w:val="000000" w:themeColor="text1"/>
                <w:sz w:val="24"/>
                <w:szCs w:val="24"/>
                <w:vertAlign w:val="subscript"/>
                <w:lang w:bidi="ar-IQ"/>
              </w:rPr>
              <w:t>1</w:t>
            </w:r>
            <w:r w:rsidRPr="000A7441">
              <w:rPr>
                <w:rFonts w:asciiTheme="majorBidi" w:hAnsiTheme="majorBidi" w:cstheme="majorBidi"/>
                <w:color w:val="000000" w:themeColor="text1"/>
                <w:sz w:val="24"/>
                <w:szCs w:val="24"/>
                <w:lang w:bidi="ar-IQ"/>
              </w:rPr>
              <w:t>- BVAR</w:t>
            </w:r>
            <w:r w:rsidRPr="000A7441">
              <w:rPr>
                <w:rFonts w:asciiTheme="majorBidi" w:hAnsiTheme="majorBidi" w:cstheme="majorBidi"/>
                <w:color w:val="000000" w:themeColor="text1"/>
                <w:sz w:val="24"/>
                <w:szCs w:val="24"/>
                <w:vertAlign w:val="subscript"/>
                <w:lang w:bidi="ar-IQ"/>
              </w:rPr>
              <w:t>3</w:t>
            </w:r>
          </w:p>
        </w:tc>
        <w:tc>
          <w:tcPr>
            <w:tcW w:w="490" w:type="pct"/>
            <w:vMerge/>
            <w:shd w:val="clear" w:color="auto" w:fill="auto"/>
            <w:vAlign w:val="center"/>
          </w:tcPr>
          <w:p w:rsidR="000A7441" w:rsidRPr="000A7441" w:rsidRDefault="000A7441" w:rsidP="00EE76B3">
            <w:pPr>
              <w:tabs>
                <w:tab w:val="left" w:pos="509"/>
              </w:tabs>
              <w:bidi w:val="0"/>
              <w:jc w:val="center"/>
              <w:rPr>
                <w:rFonts w:asciiTheme="majorBidi" w:hAnsiTheme="majorBidi" w:cstheme="majorBidi"/>
                <w:color w:val="000000" w:themeColor="text1"/>
                <w:sz w:val="24"/>
                <w:szCs w:val="24"/>
                <w:lang w:bidi="ar-IQ"/>
              </w:rPr>
            </w:pPr>
          </w:p>
        </w:tc>
      </w:tr>
      <w:tr w:rsidR="000A7441" w:rsidRPr="000A7441" w:rsidTr="00EE76B3">
        <w:trPr>
          <w:trHeight w:val="74"/>
          <w:jc w:val="center"/>
        </w:trPr>
        <w:tc>
          <w:tcPr>
            <w:tcW w:w="1218" w:type="pct"/>
            <w:vMerge w:val="restart"/>
            <w:shd w:val="clear" w:color="auto" w:fill="FDE9D9" w:themeFill="accent6" w:themeFillTint="33"/>
            <w:vAlign w:val="center"/>
          </w:tcPr>
          <w:p w:rsidR="000A7441" w:rsidRPr="000A7441" w:rsidRDefault="000A7441" w:rsidP="00EE76B3">
            <w:pPr>
              <w:tabs>
                <w:tab w:val="left" w:pos="509"/>
              </w:tabs>
              <w:bidi w:val="0"/>
              <w:jc w:val="center"/>
              <w:rPr>
                <w:rFonts w:asciiTheme="majorBidi" w:hAnsiTheme="majorBidi" w:cstheme="majorBidi"/>
                <w:color w:val="000000" w:themeColor="text1"/>
                <w:sz w:val="24"/>
                <w:szCs w:val="24"/>
                <w:rtl/>
                <w:lang w:bidi="ar-IQ"/>
              </w:rPr>
            </w:pPr>
            <w:r w:rsidRPr="000A7441">
              <w:rPr>
                <w:rFonts w:asciiTheme="majorBidi" w:hAnsiTheme="majorBidi" w:cstheme="majorBidi"/>
                <w:b/>
                <w:bCs/>
                <w:sz w:val="24"/>
                <w:szCs w:val="24"/>
              </w:rPr>
              <w:t>sustainable green knowledge sharing</w:t>
            </w:r>
          </w:p>
        </w:tc>
        <w:tc>
          <w:tcPr>
            <w:tcW w:w="1676" w:type="pct"/>
            <w:shd w:val="clear" w:color="auto" w:fill="FDE9D9" w:themeFill="accent6" w:themeFillTint="33"/>
            <w:vAlign w:val="center"/>
          </w:tcPr>
          <w:p w:rsidR="000A7441" w:rsidRPr="000A7441" w:rsidRDefault="000A7441" w:rsidP="00EE76B3">
            <w:pPr>
              <w:tabs>
                <w:tab w:val="left" w:pos="509"/>
              </w:tabs>
              <w:bidi w:val="0"/>
              <w:jc w:val="center"/>
              <w:rPr>
                <w:rFonts w:ascii="Cambria" w:hAnsiTheme="majorBidi" w:cstheme="majorBidi"/>
                <w:color w:val="000000" w:themeColor="text1"/>
                <w:sz w:val="24"/>
                <w:szCs w:val="24"/>
                <w:rtl/>
              </w:rPr>
            </w:pPr>
            <w:r w:rsidRPr="000A7441">
              <w:rPr>
                <w:rFonts w:asciiTheme="majorBidi" w:hAnsiTheme="majorBidi" w:cstheme="majorBidi"/>
                <w:b/>
                <w:bCs/>
                <w:sz w:val="24"/>
                <w:szCs w:val="24"/>
              </w:rPr>
              <w:t>eliminating pollution</w:t>
            </w:r>
          </w:p>
        </w:tc>
        <w:tc>
          <w:tcPr>
            <w:tcW w:w="501" w:type="pct"/>
            <w:shd w:val="clear" w:color="auto" w:fill="FDE9D9" w:themeFill="accent6" w:themeFillTint="33"/>
            <w:vAlign w:val="center"/>
          </w:tcPr>
          <w:p w:rsidR="000A7441" w:rsidRPr="000A7441" w:rsidRDefault="000A7441" w:rsidP="00EE76B3">
            <w:pPr>
              <w:tabs>
                <w:tab w:val="left" w:pos="509"/>
              </w:tabs>
              <w:bidi w:val="0"/>
              <w:jc w:val="center"/>
              <w:rPr>
                <w:rFonts w:asciiTheme="majorBidi" w:hAnsiTheme="majorBidi" w:cstheme="majorBidi"/>
                <w:color w:val="000000" w:themeColor="text1"/>
                <w:sz w:val="24"/>
                <w:szCs w:val="24"/>
                <w:lang w:bidi="ar-IQ"/>
              </w:rPr>
            </w:pPr>
            <w:r w:rsidRPr="000A7441">
              <w:rPr>
                <w:rFonts w:asciiTheme="majorBidi" w:hAnsiTheme="majorBidi" w:cstheme="majorBidi"/>
                <w:color w:val="000000" w:themeColor="text1"/>
                <w:sz w:val="24"/>
                <w:szCs w:val="24"/>
                <w:lang w:bidi="ar-IQ"/>
              </w:rPr>
              <w:t>5</w:t>
            </w:r>
          </w:p>
        </w:tc>
        <w:tc>
          <w:tcPr>
            <w:tcW w:w="1115" w:type="pct"/>
            <w:shd w:val="clear" w:color="auto" w:fill="FDE9D9" w:themeFill="accent6" w:themeFillTint="33"/>
            <w:vAlign w:val="center"/>
          </w:tcPr>
          <w:p w:rsidR="000A7441" w:rsidRPr="000A7441" w:rsidRDefault="000A7441" w:rsidP="00EE76B3">
            <w:pPr>
              <w:tabs>
                <w:tab w:val="left" w:pos="509"/>
              </w:tabs>
              <w:bidi w:val="0"/>
              <w:jc w:val="center"/>
              <w:rPr>
                <w:rFonts w:asciiTheme="majorBidi" w:hAnsiTheme="majorBidi" w:cstheme="majorBidi"/>
                <w:color w:val="000000" w:themeColor="text1"/>
                <w:sz w:val="24"/>
                <w:szCs w:val="24"/>
                <w:vertAlign w:val="subscript"/>
                <w:rtl/>
                <w:lang w:bidi="ar-IQ"/>
              </w:rPr>
            </w:pPr>
            <w:r w:rsidRPr="000A7441">
              <w:rPr>
                <w:rFonts w:asciiTheme="majorBidi" w:hAnsiTheme="majorBidi" w:cstheme="majorBidi"/>
                <w:color w:val="000000" w:themeColor="text1"/>
                <w:sz w:val="24"/>
                <w:szCs w:val="24"/>
                <w:lang w:bidi="ar-IQ"/>
              </w:rPr>
              <w:t>SGKEL</w:t>
            </w:r>
            <w:r w:rsidRPr="000A7441">
              <w:rPr>
                <w:rFonts w:asciiTheme="majorBidi" w:hAnsiTheme="majorBidi" w:cstheme="majorBidi"/>
                <w:color w:val="000000" w:themeColor="text1"/>
                <w:sz w:val="24"/>
                <w:szCs w:val="24"/>
                <w:vertAlign w:val="subscript"/>
                <w:lang w:bidi="ar-IQ"/>
              </w:rPr>
              <w:t>1</w:t>
            </w:r>
            <w:r w:rsidRPr="000A7441">
              <w:rPr>
                <w:rFonts w:asciiTheme="majorBidi" w:hAnsiTheme="majorBidi" w:cstheme="majorBidi"/>
                <w:color w:val="000000" w:themeColor="text1"/>
                <w:sz w:val="24"/>
                <w:szCs w:val="24"/>
                <w:lang w:bidi="ar-IQ"/>
              </w:rPr>
              <w:t>- SGKEL</w:t>
            </w:r>
            <w:r w:rsidRPr="000A7441">
              <w:rPr>
                <w:rFonts w:asciiTheme="majorBidi" w:hAnsiTheme="majorBidi" w:cstheme="majorBidi"/>
                <w:color w:val="000000" w:themeColor="text1"/>
                <w:sz w:val="24"/>
                <w:szCs w:val="24"/>
                <w:vertAlign w:val="subscript"/>
                <w:lang w:bidi="ar-IQ"/>
              </w:rPr>
              <w:t>5</w:t>
            </w:r>
          </w:p>
        </w:tc>
        <w:tc>
          <w:tcPr>
            <w:tcW w:w="490" w:type="pct"/>
            <w:vMerge w:val="restart"/>
            <w:shd w:val="clear" w:color="auto" w:fill="FDE9D9" w:themeFill="accent6" w:themeFillTint="33"/>
            <w:vAlign w:val="center"/>
          </w:tcPr>
          <w:p w:rsidR="000A7441" w:rsidRPr="000A7441" w:rsidRDefault="000A7441" w:rsidP="00EE76B3">
            <w:pPr>
              <w:tabs>
                <w:tab w:val="left" w:pos="509"/>
              </w:tabs>
              <w:bidi w:val="0"/>
              <w:jc w:val="center"/>
              <w:rPr>
                <w:rFonts w:asciiTheme="majorBidi" w:hAnsiTheme="majorBidi" w:cstheme="majorBidi"/>
                <w:color w:val="000000" w:themeColor="text1"/>
                <w:sz w:val="24"/>
                <w:szCs w:val="24"/>
                <w:rtl/>
                <w:lang w:bidi="ar-IQ"/>
              </w:rPr>
            </w:pPr>
            <w:r w:rsidRPr="000A7441">
              <w:rPr>
                <w:rFonts w:asciiTheme="majorBidi" w:hAnsiTheme="majorBidi" w:cstheme="majorBidi"/>
                <w:color w:val="000000" w:themeColor="text1"/>
                <w:sz w:val="24"/>
                <w:szCs w:val="24"/>
                <w:lang w:bidi="ar-IQ"/>
              </w:rPr>
              <w:t>SGKS</w:t>
            </w:r>
          </w:p>
        </w:tc>
      </w:tr>
      <w:tr w:rsidR="000A7441" w:rsidRPr="000A7441" w:rsidTr="00EE76B3">
        <w:trPr>
          <w:trHeight w:val="74"/>
          <w:jc w:val="center"/>
        </w:trPr>
        <w:tc>
          <w:tcPr>
            <w:tcW w:w="1218" w:type="pct"/>
            <w:vMerge/>
            <w:shd w:val="clear" w:color="auto" w:fill="FDE9D9" w:themeFill="accent6" w:themeFillTint="33"/>
            <w:vAlign w:val="center"/>
          </w:tcPr>
          <w:p w:rsidR="000A7441" w:rsidRPr="000A7441" w:rsidRDefault="000A7441" w:rsidP="00EE76B3">
            <w:pPr>
              <w:tabs>
                <w:tab w:val="left" w:pos="509"/>
              </w:tabs>
              <w:bidi w:val="0"/>
              <w:jc w:val="center"/>
              <w:rPr>
                <w:rFonts w:asciiTheme="majorBidi" w:hAnsiTheme="majorBidi" w:cstheme="majorBidi"/>
                <w:color w:val="000000" w:themeColor="text1"/>
                <w:sz w:val="24"/>
                <w:szCs w:val="24"/>
                <w:rtl/>
                <w:lang w:bidi="ar-IQ"/>
              </w:rPr>
            </w:pPr>
          </w:p>
        </w:tc>
        <w:tc>
          <w:tcPr>
            <w:tcW w:w="1676" w:type="pct"/>
            <w:shd w:val="clear" w:color="auto" w:fill="FDE9D9" w:themeFill="accent6" w:themeFillTint="33"/>
            <w:vAlign w:val="center"/>
          </w:tcPr>
          <w:p w:rsidR="000A7441" w:rsidRPr="000A7441" w:rsidRDefault="000A7441" w:rsidP="00EE76B3">
            <w:pPr>
              <w:tabs>
                <w:tab w:val="left" w:pos="509"/>
              </w:tabs>
              <w:bidi w:val="0"/>
              <w:jc w:val="center"/>
              <w:rPr>
                <w:rFonts w:asciiTheme="majorBidi" w:hAnsiTheme="majorBidi" w:cstheme="majorBidi"/>
                <w:color w:val="000000" w:themeColor="text1"/>
                <w:sz w:val="24"/>
                <w:szCs w:val="24"/>
                <w:rtl/>
                <w:lang w:bidi="ar-IQ"/>
              </w:rPr>
            </w:pPr>
            <w:r w:rsidRPr="000A7441">
              <w:rPr>
                <w:rFonts w:asciiTheme="majorBidi" w:hAnsiTheme="majorBidi" w:cstheme="majorBidi"/>
                <w:b/>
                <w:bCs/>
                <w:sz w:val="24"/>
                <w:szCs w:val="24"/>
              </w:rPr>
              <w:t>environmental protection</w:t>
            </w:r>
          </w:p>
        </w:tc>
        <w:tc>
          <w:tcPr>
            <w:tcW w:w="501" w:type="pct"/>
            <w:shd w:val="clear" w:color="auto" w:fill="FDE9D9" w:themeFill="accent6" w:themeFillTint="33"/>
            <w:vAlign w:val="center"/>
          </w:tcPr>
          <w:p w:rsidR="000A7441" w:rsidRPr="000A7441" w:rsidRDefault="000A7441" w:rsidP="00EE76B3">
            <w:pPr>
              <w:tabs>
                <w:tab w:val="left" w:pos="509"/>
              </w:tabs>
              <w:bidi w:val="0"/>
              <w:jc w:val="center"/>
              <w:rPr>
                <w:rFonts w:asciiTheme="majorBidi" w:hAnsiTheme="majorBidi" w:cstheme="majorBidi"/>
                <w:color w:val="000000" w:themeColor="text1"/>
                <w:sz w:val="24"/>
                <w:szCs w:val="24"/>
                <w:lang w:bidi="ar-IQ"/>
              </w:rPr>
            </w:pPr>
            <w:r w:rsidRPr="000A7441">
              <w:rPr>
                <w:rFonts w:asciiTheme="majorBidi" w:hAnsiTheme="majorBidi" w:cstheme="majorBidi"/>
                <w:color w:val="000000" w:themeColor="text1"/>
                <w:sz w:val="24"/>
                <w:szCs w:val="24"/>
                <w:lang w:bidi="ar-IQ"/>
              </w:rPr>
              <w:t>5</w:t>
            </w:r>
          </w:p>
        </w:tc>
        <w:tc>
          <w:tcPr>
            <w:tcW w:w="1115" w:type="pct"/>
            <w:shd w:val="clear" w:color="auto" w:fill="FDE9D9" w:themeFill="accent6" w:themeFillTint="33"/>
            <w:vAlign w:val="center"/>
          </w:tcPr>
          <w:p w:rsidR="000A7441" w:rsidRPr="000A7441" w:rsidRDefault="000A7441" w:rsidP="00EE76B3">
            <w:pPr>
              <w:tabs>
                <w:tab w:val="left" w:pos="509"/>
              </w:tabs>
              <w:bidi w:val="0"/>
              <w:jc w:val="center"/>
              <w:rPr>
                <w:rFonts w:asciiTheme="majorBidi" w:hAnsiTheme="majorBidi" w:cstheme="majorBidi"/>
                <w:color w:val="000000" w:themeColor="text1"/>
                <w:sz w:val="24"/>
                <w:szCs w:val="24"/>
                <w:vertAlign w:val="subscript"/>
                <w:rtl/>
                <w:lang w:bidi="ar-IQ"/>
              </w:rPr>
            </w:pPr>
            <w:r w:rsidRPr="000A7441">
              <w:rPr>
                <w:rFonts w:asciiTheme="majorBidi" w:hAnsiTheme="majorBidi" w:cstheme="majorBidi"/>
                <w:color w:val="000000" w:themeColor="text1"/>
                <w:sz w:val="24"/>
                <w:szCs w:val="24"/>
                <w:lang w:bidi="ar-IQ"/>
              </w:rPr>
              <w:t>SGKEN</w:t>
            </w:r>
            <w:r w:rsidRPr="000A7441">
              <w:rPr>
                <w:rFonts w:asciiTheme="majorBidi" w:hAnsiTheme="majorBidi" w:cstheme="majorBidi"/>
                <w:color w:val="000000" w:themeColor="text1"/>
                <w:sz w:val="24"/>
                <w:szCs w:val="24"/>
                <w:vertAlign w:val="subscript"/>
                <w:lang w:bidi="ar-IQ"/>
              </w:rPr>
              <w:t>1</w:t>
            </w:r>
            <w:r w:rsidRPr="000A7441">
              <w:rPr>
                <w:rFonts w:asciiTheme="majorBidi" w:hAnsiTheme="majorBidi" w:cstheme="majorBidi"/>
                <w:color w:val="000000" w:themeColor="text1"/>
                <w:sz w:val="24"/>
                <w:szCs w:val="24"/>
                <w:lang w:bidi="ar-IQ"/>
              </w:rPr>
              <w:t>- SGKEN</w:t>
            </w:r>
            <w:r w:rsidRPr="000A7441">
              <w:rPr>
                <w:rFonts w:asciiTheme="majorBidi" w:hAnsiTheme="majorBidi" w:cstheme="majorBidi"/>
                <w:color w:val="000000" w:themeColor="text1"/>
                <w:sz w:val="24"/>
                <w:szCs w:val="24"/>
                <w:vertAlign w:val="subscript"/>
                <w:lang w:bidi="ar-IQ"/>
              </w:rPr>
              <w:t>5</w:t>
            </w:r>
          </w:p>
        </w:tc>
        <w:tc>
          <w:tcPr>
            <w:tcW w:w="490" w:type="pct"/>
            <w:vMerge/>
            <w:shd w:val="clear" w:color="auto" w:fill="FDE9D9" w:themeFill="accent6" w:themeFillTint="33"/>
            <w:vAlign w:val="center"/>
          </w:tcPr>
          <w:p w:rsidR="000A7441" w:rsidRPr="000A7441" w:rsidRDefault="000A7441" w:rsidP="00EE76B3">
            <w:pPr>
              <w:tabs>
                <w:tab w:val="left" w:pos="509"/>
              </w:tabs>
              <w:bidi w:val="0"/>
              <w:jc w:val="center"/>
              <w:rPr>
                <w:rFonts w:asciiTheme="majorBidi" w:hAnsiTheme="majorBidi" w:cstheme="majorBidi"/>
                <w:color w:val="000000" w:themeColor="text1"/>
                <w:sz w:val="24"/>
                <w:szCs w:val="24"/>
                <w:rtl/>
                <w:lang w:bidi="ar-IQ"/>
              </w:rPr>
            </w:pPr>
          </w:p>
        </w:tc>
      </w:tr>
      <w:tr w:rsidR="000A7441" w:rsidRPr="000A7441" w:rsidTr="00EE76B3">
        <w:trPr>
          <w:trHeight w:val="74"/>
          <w:jc w:val="center"/>
        </w:trPr>
        <w:tc>
          <w:tcPr>
            <w:tcW w:w="1218" w:type="pct"/>
            <w:vMerge/>
            <w:shd w:val="clear" w:color="auto" w:fill="FDE9D9" w:themeFill="accent6" w:themeFillTint="33"/>
            <w:vAlign w:val="center"/>
          </w:tcPr>
          <w:p w:rsidR="000A7441" w:rsidRPr="000A7441" w:rsidRDefault="000A7441" w:rsidP="00EE76B3">
            <w:pPr>
              <w:tabs>
                <w:tab w:val="left" w:pos="509"/>
              </w:tabs>
              <w:bidi w:val="0"/>
              <w:jc w:val="center"/>
              <w:rPr>
                <w:rFonts w:asciiTheme="majorBidi" w:hAnsiTheme="majorBidi" w:cstheme="majorBidi"/>
                <w:color w:val="000000" w:themeColor="text1"/>
                <w:sz w:val="24"/>
                <w:szCs w:val="24"/>
                <w:rtl/>
                <w:lang w:bidi="ar-IQ"/>
              </w:rPr>
            </w:pPr>
          </w:p>
        </w:tc>
        <w:tc>
          <w:tcPr>
            <w:tcW w:w="1676" w:type="pct"/>
            <w:shd w:val="clear" w:color="auto" w:fill="FDE9D9" w:themeFill="accent6" w:themeFillTint="33"/>
            <w:vAlign w:val="center"/>
          </w:tcPr>
          <w:p w:rsidR="000A7441" w:rsidRPr="000A7441" w:rsidRDefault="000A7441" w:rsidP="00EE76B3">
            <w:pPr>
              <w:tabs>
                <w:tab w:val="left" w:pos="509"/>
              </w:tabs>
              <w:bidi w:val="0"/>
              <w:jc w:val="center"/>
              <w:rPr>
                <w:rFonts w:asciiTheme="majorBidi" w:hAnsiTheme="majorBidi" w:cstheme="majorBidi"/>
                <w:color w:val="000000" w:themeColor="text1"/>
                <w:sz w:val="24"/>
                <w:szCs w:val="24"/>
                <w:rtl/>
                <w:lang w:bidi="ar-IQ"/>
              </w:rPr>
            </w:pPr>
            <w:r w:rsidRPr="000A7441">
              <w:rPr>
                <w:rFonts w:asciiTheme="majorBidi" w:hAnsiTheme="majorBidi" w:cstheme="majorBidi"/>
                <w:b/>
                <w:bCs/>
                <w:sz w:val="24"/>
                <w:szCs w:val="24"/>
              </w:rPr>
              <w:t>sustainable development</w:t>
            </w:r>
          </w:p>
        </w:tc>
        <w:tc>
          <w:tcPr>
            <w:tcW w:w="501" w:type="pct"/>
            <w:shd w:val="clear" w:color="auto" w:fill="FDE9D9" w:themeFill="accent6" w:themeFillTint="33"/>
            <w:vAlign w:val="center"/>
          </w:tcPr>
          <w:p w:rsidR="000A7441" w:rsidRPr="000A7441" w:rsidRDefault="000A7441" w:rsidP="00EE76B3">
            <w:pPr>
              <w:tabs>
                <w:tab w:val="left" w:pos="509"/>
              </w:tabs>
              <w:bidi w:val="0"/>
              <w:jc w:val="center"/>
              <w:rPr>
                <w:rFonts w:asciiTheme="majorBidi" w:hAnsiTheme="majorBidi" w:cstheme="majorBidi"/>
                <w:color w:val="000000" w:themeColor="text1"/>
                <w:sz w:val="24"/>
                <w:szCs w:val="24"/>
                <w:lang w:bidi="ar-IQ"/>
              </w:rPr>
            </w:pPr>
            <w:r w:rsidRPr="000A7441">
              <w:rPr>
                <w:rFonts w:asciiTheme="majorBidi" w:hAnsiTheme="majorBidi" w:cstheme="majorBidi"/>
                <w:color w:val="000000" w:themeColor="text1"/>
                <w:sz w:val="24"/>
                <w:szCs w:val="24"/>
                <w:lang w:bidi="ar-IQ"/>
              </w:rPr>
              <w:t>5</w:t>
            </w:r>
          </w:p>
        </w:tc>
        <w:tc>
          <w:tcPr>
            <w:tcW w:w="1115" w:type="pct"/>
            <w:shd w:val="clear" w:color="auto" w:fill="FDE9D9" w:themeFill="accent6" w:themeFillTint="33"/>
            <w:vAlign w:val="center"/>
          </w:tcPr>
          <w:p w:rsidR="000A7441" w:rsidRPr="000A7441" w:rsidRDefault="000A7441" w:rsidP="00EE76B3">
            <w:pPr>
              <w:tabs>
                <w:tab w:val="left" w:pos="509"/>
              </w:tabs>
              <w:bidi w:val="0"/>
              <w:jc w:val="center"/>
              <w:rPr>
                <w:rFonts w:asciiTheme="majorBidi" w:hAnsiTheme="majorBidi" w:cstheme="majorBidi"/>
                <w:color w:val="000000" w:themeColor="text1"/>
                <w:sz w:val="24"/>
                <w:szCs w:val="24"/>
                <w:vertAlign w:val="subscript"/>
                <w:rtl/>
                <w:lang w:bidi="ar-IQ"/>
              </w:rPr>
            </w:pPr>
            <w:r w:rsidRPr="000A7441">
              <w:rPr>
                <w:rFonts w:asciiTheme="majorBidi" w:hAnsiTheme="majorBidi" w:cstheme="majorBidi"/>
                <w:color w:val="000000" w:themeColor="text1"/>
                <w:sz w:val="24"/>
                <w:szCs w:val="24"/>
                <w:lang w:bidi="ar-IQ"/>
              </w:rPr>
              <w:t>SGKSU</w:t>
            </w:r>
            <w:r w:rsidRPr="000A7441">
              <w:rPr>
                <w:rFonts w:asciiTheme="majorBidi" w:hAnsiTheme="majorBidi" w:cstheme="majorBidi"/>
                <w:color w:val="000000" w:themeColor="text1"/>
                <w:sz w:val="24"/>
                <w:szCs w:val="24"/>
                <w:vertAlign w:val="subscript"/>
                <w:lang w:bidi="ar-IQ"/>
              </w:rPr>
              <w:t>1</w:t>
            </w:r>
            <w:r w:rsidRPr="000A7441">
              <w:rPr>
                <w:rFonts w:asciiTheme="majorBidi" w:hAnsiTheme="majorBidi" w:cstheme="majorBidi"/>
                <w:color w:val="000000" w:themeColor="text1"/>
                <w:sz w:val="24"/>
                <w:szCs w:val="24"/>
                <w:lang w:bidi="ar-IQ"/>
              </w:rPr>
              <w:t>- SGKSU</w:t>
            </w:r>
            <w:r w:rsidRPr="000A7441">
              <w:rPr>
                <w:rFonts w:asciiTheme="majorBidi" w:hAnsiTheme="majorBidi" w:cstheme="majorBidi"/>
                <w:color w:val="000000" w:themeColor="text1"/>
                <w:sz w:val="24"/>
                <w:szCs w:val="24"/>
                <w:vertAlign w:val="subscript"/>
                <w:lang w:bidi="ar-IQ"/>
              </w:rPr>
              <w:t>5</w:t>
            </w:r>
          </w:p>
        </w:tc>
        <w:tc>
          <w:tcPr>
            <w:tcW w:w="490" w:type="pct"/>
            <w:vMerge/>
            <w:shd w:val="clear" w:color="auto" w:fill="FDE9D9" w:themeFill="accent6" w:themeFillTint="33"/>
            <w:vAlign w:val="center"/>
          </w:tcPr>
          <w:p w:rsidR="000A7441" w:rsidRPr="000A7441" w:rsidRDefault="000A7441" w:rsidP="00EE76B3">
            <w:pPr>
              <w:tabs>
                <w:tab w:val="left" w:pos="509"/>
              </w:tabs>
              <w:bidi w:val="0"/>
              <w:jc w:val="center"/>
              <w:rPr>
                <w:rFonts w:asciiTheme="majorBidi" w:hAnsiTheme="majorBidi" w:cstheme="majorBidi"/>
                <w:color w:val="000000" w:themeColor="text1"/>
                <w:sz w:val="24"/>
                <w:szCs w:val="24"/>
                <w:rtl/>
                <w:lang w:bidi="ar-IQ"/>
              </w:rPr>
            </w:pPr>
          </w:p>
        </w:tc>
      </w:tr>
      <w:tr w:rsidR="000A7441" w:rsidRPr="000A7441" w:rsidTr="00EE76B3">
        <w:trPr>
          <w:trHeight w:val="284"/>
          <w:jc w:val="center"/>
        </w:trPr>
        <w:tc>
          <w:tcPr>
            <w:tcW w:w="1218" w:type="pct"/>
            <w:vMerge w:val="restart"/>
            <w:vAlign w:val="center"/>
          </w:tcPr>
          <w:p w:rsidR="000A7441" w:rsidRPr="000A7441" w:rsidRDefault="000A7441" w:rsidP="00EE76B3">
            <w:pPr>
              <w:tabs>
                <w:tab w:val="left" w:pos="509"/>
              </w:tabs>
              <w:bidi w:val="0"/>
              <w:jc w:val="center"/>
              <w:rPr>
                <w:rFonts w:ascii="Cambria" w:hAnsiTheme="majorBidi" w:cstheme="majorBidi"/>
                <w:b/>
                <w:bCs/>
                <w:color w:val="000000" w:themeColor="text1"/>
                <w:sz w:val="24"/>
                <w:szCs w:val="24"/>
                <w:rtl/>
              </w:rPr>
            </w:pPr>
            <w:r w:rsidRPr="000A7441">
              <w:rPr>
                <w:rFonts w:asciiTheme="majorBidi" w:hAnsiTheme="majorBidi" w:cstheme="majorBidi"/>
                <w:b/>
                <w:bCs/>
                <w:color w:val="000000" w:themeColor="text1"/>
                <w:sz w:val="24"/>
                <w:szCs w:val="24"/>
              </w:rPr>
              <w:t>Competitive Capabilities</w:t>
            </w:r>
          </w:p>
        </w:tc>
        <w:tc>
          <w:tcPr>
            <w:tcW w:w="1676" w:type="pct"/>
            <w:vAlign w:val="center"/>
          </w:tcPr>
          <w:p w:rsidR="000A7441" w:rsidRPr="000A7441" w:rsidRDefault="000A7441" w:rsidP="00EE76B3">
            <w:pPr>
              <w:tabs>
                <w:tab w:val="left" w:pos="509"/>
              </w:tabs>
              <w:bidi w:val="0"/>
              <w:jc w:val="center"/>
              <w:rPr>
                <w:rFonts w:ascii="Cambria" w:hAnsiTheme="majorBidi" w:cstheme="majorBidi"/>
                <w:color w:val="000000" w:themeColor="text1"/>
                <w:sz w:val="24"/>
                <w:szCs w:val="24"/>
                <w:rtl/>
              </w:rPr>
            </w:pPr>
            <w:r w:rsidRPr="000A7441">
              <w:rPr>
                <w:rFonts w:asciiTheme="majorBidi" w:hAnsiTheme="majorBidi" w:cstheme="majorBidi"/>
                <w:b/>
                <w:bCs/>
                <w:sz w:val="24"/>
                <w:szCs w:val="24"/>
              </w:rPr>
              <w:t>Innovative capability</w:t>
            </w:r>
          </w:p>
        </w:tc>
        <w:tc>
          <w:tcPr>
            <w:tcW w:w="501" w:type="pct"/>
            <w:vAlign w:val="center"/>
          </w:tcPr>
          <w:p w:rsidR="000A7441" w:rsidRPr="000A7441" w:rsidRDefault="000A7441" w:rsidP="00EE76B3">
            <w:pPr>
              <w:tabs>
                <w:tab w:val="left" w:pos="509"/>
              </w:tabs>
              <w:bidi w:val="0"/>
              <w:jc w:val="center"/>
              <w:rPr>
                <w:rFonts w:asciiTheme="majorBidi" w:hAnsiTheme="majorBidi" w:cstheme="majorBidi"/>
                <w:color w:val="000000" w:themeColor="text1"/>
                <w:sz w:val="24"/>
                <w:szCs w:val="24"/>
                <w:lang w:bidi="ar-IQ"/>
              </w:rPr>
            </w:pPr>
            <w:r w:rsidRPr="000A7441">
              <w:rPr>
                <w:rFonts w:asciiTheme="majorBidi" w:hAnsiTheme="majorBidi" w:cstheme="majorBidi"/>
                <w:color w:val="000000" w:themeColor="text1"/>
                <w:sz w:val="24"/>
                <w:szCs w:val="24"/>
                <w:lang w:bidi="ar-IQ"/>
              </w:rPr>
              <w:t>3</w:t>
            </w:r>
          </w:p>
        </w:tc>
        <w:tc>
          <w:tcPr>
            <w:tcW w:w="1115" w:type="pct"/>
            <w:vAlign w:val="center"/>
          </w:tcPr>
          <w:p w:rsidR="000A7441" w:rsidRPr="000A7441" w:rsidRDefault="000A7441" w:rsidP="00EE76B3">
            <w:pPr>
              <w:tabs>
                <w:tab w:val="left" w:pos="509"/>
              </w:tabs>
              <w:bidi w:val="0"/>
              <w:jc w:val="center"/>
              <w:rPr>
                <w:rFonts w:asciiTheme="majorBidi" w:hAnsiTheme="majorBidi" w:cstheme="majorBidi"/>
                <w:color w:val="000000" w:themeColor="text1"/>
                <w:sz w:val="24"/>
                <w:szCs w:val="24"/>
                <w:vertAlign w:val="subscript"/>
                <w:rtl/>
                <w:lang w:bidi="ar-IQ"/>
              </w:rPr>
            </w:pPr>
            <w:r w:rsidRPr="000A7441">
              <w:rPr>
                <w:rFonts w:asciiTheme="majorBidi" w:hAnsiTheme="majorBidi" w:cstheme="majorBidi"/>
                <w:color w:val="000000" w:themeColor="text1"/>
                <w:sz w:val="24"/>
                <w:szCs w:val="24"/>
                <w:lang w:bidi="ar-IQ"/>
              </w:rPr>
              <w:t>CCIN</w:t>
            </w:r>
            <w:r w:rsidRPr="000A7441">
              <w:rPr>
                <w:rFonts w:asciiTheme="majorBidi" w:hAnsiTheme="majorBidi" w:cstheme="majorBidi"/>
                <w:color w:val="000000" w:themeColor="text1"/>
                <w:sz w:val="24"/>
                <w:szCs w:val="24"/>
                <w:vertAlign w:val="subscript"/>
                <w:lang w:bidi="ar-IQ"/>
              </w:rPr>
              <w:t>1</w:t>
            </w:r>
            <w:r w:rsidRPr="000A7441">
              <w:rPr>
                <w:rFonts w:asciiTheme="majorBidi" w:hAnsiTheme="majorBidi" w:cstheme="majorBidi"/>
                <w:color w:val="000000" w:themeColor="text1"/>
                <w:sz w:val="24"/>
                <w:szCs w:val="24"/>
                <w:lang w:bidi="ar-IQ"/>
              </w:rPr>
              <w:t>- CCIN</w:t>
            </w:r>
            <w:r w:rsidRPr="000A7441">
              <w:rPr>
                <w:rFonts w:asciiTheme="majorBidi" w:hAnsiTheme="majorBidi" w:cstheme="majorBidi"/>
                <w:color w:val="000000" w:themeColor="text1"/>
                <w:sz w:val="24"/>
                <w:szCs w:val="24"/>
                <w:vertAlign w:val="subscript"/>
                <w:lang w:bidi="ar-IQ"/>
              </w:rPr>
              <w:t>3</w:t>
            </w:r>
          </w:p>
        </w:tc>
        <w:tc>
          <w:tcPr>
            <w:tcW w:w="490" w:type="pct"/>
            <w:vMerge w:val="restart"/>
            <w:vAlign w:val="center"/>
          </w:tcPr>
          <w:p w:rsidR="000A7441" w:rsidRPr="000A7441" w:rsidRDefault="000A7441" w:rsidP="00EE76B3">
            <w:pPr>
              <w:tabs>
                <w:tab w:val="left" w:pos="509"/>
              </w:tabs>
              <w:bidi w:val="0"/>
              <w:jc w:val="center"/>
              <w:rPr>
                <w:rFonts w:asciiTheme="majorBidi" w:hAnsiTheme="majorBidi" w:cstheme="majorBidi"/>
                <w:color w:val="000000" w:themeColor="text1"/>
                <w:sz w:val="24"/>
                <w:szCs w:val="24"/>
              </w:rPr>
            </w:pPr>
            <w:r w:rsidRPr="000A7441">
              <w:rPr>
                <w:rFonts w:asciiTheme="majorBidi" w:hAnsiTheme="majorBidi" w:cstheme="majorBidi"/>
                <w:color w:val="000000" w:themeColor="text1"/>
                <w:sz w:val="24"/>
                <w:szCs w:val="24"/>
              </w:rPr>
              <w:t>COCA</w:t>
            </w:r>
          </w:p>
        </w:tc>
      </w:tr>
      <w:tr w:rsidR="000A7441" w:rsidRPr="000A7441" w:rsidTr="00EE76B3">
        <w:trPr>
          <w:trHeight w:val="152"/>
          <w:jc w:val="center"/>
        </w:trPr>
        <w:tc>
          <w:tcPr>
            <w:tcW w:w="1218" w:type="pct"/>
            <w:vMerge/>
            <w:vAlign w:val="center"/>
          </w:tcPr>
          <w:p w:rsidR="000A7441" w:rsidRPr="000A7441" w:rsidRDefault="000A7441" w:rsidP="00EE76B3">
            <w:pPr>
              <w:tabs>
                <w:tab w:val="left" w:pos="509"/>
              </w:tabs>
              <w:bidi w:val="0"/>
              <w:jc w:val="center"/>
              <w:rPr>
                <w:rFonts w:asciiTheme="majorBidi" w:hAnsiTheme="majorBidi" w:cstheme="majorBidi"/>
                <w:color w:val="000000" w:themeColor="text1"/>
                <w:sz w:val="24"/>
                <w:szCs w:val="24"/>
                <w:rtl/>
                <w:lang w:bidi="ar-IQ"/>
              </w:rPr>
            </w:pPr>
          </w:p>
        </w:tc>
        <w:tc>
          <w:tcPr>
            <w:tcW w:w="1676" w:type="pct"/>
            <w:vAlign w:val="center"/>
          </w:tcPr>
          <w:p w:rsidR="000A7441" w:rsidRPr="000A7441" w:rsidRDefault="000A7441" w:rsidP="00EE76B3">
            <w:pPr>
              <w:tabs>
                <w:tab w:val="left" w:pos="509"/>
              </w:tabs>
              <w:bidi w:val="0"/>
              <w:jc w:val="center"/>
              <w:rPr>
                <w:rFonts w:asciiTheme="majorBidi" w:hAnsiTheme="majorBidi" w:cstheme="majorBidi"/>
                <w:color w:val="000000" w:themeColor="text1"/>
                <w:sz w:val="24"/>
                <w:szCs w:val="24"/>
                <w:rtl/>
                <w:lang w:bidi="ar-IQ"/>
              </w:rPr>
            </w:pPr>
            <w:r w:rsidRPr="000A7441">
              <w:rPr>
                <w:rFonts w:asciiTheme="majorBidi" w:hAnsiTheme="majorBidi" w:cstheme="majorBidi"/>
                <w:b/>
                <w:bCs/>
                <w:sz w:val="24"/>
                <w:szCs w:val="24"/>
              </w:rPr>
              <w:t>Marketing capability</w:t>
            </w:r>
          </w:p>
        </w:tc>
        <w:tc>
          <w:tcPr>
            <w:tcW w:w="501" w:type="pct"/>
            <w:vAlign w:val="center"/>
          </w:tcPr>
          <w:p w:rsidR="000A7441" w:rsidRPr="000A7441" w:rsidRDefault="000A7441" w:rsidP="00EE76B3">
            <w:pPr>
              <w:tabs>
                <w:tab w:val="left" w:pos="509"/>
              </w:tabs>
              <w:bidi w:val="0"/>
              <w:jc w:val="center"/>
              <w:rPr>
                <w:rFonts w:asciiTheme="majorBidi" w:hAnsiTheme="majorBidi" w:cstheme="majorBidi"/>
                <w:color w:val="000000" w:themeColor="text1"/>
                <w:sz w:val="24"/>
                <w:szCs w:val="24"/>
                <w:lang w:bidi="ar-IQ"/>
              </w:rPr>
            </w:pPr>
            <w:r w:rsidRPr="000A7441">
              <w:rPr>
                <w:rFonts w:asciiTheme="majorBidi" w:hAnsiTheme="majorBidi" w:cstheme="majorBidi"/>
                <w:color w:val="000000" w:themeColor="text1"/>
                <w:sz w:val="24"/>
                <w:szCs w:val="24"/>
                <w:lang w:bidi="ar-IQ"/>
              </w:rPr>
              <w:t>4</w:t>
            </w:r>
          </w:p>
        </w:tc>
        <w:tc>
          <w:tcPr>
            <w:tcW w:w="1115" w:type="pct"/>
            <w:vAlign w:val="center"/>
          </w:tcPr>
          <w:p w:rsidR="000A7441" w:rsidRPr="000A7441" w:rsidRDefault="000A7441" w:rsidP="00EE76B3">
            <w:pPr>
              <w:tabs>
                <w:tab w:val="left" w:pos="509"/>
              </w:tabs>
              <w:bidi w:val="0"/>
              <w:jc w:val="center"/>
              <w:rPr>
                <w:rFonts w:asciiTheme="majorBidi" w:hAnsiTheme="majorBidi" w:cstheme="majorBidi"/>
                <w:color w:val="000000" w:themeColor="text1"/>
                <w:sz w:val="24"/>
                <w:szCs w:val="24"/>
                <w:vertAlign w:val="subscript"/>
                <w:rtl/>
                <w:lang w:bidi="ar-IQ"/>
              </w:rPr>
            </w:pPr>
            <w:r w:rsidRPr="000A7441">
              <w:rPr>
                <w:rFonts w:asciiTheme="majorBidi" w:hAnsiTheme="majorBidi" w:cstheme="majorBidi"/>
                <w:color w:val="000000" w:themeColor="text1"/>
                <w:sz w:val="24"/>
                <w:szCs w:val="24"/>
                <w:lang w:bidi="ar-IQ"/>
              </w:rPr>
              <w:t>CCMA</w:t>
            </w:r>
            <w:r w:rsidRPr="000A7441">
              <w:rPr>
                <w:rFonts w:asciiTheme="majorBidi" w:hAnsiTheme="majorBidi" w:cstheme="majorBidi"/>
                <w:color w:val="000000" w:themeColor="text1"/>
                <w:sz w:val="24"/>
                <w:szCs w:val="24"/>
                <w:vertAlign w:val="subscript"/>
                <w:lang w:bidi="ar-IQ"/>
              </w:rPr>
              <w:t>1</w:t>
            </w:r>
            <w:r w:rsidRPr="000A7441">
              <w:rPr>
                <w:rFonts w:asciiTheme="majorBidi" w:hAnsiTheme="majorBidi" w:cstheme="majorBidi"/>
                <w:color w:val="000000" w:themeColor="text1"/>
                <w:sz w:val="24"/>
                <w:szCs w:val="24"/>
                <w:lang w:bidi="ar-IQ"/>
              </w:rPr>
              <w:t>- CCMA</w:t>
            </w:r>
            <w:r w:rsidRPr="000A7441">
              <w:rPr>
                <w:rFonts w:asciiTheme="majorBidi" w:hAnsiTheme="majorBidi" w:cstheme="majorBidi"/>
                <w:color w:val="000000" w:themeColor="text1"/>
                <w:sz w:val="24"/>
                <w:szCs w:val="24"/>
                <w:vertAlign w:val="subscript"/>
                <w:lang w:bidi="ar-IQ"/>
              </w:rPr>
              <w:t>4</w:t>
            </w:r>
          </w:p>
        </w:tc>
        <w:tc>
          <w:tcPr>
            <w:tcW w:w="490" w:type="pct"/>
            <w:vMerge/>
            <w:vAlign w:val="center"/>
          </w:tcPr>
          <w:p w:rsidR="000A7441" w:rsidRPr="000A7441" w:rsidRDefault="000A7441" w:rsidP="00EE76B3">
            <w:pPr>
              <w:tabs>
                <w:tab w:val="left" w:pos="509"/>
              </w:tabs>
              <w:bidi w:val="0"/>
              <w:jc w:val="center"/>
              <w:rPr>
                <w:rFonts w:asciiTheme="majorBidi" w:hAnsiTheme="majorBidi" w:cstheme="majorBidi"/>
                <w:color w:val="000000" w:themeColor="text1"/>
                <w:sz w:val="24"/>
                <w:szCs w:val="24"/>
                <w:rtl/>
                <w:lang w:bidi="ar-IQ"/>
              </w:rPr>
            </w:pPr>
          </w:p>
        </w:tc>
      </w:tr>
      <w:tr w:rsidR="000A7441" w:rsidRPr="000A7441" w:rsidTr="00EE76B3">
        <w:trPr>
          <w:trHeight w:val="152"/>
          <w:jc w:val="center"/>
        </w:trPr>
        <w:tc>
          <w:tcPr>
            <w:tcW w:w="1218" w:type="pct"/>
            <w:vMerge/>
            <w:vAlign w:val="center"/>
          </w:tcPr>
          <w:p w:rsidR="000A7441" w:rsidRPr="000A7441" w:rsidRDefault="000A7441" w:rsidP="00EE76B3">
            <w:pPr>
              <w:tabs>
                <w:tab w:val="left" w:pos="509"/>
              </w:tabs>
              <w:bidi w:val="0"/>
              <w:jc w:val="center"/>
              <w:rPr>
                <w:rFonts w:asciiTheme="majorBidi" w:hAnsiTheme="majorBidi" w:cstheme="majorBidi"/>
                <w:color w:val="000000" w:themeColor="text1"/>
                <w:sz w:val="24"/>
                <w:szCs w:val="24"/>
                <w:rtl/>
                <w:lang w:bidi="ar-IQ"/>
              </w:rPr>
            </w:pPr>
          </w:p>
        </w:tc>
        <w:tc>
          <w:tcPr>
            <w:tcW w:w="1676" w:type="pct"/>
            <w:vAlign w:val="center"/>
          </w:tcPr>
          <w:p w:rsidR="000A7441" w:rsidRPr="000A7441" w:rsidRDefault="000A7441" w:rsidP="00EE76B3">
            <w:pPr>
              <w:tabs>
                <w:tab w:val="left" w:pos="509"/>
              </w:tabs>
              <w:bidi w:val="0"/>
              <w:jc w:val="center"/>
              <w:rPr>
                <w:rFonts w:asciiTheme="majorBidi" w:hAnsiTheme="majorBidi" w:cstheme="majorBidi"/>
                <w:color w:val="000000" w:themeColor="text1"/>
                <w:sz w:val="24"/>
                <w:szCs w:val="24"/>
                <w:rtl/>
                <w:lang w:bidi="ar-IQ"/>
              </w:rPr>
            </w:pPr>
            <w:r w:rsidRPr="000A7441">
              <w:rPr>
                <w:rFonts w:asciiTheme="majorBidi" w:hAnsiTheme="majorBidi" w:cstheme="majorBidi"/>
                <w:b/>
                <w:bCs/>
                <w:sz w:val="24"/>
                <w:szCs w:val="24"/>
              </w:rPr>
              <w:t>Financial capability</w:t>
            </w:r>
          </w:p>
        </w:tc>
        <w:tc>
          <w:tcPr>
            <w:tcW w:w="501" w:type="pct"/>
            <w:vAlign w:val="center"/>
          </w:tcPr>
          <w:p w:rsidR="000A7441" w:rsidRPr="000A7441" w:rsidRDefault="000A7441" w:rsidP="00EE76B3">
            <w:pPr>
              <w:tabs>
                <w:tab w:val="left" w:pos="509"/>
              </w:tabs>
              <w:bidi w:val="0"/>
              <w:jc w:val="center"/>
              <w:rPr>
                <w:rFonts w:asciiTheme="majorBidi" w:hAnsiTheme="majorBidi" w:cstheme="majorBidi"/>
                <w:color w:val="000000" w:themeColor="text1"/>
                <w:sz w:val="24"/>
                <w:szCs w:val="24"/>
                <w:lang w:bidi="ar-IQ"/>
              </w:rPr>
            </w:pPr>
            <w:r w:rsidRPr="000A7441">
              <w:rPr>
                <w:rFonts w:asciiTheme="majorBidi" w:hAnsiTheme="majorBidi" w:cstheme="majorBidi"/>
                <w:color w:val="000000" w:themeColor="text1"/>
                <w:sz w:val="24"/>
                <w:szCs w:val="24"/>
                <w:lang w:bidi="ar-IQ"/>
              </w:rPr>
              <w:t>6</w:t>
            </w:r>
          </w:p>
        </w:tc>
        <w:tc>
          <w:tcPr>
            <w:tcW w:w="1115" w:type="pct"/>
            <w:vAlign w:val="center"/>
          </w:tcPr>
          <w:p w:rsidR="000A7441" w:rsidRPr="000A7441" w:rsidRDefault="000A7441" w:rsidP="00EE76B3">
            <w:pPr>
              <w:tabs>
                <w:tab w:val="left" w:pos="509"/>
              </w:tabs>
              <w:bidi w:val="0"/>
              <w:jc w:val="center"/>
              <w:rPr>
                <w:rFonts w:asciiTheme="majorBidi" w:hAnsiTheme="majorBidi" w:cstheme="majorBidi"/>
                <w:color w:val="000000" w:themeColor="text1"/>
                <w:sz w:val="24"/>
                <w:szCs w:val="24"/>
                <w:vertAlign w:val="subscript"/>
                <w:rtl/>
                <w:lang w:bidi="ar-IQ"/>
              </w:rPr>
            </w:pPr>
            <w:r w:rsidRPr="000A7441">
              <w:rPr>
                <w:rFonts w:asciiTheme="majorBidi" w:hAnsiTheme="majorBidi" w:cstheme="majorBidi"/>
                <w:color w:val="000000" w:themeColor="text1"/>
                <w:sz w:val="24"/>
                <w:szCs w:val="24"/>
                <w:lang w:bidi="ar-IQ"/>
              </w:rPr>
              <w:t>CCFI</w:t>
            </w:r>
            <w:r w:rsidRPr="000A7441">
              <w:rPr>
                <w:rFonts w:asciiTheme="majorBidi" w:hAnsiTheme="majorBidi" w:cstheme="majorBidi"/>
                <w:color w:val="000000" w:themeColor="text1"/>
                <w:sz w:val="24"/>
                <w:szCs w:val="24"/>
                <w:vertAlign w:val="subscript"/>
                <w:lang w:bidi="ar-IQ"/>
              </w:rPr>
              <w:t>1</w:t>
            </w:r>
            <w:r w:rsidRPr="000A7441">
              <w:rPr>
                <w:rFonts w:asciiTheme="majorBidi" w:hAnsiTheme="majorBidi" w:cstheme="majorBidi"/>
                <w:color w:val="000000" w:themeColor="text1"/>
                <w:sz w:val="24"/>
                <w:szCs w:val="24"/>
                <w:lang w:bidi="ar-IQ"/>
              </w:rPr>
              <w:t>- CCFI</w:t>
            </w:r>
            <w:r w:rsidRPr="000A7441">
              <w:rPr>
                <w:rFonts w:asciiTheme="majorBidi" w:hAnsiTheme="majorBidi" w:cstheme="majorBidi"/>
                <w:color w:val="000000" w:themeColor="text1"/>
                <w:sz w:val="24"/>
                <w:szCs w:val="24"/>
                <w:vertAlign w:val="subscript"/>
                <w:lang w:bidi="ar-IQ"/>
              </w:rPr>
              <w:t>6</w:t>
            </w:r>
          </w:p>
        </w:tc>
        <w:tc>
          <w:tcPr>
            <w:tcW w:w="490" w:type="pct"/>
            <w:vMerge/>
            <w:vAlign w:val="center"/>
          </w:tcPr>
          <w:p w:rsidR="000A7441" w:rsidRPr="000A7441" w:rsidRDefault="000A7441" w:rsidP="00EE76B3">
            <w:pPr>
              <w:tabs>
                <w:tab w:val="left" w:pos="509"/>
              </w:tabs>
              <w:bidi w:val="0"/>
              <w:jc w:val="center"/>
              <w:rPr>
                <w:rFonts w:asciiTheme="majorBidi" w:hAnsiTheme="majorBidi" w:cstheme="majorBidi"/>
                <w:color w:val="000000" w:themeColor="text1"/>
                <w:sz w:val="24"/>
                <w:szCs w:val="24"/>
                <w:rtl/>
                <w:lang w:bidi="ar-IQ"/>
              </w:rPr>
            </w:pPr>
          </w:p>
        </w:tc>
      </w:tr>
      <w:tr w:rsidR="000A7441" w:rsidRPr="000A7441" w:rsidTr="00EE76B3">
        <w:trPr>
          <w:trHeight w:val="152"/>
          <w:jc w:val="center"/>
        </w:trPr>
        <w:tc>
          <w:tcPr>
            <w:tcW w:w="1218" w:type="pct"/>
            <w:vMerge/>
            <w:vAlign w:val="center"/>
          </w:tcPr>
          <w:p w:rsidR="000A7441" w:rsidRPr="000A7441" w:rsidRDefault="000A7441" w:rsidP="00EE76B3">
            <w:pPr>
              <w:tabs>
                <w:tab w:val="left" w:pos="509"/>
              </w:tabs>
              <w:bidi w:val="0"/>
              <w:jc w:val="center"/>
              <w:rPr>
                <w:rFonts w:asciiTheme="majorBidi" w:hAnsiTheme="majorBidi" w:cstheme="majorBidi"/>
                <w:color w:val="000000" w:themeColor="text1"/>
                <w:sz w:val="24"/>
                <w:szCs w:val="24"/>
                <w:rtl/>
                <w:lang w:bidi="ar-IQ"/>
              </w:rPr>
            </w:pPr>
          </w:p>
        </w:tc>
        <w:tc>
          <w:tcPr>
            <w:tcW w:w="1676" w:type="pct"/>
            <w:vAlign w:val="center"/>
          </w:tcPr>
          <w:p w:rsidR="000A7441" w:rsidRPr="000A7441" w:rsidRDefault="000A7441" w:rsidP="00EE76B3">
            <w:pPr>
              <w:tabs>
                <w:tab w:val="left" w:pos="509"/>
              </w:tabs>
              <w:bidi w:val="0"/>
              <w:jc w:val="center"/>
              <w:rPr>
                <w:rFonts w:ascii="Cambria" w:hAnsiTheme="majorBidi" w:cstheme="majorBidi"/>
                <w:color w:val="000000" w:themeColor="text1"/>
                <w:sz w:val="24"/>
                <w:szCs w:val="24"/>
                <w:rtl/>
              </w:rPr>
            </w:pPr>
            <w:r w:rsidRPr="000A7441">
              <w:rPr>
                <w:rFonts w:asciiTheme="majorBidi" w:hAnsiTheme="majorBidi" w:cstheme="majorBidi"/>
                <w:b/>
                <w:bCs/>
                <w:sz w:val="24"/>
                <w:szCs w:val="24"/>
              </w:rPr>
              <w:t>Managerial capability</w:t>
            </w:r>
          </w:p>
        </w:tc>
        <w:tc>
          <w:tcPr>
            <w:tcW w:w="501" w:type="pct"/>
            <w:vAlign w:val="center"/>
          </w:tcPr>
          <w:p w:rsidR="000A7441" w:rsidRPr="000A7441" w:rsidRDefault="000A7441" w:rsidP="00EE76B3">
            <w:pPr>
              <w:tabs>
                <w:tab w:val="left" w:pos="509"/>
              </w:tabs>
              <w:bidi w:val="0"/>
              <w:jc w:val="center"/>
              <w:rPr>
                <w:rFonts w:asciiTheme="majorBidi" w:hAnsiTheme="majorBidi" w:cstheme="majorBidi"/>
                <w:color w:val="000000" w:themeColor="text1"/>
                <w:sz w:val="24"/>
                <w:szCs w:val="24"/>
                <w:lang w:bidi="ar-IQ"/>
              </w:rPr>
            </w:pPr>
            <w:r w:rsidRPr="000A7441">
              <w:rPr>
                <w:rFonts w:asciiTheme="majorBidi" w:hAnsiTheme="majorBidi" w:cstheme="majorBidi"/>
                <w:color w:val="000000" w:themeColor="text1"/>
                <w:sz w:val="24"/>
                <w:szCs w:val="24"/>
                <w:lang w:bidi="ar-IQ"/>
              </w:rPr>
              <w:t>3</w:t>
            </w:r>
          </w:p>
        </w:tc>
        <w:tc>
          <w:tcPr>
            <w:tcW w:w="1115" w:type="pct"/>
            <w:vAlign w:val="center"/>
          </w:tcPr>
          <w:p w:rsidR="000A7441" w:rsidRPr="000A7441" w:rsidRDefault="000A7441" w:rsidP="00EE76B3">
            <w:pPr>
              <w:tabs>
                <w:tab w:val="left" w:pos="509"/>
              </w:tabs>
              <w:bidi w:val="0"/>
              <w:jc w:val="center"/>
              <w:rPr>
                <w:rFonts w:asciiTheme="majorBidi" w:hAnsiTheme="majorBidi" w:cstheme="majorBidi"/>
                <w:color w:val="000000" w:themeColor="text1"/>
                <w:sz w:val="24"/>
                <w:szCs w:val="24"/>
                <w:vertAlign w:val="subscript"/>
                <w:rtl/>
                <w:lang w:bidi="ar-IQ"/>
              </w:rPr>
            </w:pPr>
            <w:r w:rsidRPr="000A7441">
              <w:rPr>
                <w:rFonts w:asciiTheme="majorBidi" w:hAnsiTheme="majorBidi" w:cstheme="majorBidi"/>
                <w:color w:val="000000" w:themeColor="text1"/>
                <w:sz w:val="24"/>
                <w:szCs w:val="24"/>
                <w:lang w:bidi="ar-IQ"/>
              </w:rPr>
              <w:t>CCMN</w:t>
            </w:r>
            <w:r w:rsidRPr="000A7441">
              <w:rPr>
                <w:rFonts w:asciiTheme="majorBidi" w:hAnsiTheme="majorBidi" w:cstheme="majorBidi"/>
                <w:color w:val="000000" w:themeColor="text1"/>
                <w:sz w:val="24"/>
                <w:szCs w:val="24"/>
                <w:vertAlign w:val="subscript"/>
                <w:lang w:bidi="ar-IQ"/>
              </w:rPr>
              <w:t>1</w:t>
            </w:r>
            <w:r w:rsidRPr="000A7441">
              <w:rPr>
                <w:rFonts w:asciiTheme="majorBidi" w:hAnsiTheme="majorBidi" w:cstheme="majorBidi"/>
                <w:color w:val="000000" w:themeColor="text1"/>
                <w:sz w:val="24"/>
                <w:szCs w:val="24"/>
                <w:lang w:bidi="ar-IQ"/>
              </w:rPr>
              <w:t>- CCMN</w:t>
            </w:r>
            <w:r w:rsidRPr="000A7441">
              <w:rPr>
                <w:rFonts w:asciiTheme="majorBidi" w:hAnsiTheme="majorBidi" w:cstheme="majorBidi"/>
                <w:color w:val="000000" w:themeColor="text1"/>
                <w:sz w:val="24"/>
                <w:szCs w:val="24"/>
                <w:vertAlign w:val="subscript"/>
                <w:lang w:bidi="ar-IQ"/>
              </w:rPr>
              <w:t>3</w:t>
            </w:r>
          </w:p>
        </w:tc>
        <w:tc>
          <w:tcPr>
            <w:tcW w:w="490" w:type="pct"/>
            <w:vMerge/>
            <w:vAlign w:val="center"/>
          </w:tcPr>
          <w:p w:rsidR="000A7441" w:rsidRPr="000A7441" w:rsidRDefault="000A7441" w:rsidP="00EE76B3">
            <w:pPr>
              <w:tabs>
                <w:tab w:val="left" w:pos="509"/>
              </w:tabs>
              <w:bidi w:val="0"/>
              <w:jc w:val="center"/>
              <w:rPr>
                <w:rFonts w:asciiTheme="majorBidi" w:hAnsiTheme="majorBidi" w:cstheme="majorBidi"/>
                <w:color w:val="000000" w:themeColor="text1"/>
                <w:sz w:val="24"/>
                <w:szCs w:val="24"/>
                <w:rtl/>
                <w:lang w:bidi="ar-IQ"/>
              </w:rPr>
            </w:pPr>
          </w:p>
        </w:tc>
      </w:tr>
      <w:tr w:rsidR="000A7441" w:rsidRPr="000A7441" w:rsidTr="00EE76B3">
        <w:trPr>
          <w:trHeight w:val="152"/>
          <w:jc w:val="center"/>
        </w:trPr>
        <w:tc>
          <w:tcPr>
            <w:tcW w:w="1218" w:type="pct"/>
            <w:vMerge/>
            <w:vAlign w:val="center"/>
          </w:tcPr>
          <w:p w:rsidR="000A7441" w:rsidRPr="000A7441" w:rsidRDefault="000A7441" w:rsidP="00EE76B3">
            <w:pPr>
              <w:tabs>
                <w:tab w:val="left" w:pos="509"/>
              </w:tabs>
              <w:bidi w:val="0"/>
              <w:jc w:val="center"/>
              <w:rPr>
                <w:rFonts w:asciiTheme="majorBidi" w:hAnsiTheme="majorBidi" w:cstheme="majorBidi"/>
                <w:color w:val="000000" w:themeColor="text1"/>
                <w:sz w:val="24"/>
                <w:szCs w:val="24"/>
                <w:rtl/>
                <w:lang w:bidi="ar-IQ"/>
              </w:rPr>
            </w:pPr>
          </w:p>
        </w:tc>
        <w:tc>
          <w:tcPr>
            <w:tcW w:w="1676" w:type="pct"/>
            <w:vAlign w:val="center"/>
          </w:tcPr>
          <w:p w:rsidR="000A7441" w:rsidRPr="000A7441" w:rsidRDefault="000A7441" w:rsidP="00EE76B3">
            <w:pPr>
              <w:tabs>
                <w:tab w:val="left" w:pos="509"/>
              </w:tabs>
              <w:bidi w:val="0"/>
              <w:jc w:val="center"/>
              <w:rPr>
                <w:rFonts w:asciiTheme="majorBidi" w:hAnsiTheme="majorBidi" w:cstheme="majorBidi"/>
                <w:color w:val="000000" w:themeColor="text1"/>
                <w:sz w:val="24"/>
                <w:szCs w:val="24"/>
                <w:rtl/>
                <w:lang w:bidi="ar-IQ"/>
              </w:rPr>
            </w:pPr>
            <w:r w:rsidRPr="000A7441">
              <w:rPr>
                <w:rFonts w:asciiTheme="majorBidi" w:hAnsiTheme="majorBidi" w:cstheme="majorBidi"/>
                <w:b/>
                <w:bCs/>
                <w:sz w:val="24"/>
                <w:szCs w:val="24"/>
              </w:rPr>
              <w:t>Managerial capability</w:t>
            </w:r>
          </w:p>
        </w:tc>
        <w:tc>
          <w:tcPr>
            <w:tcW w:w="501" w:type="pct"/>
            <w:vAlign w:val="center"/>
          </w:tcPr>
          <w:p w:rsidR="000A7441" w:rsidRPr="000A7441" w:rsidRDefault="000A7441" w:rsidP="00EE76B3">
            <w:pPr>
              <w:tabs>
                <w:tab w:val="left" w:pos="509"/>
              </w:tabs>
              <w:bidi w:val="0"/>
              <w:jc w:val="center"/>
              <w:rPr>
                <w:rFonts w:asciiTheme="majorBidi" w:hAnsiTheme="majorBidi" w:cstheme="majorBidi"/>
                <w:color w:val="000000" w:themeColor="text1"/>
                <w:sz w:val="24"/>
                <w:szCs w:val="24"/>
                <w:lang w:bidi="ar-IQ"/>
              </w:rPr>
            </w:pPr>
            <w:r w:rsidRPr="000A7441">
              <w:rPr>
                <w:rFonts w:asciiTheme="majorBidi" w:hAnsiTheme="majorBidi" w:cstheme="majorBidi"/>
                <w:color w:val="000000" w:themeColor="text1"/>
                <w:sz w:val="24"/>
                <w:szCs w:val="24"/>
                <w:lang w:bidi="ar-IQ"/>
              </w:rPr>
              <w:t>4</w:t>
            </w:r>
          </w:p>
        </w:tc>
        <w:tc>
          <w:tcPr>
            <w:tcW w:w="1115" w:type="pct"/>
            <w:vAlign w:val="center"/>
          </w:tcPr>
          <w:p w:rsidR="000A7441" w:rsidRPr="000A7441" w:rsidRDefault="000A7441" w:rsidP="00EE76B3">
            <w:pPr>
              <w:tabs>
                <w:tab w:val="left" w:pos="509"/>
              </w:tabs>
              <w:bidi w:val="0"/>
              <w:jc w:val="center"/>
              <w:rPr>
                <w:rFonts w:asciiTheme="majorBidi" w:hAnsiTheme="majorBidi" w:cstheme="majorBidi"/>
                <w:color w:val="000000" w:themeColor="text1"/>
                <w:sz w:val="24"/>
                <w:szCs w:val="24"/>
                <w:vertAlign w:val="subscript"/>
                <w:rtl/>
                <w:lang w:bidi="ar-IQ"/>
              </w:rPr>
            </w:pPr>
            <w:r w:rsidRPr="000A7441">
              <w:rPr>
                <w:rFonts w:asciiTheme="majorBidi" w:hAnsiTheme="majorBidi" w:cstheme="majorBidi"/>
                <w:color w:val="000000" w:themeColor="text1"/>
                <w:sz w:val="24"/>
                <w:szCs w:val="24"/>
                <w:lang w:bidi="ar-IQ"/>
              </w:rPr>
              <w:t>CCHU</w:t>
            </w:r>
            <w:r w:rsidRPr="000A7441">
              <w:rPr>
                <w:rFonts w:asciiTheme="majorBidi" w:hAnsiTheme="majorBidi" w:cstheme="majorBidi"/>
                <w:color w:val="000000" w:themeColor="text1"/>
                <w:sz w:val="24"/>
                <w:szCs w:val="24"/>
                <w:vertAlign w:val="subscript"/>
                <w:lang w:bidi="ar-IQ"/>
              </w:rPr>
              <w:t>1</w:t>
            </w:r>
            <w:r w:rsidRPr="000A7441">
              <w:rPr>
                <w:rFonts w:asciiTheme="majorBidi" w:hAnsiTheme="majorBidi" w:cstheme="majorBidi"/>
                <w:color w:val="000000" w:themeColor="text1"/>
                <w:sz w:val="24"/>
                <w:szCs w:val="24"/>
                <w:lang w:bidi="ar-IQ"/>
              </w:rPr>
              <w:t>- CCHU</w:t>
            </w:r>
            <w:r w:rsidRPr="000A7441">
              <w:rPr>
                <w:rFonts w:asciiTheme="majorBidi" w:hAnsiTheme="majorBidi" w:cstheme="majorBidi"/>
                <w:color w:val="000000" w:themeColor="text1"/>
                <w:sz w:val="24"/>
                <w:szCs w:val="24"/>
                <w:vertAlign w:val="subscript"/>
                <w:lang w:bidi="ar-IQ"/>
              </w:rPr>
              <w:t>4</w:t>
            </w:r>
          </w:p>
        </w:tc>
        <w:tc>
          <w:tcPr>
            <w:tcW w:w="490" w:type="pct"/>
            <w:vMerge/>
            <w:vAlign w:val="center"/>
          </w:tcPr>
          <w:p w:rsidR="000A7441" w:rsidRPr="000A7441" w:rsidRDefault="000A7441" w:rsidP="00EE76B3">
            <w:pPr>
              <w:tabs>
                <w:tab w:val="left" w:pos="509"/>
              </w:tabs>
              <w:bidi w:val="0"/>
              <w:jc w:val="center"/>
              <w:rPr>
                <w:rFonts w:asciiTheme="majorBidi" w:hAnsiTheme="majorBidi" w:cstheme="majorBidi"/>
                <w:color w:val="000000" w:themeColor="text1"/>
                <w:sz w:val="24"/>
                <w:szCs w:val="24"/>
                <w:rtl/>
                <w:lang w:bidi="ar-IQ"/>
              </w:rPr>
            </w:pPr>
          </w:p>
        </w:tc>
      </w:tr>
    </w:tbl>
    <w:p w:rsidR="00857B16" w:rsidRPr="000A7441" w:rsidRDefault="00857B16" w:rsidP="00EE76B3">
      <w:pPr>
        <w:pStyle w:val="a4"/>
        <w:tabs>
          <w:tab w:val="left" w:pos="509"/>
        </w:tabs>
        <w:bidi w:val="0"/>
        <w:spacing w:line="240" w:lineRule="auto"/>
        <w:ind w:left="0"/>
        <w:jc w:val="mediumKashida"/>
        <w:rPr>
          <w:rFonts w:asciiTheme="majorBidi" w:hAnsiTheme="majorBidi" w:cstheme="majorBidi"/>
          <w:b/>
          <w:bCs/>
          <w:color w:val="000000" w:themeColor="text1"/>
          <w14:textOutline w14:w="9525" w14:cap="rnd" w14:cmpd="sng" w14:algn="ctr">
            <w14:solidFill>
              <w14:schemeClr w14:val="tx1"/>
            </w14:solidFill>
            <w14:prstDash w14:val="solid"/>
            <w14:bevel/>
          </w14:textOutline>
        </w:rPr>
      </w:pPr>
      <w:r w:rsidRPr="000A7441">
        <w:rPr>
          <w:rFonts w:asciiTheme="majorBidi" w:hAnsiTheme="majorBidi" w:cstheme="majorBidi"/>
          <w:b/>
          <w:bCs/>
          <w:color w:val="000000" w:themeColor="text1"/>
          <w14:textOutline w14:w="9525" w14:cap="rnd" w14:cmpd="sng" w14:algn="ctr">
            <w14:solidFill>
              <w14:schemeClr w14:val="tx1"/>
            </w14:solidFill>
            <w14:prstDash w14:val="solid"/>
            <w14:bevel/>
          </w14:textOutline>
        </w:rPr>
        <w:t xml:space="preserve">Second, the natural distribution test </w:t>
      </w:r>
    </w:p>
    <w:p w:rsidR="00857B16" w:rsidRPr="000A7441" w:rsidRDefault="00857B16" w:rsidP="00EE76B3">
      <w:pPr>
        <w:bidi w:val="0"/>
        <w:spacing w:after="0" w:line="240" w:lineRule="auto"/>
        <w:jc w:val="lowKashida"/>
        <w:rPr>
          <w:rFonts w:asciiTheme="majorBidi" w:hAnsiTheme="majorBidi" w:cstheme="majorBidi"/>
          <w:color w:val="000000" w:themeColor="text1"/>
          <w:rtl/>
          <w:lang w:bidi="ar-IQ"/>
        </w:rPr>
      </w:pPr>
      <w:r w:rsidRPr="000A7441">
        <w:rPr>
          <w:rFonts w:asciiTheme="majorBidi" w:hAnsiTheme="majorBidi" w:cstheme="majorBidi"/>
          <w:color w:val="000000" w:themeColor="text1"/>
        </w:rPr>
        <w:t xml:space="preserve">Note from the results of table (5) that the data for </w:t>
      </w:r>
      <w:r w:rsidR="00EE76B3">
        <w:rPr>
          <w:rFonts w:asciiTheme="majorBidi" w:hAnsiTheme="majorBidi" w:cstheme="majorBidi"/>
          <w:color w:val="000000" w:themeColor="text1"/>
        </w:rPr>
        <w:t>study</w:t>
      </w:r>
      <w:r w:rsidRPr="000A7441">
        <w:rPr>
          <w:rFonts w:asciiTheme="majorBidi" w:hAnsiTheme="majorBidi" w:cstheme="majorBidi"/>
          <w:color w:val="000000" w:themeColor="text1"/>
        </w:rPr>
        <w:t xml:space="preserve"> variables follow the normal distribution and have taken a linear path in its spread, which means that the form of distribution of the company data is almost similar to the normal distribution and does not suffer from the condition of non-twinkling. This leads us to accept the assumption that the data of </w:t>
      </w:r>
      <w:r w:rsidR="00EE76B3">
        <w:rPr>
          <w:rFonts w:asciiTheme="majorBidi" w:hAnsiTheme="majorBidi" w:cstheme="majorBidi"/>
          <w:color w:val="000000" w:themeColor="text1"/>
        </w:rPr>
        <w:t>study</w:t>
      </w:r>
      <w:r w:rsidRPr="000A7441">
        <w:rPr>
          <w:rFonts w:asciiTheme="majorBidi" w:hAnsiTheme="majorBidi" w:cstheme="majorBidi"/>
          <w:color w:val="000000" w:themeColor="text1"/>
        </w:rPr>
        <w:t xml:space="preserve"> variables are drawn from a society whose data follow the normal distribution </w:t>
      </w:r>
    </w:p>
    <w:p w:rsidR="00857B16" w:rsidRPr="000A7441" w:rsidRDefault="00857B16" w:rsidP="00EE76B3">
      <w:pPr>
        <w:bidi w:val="0"/>
        <w:spacing w:after="0" w:line="240" w:lineRule="auto"/>
        <w:jc w:val="center"/>
        <w:rPr>
          <w:rFonts w:asciiTheme="majorBidi" w:hAnsiTheme="majorBidi" w:cstheme="majorBidi"/>
          <w:color w:val="000000" w:themeColor="text1"/>
          <w:rtl/>
        </w:rPr>
      </w:pPr>
      <w:r w:rsidRPr="000A7441">
        <w:rPr>
          <w:rFonts w:asciiTheme="majorBidi" w:hAnsiTheme="majorBidi" w:cstheme="majorBidi"/>
          <w:color w:val="000000" w:themeColor="text1"/>
        </w:rPr>
        <w:t xml:space="preserve">Table (5) Test the normal distribution of study variables </w:t>
      </w:r>
    </w:p>
    <w:tbl>
      <w:tblPr>
        <w:tblStyle w:val="a7"/>
        <w:tblW w:w="0" w:type="auto"/>
        <w:jc w:val="center"/>
        <w:tblLook w:val="04A0" w:firstRow="1" w:lastRow="0" w:firstColumn="1" w:lastColumn="0" w:noHBand="0" w:noVBand="1"/>
      </w:tblPr>
      <w:tblGrid>
        <w:gridCol w:w="1675"/>
        <w:gridCol w:w="1896"/>
        <w:gridCol w:w="923"/>
        <w:gridCol w:w="1664"/>
        <w:gridCol w:w="1444"/>
        <w:gridCol w:w="900"/>
      </w:tblGrid>
      <w:tr w:rsidR="00857B16" w:rsidRPr="000A7441" w:rsidTr="00857B16">
        <w:trPr>
          <w:trHeight w:val="270"/>
          <w:jc w:val="center"/>
        </w:trPr>
        <w:tc>
          <w:tcPr>
            <w:tcW w:w="1675" w:type="dxa"/>
            <w:shd w:val="clear" w:color="auto" w:fill="FFC000"/>
            <w:vAlign w:val="center"/>
          </w:tcPr>
          <w:p w:rsidR="00857B16" w:rsidRPr="000A7441" w:rsidRDefault="00857B16" w:rsidP="00EE76B3">
            <w:pPr>
              <w:tabs>
                <w:tab w:val="left" w:pos="509"/>
              </w:tabs>
              <w:bidi w:val="0"/>
              <w:jc w:val="center"/>
              <w:rPr>
                <w:rFonts w:asciiTheme="majorBidi" w:hAnsiTheme="majorBidi" w:cstheme="majorBidi"/>
                <w:b/>
                <w:bCs/>
                <w:color w:val="000000" w:themeColor="text1"/>
                <w:sz w:val="24"/>
                <w:szCs w:val="24"/>
                <w:rtl/>
                <w:lang w:bidi="ar-IQ"/>
              </w:rPr>
            </w:pPr>
            <w:r w:rsidRPr="000A7441">
              <w:rPr>
                <w:rFonts w:asciiTheme="majorBidi" w:hAnsiTheme="majorBidi" w:cstheme="majorBidi"/>
                <w:b/>
                <w:bCs/>
                <w:color w:val="000000" w:themeColor="text1"/>
                <w:sz w:val="24"/>
                <w:szCs w:val="24"/>
                <w:lang w:bidi="ar-IQ"/>
              </w:rPr>
              <w:t>variable</w:t>
            </w:r>
          </w:p>
        </w:tc>
        <w:tc>
          <w:tcPr>
            <w:tcW w:w="1896" w:type="dxa"/>
            <w:shd w:val="clear" w:color="auto" w:fill="FFC000"/>
            <w:vAlign w:val="center"/>
          </w:tcPr>
          <w:p w:rsidR="00857B16" w:rsidRPr="000A7441" w:rsidRDefault="00857B16" w:rsidP="00EE76B3">
            <w:pPr>
              <w:tabs>
                <w:tab w:val="left" w:pos="509"/>
              </w:tabs>
              <w:bidi w:val="0"/>
              <w:jc w:val="center"/>
              <w:rPr>
                <w:rFonts w:asciiTheme="majorBidi" w:hAnsiTheme="majorBidi" w:cstheme="majorBidi"/>
                <w:b/>
                <w:bCs/>
                <w:color w:val="000000" w:themeColor="text1"/>
                <w:sz w:val="24"/>
                <w:szCs w:val="24"/>
                <w:rtl/>
                <w:lang w:bidi="ar-IQ"/>
              </w:rPr>
            </w:pPr>
            <w:r w:rsidRPr="000A7441">
              <w:rPr>
                <w:rFonts w:asciiTheme="majorBidi" w:hAnsiTheme="majorBidi" w:cstheme="majorBidi"/>
                <w:b/>
                <w:bCs/>
                <w:color w:val="000000" w:themeColor="text1"/>
                <w:sz w:val="24"/>
                <w:szCs w:val="24"/>
                <w:lang w:bidi="ar-IQ"/>
              </w:rPr>
              <w:t>dimensions</w:t>
            </w:r>
          </w:p>
        </w:tc>
        <w:tc>
          <w:tcPr>
            <w:tcW w:w="923" w:type="dxa"/>
            <w:shd w:val="clear" w:color="auto" w:fill="FFC000"/>
            <w:vAlign w:val="center"/>
          </w:tcPr>
          <w:p w:rsidR="00857B16" w:rsidRPr="000A7441" w:rsidRDefault="00857B16" w:rsidP="00EE76B3">
            <w:pPr>
              <w:tabs>
                <w:tab w:val="left" w:pos="509"/>
              </w:tabs>
              <w:bidi w:val="0"/>
              <w:jc w:val="center"/>
              <w:rPr>
                <w:rFonts w:asciiTheme="majorBidi" w:hAnsiTheme="majorBidi" w:cstheme="majorBidi"/>
                <w:b/>
                <w:bCs/>
                <w:color w:val="000000" w:themeColor="text1"/>
                <w:sz w:val="24"/>
                <w:szCs w:val="24"/>
                <w:lang w:bidi="ar-IQ"/>
              </w:rPr>
            </w:pPr>
            <w:r w:rsidRPr="000A7441">
              <w:rPr>
                <w:rFonts w:asciiTheme="majorBidi" w:hAnsiTheme="majorBidi" w:cstheme="majorBidi"/>
                <w:b/>
                <w:bCs/>
                <w:color w:val="000000" w:themeColor="text1"/>
                <w:sz w:val="24"/>
                <w:szCs w:val="24"/>
                <w:lang w:bidi="ar-IQ"/>
              </w:rPr>
              <w:t>NO.</w:t>
            </w:r>
          </w:p>
        </w:tc>
        <w:tc>
          <w:tcPr>
            <w:tcW w:w="3108" w:type="dxa"/>
            <w:gridSpan w:val="2"/>
            <w:shd w:val="clear" w:color="auto" w:fill="FFC000"/>
            <w:vAlign w:val="center"/>
          </w:tcPr>
          <w:p w:rsidR="00857B16" w:rsidRPr="000A7441" w:rsidRDefault="00857B16" w:rsidP="00EE76B3">
            <w:pPr>
              <w:bidi w:val="0"/>
              <w:jc w:val="center"/>
              <w:rPr>
                <w:rFonts w:ascii="Cambria" w:hAnsiTheme="majorBidi" w:cstheme="majorBidi"/>
                <w:color w:val="000000" w:themeColor="text1"/>
                <w:sz w:val="24"/>
                <w:szCs w:val="24"/>
                <w:rtl/>
              </w:rPr>
            </w:pPr>
            <w:r w:rsidRPr="000A7441">
              <w:rPr>
                <w:rFonts w:asciiTheme="majorBidi" w:hAnsiTheme="majorBidi" w:cstheme="majorBidi"/>
                <w:color w:val="000000" w:themeColor="text1"/>
                <w:sz w:val="24"/>
                <w:szCs w:val="24"/>
              </w:rPr>
              <w:t xml:space="preserve"> (</w:t>
            </w:r>
            <w:proofErr w:type="spellStart"/>
            <w:r w:rsidRPr="000A7441">
              <w:rPr>
                <w:rFonts w:asciiTheme="majorBidi" w:hAnsiTheme="majorBidi" w:cstheme="majorBidi"/>
                <w:color w:val="000000" w:themeColor="text1"/>
                <w:sz w:val="24"/>
                <w:szCs w:val="24"/>
              </w:rPr>
              <w:t>Kol-Smi</w:t>
            </w:r>
            <w:proofErr w:type="spellEnd"/>
            <w:r w:rsidRPr="000A7441">
              <w:rPr>
                <w:rFonts w:asciiTheme="majorBidi" w:hAnsiTheme="majorBidi" w:cstheme="majorBidi"/>
                <w:color w:val="000000" w:themeColor="text1"/>
                <w:sz w:val="24"/>
                <w:szCs w:val="24"/>
              </w:rPr>
              <w:t>)</w:t>
            </w:r>
          </w:p>
        </w:tc>
        <w:tc>
          <w:tcPr>
            <w:tcW w:w="876" w:type="dxa"/>
            <w:shd w:val="clear" w:color="auto" w:fill="FFC000"/>
            <w:vAlign w:val="center"/>
          </w:tcPr>
          <w:p w:rsidR="00857B16" w:rsidRPr="000A7441" w:rsidRDefault="00857B16" w:rsidP="00EE76B3">
            <w:pPr>
              <w:bidi w:val="0"/>
              <w:jc w:val="center"/>
              <w:rPr>
                <w:rFonts w:ascii="Cambria" w:hAnsiTheme="majorBidi" w:cstheme="majorBidi"/>
                <w:color w:val="000000" w:themeColor="text1"/>
                <w:sz w:val="24"/>
                <w:szCs w:val="24"/>
                <w:rtl/>
              </w:rPr>
            </w:pPr>
            <w:r w:rsidRPr="000A7441">
              <w:rPr>
                <w:rFonts w:asciiTheme="majorBidi" w:hAnsiTheme="majorBidi" w:cstheme="majorBidi"/>
                <w:color w:val="000000" w:themeColor="text1"/>
                <w:sz w:val="24"/>
                <w:szCs w:val="24"/>
              </w:rPr>
              <w:t xml:space="preserve">(SIG) </w:t>
            </w:r>
          </w:p>
        </w:tc>
      </w:tr>
      <w:tr w:rsidR="000A7441" w:rsidRPr="000A7441" w:rsidTr="00857B16">
        <w:trPr>
          <w:trHeight w:val="70"/>
          <w:jc w:val="center"/>
        </w:trPr>
        <w:tc>
          <w:tcPr>
            <w:tcW w:w="1675" w:type="dxa"/>
            <w:vMerge w:val="restart"/>
            <w:shd w:val="clear" w:color="auto" w:fill="FDE9D9" w:themeFill="accent6" w:themeFillTint="33"/>
            <w:vAlign w:val="center"/>
          </w:tcPr>
          <w:p w:rsidR="000A7441" w:rsidRPr="000A7441" w:rsidRDefault="000A7441" w:rsidP="00EE76B3">
            <w:pPr>
              <w:tabs>
                <w:tab w:val="left" w:pos="509"/>
              </w:tabs>
              <w:bidi w:val="0"/>
              <w:jc w:val="center"/>
              <w:rPr>
                <w:rFonts w:asciiTheme="majorBidi" w:hAnsiTheme="majorBidi" w:cstheme="majorBidi"/>
                <w:b/>
                <w:bCs/>
                <w:sz w:val="24"/>
                <w:szCs w:val="24"/>
              </w:rPr>
            </w:pPr>
            <w:r w:rsidRPr="000A7441">
              <w:rPr>
                <w:rFonts w:asciiTheme="majorBidi" w:hAnsiTheme="majorBidi" w:cstheme="majorBidi"/>
                <w:b/>
                <w:bCs/>
                <w:color w:val="000000" w:themeColor="text1"/>
                <w:sz w:val="24"/>
                <w:szCs w:val="24"/>
              </w:rPr>
              <w:t>big data</w:t>
            </w:r>
          </w:p>
        </w:tc>
        <w:tc>
          <w:tcPr>
            <w:tcW w:w="1896" w:type="dxa"/>
            <w:shd w:val="clear" w:color="auto" w:fill="FDE9D9" w:themeFill="accent6" w:themeFillTint="33"/>
            <w:vAlign w:val="center"/>
          </w:tcPr>
          <w:p w:rsidR="000A7441" w:rsidRPr="000A7441" w:rsidRDefault="000A7441" w:rsidP="00EE76B3">
            <w:pPr>
              <w:tabs>
                <w:tab w:val="left" w:pos="509"/>
              </w:tabs>
              <w:bidi w:val="0"/>
              <w:jc w:val="center"/>
              <w:rPr>
                <w:rFonts w:asciiTheme="majorBidi" w:hAnsiTheme="majorBidi" w:cstheme="majorBidi"/>
                <w:color w:val="000000" w:themeColor="text1"/>
                <w:sz w:val="24"/>
                <w:szCs w:val="24"/>
                <w:rtl/>
                <w:lang w:bidi="ar-IQ"/>
              </w:rPr>
            </w:pPr>
            <w:r w:rsidRPr="000A7441">
              <w:rPr>
                <w:rFonts w:asciiTheme="majorBidi" w:hAnsiTheme="majorBidi" w:cstheme="majorBidi"/>
                <w:b/>
                <w:bCs/>
                <w:color w:val="000000" w:themeColor="text1"/>
                <w:sz w:val="24"/>
                <w:szCs w:val="24"/>
              </w:rPr>
              <w:t>Volume data</w:t>
            </w:r>
          </w:p>
        </w:tc>
        <w:tc>
          <w:tcPr>
            <w:tcW w:w="923" w:type="dxa"/>
            <w:shd w:val="clear" w:color="auto" w:fill="FDE9D9" w:themeFill="accent6" w:themeFillTint="33"/>
            <w:vAlign w:val="center"/>
          </w:tcPr>
          <w:p w:rsidR="000A7441" w:rsidRPr="000A7441" w:rsidRDefault="000A7441" w:rsidP="00EE76B3">
            <w:pPr>
              <w:tabs>
                <w:tab w:val="left" w:pos="509"/>
              </w:tabs>
              <w:bidi w:val="0"/>
              <w:jc w:val="center"/>
              <w:rPr>
                <w:rFonts w:asciiTheme="majorBidi" w:hAnsiTheme="majorBidi" w:cstheme="majorBidi"/>
                <w:color w:val="000000" w:themeColor="text1"/>
                <w:sz w:val="24"/>
                <w:szCs w:val="24"/>
                <w:lang w:bidi="ar-IQ"/>
              </w:rPr>
            </w:pPr>
            <w:r w:rsidRPr="000A7441">
              <w:rPr>
                <w:rFonts w:asciiTheme="majorBidi" w:hAnsiTheme="majorBidi" w:cstheme="majorBidi"/>
                <w:color w:val="000000" w:themeColor="text1"/>
                <w:sz w:val="24"/>
                <w:szCs w:val="24"/>
                <w:lang w:bidi="ar-IQ"/>
              </w:rPr>
              <w:t>4</w:t>
            </w:r>
          </w:p>
        </w:tc>
        <w:tc>
          <w:tcPr>
            <w:tcW w:w="1664" w:type="dxa"/>
            <w:shd w:val="clear" w:color="auto" w:fill="FDE9D9" w:themeFill="accent6" w:themeFillTint="33"/>
            <w:vAlign w:val="center"/>
          </w:tcPr>
          <w:p w:rsidR="000A7441" w:rsidRPr="000A7441" w:rsidRDefault="000A7441" w:rsidP="00EE76B3">
            <w:pPr>
              <w:autoSpaceDE w:val="0"/>
              <w:autoSpaceDN w:val="0"/>
              <w:bidi w:val="0"/>
              <w:adjustRightInd w:val="0"/>
              <w:jc w:val="center"/>
              <w:rPr>
                <w:rFonts w:asciiTheme="majorBidi" w:hAnsiTheme="majorBidi" w:cstheme="majorBidi"/>
                <w:color w:val="000000"/>
                <w:sz w:val="24"/>
                <w:szCs w:val="24"/>
              </w:rPr>
            </w:pPr>
            <w:r w:rsidRPr="000A7441">
              <w:rPr>
                <w:rFonts w:asciiTheme="majorBidi" w:hAnsiTheme="majorBidi" w:cstheme="majorBidi"/>
                <w:color w:val="000000"/>
                <w:sz w:val="24"/>
                <w:szCs w:val="24"/>
              </w:rPr>
              <w:t>3.362</w:t>
            </w:r>
          </w:p>
        </w:tc>
        <w:tc>
          <w:tcPr>
            <w:tcW w:w="1444" w:type="dxa"/>
            <w:vMerge w:val="restart"/>
            <w:shd w:val="clear" w:color="auto" w:fill="FDE9D9" w:themeFill="accent6" w:themeFillTint="33"/>
            <w:vAlign w:val="center"/>
          </w:tcPr>
          <w:p w:rsidR="000A7441" w:rsidRPr="000A7441" w:rsidRDefault="000A7441" w:rsidP="00EE76B3">
            <w:pPr>
              <w:autoSpaceDE w:val="0"/>
              <w:autoSpaceDN w:val="0"/>
              <w:bidi w:val="0"/>
              <w:adjustRightInd w:val="0"/>
              <w:jc w:val="center"/>
              <w:rPr>
                <w:rFonts w:asciiTheme="majorBidi" w:hAnsiTheme="majorBidi" w:cstheme="majorBidi"/>
                <w:color w:val="000000"/>
                <w:sz w:val="24"/>
                <w:szCs w:val="24"/>
              </w:rPr>
            </w:pPr>
            <w:r w:rsidRPr="000A7441">
              <w:rPr>
                <w:rFonts w:asciiTheme="majorBidi" w:hAnsiTheme="majorBidi" w:cstheme="majorBidi"/>
                <w:color w:val="000000"/>
                <w:sz w:val="24"/>
                <w:szCs w:val="24"/>
              </w:rPr>
              <w:t>3.630</w:t>
            </w:r>
          </w:p>
        </w:tc>
        <w:tc>
          <w:tcPr>
            <w:tcW w:w="876" w:type="dxa"/>
            <w:vMerge w:val="restart"/>
            <w:shd w:val="clear" w:color="auto" w:fill="FDE9D9" w:themeFill="accent6" w:themeFillTint="33"/>
            <w:vAlign w:val="center"/>
          </w:tcPr>
          <w:p w:rsidR="000A7441" w:rsidRPr="000A7441" w:rsidRDefault="000A7441" w:rsidP="00EE76B3">
            <w:pPr>
              <w:bidi w:val="0"/>
              <w:jc w:val="center"/>
              <w:rPr>
                <w:rFonts w:asciiTheme="majorBidi" w:hAnsiTheme="majorBidi" w:cstheme="majorBidi"/>
                <w:color w:val="000000" w:themeColor="text1"/>
                <w:sz w:val="24"/>
                <w:szCs w:val="24"/>
              </w:rPr>
            </w:pPr>
            <w:r w:rsidRPr="000A7441">
              <w:rPr>
                <w:rFonts w:asciiTheme="majorBidi" w:hAnsiTheme="majorBidi" w:cstheme="majorBidi"/>
                <w:color w:val="000000" w:themeColor="text1"/>
                <w:sz w:val="24"/>
                <w:szCs w:val="24"/>
              </w:rPr>
              <w:t>0.200*</w:t>
            </w:r>
          </w:p>
        </w:tc>
      </w:tr>
      <w:tr w:rsidR="000A7441" w:rsidRPr="000A7441" w:rsidTr="00857B16">
        <w:trPr>
          <w:trHeight w:val="70"/>
          <w:jc w:val="center"/>
        </w:trPr>
        <w:tc>
          <w:tcPr>
            <w:tcW w:w="1675" w:type="dxa"/>
            <w:vMerge/>
            <w:shd w:val="clear" w:color="auto" w:fill="FDE9D9" w:themeFill="accent6" w:themeFillTint="33"/>
            <w:vAlign w:val="center"/>
          </w:tcPr>
          <w:p w:rsidR="000A7441" w:rsidRPr="000A7441" w:rsidRDefault="000A7441" w:rsidP="00EE76B3">
            <w:pPr>
              <w:tabs>
                <w:tab w:val="left" w:pos="509"/>
              </w:tabs>
              <w:bidi w:val="0"/>
              <w:jc w:val="center"/>
              <w:rPr>
                <w:rFonts w:asciiTheme="majorBidi" w:hAnsiTheme="majorBidi" w:cstheme="majorBidi"/>
                <w:b/>
                <w:bCs/>
                <w:sz w:val="24"/>
                <w:szCs w:val="24"/>
              </w:rPr>
            </w:pPr>
          </w:p>
        </w:tc>
        <w:tc>
          <w:tcPr>
            <w:tcW w:w="1896" w:type="dxa"/>
            <w:shd w:val="clear" w:color="auto" w:fill="FDE9D9" w:themeFill="accent6" w:themeFillTint="33"/>
            <w:vAlign w:val="center"/>
          </w:tcPr>
          <w:p w:rsidR="000A7441" w:rsidRPr="000A7441" w:rsidRDefault="000A7441" w:rsidP="00EE76B3">
            <w:pPr>
              <w:tabs>
                <w:tab w:val="left" w:pos="509"/>
              </w:tabs>
              <w:bidi w:val="0"/>
              <w:jc w:val="center"/>
              <w:rPr>
                <w:rFonts w:asciiTheme="majorBidi" w:hAnsiTheme="majorBidi" w:cstheme="majorBidi"/>
                <w:color w:val="000000" w:themeColor="text1"/>
                <w:sz w:val="24"/>
                <w:szCs w:val="24"/>
                <w:rtl/>
                <w:lang w:bidi="ar-IQ"/>
              </w:rPr>
            </w:pPr>
            <w:r w:rsidRPr="000A7441">
              <w:rPr>
                <w:rFonts w:asciiTheme="majorBidi" w:hAnsiTheme="majorBidi" w:cstheme="majorBidi"/>
                <w:b/>
                <w:bCs/>
                <w:color w:val="000000" w:themeColor="text1"/>
                <w:sz w:val="24"/>
                <w:szCs w:val="24"/>
              </w:rPr>
              <w:t>Velocity data</w:t>
            </w:r>
          </w:p>
        </w:tc>
        <w:tc>
          <w:tcPr>
            <w:tcW w:w="923" w:type="dxa"/>
            <w:shd w:val="clear" w:color="auto" w:fill="FDE9D9" w:themeFill="accent6" w:themeFillTint="33"/>
            <w:vAlign w:val="center"/>
          </w:tcPr>
          <w:p w:rsidR="000A7441" w:rsidRPr="000A7441" w:rsidRDefault="000A7441" w:rsidP="00EE76B3">
            <w:pPr>
              <w:tabs>
                <w:tab w:val="left" w:pos="509"/>
              </w:tabs>
              <w:bidi w:val="0"/>
              <w:jc w:val="center"/>
              <w:rPr>
                <w:rFonts w:asciiTheme="majorBidi" w:hAnsiTheme="majorBidi" w:cstheme="majorBidi"/>
                <w:color w:val="000000" w:themeColor="text1"/>
                <w:sz w:val="24"/>
                <w:szCs w:val="24"/>
                <w:lang w:bidi="ar-IQ"/>
              </w:rPr>
            </w:pPr>
            <w:r w:rsidRPr="000A7441">
              <w:rPr>
                <w:rFonts w:asciiTheme="majorBidi" w:hAnsiTheme="majorBidi" w:cstheme="majorBidi"/>
                <w:color w:val="000000" w:themeColor="text1"/>
                <w:sz w:val="24"/>
                <w:szCs w:val="24"/>
                <w:lang w:bidi="ar-IQ"/>
              </w:rPr>
              <w:t>4</w:t>
            </w:r>
          </w:p>
        </w:tc>
        <w:tc>
          <w:tcPr>
            <w:tcW w:w="1664" w:type="dxa"/>
            <w:shd w:val="clear" w:color="auto" w:fill="FDE9D9" w:themeFill="accent6" w:themeFillTint="33"/>
            <w:vAlign w:val="center"/>
          </w:tcPr>
          <w:p w:rsidR="000A7441" w:rsidRPr="000A7441" w:rsidRDefault="000A7441" w:rsidP="00EE76B3">
            <w:pPr>
              <w:autoSpaceDE w:val="0"/>
              <w:autoSpaceDN w:val="0"/>
              <w:bidi w:val="0"/>
              <w:adjustRightInd w:val="0"/>
              <w:jc w:val="center"/>
              <w:rPr>
                <w:rFonts w:asciiTheme="majorBidi" w:hAnsiTheme="majorBidi" w:cstheme="majorBidi"/>
                <w:color w:val="000000"/>
                <w:sz w:val="24"/>
                <w:szCs w:val="24"/>
              </w:rPr>
            </w:pPr>
            <w:r w:rsidRPr="000A7441">
              <w:rPr>
                <w:rFonts w:asciiTheme="majorBidi" w:hAnsiTheme="majorBidi" w:cstheme="majorBidi"/>
                <w:color w:val="000000"/>
                <w:sz w:val="24"/>
                <w:szCs w:val="24"/>
              </w:rPr>
              <w:t>3.279</w:t>
            </w:r>
          </w:p>
        </w:tc>
        <w:tc>
          <w:tcPr>
            <w:tcW w:w="1444" w:type="dxa"/>
            <w:vMerge/>
            <w:shd w:val="clear" w:color="auto" w:fill="FDE9D9" w:themeFill="accent6" w:themeFillTint="33"/>
            <w:vAlign w:val="center"/>
          </w:tcPr>
          <w:p w:rsidR="000A7441" w:rsidRPr="000A7441" w:rsidRDefault="000A7441" w:rsidP="00EE76B3">
            <w:pPr>
              <w:autoSpaceDE w:val="0"/>
              <w:autoSpaceDN w:val="0"/>
              <w:bidi w:val="0"/>
              <w:adjustRightInd w:val="0"/>
              <w:jc w:val="center"/>
              <w:rPr>
                <w:rFonts w:asciiTheme="majorBidi" w:hAnsiTheme="majorBidi" w:cstheme="majorBidi"/>
                <w:color w:val="000000"/>
                <w:sz w:val="24"/>
                <w:szCs w:val="24"/>
              </w:rPr>
            </w:pPr>
          </w:p>
        </w:tc>
        <w:tc>
          <w:tcPr>
            <w:tcW w:w="876" w:type="dxa"/>
            <w:vMerge/>
            <w:shd w:val="clear" w:color="auto" w:fill="FDE9D9" w:themeFill="accent6" w:themeFillTint="33"/>
            <w:vAlign w:val="center"/>
          </w:tcPr>
          <w:p w:rsidR="000A7441" w:rsidRPr="000A7441" w:rsidRDefault="000A7441" w:rsidP="00EE76B3">
            <w:pPr>
              <w:bidi w:val="0"/>
              <w:jc w:val="center"/>
              <w:rPr>
                <w:rFonts w:asciiTheme="majorBidi" w:hAnsiTheme="majorBidi" w:cstheme="majorBidi"/>
                <w:color w:val="000000" w:themeColor="text1"/>
                <w:sz w:val="24"/>
                <w:szCs w:val="24"/>
              </w:rPr>
            </w:pPr>
          </w:p>
        </w:tc>
      </w:tr>
      <w:tr w:rsidR="000A7441" w:rsidRPr="000A7441" w:rsidTr="00857B16">
        <w:trPr>
          <w:trHeight w:val="70"/>
          <w:jc w:val="center"/>
        </w:trPr>
        <w:tc>
          <w:tcPr>
            <w:tcW w:w="1675" w:type="dxa"/>
            <w:vMerge/>
            <w:shd w:val="clear" w:color="auto" w:fill="FDE9D9" w:themeFill="accent6" w:themeFillTint="33"/>
            <w:vAlign w:val="center"/>
          </w:tcPr>
          <w:p w:rsidR="000A7441" w:rsidRPr="000A7441" w:rsidRDefault="000A7441" w:rsidP="00EE76B3">
            <w:pPr>
              <w:tabs>
                <w:tab w:val="left" w:pos="509"/>
              </w:tabs>
              <w:bidi w:val="0"/>
              <w:jc w:val="center"/>
              <w:rPr>
                <w:rFonts w:asciiTheme="majorBidi" w:hAnsiTheme="majorBidi" w:cstheme="majorBidi"/>
                <w:b/>
                <w:bCs/>
                <w:sz w:val="24"/>
                <w:szCs w:val="24"/>
              </w:rPr>
            </w:pPr>
          </w:p>
        </w:tc>
        <w:tc>
          <w:tcPr>
            <w:tcW w:w="1896" w:type="dxa"/>
            <w:shd w:val="clear" w:color="auto" w:fill="FDE9D9" w:themeFill="accent6" w:themeFillTint="33"/>
            <w:vAlign w:val="center"/>
          </w:tcPr>
          <w:p w:rsidR="000A7441" w:rsidRPr="000A7441" w:rsidRDefault="000A7441" w:rsidP="00EE76B3">
            <w:pPr>
              <w:tabs>
                <w:tab w:val="left" w:pos="509"/>
              </w:tabs>
              <w:bidi w:val="0"/>
              <w:jc w:val="center"/>
              <w:rPr>
                <w:rFonts w:asciiTheme="majorBidi" w:hAnsiTheme="majorBidi" w:cstheme="majorBidi"/>
                <w:color w:val="000000" w:themeColor="text1"/>
                <w:sz w:val="24"/>
                <w:szCs w:val="24"/>
                <w:rtl/>
                <w:lang w:bidi="ar-IQ"/>
              </w:rPr>
            </w:pPr>
            <w:r w:rsidRPr="000A7441">
              <w:rPr>
                <w:rFonts w:asciiTheme="majorBidi" w:hAnsiTheme="majorBidi" w:cstheme="majorBidi"/>
                <w:b/>
                <w:bCs/>
                <w:color w:val="000000" w:themeColor="text1"/>
                <w:sz w:val="24"/>
                <w:szCs w:val="24"/>
              </w:rPr>
              <w:t>Value data</w:t>
            </w:r>
          </w:p>
        </w:tc>
        <w:tc>
          <w:tcPr>
            <w:tcW w:w="923" w:type="dxa"/>
            <w:shd w:val="clear" w:color="auto" w:fill="FDE9D9" w:themeFill="accent6" w:themeFillTint="33"/>
            <w:vAlign w:val="center"/>
          </w:tcPr>
          <w:p w:rsidR="000A7441" w:rsidRPr="000A7441" w:rsidRDefault="000A7441" w:rsidP="00EE76B3">
            <w:pPr>
              <w:tabs>
                <w:tab w:val="left" w:pos="509"/>
              </w:tabs>
              <w:bidi w:val="0"/>
              <w:jc w:val="center"/>
              <w:rPr>
                <w:rFonts w:asciiTheme="majorBidi" w:hAnsiTheme="majorBidi" w:cstheme="majorBidi"/>
                <w:color w:val="000000" w:themeColor="text1"/>
                <w:sz w:val="24"/>
                <w:szCs w:val="24"/>
                <w:lang w:bidi="ar-IQ"/>
              </w:rPr>
            </w:pPr>
            <w:r w:rsidRPr="000A7441">
              <w:rPr>
                <w:rFonts w:asciiTheme="majorBidi" w:hAnsiTheme="majorBidi" w:cstheme="majorBidi"/>
                <w:color w:val="000000" w:themeColor="text1"/>
                <w:sz w:val="24"/>
                <w:szCs w:val="24"/>
                <w:lang w:bidi="ar-IQ"/>
              </w:rPr>
              <w:t>4</w:t>
            </w:r>
          </w:p>
        </w:tc>
        <w:tc>
          <w:tcPr>
            <w:tcW w:w="1664" w:type="dxa"/>
            <w:shd w:val="clear" w:color="auto" w:fill="FDE9D9" w:themeFill="accent6" w:themeFillTint="33"/>
            <w:vAlign w:val="center"/>
          </w:tcPr>
          <w:p w:rsidR="000A7441" w:rsidRPr="000A7441" w:rsidRDefault="000A7441" w:rsidP="00EE76B3">
            <w:pPr>
              <w:autoSpaceDE w:val="0"/>
              <w:autoSpaceDN w:val="0"/>
              <w:bidi w:val="0"/>
              <w:adjustRightInd w:val="0"/>
              <w:jc w:val="center"/>
              <w:rPr>
                <w:rFonts w:asciiTheme="majorBidi" w:hAnsiTheme="majorBidi" w:cstheme="majorBidi"/>
                <w:color w:val="000000"/>
                <w:sz w:val="24"/>
                <w:szCs w:val="24"/>
              </w:rPr>
            </w:pPr>
            <w:r w:rsidRPr="000A7441">
              <w:rPr>
                <w:rFonts w:asciiTheme="majorBidi" w:hAnsiTheme="majorBidi" w:cstheme="majorBidi"/>
                <w:color w:val="000000"/>
                <w:sz w:val="24"/>
                <w:szCs w:val="24"/>
              </w:rPr>
              <w:t>3.916</w:t>
            </w:r>
          </w:p>
        </w:tc>
        <w:tc>
          <w:tcPr>
            <w:tcW w:w="1444" w:type="dxa"/>
            <w:vMerge/>
            <w:shd w:val="clear" w:color="auto" w:fill="FDE9D9" w:themeFill="accent6" w:themeFillTint="33"/>
            <w:vAlign w:val="center"/>
          </w:tcPr>
          <w:p w:rsidR="000A7441" w:rsidRPr="000A7441" w:rsidRDefault="000A7441" w:rsidP="00EE76B3">
            <w:pPr>
              <w:autoSpaceDE w:val="0"/>
              <w:autoSpaceDN w:val="0"/>
              <w:bidi w:val="0"/>
              <w:adjustRightInd w:val="0"/>
              <w:jc w:val="center"/>
              <w:rPr>
                <w:rFonts w:asciiTheme="majorBidi" w:hAnsiTheme="majorBidi" w:cstheme="majorBidi"/>
                <w:color w:val="000000"/>
                <w:sz w:val="24"/>
                <w:szCs w:val="24"/>
              </w:rPr>
            </w:pPr>
          </w:p>
        </w:tc>
        <w:tc>
          <w:tcPr>
            <w:tcW w:w="876" w:type="dxa"/>
            <w:vMerge/>
            <w:shd w:val="clear" w:color="auto" w:fill="FDE9D9" w:themeFill="accent6" w:themeFillTint="33"/>
            <w:vAlign w:val="center"/>
          </w:tcPr>
          <w:p w:rsidR="000A7441" w:rsidRPr="000A7441" w:rsidRDefault="000A7441" w:rsidP="00EE76B3">
            <w:pPr>
              <w:bidi w:val="0"/>
              <w:jc w:val="center"/>
              <w:rPr>
                <w:rFonts w:asciiTheme="majorBidi" w:hAnsiTheme="majorBidi" w:cstheme="majorBidi"/>
                <w:color w:val="000000" w:themeColor="text1"/>
                <w:sz w:val="24"/>
                <w:szCs w:val="24"/>
              </w:rPr>
            </w:pPr>
          </w:p>
        </w:tc>
      </w:tr>
      <w:tr w:rsidR="000A7441" w:rsidRPr="000A7441" w:rsidTr="00857B16">
        <w:trPr>
          <w:trHeight w:val="70"/>
          <w:jc w:val="center"/>
        </w:trPr>
        <w:tc>
          <w:tcPr>
            <w:tcW w:w="1675" w:type="dxa"/>
            <w:vMerge/>
            <w:shd w:val="clear" w:color="auto" w:fill="FDE9D9" w:themeFill="accent6" w:themeFillTint="33"/>
            <w:vAlign w:val="center"/>
          </w:tcPr>
          <w:p w:rsidR="000A7441" w:rsidRPr="000A7441" w:rsidRDefault="000A7441" w:rsidP="00EE76B3">
            <w:pPr>
              <w:tabs>
                <w:tab w:val="left" w:pos="509"/>
              </w:tabs>
              <w:bidi w:val="0"/>
              <w:jc w:val="center"/>
              <w:rPr>
                <w:rFonts w:asciiTheme="majorBidi" w:hAnsiTheme="majorBidi" w:cstheme="majorBidi"/>
                <w:b/>
                <w:bCs/>
                <w:sz w:val="24"/>
                <w:szCs w:val="24"/>
              </w:rPr>
            </w:pPr>
          </w:p>
        </w:tc>
        <w:tc>
          <w:tcPr>
            <w:tcW w:w="1896" w:type="dxa"/>
            <w:shd w:val="clear" w:color="auto" w:fill="FDE9D9" w:themeFill="accent6" w:themeFillTint="33"/>
            <w:vAlign w:val="center"/>
          </w:tcPr>
          <w:p w:rsidR="000A7441" w:rsidRPr="000A7441" w:rsidRDefault="000A7441" w:rsidP="00EE76B3">
            <w:pPr>
              <w:tabs>
                <w:tab w:val="left" w:pos="509"/>
              </w:tabs>
              <w:bidi w:val="0"/>
              <w:jc w:val="center"/>
              <w:rPr>
                <w:rFonts w:asciiTheme="majorBidi" w:hAnsiTheme="majorBidi" w:cstheme="majorBidi"/>
                <w:color w:val="000000" w:themeColor="text1"/>
                <w:sz w:val="24"/>
                <w:szCs w:val="24"/>
                <w:rtl/>
                <w:lang w:bidi="ar-IQ"/>
              </w:rPr>
            </w:pPr>
            <w:r w:rsidRPr="000A7441">
              <w:rPr>
                <w:rFonts w:asciiTheme="majorBidi" w:hAnsiTheme="majorBidi" w:cstheme="majorBidi"/>
                <w:b/>
                <w:bCs/>
                <w:color w:val="000000" w:themeColor="text1"/>
                <w:sz w:val="24"/>
                <w:szCs w:val="24"/>
              </w:rPr>
              <w:t>Veracity data</w:t>
            </w:r>
          </w:p>
        </w:tc>
        <w:tc>
          <w:tcPr>
            <w:tcW w:w="923" w:type="dxa"/>
            <w:shd w:val="clear" w:color="auto" w:fill="FDE9D9" w:themeFill="accent6" w:themeFillTint="33"/>
            <w:vAlign w:val="center"/>
          </w:tcPr>
          <w:p w:rsidR="000A7441" w:rsidRPr="000A7441" w:rsidRDefault="000A7441" w:rsidP="00EE76B3">
            <w:pPr>
              <w:tabs>
                <w:tab w:val="left" w:pos="509"/>
              </w:tabs>
              <w:bidi w:val="0"/>
              <w:jc w:val="center"/>
              <w:rPr>
                <w:rFonts w:asciiTheme="majorBidi" w:hAnsiTheme="majorBidi" w:cstheme="majorBidi"/>
                <w:color w:val="000000" w:themeColor="text1"/>
                <w:sz w:val="24"/>
                <w:szCs w:val="24"/>
                <w:lang w:bidi="ar-IQ"/>
              </w:rPr>
            </w:pPr>
            <w:r w:rsidRPr="000A7441">
              <w:rPr>
                <w:rFonts w:asciiTheme="majorBidi" w:hAnsiTheme="majorBidi" w:cstheme="majorBidi"/>
                <w:color w:val="000000" w:themeColor="text1"/>
                <w:sz w:val="24"/>
                <w:szCs w:val="24"/>
                <w:lang w:bidi="ar-IQ"/>
              </w:rPr>
              <w:t>3</w:t>
            </w:r>
          </w:p>
        </w:tc>
        <w:tc>
          <w:tcPr>
            <w:tcW w:w="1664" w:type="dxa"/>
            <w:shd w:val="clear" w:color="auto" w:fill="FDE9D9" w:themeFill="accent6" w:themeFillTint="33"/>
            <w:vAlign w:val="center"/>
          </w:tcPr>
          <w:p w:rsidR="000A7441" w:rsidRPr="000A7441" w:rsidRDefault="000A7441" w:rsidP="00EE76B3">
            <w:pPr>
              <w:autoSpaceDE w:val="0"/>
              <w:autoSpaceDN w:val="0"/>
              <w:bidi w:val="0"/>
              <w:adjustRightInd w:val="0"/>
              <w:jc w:val="center"/>
              <w:rPr>
                <w:rFonts w:asciiTheme="majorBidi" w:hAnsiTheme="majorBidi" w:cstheme="majorBidi"/>
                <w:color w:val="000000"/>
                <w:sz w:val="24"/>
                <w:szCs w:val="24"/>
              </w:rPr>
            </w:pPr>
            <w:r w:rsidRPr="000A7441">
              <w:rPr>
                <w:rFonts w:asciiTheme="majorBidi" w:hAnsiTheme="majorBidi" w:cstheme="majorBidi"/>
                <w:color w:val="000000"/>
                <w:sz w:val="24"/>
                <w:szCs w:val="24"/>
              </w:rPr>
              <w:t>4.381</w:t>
            </w:r>
          </w:p>
        </w:tc>
        <w:tc>
          <w:tcPr>
            <w:tcW w:w="1444" w:type="dxa"/>
            <w:vMerge/>
            <w:shd w:val="clear" w:color="auto" w:fill="FDE9D9" w:themeFill="accent6" w:themeFillTint="33"/>
            <w:vAlign w:val="center"/>
          </w:tcPr>
          <w:p w:rsidR="000A7441" w:rsidRPr="000A7441" w:rsidRDefault="000A7441" w:rsidP="00EE76B3">
            <w:pPr>
              <w:autoSpaceDE w:val="0"/>
              <w:autoSpaceDN w:val="0"/>
              <w:bidi w:val="0"/>
              <w:adjustRightInd w:val="0"/>
              <w:jc w:val="center"/>
              <w:rPr>
                <w:rFonts w:asciiTheme="majorBidi" w:hAnsiTheme="majorBidi" w:cstheme="majorBidi"/>
                <w:color w:val="000000"/>
                <w:sz w:val="24"/>
                <w:szCs w:val="24"/>
              </w:rPr>
            </w:pPr>
          </w:p>
        </w:tc>
        <w:tc>
          <w:tcPr>
            <w:tcW w:w="876" w:type="dxa"/>
            <w:vMerge/>
            <w:shd w:val="clear" w:color="auto" w:fill="FDE9D9" w:themeFill="accent6" w:themeFillTint="33"/>
            <w:vAlign w:val="center"/>
          </w:tcPr>
          <w:p w:rsidR="000A7441" w:rsidRPr="000A7441" w:rsidRDefault="000A7441" w:rsidP="00EE76B3">
            <w:pPr>
              <w:bidi w:val="0"/>
              <w:jc w:val="center"/>
              <w:rPr>
                <w:rFonts w:asciiTheme="majorBidi" w:hAnsiTheme="majorBidi" w:cstheme="majorBidi"/>
                <w:color w:val="000000" w:themeColor="text1"/>
                <w:sz w:val="24"/>
                <w:szCs w:val="24"/>
              </w:rPr>
            </w:pPr>
          </w:p>
        </w:tc>
      </w:tr>
      <w:tr w:rsidR="000A7441" w:rsidRPr="000A7441" w:rsidTr="00857B16">
        <w:trPr>
          <w:trHeight w:val="70"/>
          <w:jc w:val="center"/>
        </w:trPr>
        <w:tc>
          <w:tcPr>
            <w:tcW w:w="1675" w:type="dxa"/>
            <w:vMerge/>
            <w:shd w:val="clear" w:color="auto" w:fill="FDE9D9" w:themeFill="accent6" w:themeFillTint="33"/>
            <w:vAlign w:val="center"/>
          </w:tcPr>
          <w:p w:rsidR="000A7441" w:rsidRPr="000A7441" w:rsidRDefault="000A7441" w:rsidP="00EE76B3">
            <w:pPr>
              <w:tabs>
                <w:tab w:val="left" w:pos="509"/>
              </w:tabs>
              <w:bidi w:val="0"/>
              <w:jc w:val="center"/>
              <w:rPr>
                <w:rFonts w:asciiTheme="majorBidi" w:hAnsiTheme="majorBidi" w:cstheme="majorBidi"/>
                <w:b/>
                <w:bCs/>
                <w:sz w:val="24"/>
                <w:szCs w:val="24"/>
              </w:rPr>
            </w:pPr>
          </w:p>
        </w:tc>
        <w:tc>
          <w:tcPr>
            <w:tcW w:w="1896" w:type="dxa"/>
            <w:shd w:val="clear" w:color="auto" w:fill="FDE9D9" w:themeFill="accent6" w:themeFillTint="33"/>
            <w:vAlign w:val="center"/>
          </w:tcPr>
          <w:p w:rsidR="000A7441" w:rsidRPr="000A7441" w:rsidRDefault="000A7441" w:rsidP="00EE76B3">
            <w:pPr>
              <w:tabs>
                <w:tab w:val="left" w:pos="509"/>
              </w:tabs>
              <w:bidi w:val="0"/>
              <w:jc w:val="center"/>
              <w:rPr>
                <w:rFonts w:asciiTheme="majorBidi" w:hAnsiTheme="majorBidi" w:cstheme="majorBidi"/>
                <w:color w:val="000000" w:themeColor="text1"/>
                <w:sz w:val="24"/>
                <w:szCs w:val="24"/>
                <w:rtl/>
                <w:lang w:bidi="ar-IQ"/>
              </w:rPr>
            </w:pPr>
            <w:r w:rsidRPr="000A7441">
              <w:rPr>
                <w:rFonts w:asciiTheme="majorBidi" w:hAnsiTheme="majorBidi" w:cstheme="majorBidi"/>
                <w:b/>
                <w:bCs/>
                <w:color w:val="000000" w:themeColor="text1"/>
                <w:sz w:val="24"/>
                <w:szCs w:val="24"/>
              </w:rPr>
              <w:t>Variety data</w:t>
            </w:r>
          </w:p>
        </w:tc>
        <w:tc>
          <w:tcPr>
            <w:tcW w:w="923" w:type="dxa"/>
            <w:shd w:val="clear" w:color="auto" w:fill="FDE9D9" w:themeFill="accent6" w:themeFillTint="33"/>
            <w:vAlign w:val="center"/>
          </w:tcPr>
          <w:p w:rsidR="000A7441" w:rsidRPr="000A7441" w:rsidRDefault="000A7441" w:rsidP="00EE76B3">
            <w:pPr>
              <w:tabs>
                <w:tab w:val="left" w:pos="509"/>
              </w:tabs>
              <w:bidi w:val="0"/>
              <w:jc w:val="center"/>
              <w:rPr>
                <w:rFonts w:asciiTheme="majorBidi" w:hAnsiTheme="majorBidi" w:cstheme="majorBidi"/>
                <w:color w:val="000000" w:themeColor="text1"/>
                <w:sz w:val="24"/>
                <w:szCs w:val="24"/>
                <w:lang w:bidi="ar-IQ"/>
              </w:rPr>
            </w:pPr>
            <w:r w:rsidRPr="000A7441">
              <w:rPr>
                <w:rFonts w:asciiTheme="majorBidi" w:hAnsiTheme="majorBidi" w:cstheme="majorBidi"/>
                <w:color w:val="000000" w:themeColor="text1"/>
                <w:sz w:val="24"/>
                <w:szCs w:val="24"/>
                <w:lang w:bidi="ar-IQ"/>
              </w:rPr>
              <w:t>3</w:t>
            </w:r>
          </w:p>
        </w:tc>
        <w:tc>
          <w:tcPr>
            <w:tcW w:w="1664" w:type="dxa"/>
            <w:shd w:val="clear" w:color="auto" w:fill="FDE9D9" w:themeFill="accent6" w:themeFillTint="33"/>
            <w:vAlign w:val="center"/>
          </w:tcPr>
          <w:p w:rsidR="000A7441" w:rsidRPr="000A7441" w:rsidRDefault="000A7441" w:rsidP="00EE76B3">
            <w:pPr>
              <w:autoSpaceDE w:val="0"/>
              <w:autoSpaceDN w:val="0"/>
              <w:bidi w:val="0"/>
              <w:adjustRightInd w:val="0"/>
              <w:jc w:val="center"/>
              <w:rPr>
                <w:rFonts w:asciiTheme="majorBidi" w:hAnsiTheme="majorBidi" w:cstheme="majorBidi"/>
                <w:color w:val="000000"/>
                <w:sz w:val="24"/>
                <w:szCs w:val="24"/>
              </w:rPr>
            </w:pPr>
            <w:r w:rsidRPr="000A7441">
              <w:rPr>
                <w:rFonts w:asciiTheme="majorBidi" w:hAnsiTheme="majorBidi" w:cstheme="majorBidi"/>
                <w:color w:val="000000"/>
                <w:sz w:val="24"/>
                <w:szCs w:val="24"/>
              </w:rPr>
              <w:t>4.775</w:t>
            </w:r>
          </w:p>
        </w:tc>
        <w:tc>
          <w:tcPr>
            <w:tcW w:w="1444" w:type="dxa"/>
            <w:vMerge/>
            <w:shd w:val="clear" w:color="auto" w:fill="FDE9D9" w:themeFill="accent6" w:themeFillTint="33"/>
            <w:vAlign w:val="center"/>
          </w:tcPr>
          <w:p w:rsidR="000A7441" w:rsidRPr="000A7441" w:rsidRDefault="000A7441" w:rsidP="00EE76B3">
            <w:pPr>
              <w:autoSpaceDE w:val="0"/>
              <w:autoSpaceDN w:val="0"/>
              <w:bidi w:val="0"/>
              <w:adjustRightInd w:val="0"/>
              <w:jc w:val="center"/>
              <w:rPr>
                <w:rFonts w:asciiTheme="majorBidi" w:hAnsiTheme="majorBidi" w:cstheme="majorBidi"/>
                <w:color w:val="000000"/>
                <w:sz w:val="24"/>
                <w:szCs w:val="24"/>
              </w:rPr>
            </w:pPr>
          </w:p>
        </w:tc>
        <w:tc>
          <w:tcPr>
            <w:tcW w:w="876" w:type="dxa"/>
            <w:vMerge/>
            <w:shd w:val="clear" w:color="auto" w:fill="FDE9D9" w:themeFill="accent6" w:themeFillTint="33"/>
            <w:vAlign w:val="center"/>
          </w:tcPr>
          <w:p w:rsidR="000A7441" w:rsidRPr="000A7441" w:rsidRDefault="000A7441" w:rsidP="00EE76B3">
            <w:pPr>
              <w:bidi w:val="0"/>
              <w:jc w:val="center"/>
              <w:rPr>
                <w:rFonts w:asciiTheme="majorBidi" w:hAnsiTheme="majorBidi" w:cstheme="majorBidi"/>
                <w:color w:val="000000" w:themeColor="text1"/>
                <w:sz w:val="24"/>
                <w:szCs w:val="24"/>
              </w:rPr>
            </w:pPr>
          </w:p>
        </w:tc>
      </w:tr>
      <w:tr w:rsidR="000A7441" w:rsidRPr="000A7441" w:rsidTr="00857B16">
        <w:trPr>
          <w:trHeight w:val="70"/>
          <w:jc w:val="center"/>
        </w:trPr>
        <w:tc>
          <w:tcPr>
            <w:tcW w:w="1675" w:type="dxa"/>
            <w:vMerge w:val="restart"/>
            <w:shd w:val="clear" w:color="auto" w:fill="FDE9D9" w:themeFill="accent6" w:themeFillTint="33"/>
            <w:vAlign w:val="center"/>
          </w:tcPr>
          <w:p w:rsidR="000A7441" w:rsidRPr="000A7441" w:rsidRDefault="000A7441" w:rsidP="00EE76B3">
            <w:pPr>
              <w:tabs>
                <w:tab w:val="left" w:pos="509"/>
              </w:tabs>
              <w:bidi w:val="0"/>
              <w:jc w:val="center"/>
              <w:rPr>
                <w:rFonts w:asciiTheme="majorBidi" w:hAnsiTheme="majorBidi" w:cstheme="majorBidi"/>
                <w:color w:val="000000" w:themeColor="text1"/>
                <w:sz w:val="24"/>
                <w:szCs w:val="24"/>
                <w:rtl/>
                <w:lang w:bidi="ar-IQ"/>
              </w:rPr>
            </w:pPr>
            <w:r w:rsidRPr="000A7441">
              <w:rPr>
                <w:rFonts w:asciiTheme="majorBidi" w:hAnsiTheme="majorBidi" w:cstheme="majorBidi"/>
                <w:b/>
                <w:bCs/>
                <w:sz w:val="24"/>
                <w:szCs w:val="24"/>
              </w:rPr>
              <w:t>sustainable green knowledge sharing</w:t>
            </w:r>
          </w:p>
        </w:tc>
        <w:tc>
          <w:tcPr>
            <w:tcW w:w="1896" w:type="dxa"/>
            <w:shd w:val="clear" w:color="auto" w:fill="FDE9D9" w:themeFill="accent6" w:themeFillTint="33"/>
            <w:vAlign w:val="center"/>
          </w:tcPr>
          <w:p w:rsidR="000A7441" w:rsidRPr="000A7441" w:rsidRDefault="000A7441" w:rsidP="00EE76B3">
            <w:pPr>
              <w:tabs>
                <w:tab w:val="left" w:pos="509"/>
              </w:tabs>
              <w:bidi w:val="0"/>
              <w:jc w:val="center"/>
              <w:rPr>
                <w:rFonts w:ascii="Cambria" w:hAnsiTheme="majorBidi" w:cstheme="majorBidi"/>
                <w:color w:val="000000" w:themeColor="text1"/>
                <w:sz w:val="24"/>
                <w:szCs w:val="24"/>
                <w:rtl/>
              </w:rPr>
            </w:pPr>
            <w:r w:rsidRPr="000A7441">
              <w:rPr>
                <w:rFonts w:asciiTheme="majorBidi" w:hAnsiTheme="majorBidi" w:cstheme="majorBidi"/>
                <w:b/>
                <w:bCs/>
                <w:sz w:val="24"/>
                <w:szCs w:val="24"/>
              </w:rPr>
              <w:t>eliminating pollution</w:t>
            </w:r>
          </w:p>
        </w:tc>
        <w:tc>
          <w:tcPr>
            <w:tcW w:w="923" w:type="dxa"/>
            <w:shd w:val="clear" w:color="auto" w:fill="FDE9D9" w:themeFill="accent6" w:themeFillTint="33"/>
            <w:vAlign w:val="center"/>
          </w:tcPr>
          <w:p w:rsidR="000A7441" w:rsidRPr="000A7441" w:rsidRDefault="000A7441" w:rsidP="00EE76B3">
            <w:pPr>
              <w:tabs>
                <w:tab w:val="left" w:pos="509"/>
              </w:tabs>
              <w:bidi w:val="0"/>
              <w:jc w:val="center"/>
              <w:rPr>
                <w:rFonts w:asciiTheme="majorBidi" w:hAnsiTheme="majorBidi" w:cstheme="majorBidi"/>
                <w:color w:val="000000" w:themeColor="text1"/>
                <w:sz w:val="24"/>
                <w:szCs w:val="24"/>
                <w:lang w:bidi="ar-IQ"/>
              </w:rPr>
            </w:pPr>
            <w:r w:rsidRPr="000A7441">
              <w:rPr>
                <w:rFonts w:asciiTheme="majorBidi" w:hAnsiTheme="majorBidi" w:cstheme="majorBidi"/>
                <w:color w:val="000000" w:themeColor="text1"/>
                <w:sz w:val="24"/>
                <w:szCs w:val="24"/>
                <w:lang w:bidi="ar-IQ"/>
              </w:rPr>
              <w:t>5</w:t>
            </w:r>
          </w:p>
        </w:tc>
        <w:tc>
          <w:tcPr>
            <w:tcW w:w="1664" w:type="dxa"/>
            <w:shd w:val="clear" w:color="auto" w:fill="FDE9D9" w:themeFill="accent6" w:themeFillTint="33"/>
            <w:vAlign w:val="center"/>
          </w:tcPr>
          <w:p w:rsidR="000A7441" w:rsidRPr="000A7441" w:rsidRDefault="000A7441" w:rsidP="00EE76B3">
            <w:pPr>
              <w:autoSpaceDE w:val="0"/>
              <w:autoSpaceDN w:val="0"/>
              <w:bidi w:val="0"/>
              <w:adjustRightInd w:val="0"/>
              <w:jc w:val="center"/>
              <w:rPr>
                <w:rFonts w:asciiTheme="majorBidi" w:hAnsiTheme="majorBidi" w:cstheme="majorBidi"/>
                <w:color w:val="000000"/>
                <w:sz w:val="24"/>
                <w:szCs w:val="24"/>
              </w:rPr>
            </w:pPr>
            <w:r w:rsidRPr="000A7441">
              <w:rPr>
                <w:rFonts w:asciiTheme="majorBidi" w:hAnsiTheme="majorBidi" w:cstheme="majorBidi"/>
                <w:color w:val="000000"/>
                <w:sz w:val="24"/>
                <w:szCs w:val="24"/>
              </w:rPr>
              <w:t>3.003</w:t>
            </w:r>
          </w:p>
        </w:tc>
        <w:tc>
          <w:tcPr>
            <w:tcW w:w="1444" w:type="dxa"/>
            <w:vMerge w:val="restart"/>
            <w:shd w:val="clear" w:color="auto" w:fill="FDE9D9" w:themeFill="accent6" w:themeFillTint="33"/>
            <w:vAlign w:val="center"/>
          </w:tcPr>
          <w:p w:rsidR="000A7441" w:rsidRPr="000A7441" w:rsidRDefault="000A7441" w:rsidP="00EE76B3">
            <w:pPr>
              <w:autoSpaceDE w:val="0"/>
              <w:autoSpaceDN w:val="0"/>
              <w:bidi w:val="0"/>
              <w:adjustRightInd w:val="0"/>
              <w:jc w:val="center"/>
              <w:rPr>
                <w:rFonts w:asciiTheme="majorBidi" w:hAnsiTheme="majorBidi" w:cstheme="majorBidi"/>
                <w:color w:val="000000"/>
                <w:sz w:val="24"/>
                <w:szCs w:val="24"/>
              </w:rPr>
            </w:pPr>
            <w:r w:rsidRPr="000A7441">
              <w:rPr>
                <w:rFonts w:asciiTheme="majorBidi" w:hAnsiTheme="majorBidi" w:cstheme="majorBidi"/>
                <w:color w:val="000000"/>
                <w:sz w:val="24"/>
                <w:szCs w:val="24"/>
              </w:rPr>
              <w:t>2.905</w:t>
            </w:r>
          </w:p>
        </w:tc>
        <w:tc>
          <w:tcPr>
            <w:tcW w:w="876" w:type="dxa"/>
            <w:vMerge/>
            <w:shd w:val="clear" w:color="auto" w:fill="FDE9D9" w:themeFill="accent6" w:themeFillTint="33"/>
            <w:vAlign w:val="center"/>
          </w:tcPr>
          <w:p w:rsidR="000A7441" w:rsidRPr="000A7441" w:rsidRDefault="000A7441" w:rsidP="00EE76B3">
            <w:pPr>
              <w:bidi w:val="0"/>
              <w:jc w:val="center"/>
              <w:rPr>
                <w:rFonts w:asciiTheme="majorBidi" w:hAnsiTheme="majorBidi" w:cstheme="majorBidi"/>
                <w:color w:val="000000" w:themeColor="text1"/>
                <w:sz w:val="24"/>
                <w:szCs w:val="24"/>
              </w:rPr>
            </w:pPr>
          </w:p>
        </w:tc>
      </w:tr>
      <w:tr w:rsidR="000A7441" w:rsidRPr="000A7441" w:rsidTr="00857B16">
        <w:trPr>
          <w:trHeight w:val="70"/>
          <w:jc w:val="center"/>
        </w:trPr>
        <w:tc>
          <w:tcPr>
            <w:tcW w:w="1675" w:type="dxa"/>
            <w:vMerge/>
            <w:shd w:val="clear" w:color="auto" w:fill="FDE9D9" w:themeFill="accent6" w:themeFillTint="33"/>
            <w:vAlign w:val="center"/>
          </w:tcPr>
          <w:p w:rsidR="000A7441" w:rsidRPr="000A7441" w:rsidRDefault="000A7441" w:rsidP="00EE76B3">
            <w:pPr>
              <w:tabs>
                <w:tab w:val="left" w:pos="509"/>
              </w:tabs>
              <w:bidi w:val="0"/>
              <w:jc w:val="center"/>
              <w:rPr>
                <w:rFonts w:asciiTheme="majorBidi" w:hAnsiTheme="majorBidi" w:cstheme="majorBidi"/>
                <w:color w:val="000000" w:themeColor="text1"/>
                <w:sz w:val="24"/>
                <w:szCs w:val="24"/>
                <w:rtl/>
                <w:lang w:bidi="ar-IQ"/>
              </w:rPr>
            </w:pPr>
          </w:p>
        </w:tc>
        <w:tc>
          <w:tcPr>
            <w:tcW w:w="1896" w:type="dxa"/>
            <w:shd w:val="clear" w:color="auto" w:fill="FDE9D9" w:themeFill="accent6" w:themeFillTint="33"/>
            <w:vAlign w:val="center"/>
          </w:tcPr>
          <w:p w:rsidR="000A7441" w:rsidRPr="000A7441" w:rsidRDefault="000A7441" w:rsidP="00EE76B3">
            <w:pPr>
              <w:tabs>
                <w:tab w:val="left" w:pos="509"/>
              </w:tabs>
              <w:bidi w:val="0"/>
              <w:jc w:val="center"/>
              <w:rPr>
                <w:rFonts w:asciiTheme="majorBidi" w:hAnsiTheme="majorBidi" w:cstheme="majorBidi"/>
                <w:color w:val="000000" w:themeColor="text1"/>
                <w:sz w:val="24"/>
                <w:szCs w:val="24"/>
                <w:rtl/>
                <w:lang w:bidi="ar-IQ"/>
              </w:rPr>
            </w:pPr>
            <w:r w:rsidRPr="000A7441">
              <w:rPr>
                <w:rFonts w:asciiTheme="majorBidi" w:hAnsiTheme="majorBidi" w:cstheme="majorBidi"/>
                <w:b/>
                <w:bCs/>
                <w:sz w:val="24"/>
                <w:szCs w:val="24"/>
              </w:rPr>
              <w:t>environmental protection</w:t>
            </w:r>
          </w:p>
        </w:tc>
        <w:tc>
          <w:tcPr>
            <w:tcW w:w="923" w:type="dxa"/>
            <w:shd w:val="clear" w:color="auto" w:fill="FDE9D9" w:themeFill="accent6" w:themeFillTint="33"/>
            <w:vAlign w:val="center"/>
          </w:tcPr>
          <w:p w:rsidR="000A7441" w:rsidRPr="000A7441" w:rsidRDefault="000A7441" w:rsidP="00EE76B3">
            <w:pPr>
              <w:tabs>
                <w:tab w:val="left" w:pos="509"/>
              </w:tabs>
              <w:bidi w:val="0"/>
              <w:jc w:val="center"/>
              <w:rPr>
                <w:rFonts w:asciiTheme="majorBidi" w:hAnsiTheme="majorBidi" w:cstheme="majorBidi"/>
                <w:color w:val="000000" w:themeColor="text1"/>
                <w:sz w:val="24"/>
                <w:szCs w:val="24"/>
                <w:lang w:bidi="ar-IQ"/>
              </w:rPr>
            </w:pPr>
            <w:r w:rsidRPr="000A7441">
              <w:rPr>
                <w:rFonts w:asciiTheme="majorBidi" w:hAnsiTheme="majorBidi" w:cstheme="majorBidi"/>
                <w:color w:val="000000" w:themeColor="text1"/>
                <w:sz w:val="24"/>
                <w:szCs w:val="24"/>
                <w:lang w:bidi="ar-IQ"/>
              </w:rPr>
              <w:t>5</w:t>
            </w:r>
          </w:p>
        </w:tc>
        <w:tc>
          <w:tcPr>
            <w:tcW w:w="1664" w:type="dxa"/>
            <w:shd w:val="clear" w:color="auto" w:fill="FDE9D9" w:themeFill="accent6" w:themeFillTint="33"/>
            <w:vAlign w:val="center"/>
          </w:tcPr>
          <w:p w:rsidR="000A7441" w:rsidRPr="000A7441" w:rsidRDefault="000A7441" w:rsidP="00EE76B3">
            <w:pPr>
              <w:autoSpaceDE w:val="0"/>
              <w:autoSpaceDN w:val="0"/>
              <w:bidi w:val="0"/>
              <w:adjustRightInd w:val="0"/>
              <w:jc w:val="center"/>
              <w:rPr>
                <w:rFonts w:asciiTheme="majorBidi" w:hAnsiTheme="majorBidi" w:cstheme="majorBidi"/>
                <w:color w:val="000000"/>
                <w:sz w:val="24"/>
                <w:szCs w:val="24"/>
              </w:rPr>
            </w:pPr>
            <w:r w:rsidRPr="000A7441">
              <w:rPr>
                <w:rFonts w:asciiTheme="majorBidi" w:hAnsiTheme="majorBidi" w:cstheme="majorBidi"/>
                <w:color w:val="000000"/>
                <w:sz w:val="24"/>
                <w:szCs w:val="24"/>
              </w:rPr>
              <w:t>2.955</w:t>
            </w:r>
          </w:p>
        </w:tc>
        <w:tc>
          <w:tcPr>
            <w:tcW w:w="1444" w:type="dxa"/>
            <w:vMerge/>
            <w:shd w:val="clear" w:color="auto" w:fill="FDE9D9" w:themeFill="accent6" w:themeFillTint="33"/>
            <w:vAlign w:val="center"/>
          </w:tcPr>
          <w:p w:rsidR="000A7441" w:rsidRPr="000A7441" w:rsidRDefault="000A7441" w:rsidP="00EE76B3">
            <w:pPr>
              <w:tabs>
                <w:tab w:val="left" w:pos="509"/>
              </w:tabs>
              <w:bidi w:val="0"/>
              <w:jc w:val="center"/>
              <w:rPr>
                <w:rFonts w:asciiTheme="majorBidi" w:hAnsiTheme="majorBidi" w:cstheme="majorBidi"/>
                <w:color w:val="000000" w:themeColor="text1"/>
                <w:sz w:val="24"/>
                <w:szCs w:val="24"/>
                <w:rtl/>
                <w:lang w:bidi="ar-IQ"/>
              </w:rPr>
            </w:pPr>
          </w:p>
        </w:tc>
        <w:tc>
          <w:tcPr>
            <w:tcW w:w="876" w:type="dxa"/>
            <w:vMerge/>
            <w:shd w:val="clear" w:color="auto" w:fill="FDE9D9" w:themeFill="accent6" w:themeFillTint="33"/>
            <w:vAlign w:val="center"/>
          </w:tcPr>
          <w:p w:rsidR="000A7441" w:rsidRPr="000A7441" w:rsidRDefault="000A7441" w:rsidP="00EE76B3">
            <w:pPr>
              <w:tabs>
                <w:tab w:val="left" w:pos="509"/>
              </w:tabs>
              <w:bidi w:val="0"/>
              <w:jc w:val="center"/>
              <w:rPr>
                <w:rFonts w:asciiTheme="majorBidi" w:hAnsiTheme="majorBidi" w:cstheme="majorBidi"/>
                <w:color w:val="000000" w:themeColor="text1"/>
                <w:sz w:val="24"/>
                <w:szCs w:val="24"/>
                <w:rtl/>
                <w:lang w:bidi="ar-IQ"/>
              </w:rPr>
            </w:pPr>
          </w:p>
        </w:tc>
      </w:tr>
      <w:tr w:rsidR="000A7441" w:rsidRPr="000A7441" w:rsidTr="00857B16">
        <w:trPr>
          <w:trHeight w:val="70"/>
          <w:jc w:val="center"/>
        </w:trPr>
        <w:tc>
          <w:tcPr>
            <w:tcW w:w="1675" w:type="dxa"/>
            <w:vMerge/>
            <w:shd w:val="clear" w:color="auto" w:fill="FDE9D9" w:themeFill="accent6" w:themeFillTint="33"/>
            <w:vAlign w:val="center"/>
          </w:tcPr>
          <w:p w:rsidR="000A7441" w:rsidRPr="000A7441" w:rsidRDefault="000A7441" w:rsidP="00EE76B3">
            <w:pPr>
              <w:tabs>
                <w:tab w:val="left" w:pos="509"/>
              </w:tabs>
              <w:bidi w:val="0"/>
              <w:jc w:val="center"/>
              <w:rPr>
                <w:rFonts w:asciiTheme="majorBidi" w:hAnsiTheme="majorBidi" w:cstheme="majorBidi"/>
                <w:color w:val="000000" w:themeColor="text1"/>
                <w:sz w:val="24"/>
                <w:szCs w:val="24"/>
                <w:rtl/>
                <w:lang w:bidi="ar-IQ"/>
              </w:rPr>
            </w:pPr>
          </w:p>
        </w:tc>
        <w:tc>
          <w:tcPr>
            <w:tcW w:w="1896" w:type="dxa"/>
            <w:shd w:val="clear" w:color="auto" w:fill="FDE9D9" w:themeFill="accent6" w:themeFillTint="33"/>
            <w:vAlign w:val="center"/>
          </w:tcPr>
          <w:p w:rsidR="000A7441" w:rsidRPr="000A7441" w:rsidRDefault="000A7441" w:rsidP="00EE76B3">
            <w:pPr>
              <w:tabs>
                <w:tab w:val="left" w:pos="509"/>
              </w:tabs>
              <w:bidi w:val="0"/>
              <w:jc w:val="center"/>
              <w:rPr>
                <w:rFonts w:asciiTheme="majorBidi" w:hAnsiTheme="majorBidi" w:cstheme="majorBidi"/>
                <w:color w:val="000000" w:themeColor="text1"/>
                <w:sz w:val="24"/>
                <w:szCs w:val="24"/>
                <w:rtl/>
                <w:lang w:bidi="ar-IQ"/>
              </w:rPr>
            </w:pPr>
            <w:r w:rsidRPr="000A7441">
              <w:rPr>
                <w:rFonts w:asciiTheme="majorBidi" w:hAnsiTheme="majorBidi" w:cstheme="majorBidi"/>
                <w:b/>
                <w:bCs/>
                <w:sz w:val="24"/>
                <w:szCs w:val="24"/>
              </w:rPr>
              <w:t>sustainable development</w:t>
            </w:r>
          </w:p>
        </w:tc>
        <w:tc>
          <w:tcPr>
            <w:tcW w:w="923" w:type="dxa"/>
            <w:shd w:val="clear" w:color="auto" w:fill="FDE9D9" w:themeFill="accent6" w:themeFillTint="33"/>
            <w:vAlign w:val="center"/>
          </w:tcPr>
          <w:p w:rsidR="000A7441" w:rsidRPr="000A7441" w:rsidRDefault="000A7441" w:rsidP="00EE76B3">
            <w:pPr>
              <w:tabs>
                <w:tab w:val="left" w:pos="509"/>
              </w:tabs>
              <w:bidi w:val="0"/>
              <w:jc w:val="center"/>
              <w:rPr>
                <w:rFonts w:asciiTheme="majorBidi" w:hAnsiTheme="majorBidi" w:cstheme="majorBidi"/>
                <w:color w:val="000000" w:themeColor="text1"/>
                <w:sz w:val="24"/>
                <w:szCs w:val="24"/>
                <w:lang w:bidi="ar-IQ"/>
              </w:rPr>
            </w:pPr>
            <w:r w:rsidRPr="000A7441">
              <w:rPr>
                <w:rFonts w:asciiTheme="majorBidi" w:hAnsiTheme="majorBidi" w:cstheme="majorBidi"/>
                <w:color w:val="000000" w:themeColor="text1"/>
                <w:sz w:val="24"/>
                <w:szCs w:val="24"/>
                <w:lang w:bidi="ar-IQ"/>
              </w:rPr>
              <w:t>5</w:t>
            </w:r>
          </w:p>
        </w:tc>
        <w:tc>
          <w:tcPr>
            <w:tcW w:w="1664" w:type="dxa"/>
            <w:shd w:val="clear" w:color="auto" w:fill="FDE9D9" w:themeFill="accent6" w:themeFillTint="33"/>
            <w:vAlign w:val="center"/>
          </w:tcPr>
          <w:p w:rsidR="000A7441" w:rsidRPr="000A7441" w:rsidRDefault="000A7441" w:rsidP="00EE76B3">
            <w:pPr>
              <w:autoSpaceDE w:val="0"/>
              <w:autoSpaceDN w:val="0"/>
              <w:bidi w:val="0"/>
              <w:adjustRightInd w:val="0"/>
              <w:jc w:val="center"/>
              <w:rPr>
                <w:rFonts w:asciiTheme="majorBidi" w:hAnsiTheme="majorBidi" w:cstheme="majorBidi"/>
                <w:color w:val="000000"/>
                <w:sz w:val="24"/>
                <w:szCs w:val="24"/>
              </w:rPr>
            </w:pPr>
            <w:r w:rsidRPr="000A7441">
              <w:rPr>
                <w:rFonts w:asciiTheme="majorBidi" w:hAnsiTheme="majorBidi" w:cstheme="majorBidi"/>
                <w:color w:val="000000"/>
                <w:sz w:val="24"/>
                <w:szCs w:val="24"/>
              </w:rPr>
              <w:t>3.454</w:t>
            </w:r>
          </w:p>
        </w:tc>
        <w:tc>
          <w:tcPr>
            <w:tcW w:w="1444" w:type="dxa"/>
            <w:vMerge/>
            <w:shd w:val="clear" w:color="auto" w:fill="FDE9D9" w:themeFill="accent6" w:themeFillTint="33"/>
            <w:vAlign w:val="center"/>
          </w:tcPr>
          <w:p w:rsidR="000A7441" w:rsidRPr="000A7441" w:rsidRDefault="000A7441" w:rsidP="00EE76B3">
            <w:pPr>
              <w:tabs>
                <w:tab w:val="left" w:pos="509"/>
              </w:tabs>
              <w:bidi w:val="0"/>
              <w:jc w:val="center"/>
              <w:rPr>
                <w:rFonts w:asciiTheme="majorBidi" w:hAnsiTheme="majorBidi" w:cstheme="majorBidi"/>
                <w:color w:val="000000" w:themeColor="text1"/>
                <w:sz w:val="24"/>
                <w:szCs w:val="24"/>
                <w:rtl/>
                <w:lang w:bidi="ar-IQ"/>
              </w:rPr>
            </w:pPr>
          </w:p>
        </w:tc>
        <w:tc>
          <w:tcPr>
            <w:tcW w:w="876" w:type="dxa"/>
            <w:vMerge/>
            <w:shd w:val="clear" w:color="auto" w:fill="FDE9D9" w:themeFill="accent6" w:themeFillTint="33"/>
            <w:vAlign w:val="center"/>
          </w:tcPr>
          <w:p w:rsidR="000A7441" w:rsidRPr="000A7441" w:rsidRDefault="000A7441" w:rsidP="00EE76B3">
            <w:pPr>
              <w:tabs>
                <w:tab w:val="left" w:pos="509"/>
              </w:tabs>
              <w:bidi w:val="0"/>
              <w:jc w:val="center"/>
              <w:rPr>
                <w:rFonts w:asciiTheme="majorBidi" w:hAnsiTheme="majorBidi" w:cstheme="majorBidi"/>
                <w:color w:val="000000" w:themeColor="text1"/>
                <w:sz w:val="24"/>
                <w:szCs w:val="24"/>
                <w:rtl/>
                <w:lang w:bidi="ar-IQ"/>
              </w:rPr>
            </w:pPr>
          </w:p>
        </w:tc>
      </w:tr>
      <w:tr w:rsidR="000A7441" w:rsidRPr="000A7441" w:rsidTr="00857B16">
        <w:trPr>
          <w:trHeight w:val="540"/>
          <w:jc w:val="center"/>
        </w:trPr>
        <w:tc>
          <w:tcPr>
            <w:tcW w:w="1675" w:type="dxa"/>
            <w:vMerge w:val="restart"/>
            <w:vAlign w:val="center"/>
          </w:tcPr>
          <w:p w:rsidR="000A7441" w:rsidRPr="000A7441" w:rsidRDefault="000A7441" w:rsidP="00EE76B3">
            <w:pPr>
              <w:tabs>
                <w:tab w:val="left" w:pos="509"/>
              </w:tabs>
              <w:bidi w:val="0"/>
              <w:jc w:val="center"/>
              <w:rPr>
                <w:rFonts w:ascii="Cambria" w:hAnsiTheme="majorBidi" w:cstheme="majorBidi"/>
                <w:b/>
                <w:bCs/>
                <w:color w:val="000000" w:themeColor="text1"/>
                <w:sz w:val="24"/>
                <w:szCs w:val="24"/>
                <w:rtl/>
              </w:rPr>
            </w:pPr>
            <w:r w:rsidRPr="000A7441">
              <w:rPr>
                <w:rFonts w:asciiTheme="majorBidi" w:hAnsiTheme="majorBidi" w:cstheme="majorBidi"/>
                <w:b/>
                <w:bCs/>
                <w:color w:val="000000" w:themeColor="text1"/>
                <w:sz w:val="24"/>
                <w:szCs w:val="24"/>
              </w:rPr>
              <w:t>Competitive Capabilities</w:t>
            </w:r>
          </w:p>
        </w:tc>
        <w:tc>
          <w:tcPr>
            <w:tcW w:w="1896" w:type="dxa"/>
            <w:vAlign w:val="center"/>
          </w:tcPr>
          <w:p w:rsidR="000A7441" w:rsidRPr="000A7441" w:rsidRDefault="000A7441" w:rsidP="00EE76B3">
            <w:pPr>
              <w:tabs>
                <w:tab w:val="left" w:pos="509"/>
              </w:tabs>
              <w:bidi w:val="0"/>
              <w:jc w:val="center"/>
              <w:rPr>
                <w:rFonts w:ascii="Cambria" w:hAnsiTheme="majorBidi" w:cstheme="majorBidi"/>
                <w:color w:val="000000" w:themeColor="text1"/>
                <w:sz w:val="24"/>
                <w:szCs w:val="24"/>
                <w:rtl/>
              </w:rPr>
            </w:pPr>
            <w:r w:rsidRPr="000A7441">
              <w:rPr>
                <w:rFonts w:asciiTheme="majorBidi" w:hAnsiTheme="majorBidi" w:cstheme="majorBidi"/>
                <w:b/>
                <w:bCs/>
                <w:sz w:val="24"/>
                <w:szCs w:val="24"/>
              </w:rPr>
              <w:t>Innovative capability</w:t>
            </w:r>
          </w:p>
        </w:tc>
        <w:tc>
          <w:tcPr>
            <w:tcW w:w="923" w:type="dxa"/>
            <w:vAlign w:val="center"/>
          </w:tcPr>
          <w:p w:rsidR="000A7441" w:rsidRPr="000A7441" w:rsidRDefault="000A7441" w:rsidP="00EE76B3">
            <w:pPr>
              <w:tabs>
                <w:tab w:val="left" w:pos="509"/>
              </w:tabs>
              <w:bidi w:val="0"/>
              <w:jc w:val="center"/>
              <w:rPr>
                <w:rFonts w:asciiTheme="majorBidi" w:hAnsiTheme="majorBidi" w:cstheme="majorBidi"/>
                <w:color w:val="000000" w:themeColor="text1"/>
                <w:sz w:val="24"/>
                <w:szCs w:val="24"/>
                <w:lang w:bidi="ar-IQ"/>
              </w:rPr>
            </w:pPr>
            <w:r w:rsidRPr="000A7441">
              <w:rPr>
                <w:rFonts w:asciiTheme="majorBidi" w:hAnsiTheme="majorBidi" w:cstheme="majorBidi"/>
                <w:color w:val="000000" w:themeColor="text1"/>
                <w:sz w:val="24"/>
                <w:szCs w:val="24"/>
                <w:lang w:bidi="ar-IQ"/>
              </w:rPr>
              <w:t>3</w:t>
            </w:r>
          </w:p>
        </w:tc>
        <w:tc>
          <w:tcPr>
            <w:tcW w:w="1664" w:type="dxa"/>
            <w:vAlign w:val="center"/>
          </w:tcPr>
          <w:p w:rsidR="000A7441" w:rsidRPr="000A7441" w:rsidRDefault="000A7441" w:rsidP="00EE76B3">
            <w:pPr>
              <w:autoSpaceDE w:val="0"/>
              <w:autoSpaceDN w:val="0"/>
              <w:bidi w:val="0"/>
              <w:adjustRightInd w:val="0"/>
              <w:jc w:val="center"/>
              <w:rPr>
                <w:rFonts w:asciiTheme="majorBidi" w:hAnsiTheme="majorBidi" w:cstheme="majorBidi"/>
                <w:color w:val="000000"/>
                <w:sz w:val="24"/>
                <w:szCs w:val="24"/>
              </w:rPr>
            </w:pPr>
            <w:r w:rsidRPr="000A7441">
              <w:rPr>
                <w:rFonts w:asciiTheme="majorBidi" w:hAnsiTheme="majorBidi" w:cstheme="majorBidi"/>
                <w:color w:val="000000"/>
                <w:sz w:val="24"/>
                <w:szCs w:val="24"/>
              </w:rPr>
              <w:t>3.557</w:t>
            </w:r>
          </w:p>
        </w:tc>
        <w:tc>
          <w:tcPr>
            <w:tcW w:w="1444" w:type="dxa"/>
            <w:vMerge w:val="restart"/>
            <w:vAlign w:val="center"/>
          </w:tcPr>
          <w:p w:rsidR="000A7441" w:rsidRPr="000A7441" w:rsidRDefault="000A7441" w:rsidP="00EE76B3">
            <w:pPr>
              <w:autoSpaceDE w:val="0"/>
              <w:autoSpaceDN w:val="0"/>
              <w:bidi w:val="0"/>
              <w:adjustRightInd w:val="0"/>
              <w:jc w:val="center"/>
              <w:rPr>
                <w:rFonts w:asciiTheme="majorBidi" w:hAnsiTheme="majorBidi" w:cstheme="majorBidi"/>
                <w:color w:val="000000"/>
                <w:sz w:val="24"/>
                <w:szCs w:val="24"/>
              </w:rPr>
            </w:pPr>
            <w:r w:rsidRPr="000A7441">
              <w:rPr>
                <w:rFonts w:asciiTheme="majorBidi" w:hAnsiTheme="majorBidi" w:cstheme="majorBidi"/>
                <w:color w:val="000000"/>
                <w:sz w:val="24"/>
                <w:szCs w:val="24"/>
              </w:rPr>
              <w:t>4.074</w:t>
            </w:r>
          </w:p>
        </w:tc>
        <w:tc>
          <w:tcPr>
            <w:tcW w:w="876" w:type="dxa"/>
            <w:vMerge/>
            <w:vAlign w:val="center"/>
          </w:tcPr>
          <w:p w:rsidR="000A7441" w:rsidRPr="000A7441" w:rsidRDefault="000A7441" w:rsidP="00EE76B3">
            <w:pPr>
              <w:tabs>
                <w:tab w:val="left" w:pos="509"/>
              </w:tabs>
              <w:bidi w:val="0"/>
              <w:jc w:val="center"/>
              <w:rPr>
                <w:rFonts w:asciiTheme="majorBidi" w:hAnsiTheme="majorBidi" w:cstheme="majorBidi"/>
                <w:color w:val="000000" w:themeColor="text1"/>
                <w:sz w:val="24"/>
                <w:szCs w:val="24"/>
              </w:rPr>
            </w:pPr>
          </w:p>
        </w:tc>
      </w:tr>
      <w:tr w:rsidR="000A7441" w:rsidRPr="000A7441" w:rsidTr="00857B16">
        <w:trPr>
          <w:trHeight w:val="145"/>
          <w:jc w:val="center"/>
        </w:trPr>
        <w:tc>
          <w:tcPr>
            <w:tcW w:w="1675" w:type="dxa"/>
            <w:vMerge/>
            <w:vAlign w:val="center"/>
          </w:tcPr>
          <w:p w:rsidR="000A7441" w:rsidRPr="000A7441" w:rsidRDefault="000A7441" w:rsidP="00EE76B3">
            <w:pPr>
              <w:tabs>
                <w:tab w:val="left" w:pos="509"/>
              </w:tabs>
              <w:bidi w:val="0"/>
              <w:jc w:val="center"/>
              <w:rPr>
                <w:rFonts w:asciiTheme="majorBidi" w:hAnsiTheme="majorBidi" w:cstheme="majorBidi"/>
                <w:color w:val="000000" w:themeColor="text1"/>
                <w:sz w:val="24"/>
                <w:szCs w:val="24"/>
                <w:rtl/>
                <w:lang w:bidi="ar-IQ"/>
              </w:rPr>
            </w:pPr>
          </w:p>
        </w:tc>
        <w:tc>
          <w:tcPr>
            <w:tcW w:w="1896" w:type="dxa"/>
            <w:vAlign w:val="center"/>
          </w:tcPr>
          <w:p w:rsidR="000A7441" w:rsidRPr="000A7441" w:rsidRDefault="000A7441" w:rsidP="00EE76B3">
            <w:pPr>
              <w:tabs>
                <w:tab w:val="left" w:pos="509"/>
              </w:tabs>
              <w:bidi w:val="0"/>
              <w:jc w:val="center"/>
              <w:rPr>
                <w:rFonts w:asciiTheme="majorBidi" w:hAnsiTheme="majorBidi" w:cstheme="majorBidi"/>
                <w:color w:val="000000" w:themeColor="text1"/>
                <w:sz w:val="24"/>
                <w:szCs w:val="24"/>
                <w:rtl/>
                <w:lang w:bidi="ar-IQ"/>
              </w:rPr>
            </w:pPr>
            <w:r w:rsidRPr="000A7441">
              <w:rPr>
                <w:rFonts w:asciiTheme="majorBidi" w:hAnsiTheme="majorBidi" w:cstheme="majorBidi"/>
                <w:b/>
                <w:bCs/>
                <w:sz w:val="24"/>
                <w:szCs w:val="24"/>
              </w:rPr>
              <w:t>Marketing capability</w:t>
            </w:r>
          </w:p>
        </w:tc>
        <w:tc>
          <w:tcPr>
            <w:tcW w:w="923" w:type="dxa"/>
            <w:vAlign w:val="center"/>
          </w:tcPr>
          <w:p w:rsidR="000A7441" w:rsidRPr="000A7441" w:rsidRDefault="000A7441" w:rsidP="00EE76B3">
            <w:pPr>
              <w:tabs>
                <w:tab w:val="left" w:pos="509"/>
              </w:tabs>
              <w:bidi w:val="0"/>
              <w:jc w:val="center"/>
              <w:rPr>
                <w:rFonts w:asciiTheme="majorBidi" w:hAnsiTheme="majorBidi" w:cstheme="majorBidi"/>
                <w:color w:val="000000" w:themeColor="text1"/>
                <w:sz w:val="24"/>
                <w:szCs w:val="24"/>
                <w:lang w:bidi="ar-IQ"/>
              </w:rPr>
            </w:pPr>
            <w:r w:rsidRPr="000A7441">
              <w:rPr>
                <w:rFonts w:asciiTheme="majorBidi" w:hAnsiTheme="majorBidi" w:cstheme="majorBidi"/>
                <w:color w:val="000000" w:themeColor="text1"/>
                <w:sz w:val="24"/>
                <w:szCs w:val="24"/>
                <w:lang w:bidi="ar-IQ"/>
              </w:rPr>
              <w:t>4</w:t>
            </w:r>
          </w:p>
        </w:tc>
        <w:tc>
          <w:tcPr>
            <w:tcW w:w="1664" w:type="dxa"/>
            <w:vAlign w:val="center"/>
          </w:tcPr>
          <w:p w:rsidR="000A7441" w:rsidRPr="000A7441" w:rsidRDefault="000A7441" w:rsidP="00EE76B3">
            <w:pPr>
              <w:autoSpaceDE w:val="0"/>
              <w:autoSpaceDN w:val="0"/>
              <w:bidi w:val="0"/>
              <w:adjustRightInd w:val="0"/>
              <w:jc w:val="center"/>
              <w:rPr>
                <w:rFonts w:asciiTheme="majorBidi" w:hAnsiTheme="majorBidi" w:cstheme="majorBidi"/>
                <w:color w:val="000000"/>
                <w:sz w:val="24"/>
                <w:szCs w:val="24"/>
              </w:rPr>
            </w:pPr>
            <w:r w:rsidRPr="000A7441">
              <w:rPr>
                <w:rFonts w:asciiTheme="majorBidi" w:hAnsiTheme="majorBidi" w:cstheme="majorBidi"/>
                <w:color w:val="000000"/>
                <w:sz w:val="24"/>
                <w:szCs w:val="24"/>
              </w:rPr>
              <w:t>3.205</w:t>
            </w:r>
          </w:p>
        </w:tc>
        <w:tc>
          <w:tcPr>
            <w:tcW w:w="1444" w:type="dxa"/>
            <w:vMerge/>
            <w:vAlign w:val="center"/>
          </w:tcPr>
          <w:p w:rsidR="000A7441" w:rsidRPr="000A7441" w:rsidRDefault="000A7441" w:rsidP="00EE76B3">
            <w:pPr>
              <w:tabs>
                <w:tab w:val="left" w:pos="509"/>
              </w:tabs>
              <w:bidi w:val="0"/>
              <w:jc w:val="center"/>
              <w:rPr>
                <w:rFonts w:asciiTheme="majorBidi" w:hAnsiTheme="majorBidi" w:cstheme="majorBidi"/>
                <w:color w:val="000000" w:themeColor="text1"/>
                <w:sz w:val="24"/>
                <w:szCs w:val="24"/>
                <w:rtl/>
                <w:lang w:bidi="ar-IQ"/>
              </w:rPr>
            </w:pPr>
          </w:p>
        </w:tc>
        <w:tc>
          <w:tcPr>
            <w:tcW w:w="876" w:type="dxa"/>
            <w:vMerge/>
            <w:vAlign w:val="center"/>
          </w:tcPr>
          <w:p w:rsidR="000A7441" w:rsidRPr="000A7441" w:rsidRDefault="000A7441" w:rsidP="00EE76B3">
            <w:pPr>
              <w:tabs>
                <w:tab w:val="left" w:pos="509"/>
              </w:tabs>
              <w:bidi w:val="0"/>
              <w:jc w:val="center"/>
              <w:rPr>
                <w:rFonts w:asciiTheme="majorBidi" w:hAnsiTheme="majorBidi" w:cstheme="majorBidi"/>
                <w:color w:val="000000" w:themeColor="text1"/>
                <w:sz w:val="24"/>
                <w:szCs w:val="24"/>
                <w:rtl/>
                <w:lang w:bidi="ar-IQ"/>
              </w:rPr>
            </w:pPr>
          </w:p>
        </w:tc>
      </w:tr>
      <w:tr w:rsidR="000A7441" w:rsidRPr="000A7441" w:rsidTr="00857B16">
        <w:trPr>
          <w:trHeight w:val="145"/>
          <w:jc w:val="center"/>
        </w:trPr>
        <w:tc>
          <w:tcPr>
            <w:tcW w:w="1675" w:type="dxa"/>
            <w:vMerge/>
            <w:vAlign w:val="center"/>
          </w:tcPr>
          <w:p w:rsidR="000A7441" w:rsidRPr="000A7441" w:rsidRDefault="000A7441" w:rsidP="00EE76B3">
            <w:pPr>
              <w:tabs>
                <w:tab w:val="left" w:pos="509"/>
              </w:tabs>
              <w:bidi w:val="0"/>
              <w:jc w:val="center"/>
              <w:rPr>
                <w:rFonts w:asciiTheme="majorBidi" w:hAnsiTheme="majorBidi" w:cstheme="majorBidi"/>
                <w:color w:val="000000" w:themeColor="text1"/>
                <w:sz w:val="24"/>
                <w:szCs w:val="24"/>
                <w:rtl/>
                <w:lang w:bidi="ar-IQ"/>
              </w:rPr>
            </w:pPr>
          </w:p>
        </w:tc>
        <w:tc>
          <w:tcPr>
            <w:tcW w:w="1896" w:type="dxa"/>
            <w:vAlign w:val="center"/>
          </w:tcPr>
          <w:p w:rsidR="000A7441" w:rsidRPr="000A7441" w:rsidRDefault="000A7441" w:rsidP="00EE76B3">
            <w:pPr>
              <w:tabs>
                <w:tab w:val="left" w:pos="509"/>
              </w:tabs>
              <w:bidi w:val="0"/>
              <w:jc w:val="center"/>
              <w:rPr>
                <w:rFonts w:asciiTheme="majorBidi" w:hAnsiTheme="majorBidi" w:cstheme="majorBidi"/>
                <w:color w:val="000000" w:themeColor="text1"/>
                <w:sz w:val="24"/>
                <w:szCs w:val="24"/>
                <w:rtl/>
                <w:lang w:bidi="ar-IQ"/>
              </w:rPr>
            </w:pPr>
            <w:r w:rsidRPr="000A7441">
              <w:rPr>
                <w:rFonts w:asciiTheme="majorBidi" w:hAnsiTheme="majorBidi" w:cstheme="majorBidi"/>
                <w:b/>
                <w:bCs/>
                <w:sz w:val="24"/>
                <w:szCs w:val="24"/>
              </w:rPr>
              <w:t>Financial capability</w:t>
            </w:r>
          </w:p>
        </w:tc>
        <w:tc>
          <w:tcPr>
            <w:tcW w:w="923" w:type="dxa"/>
            <w:vAlign w:val="center"/>
          </w:tcPr>
          <w:p w:rsidR="000A7441" w:rsidRPr="000A7441" w:rsidRDefault="000A7441" w:rsidP="00EE76B3">
            <w:pPr>
              <w:tabs>
                <w:tab w:val="left" w:pos="509"/>
              </w:tabs>
              <w:bidi w:val="0"/>
              <w:jc w:val="center"/>
              <w:rPr>
                <w:rFonts w:asciiTheme="majorBidi" w:hAnsiTheme="majorBidi" w:cstheme="majorBidi"/>
                <w:color w:val="000000" w:themeColor="text1"/>
                <w:sz w:val="24"/>
                <w:szCs w:val="24"/>
                <w:lang w:bidi="ar-IQ"/>
              </w:rPr>
            </w:pPr>
            <w:r w:rsidRPr="000A7441">
              <w:rPr>
                <w:rFonts w:asciiTheme="majorBidi" w:hAnsiTheme="majorBidi" w:cstheme="majorBidi"/>
                <w:color w:val="000000" w:themeColor="text1"/>
                <w:sz w:val="24"/>
                <w:szCs w:val="24"/>
                <w:lang w:bidi="ar-IQ"/>
              </w:rPr>
              <w:t>6</w:t>
            </w:r>
          </w:p>
        </w:tc>
        <w:tc>
          <w:tcPr>
            <w:tcW w:w="1664" w:type="dxa"/>
            <w:vAlign w:val="center"/>
          </w:tcPr>
          <w:p w:rsidR="000A7441" w:rsidRPr="000A7441" w:rsidRDefault="000A7441" w:rsidP="00EE76B3">
            <w:pPr>
              <w:autoSpaceDE w:val="0"/>
              <w:autoSpaceDN w:val="0"/>
              <w:bidi w:val="0"/>
              <w:adjustRightInd w:val="0"/>
              <w:jc w:val="center"/>
              <w:rPr>
                <w:rFonts w:asciiTheme="majorBidi" w:hAnsiTheme="majorBidi" w:cstheme="majorBidi"/>
                <w:color w:val="000000"/>
                <w:sz w:val="24"/>
                <w:szCs w:val="24"/>
              </w:rPr>
            </w:pPr>
            <w:r w:rsidRPr="000A7441">
              <w:rPr>
                <w:rFonts w:asciiTheme="majorBidi" w:hAnsiTheme="majorBidi" w:cstheme="majorBidi"/>
                <w:color w:val="000000"/>
                <w:sz w:val="24"/>
                <w:szCs w:val="24"/>
              </w:rPr>
              <w:t>4.047</w:t>
            </w:r>
          </w:p>
        </w:tc>
        <w:tc>
          <w:tcPr>
            <w:tcW w:w="1444" w:type="dxa"/>
            <w:vMerge/>
            <w:vAlign w:val="center"/>
          </w:tcPr>
          <w:p w:rsidR="000A7441" w:rsidRPr="000A7441" w:rsidRDefault="000A7441" w:rsidP="00EE76B3">
            <w:pPr>
              <w:tabs>
                <w:tab w:val="left" w:pos="509"/>
              </w:tabs>
              <w:bidi w:val="0"/>
              <w:jc w:val="center"/>
              <w:rPr>
                <w:rFonts w:asciiTheme="majorBidi" w:hAnsiTheme="majorBidi" w:cstheme="majorBidi"/>
                <w:color w:val="000000" w:themeColor="text1"/>
                <w:sz w:val="24"/>
                <w:szCs w:val="24"/>
                <w:rtl/>
                <w:lang w:bidi="ar-IQ"/>
              </w:rPr>
            </w:pPr>
          </w:p>
        </w:tc>
        <w:tc>
          <w:tcPr>
            <w:tcW w:w="876" w:type="dxa"/>
            <w:vMerge/>
            <w:vAlign w:val="center"/>
          </w:tcPr>
          <w:p w:rsidR="000A7441" w:rsidRPr="000A7441" w:rsidRDefault="000A7441" w:rsidP="00EE76B3">
            <w:pPr>
              <w:tabs>
                <w:tab w:val="left" w:pos="509"/>
              </w:tabs>
              <w:bidi w:val="0"/>
              <w:jc w:val="center"/>
              <w:rPr>
                <w:rFonts w:asciiTheme="majorBidi" w:hAnsiTheme="majorBidi" w:cstheme="majorBidi"/>
                <w:color w:val="000000" w:themeColor="text1"/>
                <w:sz w:val="24"/>
                <w:szCs w:val="24"/>
                <w:rtl/>
                <w:lang w:bidi="ar-IQ"/>
              </w:rPr>
            </w:pPr>
          </w:p>
        </w:tc>
      </w:tr>
      <w:tr w:rsidR="000A7441" w:rsidRPr="000A7441" w:rsidTr="00857B16">
        <w:trPr>
          <w:trHeight w:val="145"/>
          <w:jc w:val="center"/>
        </w:trPr>
        <w:tc>
          <w:tcPr>
            <w:tcW w:w="1675" w:type="dxa"/>
            <w:vMerge/>
            <w:vAlign w:val="center"/>
          </w:tcPr>
          <w:p w:rsidR="000A7441" w:rsidRPr="000A7441" w:rsidRDefault="000A7441" w:rsidP="00EE76B3">
            <w:pPr>
              <w:tabs>
                <w:tab w:val="left" w:pos="509"/>
              </w:tabs>
              <w:bidi w:val="0"/>
              <w:jc w:val="center"/>
              <w:rPr>
                <w:rFonts w:asciiTheme="majorBidi" w:hAnsiTheme="majorBidi" w:cstheme="majorBidi"/>
                <w:color w:val="000000" w:themeColor="text1"/>
                <w:sz w:val="24"/>
                <w:szCs w:val="24"/>
                <w:rtl/>
                <w:lang w:bidi="ar-IQ"/>
              </w:rPr>
            </w:pPr>
          </w:p>
        </w:tc>
        <w:tc>
          <w:tcPr>
            <w:tcW w:w="1896" w:type="dxa"/>
            <w:vAlign w:val="center"/>
          </w:tcPr>
          <w:p w:rsidR="000A7441" w:rsidRPr="000A7441" w:rsidRDefault="000A7441" w:rsidP="00EE76B3">
            <w:pPr>
              <w:tabs>
                <w:tab w:val="left" w:pos="509"/>
              </w:tabs>
              <w:bidi w:val="0"/>
              <w:jc w:val="center"/>
              <w:rPr>
                <w:rFonts w:ascii="Cambria" w:hAnsiTheme="majorBidi" w:cstheme="majorBidi"/>
                <w:color w:val="000000" w:themeColor="text1"/>
                <w:sz w:val="24"/>
                <w:szCs w:val="24"/>
                <w:rtl/>
              </w:rPr>
            </w:pPr>
            <w:r w:rsidRPr="000A7441">
              <w:rPr>
                <w:rFonts w:asciiTheme="majorBidi" w:hAnsiTheme="majorBidi" w:cstheme="majorBidi"/>
                <w:b/>
                <w:bCs/>
                <w:sz w:val="24"/>
                <w:szCs w:val="24"/>
              </w:rPr>
              <w:t>Managerial capability</w:t>
            </w:r>
          </w:p>
        </w:tc>
        <w:tc>
          <w:tcPr>
            <w:tcW w:w="923" w:type="dxa"/>
            <w:vAlign w:val="center"/>
          </w:tcPr>
          <w:p w:rsidR="000A7441" w:rsidRPr="000A7441" w:rsidRDefault="000A7441" w:rsidP="00EE76B3">
            <w:pPr>
              <w:tabs>
                <w:tab w:val="left" w:pos="509"/>
              </w:tabs>
              <w:bidi w:val="0"/>
              <w:jc w:val="center"/>
              <w:rPr>
                <w:rFonts w:asciiTheme="majorBidi" w:hAnsiTheme="majorBidi" w:cstheme="majorBidi"/>
                <w:color w:val="000000" w:themeColor="text1"/>
                <w:sz w:val="24"/>
                <w:szCs w:val="24"/>
                <w:lang w:bidi="ar-IQ"/>
              </w:rPr>
            </w:pPr>
            <w:r w:rsidRPr="000A7441">
              <w:rPr>
                <w:rFonts w:asciiTheme="majorBidi" w:hAnsiTheme="majorBidi" w:cstheme="majorBidi"/>
                <w:color w:val="000000" w:themeColor="text1"/>
                <w:sz w:val="24"/>
                <w:szCs w:val="24"/>
                <w:lang w:bidi="ar-IQ"/>
              </w:rPr>
              <w:t>3</w:t>
            </w:r>
          </w:p>
        </w:tc>
        <w:tc>
          <w:tcPr>
            <w:tcW w:w="1664" w:type="dxa"/>
            <w:vAlign w:val="center"/>
          </w:tcPr>
          <w:p w:rsidR="000A7441" w:rsidRPr="000A7441" w:rsidRDefault="000A7441" w:rsidP="00EE76B3">
            <w:pPr>
              <w:autoSpaceDE w:val="0"/>
              <w:autoSpaceDN w:val="0"/>
              <w:bidi w:val="0"/>
              <w:adjustRightInd w:val="0"/>
              <w:jc w:val="center"/>
              <w:rPr>
                <w:rFonts w:asciiTheme="majorBidi" w:hAnsiTheme="majorBidi" w:cstheme="majorBidi"/>
                <w:color w:val="000000"/>
                <w:sz w:val="24"/>
                <w:szCs w:val="24"/>
              </w:rPr>
            </w:pPr>
            <w:r w:rsidRPr="000A7441">
              <w:rPr>
                <w:rFonts w:asciiTheme="majorBidi" w:hAnsiTheme="majorBidi" w:cstheme="majorBidi"/>
                <w:color w:val="000000"/>
                <w:sz w:val="24"/>
                <w:szCs w:val="24"/>
              </w:rPr>
              <w:t>4.488</w:t>
            </w:r>
          </w:p>
        </w:tc>
        <w:tc>
          <w:tcPr>
            <w:tcW w:w="1444" w:type="dxa"/>
            <w:vMerge/>
            <w:vAlign w:val="center"/>
          </w:tcPr>
          <w:p w:rsidR="000A7441" w:rsidRPr="000A7441" w:rsidRDefault="000A7441" w:rsidP="00EE76B3">
            <w:pPr>
              <w:tabs>
                <w:tab w:val="left" w:pos="509"/>
              </w:tabs>
              <w:bidi w:val="0"/>
              <w:jc w:val="center"/>
              <w:rPr>
                <w:rFonts w:asciiTheme="majorBidi" w:hAnsiTheme="majorBidi" w:cstheme="majorBidi"/>
                <w:color w:val="000000" w:themeColor="text1"/>
                <w:sz w:val="24"/>
                <w:szCs w:val="24"/>
                <w:rtl/>
                <w:lang w:bidi="ar-IQ"/>
              </w:rPr>
            </w:pPr>
          </w:p>
        </w:tc>
        <w:tc>
          <w:tcPr>
            <w:tcW w:w="876" w:type="dxa"/>
            <w:vMerge/>
            <w:vAlign w:val="center"/>
          </w:tcPr>
          <w:p w:rsidR="000A7441" w:rsidRPr="000A7441" w:rsidRDefault="000A7441" w:rsidP="00EE76B3">
            <w:pPr>
              <w:tabs>
                <w:tab w:val="left" w:pos="509"/>
              </w:tabs>
              <w:bidi w:val="0"/>
              <w:jc w:val="center"/>
              <w:rPr>
                <w:rFonts w:asciiTheme="majorBidi" w:hAnsiTheme="majorBidi" w:cstheme="majorBidi"/>
                <w:color w:val="000000" w:themeColor="text1"/>
                <w:sz w:val="24"/>
                <w:szCs w:val="24"/>
                <w:rtl/>
                <w:lang w:bidi="ar-IQ"/>
              </w:rPr>
            </w:pPr>
          </w:p>
        </w:tc>
      </w:tr>
      <w:tr w:rsidR="000A7441" w:rsidRPr="000A7441" w:rsidTr="00857B16">
        <w:trPr>
          <w:trHeight w:val="145"/>
          <w:jc w:val="center"/>
        </w:trPr>
        <w:tc>
          <w:tcPr>
            <w:tcW w:w="1675" w:type="dxa"/>
            <w:vMerge/>
            <w:vAlign w:val="center"/>
          </w:tcPr>
          <w:p w:rsidR="000A7441" w:rsidRPr="000A7441" w:rsidRDefault="000A7441" w:rsidP="00EE76B3">
            <w:pPr>
              <w:tabs>
                <w:tab w:val="left" w:pos="509"/>
              </w:tabs>
              <w:bidi w:val="0"/>
              <w:jc w:val="center"/>
              <w:rPr>
                <w:rFonts w:asciiTheme="majorBidi" w:hAnsiTheme="majorBidi" w:cstheme="majorBidi"/>
                <w:color w:val="000000" w:themeColor="text1"/>
                <w:sz w:val="24"/>
                <w:szCs w:val="24"/>
                <w:rtl/>
                <w:lang w:bidi="ar-IQ"/>
              </w:rPr>
            </w:pPr>
          </w:p>
        </w:tc>
        <w:tc>
          <w:tcPr>
            <w:tcW w:w="1896" w:type="dxa"/>
            <w:vAlign w:val="center"/>
          </w:tcPr>
          <w:p w:rsidR="000A7441" w:rsidRPr="000A7441" w:rsidRDefault="000A7441" w:rsidP="00EE76B3">
            <w:pPr>
              <w:tabs>
                <w:tab w:val="left" w:pos="509"/>
              </w:tabs>
              <w:bidi w:val="0"/>
              <w:jc w:val="center"/>
              <w:rPr>
                <w:rFonts w:asciiTheme="majorBidi" w:hAnsiTheme="majorBidi" w:cstheme="majorBidi"/>
                <w:color w:val="000000" w:themeColor="text1"/>
                <w:sz w:val="24"/>
                <w:szCs w:val="24"/>
                <w:rtl/>
                <w:lang w:bidi="ar-IQ"/>
              </w:rPr>
            </w:pPr>
            <w:r w:rsidRPr="000A7441">
              <w:rPr>
                <w:rFonts w:asciiTheme="majorBidi" w:hAnsiTheme="majorBidi" w:cstheme="majorBidi"/>
                <w:b/>
                <w:bCs/>
                <w:sz w:val="24"/>
                <w:szCs w:val="24"/>
              </w:rPr>
              <w:t>Managerial capability</w:t>
            </w:r>
          </w:p>
        </w:tc>
        <w:tc>
          <w:tcPr>
            <w:tcW w:w="923" w:type="dxa"/>
            <w:vAlign w:val="center"/>
          </w:tcPr>
          <w:p w:rsidR="000A7441" w:rsidRPr="000A7441" w:rsidRDefault="000A7441" w:rsidP="00EE76B3">
            <w:pPr>
              <w:tabs>
                <w:tab w:val="left" w:pos="509"/>
              </w:tabs>
              <w:bidi w:val="0"/>
              <w:jc w:val="center"/>
              <w:rPr>
                <w:rFonts w:asciiTheme="majorBidi" w:hAnsiTheme="majorBidi" w:cstheme="majorBidi"/>
                <w:color w:val="000000" w:themeColor="text1"/>
                <w:sz w:val="24"/>
                <w:szCs w:val="24"/>
                <w:lang w:bidi="ar-IQ"/>
              </w:rPr>
            </w:pPr>
            <w:r w:rsidRPr="000A7441">
              <w:rPr>
                <w:rFonts w:asciiTheme="majorBidi" w:hAnsiTheme="majorBidi" w:cstheme="majorBidi"/>
                <w:color w:val="000000" w:themeColor="text1"/>
                <w:sz w:val="24"/>
                <w:szCs w:val="24"/>
                <w:lang w:bidi="ar-IQ"/>
              </w:rPr>
              <w:t>4</w:t>
            </w:r>
          </w:p>
        </w:tc>
        <w:tc>
          <w:tcPr>
            <w:tcW w:w="1664" w:type="dxa"/>
            <w:vAlign w:val="center"/>
          </w:tcPr>
          <w:p w:rsidR="000A7441" w:rsidRPr="000A7441" w:rsidRDefault="000A7441" w:rsidP="00EE76B3">
            <w:pPr>
              <w:autoSpaceDE w:val="0"/>
              <w:autoSpaceDN w:val="0"/>
              <w:bidi w:val="0"/>
              <w:adjustRightInd w:val="0"/>
              <w:jc w:val="center"/>
              <w:rPr>
                <w:rFonts w:asciiTheme="majorBidi" w:hAnsiTheme="majorBidi" w:cstheme="majorBidi"/>
                <w:color w:val="000000"/>
                <w:sz w:val="24"/>
                <w:szCs w:val="24"/>
              </w:rPr>
            </w:pPr>
            <w:r w:rsidRPr="000A7441">
              <w:rPr>
                <w:rFonts w:asciiTheme="majorBidi" w:hAnsiTheme="majorBidi" w:cstheme="majorBidi"/>
                <w:color w:val="000000"/>
                <w:sz w:val="24"/>
                <w:szCs w:val="24"/>
              </w:rPr>
              <w:t>3.182</w:t>
            </w:r>
          </w:p>
        </w:tc>
        <w:tc>
          <w:tcPr>
            <w:tcW w:w="1444" w:type="dxa"/>
            <w:vMerge/>
            <w:vAlign w:val="center"/>
          </w:tcPr>
          <w:p w:rsidR="000A7441" w:rsidRPr="000A7441" w:rsidRDefault="000A7441" w:rsidP="00EE76B3">
            <w:pPr>
              <w:tabs>
                <w:tab w:val="left" w:pos="509"/>
              </w:tabs>
              <w:bidi w:val="0"/>
              <w:jc w:val="center"/>
              <w:rPr>
                <w:rFonts w:asciiTheme="majorBidi" w:hAnsiTheme="majorBidi" w:cstheme="majorBidi"/>
                <w:color w:val="000000" w:themeColor="text1"/>
                <w:sz w:val="24"/>
                <w:szCs w:val="24"/>
                <w:rtl/>
                <w:lang w:bidi="ar-IQ"/>
              </w:rPr>
            </w:pPr>
          </w:p>
        </w:tc>
        <w:tc>
          <w:tcPr>
            <w:tcW w:w="876" w:type="dxa"/>
            <w:vMerge/>
            <w:vAlign w:val="center"/>
          </w:tcPr>
          <w:p w:rsidR="000A7441" w:rsidRPr="000A7441" w:rsidRDefault="000A7441" w:rsidP="00EE76B3">
            <w:pPr>
              <w:tabs>
                <w:tab w:val="left" w:pos="509"/>
              </w:tabs>
              <w:bidi w:val="0"/>
              <w:jc w:val="center"/>
              <w:rPr>
                <w:rFonts w:asciiTheme="majorBidi" w:hAnsiTheme="majorBidi" w:cstheme="majorBidi"/>
                <w:color w:val="000000" w:themeColor="text1"/>
                <w:sz w:val="24"/>
                <w:szCs w:val="24"/>
                <w:rtl/>
                <w:lang w:bidi="ar-IQ"/>
              </w:rPr>
            </w:pPr>
          </w:p>
        </w:tc>
      </w:tr>
    </w:tbl>
    <w:p w:rsidR="00857B16" w:rsidRPr="00EE76B3" w:rsidRDefault="00857B16" w:rsidP="00EE76B3">
      <w:pPr>
        <w:pStyle w:val="a4"/>
        <w:tabs>
          <w:tab w:val="left" w:pos="509"/>
        </w:tabs>
        <w:bidi w:val="0"/>
        <w:spacing w:line="240" w:lineRule="auto"/>
        <w:ind w:left="0"/>
        <w:jc w:val="mediumKashida"/>
        <w:rPr>
          <w:rFonts w:asciiTheme="majorBidi" w:hAnsiTheme="majorBidi" w:cstheme="majorBidi"/>
          <w:b/>
          <w:bCs/>
        </w:rPr>
      </w:pPr>
      <w:r w:rsidRPr="00EE76B3">
        <w:rPr>
          <w:rFonts w:asciiTheme="majorBidi" w:hAnsiTheme="majorBidi" w:cstheme="majorBidi"/>
          <w:b/>
          <w:bCs/>
        </w:rPr>
        <w:t xml:space="preserve">Third, describe </w:t>
      </w:r>
      <w:r w:rsidR="00EE76B3" w:rsidRPr="00EE76B3">
        <w:rPr>
          <w:rFonts w:asciiTheme="majorBidi" w:hAnsiTheme="majorBidi" w:cstheme="majorBidi"/>
          <w:b/>
          <w:bCs/>
        </w:rPr>
        <w:t>study</w:t>
      </w:r>
      <w:r w:rsidRPr="00EE76B3">
        <w:rPr>
          <w:rFonts w:asciiTheme="majorBidi" w:hAnsiTheme="majorBidi" w:cstheme="majorBidi"/>
          <w:b/>
          <w:bCs/>
        </w:rPr>
        <w:t xml:space="preserve"> variables </w:t>
      </w:r>
    </w:p>
    <w:p w:rsidR="000A7441" w:rsidRPr="000A7441" w:rsidRDefault="000A7441" w:rsidP="00EE76B3">
      <w:pPr>
        <w:pStyle w:val="a4"/>
        <w:numPr>
          <w:ilvl w:val="0"/>
          <w:numId w:val="19"/>
        </w:numPr>
        <w:bidi w:val="0"/>
        <w:spacing w:line="240" w:lineRule="auto"/>
        <w:ind w:left="0" w:firstLine="0"/>
        <w:rPr>
          <w:rFonts w:asciiTheme="majorBidi" w:hAnsiTheme="majorBidi" w:cstheme="majorBidi"/>
          <w:b/>
          <w:bCs/>
        </w:rPr>
      </w:pPr>
      <w:r w:rsidRPr="000A7441">
        <w:rPr>
          <w:rFonts w:asciiTheme="majorBidi" w:hAnsiTheme="majorBidi" w:cstheme="majorBidi"/>
          <w:b/>
          <w:bCs/>
        </w:rPr>
        <w:t xml:space="preserve">Big data </w:t>
      </w:r>
    </w:p>
    <w:p w:rsidR="000A7441" w:rsidRPr="000A7441" w:rsidRDefault="000A7441" w:rsidP="00EE76B3">
      <w:pPr>
        <w:bidi w:val="0"/>
        <w:spacing w:line="240" w:lineRule="auto"/>
        <w:jc w:val="both"/>
        <w:rPr>
          <w:rFonts w:asciiTheme="majorBidi" w:hAnsiTheme="majorBidi" w:cstheme="majorBidi"/>
          <w:rtl/>
        </w:rPr>
      </w:pPr>
      <w:r w:rsidRPr="000A7441">
        <w:rPr>
          <w:rFonts w:asciiTheme="majorBidi" w:hAnsiTheme="majorBidi" w:cstheme="majorBidi"/>
        </w:rPr>
        <w:t xml:space="preserve">The results presented in table (6) show that the big data variable obtained the agreement of a number of individuals of the studied company with a high arithmetic average of (3.41), good relative importance (68%) and a standard deviation (0.24), The results showed that the level of interest of the employees of the studied company and the keenness on the credibility and quality of high data is due to the possession of after the credibility of data on the first place with an average arithmetic (3.56) and a standard deviation equal to (0.28), which means the company considered to develop its huge technical capabilities in order to get rid of uncertainty The lack of confidence and improving the credibility of customers by the company's keenness to keep their data strictly confidential, and this has received a relative interest (71%), as after the speed of data on the calculation of the value (3.31), pointing to the moderation of the answers of the employees of the company studied toward the importance of improving its capabilities by (66%). </w:t>
      </w:r>
    </w:p>
    <w:p w:rsidR="000A7441" w:rsidRPr="000A7441" w:rsidRDefault="000A7441" w:rsidP="00EE76B3">
      <w:pPr>
        <w:tabs>
          <w:tab w:val="left" w:pos="509"/>
          <w:tab w:val="right" w:pos="608"/>
        </w:tabs>
        <w:bidi w:val="0"/>
        <w:spacing w:line="240" w:lineRule="auto"/>
        <w:jc w:val="center"/>
        <w:rPr>
          <w:rFonts w:asciiTheme="majorBidi" w:hAnsiTheme="majorBidi" w:cstheme="majorBidi"/>
          <w:color w:val="000000" w:themeColor="text1"/>
          <w:rtl/>
          <w:lang w:bidi="ar-IQ"/>
        </w:rPr>
      </w:pPr>
      <w:r w:rsidRPr="000A7441">
        <w:rPr>
          <w:rFonts w:asciiTheme="majorBidi" w:hAnsiTheme="majorBidi" w:cstheme="majorBidi"/>
          <w:color w:val="000000" w:themeColor="text1"/>
        </w:rPr>
        <w:t xml:space="preserve">Table (6) Presentation, analysis and interpretation of the Big Data variable </w:t>
      </w:r>
    </w:p>
    <w:tbl>
      <w:tblPr>
        <w:tblW w:w="51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2"/>
        <w:gridCol w:w="1440"/>
        <w:gridCol w:w="1579"/>
        <w:gridCol w:w="1886"/>
        <w:gridCol w:w="1595"/>
      </w:tblGrid>
      <w:tr w:rsidR="000A7441" w:rsidRPr="000A7441" w:rsidTr="000A7441">
        <w:tc>
          <w:tcPr>
            <w:tcW w:w="1337" w:type="pct"/>
            <w:shd w:val="clear" w:color="auto" w:fill="FFC000"/>
            <w:vAlign w:val="center"/>
          </w:tcPr>
          <w:p w:rsidR="000A7441" w:rsidRPr="000A7441" w:rsidRDefault="000A7441" w:rsidP="00EE76B3">
            <w:pPr>
              <w:tabs>
                <w:tab w:val="left" w:pos="509"/>
              </w:tabs>
              <w:bidi w:val="0"/>
              <w:spacing w:line="240" w:lineRule="auto"/>
              <w:jc w:val="center"/>
              <w:rPr>
                <w:rFonts w:ascii="Cambria" w:hAnsiTheme="majorBidi" w:cstheme="majorBidi"/>
                <w:color w:val="000000" w:themeColor="text1"/>
                <w:rtl/>
              </w:rPr>
            </w:pPr>
            <w:r w:rsidRPr="000A7441">
              <w:rPr>
                <w:rFonts w:asciiTheme="majorBidi" w:hAnsiTheme="majorBidi" w:cstheme="majorBidi"/>
                <w:color w:val="000000" w:themeColor="text1"/>
              </w:rPr>
              <w:t>dimensions</w:t>
            </w:r>
          </w:p>
        </w:tc>
        <w:tc>
          <w:tcPr>
            <w:tcW w:w="832" w:type="pct"/>
            <w:shd w:val="clear" w:color="auto" w:fill="FFC000"/>
            <w:vAlign w:val="center"/>
          </w:tcPr>
          <w:p w:rsidR="000A7441" w:rsidRPr="000A7441" w:rsidRDefault="000A7441" w:rsidP="00EE76B3">
            <w:pPr>
              <w:tabs>
                <w:tab w:val="right" w:pos="325"/>
              </w:tabs>
              <w:bidi w:val="0"/>
              <w:spacing w:line="240" w:lineRule="auto"/>
              <w:jc w:val="center"/>
              <w:rPr>
                <w:rFonts w:asciiTheme="majorBidi" w:hAnsiTheme="majorBidi" w:cstheme="majorBidi"/>
                <w:color w:val="000000" w:themeColor="text1"/>
                <w:rtl/>
                <w:lang w:bidi="ar-IQ"/>
              </w:rPr>
            </w:pPr>
            <w:r w:rsidRPr="000A7441">
              <w:rPr>
                <w:rFonts w:asciiTheme="majorBidi" w:hAnsiTheme="majorBidi" w:cstheme="majorBidi"/>
                <w:color w:val="000000" w:themeColor="text1"/>
              </w:rPr>
              <w:t>mean</w:t>
            </w:r>
          </w:p>
        </w:tc>
        <w:tc>
          <w:tcPr>
            <w:tcW w:w="911" w:type="pct"/>
            <w:shd w:val="clear" w:color="auto" w:fill="FFC000"/>
            <w:vAlign w:val="center"/>
          </w:tcPr>
          <w:p w:rsidR="000A7441" w:rsidRPr="000A7441" w:rsidRDefault="000A7441" w:rsidP="00EE76B3">
            <w:pPr>
              <w:tabs>
                <w:tab w:val="right" w:pos="325"/>
              </w:tabs>
              <w:bidi w:val="0"/>
              <w:spacing w:line="240" w:lineRule="auto"/>
              <w:jc w:val="center"/>
              <w:rPr>
                <w:rFonts w:asciiTheme="majorBidi" w:hAnsiTheme="majorBidi" w:cstheme="majorBidi"/>
                <w:color w:val="000000" w:themeColor="text1"/>
                <w:lang w:bidi="ar-IQ"/>
              </w:rPr>
            </w:pPr>
            <w:r w:rsidRPr="000A7441">
              <w:rPr>
                <w:rFonts w:asciiTheme="majorBidi" w:hAnsiTheme="majorBidi" w:cstheme="majorBidi"/>
                <w:color w:val="000000" w:themeColor="text1"/>
              </w:rPr>
              <w:t xml:space="preserve">And S.D </w:t>
            </w:r>
          </w:p>
        </w:tc>
        <w:tc>
          <w:tcPr>
            <w:tcW w:w="1084" w:type="pct"/>
            <w:shd w:val="clear" w:color="auto" w:fill="FFC000"/>
            <w:vAlign w:val="center"/>
          </w:tcPr>
          <w:p w:rsidR="000A7441" w:rsidRPr="000A7441" w:rsidRDefault="000A7441" w:rsidP="00EE76B3">
            <w:pPr>
              <w:tabs>
                <w:tab w:val="right" w:pos="325"/>
              </w:tabs>
              <w:bidi w:val="0"/>
              <w:spacing w:line="240" w:lineRule="auto"/>
              <w:jc w:val="center"/>
              <w:rPr>
                <w:rFonts w:asciiTheme="majorBidi" w:hAnsiTheme="majorBidi" w:cstheme="majorBidi"/>
                <w:color w:val="000000" w:themeColor="text1"/>
              </w:rPr>
            </w:pPr>
            <w:r w:rsidRPr="000A7441">
              <w:rPr>
                <w:rFonts w:asciiTheme="majorBidi" w:hAnsiTheme="majorBidi" w:cstheme="majorBidi"/>
                <w:color w:val="000000" w:themeColor="text1"/>
              </w:rPr>
              <w:t>%</w:t>
            </w:r>
          </w:p>
        </w:tc>
        <w:tc>
          <w:tcPr>
            <w:tcW w:w="836" w:type="pct"/>
            <w:shd w:val="clear" w:color="auto" w:fill="FFC000"/>
            <w:vAlign w:val="center"/>
          </w:tcPr>
          <w:p w:rsidR="000A7441" w:rsidRPr="000A7441" w:rsidRDefault="000A7441" w:rsidP="00EE76B3">
            <w:pPr>
              <w:tabs>
                <w:tab w:val="right" w:pos="325"/>
              </w:tabs>
              <w:bidi w:val="0"/>
              <w:spacing w:line="240" w:lineRule="auto"/>
              <w:jc w:val="center"/>
              <w:rPr>
                <w:rFonts w:asciiTheme="majorBidi" w:hAnsiTheme="majorBidi" w:cstheme="majorBidi"/>
                <w:color w:val="000000" w:themeColor="text1"/>
                <w:rtl/>
                <w:lang w:bidi="ar-IQ"/>
              </w:rPr>
            </w:pPr>
            <w:r w:rsidRPr="000A7441">
              <w:rPr>
                <w:rFonts w:asciiTheme="majorBidi" w:hAnsiTheme="majorBidi" w:cstheme="majorBidi"/>
                <w:color w:val="000000" w:themeColor="text1"/>
              </w:rPr>
              <w:t>order of importance</w:t>
            </w:r>
          </w:p>
        </w:tc>
      </w:tr>
      <w:tr w:rsidR="000A7441" w:rsidRPr="000A7441" w:rsidTr="000A7441">
        <w:tc>
          <w:tcPr>
            <w:tcW w:w="1337" w:type="pct"/>
            <w:shd w:val="clear" w:color="auto" w:fill="auto"/>
            <w:vAlign w:val="center"/>
          </w:tcPr>
          <w:p w:rsidR="000A7441" w:rsidRPr="000A7441" w:rsidRDefault="000A7441" w:rsidP="00EE76B3">
            <w:pPr>
              <w:tabs>
                <w:tab w:val="left" w:pos="509"/>
              </w:tabs>
              <w:bidi w:val="0"/>
              <w:spacing w:after="0" w:line="240" w:lineRule="auto"/>
              <w:jc w:val="center"/>
              <w:rPr>
                <w:rFonts w:asciiTheme="majorBidi" w:hAnsiTheme="majorBidi" w:cstheme="majorBidi"/>
                <w:color w:val="000000" w:themeColor="text1"/>
                <w:sz w:val="24"/>
                <w:szCs w:val="24"/>
                <w:rtl/>
                <w:lang w:bidi="ar-IQ"/>
              </w:rPr>
            </w:pPr>
            <w:r w:rsidRPr="000A7441">
              <w:rPr>
                <w:rFonts w:asciiTheme="majorBidi" w:hAnsiTheme="majorBidi" w:cstheme="majorBidi"/>
                <w:b/>
                <w:bCs/>
                <w:color w:val="000000" w:themeColor="text1"/>
                <w:sz w:val="24"/>
                <w:szCs w:val="24"/>
              </w:rPr>
              <w:t>Volume data</w:t>
            </w:r>
          </w:p>
        </w:tc>
        <w:tc>
          <w:tcPr>
            <w:tcW w:w="832" w:type="pct"/>
            <w:shd w:val="clear" w:color="auto" w:fill="auto"/>
            <w:vAlign w:val="center"/>
          </w:tcPr>
          <w:p w:rsidR="000A7441" w:rsidRPr="000A7441" w:rsidRDefault="000A7441" w:rsidP="00EE76B3">
            <w:pPr>
              <w:bidi w:val="0"/>
              <w:spacing w:after="0" w:line="240" w:lineRule="auto"/>
              <w:jc w:val="center"/>
              <w:rPr>
                <w:rFonts w:asciiTheme="majorBidi" w:hAnsiTheme="majorBidi" w:cstheme="majorBidi"/>
                <w:b/>
                <w:bCs/>
                <w:color w:val="000000"/>
              </w:rPr>
            </w:pPr>
            <w:r w:rsidRPr="000A7441">
              <w:rPr>
                <w:rFonts w:asciiTheme="majorBidi" w:hAnsiTheme="majorBidi" w:cstheme="majorBidi"/>
                <w:b/>
                <w:bCs/>
                <w:color w:val="000000"/>
              </w:rPr>
              <w:t>3.47</w:t>
            </w:r>
          </w:p>
        </w:tc>
        <w:tc>
          <w:tcPr>
            <w:tcW w:w="911" w:type="pct"/>
            <w:shd w:val="clear" w:color="auto" w:fill="auto"/>
            <w:vAlign w:val="center"/>
          </w:tcPr>
          <w:p w:rsidR="000A7441" w:rsidRPr="000A7441" w:rsidRDefault="000A7441" w:rsidP="00EE76B3">
            <w:pPr>
              <w:bidi w:val="0"/>
              <w:spacing w:after="0" w:line="240" w:lineRule="auto"/>
              <w:jc w:val="center"/>
              <w:rPr>
                <w:rFonts w:asciiTheme="majorBidi" w:hAnsiTheme="majorBidi" w:cstheme="majorBidi"/>
                <w:b/>
                <w:bCs/>
                <w:color w:val="000000"/>
              </w:rPr>
            </w:pPr>
            <w:r w:rsidRPr="000A7441">
              <w:rPr>
                <w:rFonts w:asciiTheme="majorBidi" w:hAnsiTheme="majorBidi" w:cstheme="majorBidi"/>
                <w:b/>
                <w:bCs/>
                <w:color w:val="000000"/>
              </w:rPr>
              <w:t>0.32</w:t>
            </w:r>
          </w:p>
        </w:tc>
        <w:tc>
          <w:tcPr>
            <w:tcW w:w="1084" w:type="pct"/>
            <w:shd w:val="clear" w:color="auto" w:fill="auto"/>
            <w:vAlign w:val="center"/>
          </w:tcPr>
          <w:p w:rsidR="000A7441" w:rsidRPr="000A7441" w:rsidRDefault="000A7441" w:rsidP="00EE76B3">
            <w:pPr>
              <w:bidi w:val="0"/>
              <w:spacing w:after="0" w:line="240" w:lineRule="auto"/>
              <w:jc w:val="center"/>
              <w:rPr>
                <w:rFonts w:asciiTheme="majorBidi" w:hAnsiTheme="majorBidi" w:cstheme="majorBidi"/>
                <w:b/>
                <w:bCs/>
                <w:color w:val="000000"/>
              </w:rPr>
            </w:pPr>
            <w:r w:rsidRPr="000A7441">
              <w:rPr>
                <w:rFonts w:asciiTheme="majorBidi" w:hAnsiTheme="majorBidi" w:cstheme="majorBidi"/>
                <w:b/>
                <w:bCs/>
                <w:color w:val="000000"/>
              </w:rPr>
              <w:t>69%</w:t>
            </w:r>
          </w:p>
        </w:tc>
        <w:tc>
          <w:tcPr>
            <w:tcW w:w="836" w:type="pct"/>
            <w:shd w:val="clear" w:color="auto" w:fill="auto"/>
            <w:vAlign w:val="center"/>
          </w:tcPr>
          <w:p w:rsidR="000A7441" w:rsidRPr="000A7441" w:rsidRDefault="000A7441" w:rsidP="00EE76B3">
            <w:pPr>
              <w:autoSpaceDE w:val="0"/>
              <w:autoSpaceDN w:val="0"/>
              <w:bidi w:val="0"/>
              <w:adjustRightInd w:val="0"/>
              <w:spacing w:after="0" w:line="240" w:lineRule="auto"/>
              <w:ind w:right="60"/>
              <w:jc w:val="center"/>
              <w:rPr>
                <w:rFonts w:asciiTheme="majorBidi" w:hAnsiTheme="majorBidi" w:cstheme="majorBidi"/>
                <w:b/>
                <w:bCs/>
                <w:color w:val="000000"/>
              </w:rPr>
            </w:pPr>
            <w:r w:rsidRPr="000A7441">
              <w:rPr>
                <w:rFonts w:asciiTheme="majorBidi" w:hAnsiTheme="majorBidi" w:cstheme="majorBidi"/>
                <w:b/>
                <w:bCs/>
                <w:color w:val="000000"/>
              </w:rPr>
              <w:t>2</w:t>
            </w:r>
          </w:p>
        </w:tc>
      </w:tr>
      <w:tr w:rsidR="000A7441" w:rsidRPr="000A7441" w:rsidTr="000A7441">
        <w:tc>
          <w:tcPr>
            <w:tcW w:w="1337" w:type="pct"/>
            <w:shd w:val="clear" w:color="auto" w:fill="auto"/>
            <w:vAlign w:val="center"/>
          </w:tcPr>
          <w:p w:rsidR="000A7441" w:rsidRPr="000A7441" w:rsidRDefault="000A7441" w:rsidP="00EE76B3">
            <w:pPr>
              <w:tabs>
                <w:tab w:val="left" w:pos="509"/>
              </w:tabs>
              <w:bidi w:val="0"/>
              <w:spacing w:after="0" w:line="240" w:lineRule="auto"/>
              <w:jc w:val="center"/>
              <w:rPr>
                <w:rFonts w:asciiTheme="majorBidi" w:hAnsiTheme="majorBidi" w:cstheme="majorBidi"/>
                <w:color w:val="000000" w:themeColor="text1"/>
                <w:sz w:val="24"/>
                <w:szCs w:val="24"/>
                <w:rtl/>
                <w:lang w:bidi="ar-IQ"/>
              </w:rPr>
            </w:pPr>
            <w:r w:rsidRPr="000A7441">
              <w:rPr>
                <w:rFonts w:asciiTheme="majorBidi" w:hAnsiTheme="majorBidi" w:cstheme="majorBidi"/>
                <w:b/>
                <w:bCs/>
                <w:color w:val="000000" w:themeColor="text1"/>
                <w:sz w:val="24"/>
                <w:szCs w:val="24"/>
              </w:rPr>
              <w:t>Velocity data</w:t>
            </w:r>
          </w:p>
        </w:tc>
        <w:tc>
          <w:tcPr>
            <w:tcW w:w="832" w:type="pct"/>
            <w:shd w:val="clear" w:color="auto" w:fill="auto"/>
            <w:vAlign w:val="center"/>
          </w:tcPr>
          <w:p w:rsidR="000A7441" w:rsidRPr="000A7441" w:rsidRDefault="000A7441" w:rsidP="00EE76B3">
            <w:pPr>
              <w:bidi w:val="0"/>
              <w:spacing w:after="0" w:line="240" w:lineRule="auto"/>
              <w:jc w:val="center"/>
              <w:rPr>
                <w:rFonts w:asciiTheme="majorBidi" w:hAnsiTheme="majorBidi" w:cstheme="majorBidi"/>
                <w:b/>
                <w:bCs/>
                <w:color w:val="000000"/>
              </w:rPr>
            </w:pPr>
            <w:r w:rsidRPr="000A7441">
              <w:rPr>
                <w:rFonts w:asciiTheme="majorBidi" w:hAnsiTheme="majorBidi" w:cstheme="majorBidi"/>
                <w:b/>
                <w:bCs/>
                <w:color w:val="000000"/>
              </w:rPr>
              <w:t>3.31</w:t>
            </w:r>
          </w:p>
        </w:tc>
        <w:tc>
          <w:tcPr>
            <w:tcW w:w="911" w:type="pct"/>
            <w:shd w:val="clear" w:color="auto" w:fill="auto"/>
            <w:vAlign w:val="center"/>
          </w:tcPr>
          <w:p w:rsidR="000A7441" w:rsidRPr="000A7441" w:rsidRDefault="000A7441" w:rsidP="00EE76B3">
            <w:pPr>
              <w:bidi w:val="0"/>
              <w:spacing w:after="0" w:line="240" w:lineRule="auto"/>
              <w:jc w:val="center"/>
              <w:rPr>
                <w:rFonts w:asciiTheme="majorBidi" w:hAnsiTheme="majorBidi" w:cstheme="majorBidi"/>
                <w:b/>
                <w:bCs/>
                <w:color w:val="000000"/>
              </w:rPr>
            </w:pPr>
            <w:r w:rsidRPr="000A7441">
              <w:rPr>
                <w:rFonts w:asciiTheme="majorBidi" w:hAnsiTheme="majorBidi" w:cstheme="majorBidi"/>
                <w:b/>
                <w:bCs/>
                <w:color w:val="000000"/>
              </w:rPr>
              <w:t>0.26</w:t>
            </w:r>
          </w:p>
        </w:tc>
        <w:tc>
          <w:tcPr>
            <w:tcW w:w="1084" w:type="pct"/>
            <w:shd w:val="clear" w:color="auto" w:fill="auto"/>
            <w:vAlign w:val="center"/>
          </w:tcPr>
          <w:p w:rsidR="000A7441" w:rsidRPr="000A7441" w:rsidRDefault="000A7441" w:rsidP="00EE76B3">
            <w:pPr>
              <w:bidi w:val="0"/>
              <w:spacing w:after="0" w:line="240" w:lineRule="auto"/>
              <w:jc w:val="center"/>
              <w:rPr>
                <w:rFonts w:asciiTheme="majorBidi" w:hAnsiTheme="majorBidi" w:cstheme="majorBidi"/>
                <w:b/>
                <w:bCs/>
                <w:color w:val="000000"/>
              </w:rPr>
            </w:pPr>
            <w:r w:rsidRPr="000A7441">
              <w:rPr>
                <w:rFonts w:asciiTheme="majorBidi" w:hAnsiTheme="majorBidi" w:cstheme="majorBidi"/>
                <w:b/>
                <w:bCs/>
                <w:color w:val="000000"/>
              </w:rPr>
              <w:t>66%</w:t>
            </w:r>
          </w:p>
        </w:tc>
        <w:tc>
          <w:tcPr>
            <w:tcW w:w="836" w:type="pct"/>
            <w:shd w:val="clear" w:color="auto" w:fill="auto"/>
            <w:vAlign w:val="center"/>
          </w:tcPr>
          <w:p w:rsidR="000A7441" w:rsidRPr="000A7441" w:rsidRDefault="000A7441" w:rsidP="00EE76B3">
            <w:pPr>
              <w:autoSpaceDE w:val="0"/>
              <w:autoSpaceDN w:val="0"/>
              <w:bidi w:val="0"/>
              <w:adjustRightInd w:val="0"/>
              <w:spacing w:after="0" w:line="240" w:lineRule="auto"/>
              <w:ind w:right="60"/>
              <w:jc w:val="center"/>
              <w:rPr>
                <w:rFonts w:asciiTheme="majorBidi" w:hAnsiTheme="majorBidi" w:cstheme="majorBidi"/>
                <w:b/>
                <w:bCs/>
                <w:color w:val="000000"/>
              </w:rPr>
            </w:pPr>
            <w:r w:rsidRPr="000A7441">
              <w:rPr>
                <w:rFonts w:asciiTheme="majorBidi" w:hAnsiTheme="majorBidi" w:cstheme="majorBidi"/>
                <w:b/>
                <w:bCs/>
                <w:color w:val="000000"/>
              </w:rPr>
              <w:t>5</w:t>
            </w:r>
          </w:p>
        </w:tc>
      </w:tr>
      <w:tr w:rsidR="000A7441" w:rsidRPr="000A7441" w:rsidTr="000A7441">
        <w:tc>
          <w:tcPr>
            <w:tcW w:w="1337" w:type="pct"/>
            <w:shd w:val="clear" w:color="auto" w:fill="auto"/>
            <w:vAlign w:val="center"/>
          </w:tcPr>
          <w:p w:rsidR="000A7441" w:rsidRPr="000A7441" w:rsidRDefault="000A7441" w:rsidP="00EE76B3">
            <w:pPr>
              <w:tabs>
                <w:tab w:val="left" w:pos="509"/>
              </w:tabs>
              <w:bidi w:val="0"/>
              <w:spacing w:after="0" w:line="240" w:lineRule="auto"/>
              <w:jc w:val="center"/>
              <w:rPr>
                <w:rFonts w:asciiTheme="majorBidi" w:hAnsiTheme="majorBidi" w:cstheme="majorBidi"/>
                <w:color w:val="000000" w:themeColor="text1"/>
                <w:sz w:val="24"/>
                <w:szCs w:val="24"/>
                <w:rtl/>
                <w:lang w:bidi="ar-IQ"/>
              </w:rPr>
            </w:pPr>
            <w:r w:rsidRPr="000A7441">
              <w:rPr>
                <w:rFonts w:asciiTheme="majorBidi" w:hAnsiTheme="majorBidi" w:cstheme="majorBidi"/>
                <w:b/>
                <w:bCs/>
                <w:color w:val="000000" w:themeColor="text1"/>
                <w:sz w:val="24"/>
                <w:szCs w:val="24"/>
              </w:rPr>
              <w:t>Value data</w:t>
            </w:r>
          </w:p>
        </w:tc>
        <w:tc>
          <w:tcPr>
            <w:tcW w:w="832" w:type="pct"/>
            <w:shd w:val="clear" w:color="auto" w:fill="auto"/>
            <w:vAlign w:val="center"/>
          </w:tcPr>
          <w:p w:rsidR="000A7441" w:rsidRPr="000A7441" w:rsidRDefault="000A7441" w:rsidP="00EE76B3">
            <w:pPr>
              <w:bidi w:val="0"/>
              <w:spacing w:after="0" w:line="240" w:lineRule="auto"/>
              <w:jc w:val="center"/>
              <w:rPr>
                <w:rFonts w:asciiTheme="majorBidi" w:hAnsiTheme="majorBidi" w:cstheme="majorBidi"/>
                <w:b/>
                <w:bCs/>
                <w:color w:val="000000"/>
              </w:rPr>
            </w:pPr>
            <w:r w:rsidRPr="000A7441">
              <w:rPr>
                <w:rFonts w:asciiTheme="majorBidi" w:hAnsiTheme="majorBidi" w:cstheme="majorBidi"/>
                <w:b/>
                <w:bCs/>
                <w:color w:val="000000"/>
              </w:rPr>
              <w:t>3.34</w:t>
            </w:r>
          </w:p>
        </w:tc>
        <w:tc>
          <w:tcPr>
            <w:tcW w:w="911" w:type="pct"/>
            <w:shd w:val="clear" w:color="auto" w:fill="auto"/>
            <w:vAlign w:val="center"/>
          </w:tcPr>
          <w:p w:rsidR="000A7441" w:rsidRPr="000A7441" w:rsidRDefault="000A7441" w:rsidP="00EE76B3">
            <w:pPr>
              <w:bidi w:val="0"/>
              <w:spacing w:after="0" w:line="240" w:lineRule="auto"/>
              <w:jc w:val="center"/>
              <w:rPr>
                <w:rFonts w:asciiTheme="majorBidi" w:hAnsiTheme="majorBidi" w:cstheme="majorBidi"/>
                <w:b/>
                <w:bCs/>
                <w:color w:val="000000"/>
              </w:rPr>
            </w:pPr>
            <w:r w:rsidRPr="000A7441">
              <w:rPr>
                <w:rFonts w:asciiTheme="majorBidi" w:hAnsiTheme="majorBidi" w:cstheme="majorBidi"/>
                <w:b/>
                <w:bCs/>
                <w:color w:val="000000"/>
              </w:rPr>
              <w:t>0.30</w:t>
            </w:r>
          </w:p>
        </w:tc>
        <w:tc>
          <w:tcPr>
            <w:tcW w:w="1084" w:type="pct"/>
            <w:shd w:val="clear" w:color="auto" w:fill="auto"/>
            <w:vAlign w:val="center"/>
          </w:tcPr>
          <w:p w:rsidR="000A7441" w:rsidRPr="000A7441" w:rsidRDefault="000A7441" w:rsidP="00EE76B3">
            <w:pPr>
              <w:bidi w:val="0"/>
              <w:spacing w:after="0" w:line="240" w:lineRule="auto"/>
              <w:jc w:val="center"/>
              <w:rPr>
                <w:rFonts w:asciiTheme="majorBidi" w:hAnsiTheme="majorBidi" w:cstheme="majorBidi"/>
                <w:b/>
                <w:bCs/>
                <w:color w:val="000000"/>
              </w:rPr>
            </w:pPr>
            <w:r w:rsidRPr="000A7441">
              <w:rPr>
                <w:rFonts w:asciiTheme="majorBidi" w:hAnsiTheme="majorBidi" w:cstheme="majorBidi"/>
                <w:b/>
                <w:bCs/>
                <w:color w:val="000000"/>
              </w:rPr>
              <w:t>67%</w:t>
            </w:r>
          </w:p>
        </w:tc>
        <w:tc>
          <w:tcPr>
            <w:tcW w:w="836" w:type="pct"/>
            <w:shd w:val="clear" w:color="auto" w:fill="auto"/>
            <w:vAlign w:val="center"/>
          </w:tcPr>
          <w:p w:rsidR="000A7441" w:rsidRPr="000A7441" w:rsidRDefault="000A7441" w:rsidP="00EE76B3">
            <w:pPr>
              <w:autoSpaceDE w:val="0"/>
              <w:autoSpaceDN w:val="0"/>
              <w:bidi w:val="0"/>
              <w:adjustRightInd w:val="0"/>
              <w:spacing w:after="0" w:line="240" w:lineRule="auto"/>
              <w:ind w:right="60"/>
              <w:jc w:val="center"/>
              <w:rPr>
                <w:rFonts w:asciiTheme="majorBidi" w:hAnsiTheme="majorBidi" w:cstheme="majorBidi"/>
                <w:b/>
                <w:bCs/>
                <w:color w:val="000000"/>
              </w:rPr>
            </w:pPr>
            <w:r w:rsidRPr="000A7441">
              <w:rPr>
                <w:rFonts w:asciiTheme="majorBidi" w:hAnsiTheme="majorBidi" w:cstheme="majorBidi"/>
                <w:b/>
                <w:bCs/>
                <w:color w:val="000000"/>
              </w:rPr>
              <w:t>4</w:t>
            </w:r>
          </w:p>
        </w:tc>
      </w:tr>
      <w:tr w:rsidR="000A7441" w:rsidRPr="000A7441" w:rsidTr="000A7441">
        <w:tc>
          <w:tcPr>
            <w:tcW w:w="1337" w:type="pct"/>
            <w:shd w:val="clear" w:color="auto" w:fill="auto"/>
            <w:vAlign w:val="center"/>
          </w:tcPr>
          <w:p w:rsidR="000A7441" w:rsidRPr="000A7441" w:rsidRDefault="000A7441" w:rsidP="00EE76B3">
            <w:pPr>
              <w:tabs>
                <w:tab w:val="left" w:pos="509"/>
              </w:tabs>
              <w:bidi w:val="0"/>
              <w:spacing w:after="0" w:line="240" w:lineRule="auto"/>
              <w:jc w:val="center"/>
              <w:rPr>
                <w:rFonts w:asciiTheme="majorBidi" w:hAnsiTheme="majorBidi" w:cstheme="majorBidi"/>
                <w:color w:val="000000" w:themeColor="text1"/>
                <w:sz w:val="24"/>
                <w:szCs w:val="24"/>
                <w:rtl/>
                <w:lang w:bidi="ar-IQ"/>
              </w:rPr>
            </w:pPr>
            <w:r w:rsidRPr="000A7441">
              <w:rPr>
                <w:rFonts w:asciiTheme="majorBidi" w:hAnsiTheme="majorBidi" w:cstheme="majorBidi"/>
                <w:b/>
                <w:bCs/>
                <w:color w:val="000000" w:themeColor="text1"/>
                <w:sz w:val="24"/>
                <w:szCs w:val="24"/>
              </w:rPr>
              <w:t>Veracity data</w:t>
            </w:r>
          </w:p>
        </w:tc>
        <w:tc>
          <w:tcPr>
            <w:tcW w:w="832" w:type="pct"/>
            <w:shd w:val="clear" w:color="auto" w:fill="auto"/>
            <w:vAlign w:val="center"/>
          </w:tcPr>
          <w:p w:rsidR="000A7441" w:rsidRPr="000A7441" w:rsidRDefault="000A7441" w:rsidP="00EE76B3">
            <w:pPr>
              <w:bidi w:val="0"/>
              <w:spacing w:after="0" w:line="240" w:lineRule="auto"/>
              <w:jc w:val="center"/>
              <w:rPr>
                <w:rFonts w:asciiTheme="majorBidi" w:hAnsiTheme="majorBidi" w:cstheme="majorBidi"/>
                <w:b/>
                <w:bCs/>
                <w:color w:val="000000"/>
              </w:rPr>
            </w:pPr>
            <w:r w:rsidRPr="000A7441">
              <w:rPr>
                <w:rFonts w:asciiTheme="majorBidi" w:hAnsiTheme="majorBidi" w:cstheme="majorBidi"/>
                <w:b/>
                <w:bCs/>
                <w:color w:val="000000"/>
              </w:rPr>
              <w:t>3.38</w:t>
            </w:r>
          </w:p>
        </w:tc>
        <w:tc>
          <w:tcPr>
            <w:tcW w:w="911" w:type="pct"/>
            <w:shd w:val="clear" w:color="auto" w:fill="auto"/>
            <w:vAlign w:val="center"/>
          </w:tcPr>
          <w:p w:rsidR="000A7441" w:rsidRPr="000A7441" w:rsidRDefault="000A7441" w:rsidP="00EE76B3">
            <w:pPr>
              <w:bidi w:val="0"/>
              <w:spacing w:after="0" w:line="240" w:lineRule="auto"/>
              <w:jc w:val="center"/>
              <w:rPr>
                <w:rFonts w:asciiTheme="majorBidi" w:hAnsiTheme="majorBidi" w:cstheme="majorBidi"/>
                <w:b/>
                <w:bCs/>
                <w:color w:val="000000"/>
              </w:rPr>
            </w:pPr>
            <w:r w:rsidRPr="000A7441">
              <w:rPr>
                <w:rFonts w:asciiTheme="majorBidi" w:hAnsiTheme="majorBidi" w:cstheme="majorBidi"/>
                <w:b/>
                <w:bCs/>
                <w:color w:val="000000"/>
              </w:rPr>
              <w:t>0.23</w:t>
            </w:r>
          </w:p>
        </w:tc>
        <w:tc>
          <w:tcPr>
            <w:tcW w:w="1084" w:type="pct"/>
            <w:shd w:val="clear" w:color="auto" w:fill="auto"/>
            <w:vAlign w:val="center"/>
          </w:tcPr>
          <w:p w:rsidR="000A7441" w:rsidRPr="000A7441" w:rsidRDefault="000A7441" w:rsidP="00EE76B3">
            <w:pPr>
              <w:bidi w:val="0"/>
              <w:spacing w:after="0" w:line="240" w:lineRule="auto"/>
              <w:jc w:val="center"/>
              <w:rPr>
                <w:rFonts w:asciiTheme="majorBidi" w:hAnsiTheme="majorBidi" w:cstheme="majorBidi"/>
                <w:b/>
                <w:bCs/>
                <w:color w:val="000000"/>
              </w:rPr>
            </w:pPr>
            <w:r w:rsidRPr="000A7441">
              <w:rPr>
                <w:rFonts w:asciiTheme="majorBidi" w:hAnsiTheme="majorBidi" w:cstheme="majorBidi"/>
                <w:b/>
                <w:bCs/>
                <w:color w:val="000000"/>
              </w:rPr>
              <w:t>68%</w:t>
            </w:r>
          </w:p>
        </w:tc>
        <w:tc>
          <w:tcPr>
            <w:tcW w:w="836" w:type="pct"/>
            <w:shd w:val="clear" w:color="auto" w:fill="auto"/>
            <w:vAlign w:val="center"/>
          </w:tcPr>
          <w:p w:rsidR="000A7441" w:rsidRPr="000A7441" w:rsidRDefault="000A7441" w:rsidP="00EE76B3">
            <w:pPr>
              <w:autoSpaceDE w:val="0"/>
              <w:autoSpaceDN w:val="0"/>
              <w:bidi w:val="0"/>
              <w:adjustRightInd w:val="0"/>
              <w:spacing w:after="0" w:line="240" w:lineRule="auto"/>
              <w:ind w:right="60"/>
              <w:jc w:val="center"/>
              <w:rPr>
                <w:rFonts w:asciiTheme="majorBidi" w:hAnsiTheme="majorBidi" w:cstheme="majorBidi"/>
                <w:b/>
                <w:bCs/>
                <w:color w:val="000000"/>
              </w:rPr>
            </w:pPr>
            <w:r w:rsidRPr="000A7441">
              <w:rPr>
                <w:rFonts w:asciiTheme="majorBidi" w:hAnsiTheme="majorBidi" w:cstheme="majorBidi"/>
                <w:b/>
                <w:bCs/>
                <w:color w:val="000000"/>
              </w:rPr>
              <w:t>3</w:t>
            </w:r>
          </w:p>
        </w:tc>
      </w:tr>
      <w:tr w:rsidR="000A7441" w:rsidRPr="000A7441" w:rsidTr="000A7441">
        <w:tc>
          <w:tcPr>
            <w:tcW w:w="1337" w:type="pct"/>
            <w:shd w:val="clear" w:color="auto" w:fill="auto"/>
            <w:vAlign w:val="center"/>
          </w:tcPr>
          <w:p w:rsidR="000A7441" w:rsidRPr="000A7441" w:rsidRDefault="000A7441" w:rsidP="00EE76B3">
            <w:pPr>
              <w:tabs>
                <w:tab w:val="left" w:pos="509"/>
              </w:tabs>
              <w:bidi w:val="0"/>
              <w:spacing w:after="0" w:line="240" w:lineRule="auto"/>
              <w:jc w:val="center"/>
              <w:rPr>
                <w:rFonts w:asciiTheme="majorBidi" w:hAnsiTheme="majorBidi" w:cstheme="majorBidi"/>
                <w:color w:val="000000" w:themeColor="text1"/>
                <w:sz w:val="24"/>
                <w:szCs w:val="24"/>
                <w:rtl/>
                <w:lang w:bidi="ar-IQ"/>
              </w:rPr>
            </w:pPr>
            <w:r w:rsidRPr="000A7441">
              <w:rPr>
                <w:rFonts w:asciiTheme="majorBidi" w:hAnsiTheme="majorBidi" w:cstheme="majorBidi"/>
                <w:b/>
                <w:bCs/>
                <w:color w:val="000000" w:themeColor="text1"/>
                <w:sz w:val="24"/>
                <w:szCs w:val="24"/>
              </w:rPr>
              <w:t>Variety data</w:t>
            </w:r>
          </w:p>
        </w:tc>
        <w:tc>
          <w:tcPr>
            <w:tcW w:w="832" w:type="pct"/>
            <w:shd w:val="clear" w:color="auto" w:fill="auto"/>
            <w:vAlign w:val="center"/>
          </w:tcPr>
          <w:p w:rsidR="000A7441" w:rsidRPr="000A7441" w:rsidRDefault="000A7441" w:rsidP="00EE76B3">
            <w:pPr>
              <w:bidi w:val="0"/>
              <w:spacing w:after="0" w:line="240" w:lineRule="auto"/>
              <w:jc w:val="center"/>
              <w:rPr>
                <w:rFonts w:asciiTheme="majorBidi" w:hAnsiTheme="majorBidi" w:cstheme="majorBidi"/>
                <w:b/>
                <w:bCs/>
                <w:color w:val="000000"/>
              </w:rPr>
            </w:pPr>
            <w:r w:rsidRPr="000A7441">
              <w:rPr>
                <w:rFonts w:asciiTheme="majorBidi" w:hAnsiTheme="majorBidi" w:cstheme="majorBidi"/>
                <w:b/>
                <w:bCs/>
                <w:color w:val="000000"/>
              </w:rPr>
              <w:t>3.56</w:t>
            </w:r>
          </w:p>
        </w:tc>
        <w:tc>
          <w:tcPr>
            <w:tcW w:w="911" w:type="pct"/>
            <w:shd w:val="clear" w:color="auto" w:fill="auto"/>
            <w:vAlign w:val="center"/>
          </w:tcPr>
          <w:p w:rsidR="000A7441" w:rsidRPr="000A7441" w:rsidRDefault="000A7441" w:rsidP="00EE76B3">
            <w:pPr>
              <w:bidi w:val="0"/>
              <w:spacing w:after="0" w:line="240" w:lineRule="auto"/>
              <w:jc w:val="center"/>
              <w:rPr>
                <w:rFonts w:asciiTheme="majorBidi" w:hAnsiTheme="majorBidi" w:cstheme="majorBidi"/>
                <w:b/>
                <w:bCs/>
                <w:color w:val="000000"/>
              </w:rPr>
            </w:pPr>
            <w:r w:rsidRPr="000A7441">
              <w:rPr>
                <w:rFonts w:asciiTheme="majorBidi" w:hAnsiTheme="majorBidi" w:cstheme="majorBidi"/>
                <w:b/>
                <w:bCs/>
                <w:color w:val="000000"/>
              </w:rPr>
              <w:t>0.28</w:t>
            </w:r>
          </w:p>
        </w:tc>
        <w:tc>
          <w:tcPr>
            <w:tcW w:w="1084" w:type="pct"/>
            <w:shd w:val="clear" w:color="auto" w:fill="auto"/>
            <w:vAlign w:val="center"/>
          </w:tcPr>
          <w:p w:rsidR="000A7441" w:rsidRPr="000A7441" w:rsidRDefault="000A7441" w:rsidP="00EE76B3">
            <w:pPr>
              <w:bidi w:val="0"/>
              <w:spacing w:after="0" w:line="240" w:lineRule="auto"/>
              <w:jc w:val="center"/>
              <w:rPr>
                <w:rFonts w:asciiTheme="majorBidi" w:hAnsiTheme="majorBidi" w:cstheme="majorBidi"/>
                <w:b/>
                <w:bCs/>
                <w:color w:val="000000"/>
              </w:rPr>
            </w:pPr>
            <w:r w:rsidRPr="000A7441">
              <w:rPr>
                <w:rFonts w:asciiTheme="majorBidi" w:hAnsiTheme="majorBidi" w:cstheme="majorBidi"/>
                <w:b/>
                <w:bCs/>
                <w:color w:val="000000"/>
              </w:rPr>
              <w:t>71%</w:t>
            </w:r>
          </w:p>
        </w:tc>
        <w:tc>
          <w:tcPr>
            <w:tcW w:w="836" w:type="pct"/>
            <w:shd w:val="clear" w:color="auto" w:fill="auto"/>
            <w:vAlign w:val="center"/>
          </w:tcPr>
          <w:p w:rsidR="000A7441" w:rsidRPr="000A7441" w:rsidRDefault="000A7441" w:rsidP="00EE76B3">
            <w:pPr>
              <w:autoSpaceDE w:val="0"/>
              <w:autoSpaceDN w:val="0"/>
              <w:bidi w:val="0"/>
              <w:adjustRightInd w:val="0"/>
              <w:spacing w:after="0" w:line="240" w:lineRule="auto"/>
              <w:ind w:right="60"/>
              <w:jc w:val="center"/>
              <w:rPr>
                <w:rFonts w:asciiTheme="majorBidi" w:hAnsiTheme="majorBidi" w:cstheme="majorBidi"/>
                <w:b/>
                <w:bCs/>
                <w:color w:val="000000"/>
              </w:rPr>
            </w:pPr>
            <w:r w:rsidRPr="000A7441">
              <w:rPr>
                <w:rFonts w:asciiTheme="majorBidi" w:hAnsiTheme="majorBidi" w:cstheme="majorBidi"/>
                <w:b/>
                <w:bCs/>
                <w:color w:val="000000"/>
              </w:rPr>
              <w:t>1</w:t>
            </w:r>
          </w:p>
        </w:tc>
      </w:tr>
      <w:tr w:rsidR="000A7441" w:rsidRPr="000A7441" w:rsidTr="000A7441">
        <w:tc>
          <w:tcPr>
            <w:tcW w:w="5000" w:type="pct"/>
            <w:gridSpan w:val="5"/>
            <w:shd w:val="clear" w:color="auto" w:fill="FBD4B4" w:themeFill="accent6" w:themeFillTint="66"/>
            <w:vAlign w:val="center"/>
          </w:tcPr>
          <w:p w:rsidR="000A7441" w:rsidRPr="000A7441" w:rsidRDefault="000A7441" w:rsidP="00EE76B3">
            <w:pPr>
              <w:tabs>
                <w:tab w:val="left" w:pos="509"/>
              </w:tabs>
              <w:bidi w:val="0"/>
              <w:spacing w:line="240" w:lineRule="auto"/>
              <w:jc w:val="center"/>
              <w:rPr>
                <w:rFonts w:ascii="Cambria" w:hAnsiTheme="majorBidi" w:cstheme="majorBidi"/>
                <w:b/>
                <w:bCs/>
                <w:color w:val="000000" w:themeColor="text1"/>
                <w:sz w:val="24"/>
                <w:szCs w:val="24"/>
                <w:rtl/>
              </w:rPr>
            </w:pPr>
            <w:r w:rsidRPr="000A7441">
              <w:rPr>
                <w:rFonts w:asciiTheme="majorBidi" w:hAnsiTheme="majorBidi" w:cstheme="majorBidi"/>
                <w:b/>
                <w:bCs/>
                <w:color w:val="000000" w:themeColor="text1"/>
              </w:rPr>
              <w:t>mean</w:t>
            </w:r>
            <w:r w:rsidRPr="000A7441">
              <w:rPr>
                <w:rFonts w:asciiTheme="majorBidi" w:hAnsiTheme="majorBidi" w:cstheme="majorBidi"/>
                <w:b/>
                <w:bCs/>
                <w:sz w:val="24"/>
                <w:szCs w:val="24"/>
              </w:rPr>
              <w:t xml:space="preserve"> of big data</w:t>
            </w:r>
          </w:p>
        </w:tc>
      </w:tr>
      <w:tr w:rsidR="000A7441" w:rsidRPr="000A7441" w:rsidTr="000A7441">
        <w:tc>
          <w:tcPr>
            <w:tcW w:w="2169" w:type="pct"/>
            <w:gridSpan w:val="2"/>
            <w:shd w:val="clear" w:color="auto" w:fill="00CCFF"/>
            <w:vAlign w:val="center"/>
          </w:tcPr>
          <w:p w:rsidR="000A7441" w:rsidRPr="000A7441" w:rsidRDefault="000A7441" w:rsidP="00EE76B3">
            <w:pPr>
              <w:tabs>
                <w:tab w:val="right" w:pos="325"/>
              </w:tabs>
              <w:bidi w:val="0"/>
              <w:spacing w:line="240" w:lineRule="auto"/>
              <w:jc w:val="center"/>
              <w:rPr>
                <w:rFonts w:asciiTheme="majorBidi" w:hAnsiTheme="majorBidi" w:cstheme="majorBidi"/>
                <w:color w:val="000000" w:themeColor="text1"/>
                <w:rtl/>
                <w:lang w:bidi="ar-IQ"/>
              </w:rPr>
            </w:pPr>
            <w:r w:rsidRPr="000A7441">
              <w:rPr>
                <w:rFonts w:asciiTheme="majorBidi" w:hAnsiTheme="majorBidi" w:cstheme="majorBidi"/>
                <w:color w:val="000000" w:themeColor="text1"/>
              </w:rPr>
              <w:t>mean</w:t>
            </w:r>
          </w:p>
        </w:tc>
        <w:tc>
          <w:tcPr>
            <w:tcW w:w="911" w:type="pct"/>
            <w:vAlign w:val="center"/>
          </w:tcPr>
          <w:p w:rsidR="000A7441" w:rsidRPr="000A7441" w:rsidRDefault="000A7441" w:rsidP="00EE76B3">
            <w:pPr>
              <w:bidi w:val="0"/>
              <w:spacing w:after="0" w:line="240" w:lineRule="auto"/>
              <w:jc w:val="center"/>
              <w:rPr>
                <w:rFonts w:asciiTheme="majorBidi" w:hAnsiTheme="majorBidi" w:cstheme="majorBidi"/>
                <w:b/>
                <w:bCs/>
                <w:color w:val="000000" w:themeColor="text1"/>
              </w:rPr>
            </w:pPr>
            <w:r w:rsidRPr="000A7441">
              <w:rPr>
                <w:rFonts w:asciiTheme="majorBidi" w:hAnsiTheme="majorBidi" w:cstheme="majorBidi"/>
                <w:b/>
                <w:bCs/>
                <w:color w:val="000000" w:themeColor="text1"/>
              </w:rPr>
              <w:t>3.41</w:t>
            </w:r>
          </w:p>
        </w:tc>
        <w:tc>
          <w:tcPr>
            <w:tcW w:w="1084" w:type="pct"/>
            <w:shd w:val="clear" w:color="auto" w:fill="00CCFF"/>
            <w:vAlign w:val="center"/>
          </w:tcPr>
          <w:p w:rsidR="000A7441" w:rsidRPr="000A7441" w:rsidRDefault="000A7441" w:rsidP="00EE76B3">
            <w:pPr>
              <w:tabs>
                <w:tab w:val="right" w:pos="325"/>
              </w:tabs>
              <w:bidi w:val="0"/>
              <w:spacing w:line="240" w:lineRule="auto"/>
              <w:jc w:val="center"/>
              <w:rPr>
                <w:rFonts w:asciiTheme="majorBidi" w:hAnsiTheme="majorBidi" w:cstheme="majorBidi"/>
                <w:color w:val="000000" w:themeColor="text1"/>
                <w:lang w:bidi="ar-IQ"/>
              </w:rPr>
            </w:pPr>
            <w:r w:rsidRPr="000A7441">
              <w:rPr>
                <w:rFonts w:asciiTheme="majorBidi" w:hAnsiTheme="majorBidi" w:cstheme="majorBidi"/>
                <w:color w:val="000000" w:themeColor="text1"/>
              </w:rPr>
              <w:t xml:space="preserve">And S.D </w:t>
            </w:r>
          </w:p>
        </w:tc>
        <w:tc>
          <w:tcPr>
            <w:tcW w:w="836" w:type="pct"/>
            <w:vAlign w:val="center"/>
          </w:tcPr>
          <w:p w:rsidR="000A7441" w:rsidRPr="000A7441" w:rsidRDefault="000A7441" w:rsidP="00EE76B3">
            <w:pPr>
              <w:bidi w:val="0"/>
              <w:spacing w:after="0" w:line="240" w:lineRule="auto"/>
              <w:jc w:val="center"/>
              <w:rPr>
                <w:rFonts w:asciiTheme="majorBidi" w:hAnsiTheme="majorBidi" w:cstheme="majorBidi"/>
                <w:b/>
                <w:bCs/>
                <w:color w:val="000000" w:themeColor="text1"/>
              </w:rPr>
            </w:pPr>
            <w:r w:rsidRPr="000A7441">
              <w:rPr>
                <w:rFonts w:asciiTheme="majorBidi" w:hAnsiTheme="majorBidi" w:cstheme="majorBidi"/>
                <w:b/>
                <w:bCs/>
                <w:color w:val="000000" w:themeColor="text1"/>
              </w:rPr>
              <w:t>0.24</w:t>
            </w:r>
          </w:p>
        </w:tc>
      </w:tr>
      <w:tr w:rsidR="000A7441" w:rsidRPr="000A7441" w:rsidTr="000A7441">
        <w:tc>
          <w:tcPr>
            <w:tcW w:w="5000" w:type="pct"/>
            <w:gridSpan w:val="5"/>
            <w:shd w:val="clear" w:color="auto" w:fill="00CCFF"/>
            <w:vAlign w:val="center"/>
          </w:tcPr>
          <w:p w:rsidR="000A7441" w:rsidRPr="000A7441" w:rsidRDefault="000A7441" w:rsidP="00EE76B3">
            <w:pPr>
              <w:tabs>
                <w:tab w:val="right" w:pos="325"/>
              </w:tabs>
              <w:bidi w:val="0"/>
              <w:spacing w:line="240" w:lineRule="auto"/>
              <w:jc w:val="center"/>
              <w:rPr>
                <w:rFonts w:asciiTheme="majorBidi" w:hAnsiTheme="majorBidi" w:cstheme="majorBidi"/>
                <w:color w:val="000000" w:themeColor="text1"/>
              </w:rPr>
            </w:pPr>
            <w:r w:rsidRPr="000A7441">
              <w:rPr>
                <w:rFonts w:asciiTheme="majorBidi" w:hAnsiTheme="majorBidi" w:cstheme="majorBidi"/>
                <w:color w:val="000000" w:themeColor="text1"/>
              </w:rPr>
              <w:t>%</w:t>
            </w:r>
          </w:p>
        </w:tc>
      </w:tr>
      <w:tr w:rsidR="000A7441" w:rsidRPr="000A7441" w:rsidTr="000A7441">
        <w:tc>
          <w:tcPr>
            <w:tcW w:w="5000" w:type="pct"/>
            <w:gridSpan w:val="5"/>
            <w:shd w:val="clear" w:color="auto" w:fill="auto"/>
            <w:vAlign w:val="center"/>
          </w:tcPr>
          <w:p w:rsidR="000A7441" w:rsidRPr="000A7441" w:rsidRDefault="000A7441" w:rsidP="00EE76B3">
            <w:pPr>
              <w:bidi w:val="0"/>
              <w:spacing w:after="0" w:line="240" w:lineRule="auto"/>
              <w:jc w:val="center"/>
              <w:rPr>
                <w:rFonts w:asciiTheme="majorBidi" w:hAnsiTheme="majorBidi" w:cstheme="majorBidi"/>
                <w:color w:val="000000" w:themeColor="text1"/>
              </w:rPr>
            </w:pPr>
            <w:r w:rsidRPr="000A7441">
              <w:rPr>
                <w:rFonts w:asciiTheme="majorBidi" w:hAnsiTheme="majorBidi" w:cstheme="majorBidi"/>
                <w:color w:val="000000" w:themeColor="text1"/>
              </w:rPr>
              <w:t>68%</w:t>
            </w:r>
          </w:p>
        </w:tc>
      </w:tr>
    </w:tbl>
    <w:p w:rsidR="00857B16" w:rsidRPr="000A7441" w:rsidRDefault="00857B16" w:rsidP="00EE76B3">
      <w:pPr>
        <w:pStyle w:val="a4"/>
        <w:numPr>
          <w:ilvl w:val="0"/>
          <w:numId w:val="19"/>
        </w:numPr>
        <w:bidi w:val="0"/>
        <w:spacing w:line="240" w:lineRule="auto"/>
        <w:ind w:left="0" w:firstLine="0"/>
        <w:rPr>
          <w:rFonts w:asciiTheme="majorBidi" w:hAnsiTheme="majorBidi" w:cstheme="majorBidi"/>
          <w:b/>
          <w:bCs/>
        </w:rPr>
      </w:pPr>
      <w:r w:rsidRPr="000A7441">
        <w:rPr>
          <w:rFonts w:asciiTheme="majorBidi" w:hAnsiTheme="majorBidi" w:cstheme="majorBidi"/>
          <w:b/>
          <w:bCs/>
        </w:rPr>
        <w:t xml:space="preserve">Describe sustainable practices of knowledge sharing </w:t>
      </w:r>
    </w:p>
    <w:p w:rsidR="00857B16" w:rsidRPr="000A7441" w:rsidRDefault="00857B16" w:rsidP="00EE76B3">
      <w:pPr>
        <w:bidi w:val="0"/>
        <w:spacing w:line="240" w:lineRule="auto"/>
        <w:jc w:val="both"/>
        <w:rPr>
          <w:rFonts w:asciiTheme="majorBidi" w:hAnsiTheme="majorBidi" w:cstheme="majorBidi"/>
          <w:rtl/>
        </w:rPr>
      </w:pPr>
      <w:r w:rsidRPr="000A7441">
        <w:rPr>
          <w:rFonts w:asciiTheme="majorBidi" w:hAnsiTheme="majorBidi" w:cstheme="majorBidi"/>
        </w:rPr>
        <w:t xml:space="preserve">Notes from the results reviewed in table (7) that the sustainable practices variable for green knowledge sharing obtained the agreement of a number of individuals of the studied company with a </w:t>
      </w:r>
      <w:r w:rsidRPr="000A7441">
        <w:rPr>
          <w:rFonts w:asciiTheme="majorBidi" w:hAnsiTheme="majorBidi" w:cstheme="majorBidi"/>
        </w:rPr>
        <w:lastRenderedPageBreak/>
        <w:t xml:space="preserve">moderate arithmetic average of (3.36), Of relative importance (67%) and a standard deviation (0.24) to indicate the consensus of the employees of the studied company on the transfer and exchange of knowledge in a way that ensures the investment of resources and the discovery of new mechanisms to develop its services, The sample responses showed that the level of interest in improving its capabilities in knowledge of facts, concepts and relationships of the specialization of the work environment to contribute to its preservation is due to the possession after the protection of the knowledge environment on the first place with an average arithmetic (3.43) and a standard deviation equal to (0.24), which means the interest of the company studied comprehensive planning to maintain aspects Development has a focus on the social, economic and financial aspects to achieve the company's community goals, and this has received a relative interest (69%), and after sustainable development received a calculation center (3.24) indicating the agreement of the company studied toward the importance of improving its capabilities by (65%). </w:t>
      </w:r>
    </w:p>
    <w:p w:rsidR="00857B16" w:rsidRPr="000A7441" w:rsidRDefault="00857B16" w:rsidP="00EE76B3">
      <w:pPr>
        <w:tabs>
          <w:tab w:val="left" w:pos="509"/>
          <w:tab w:val="right" w:pos="608"/>
        </w:tabs>
        <w:bidi w:val="0"/>
        <w:spacing w:line="240" w:lineRule="auto"/>
        <w:jc w:val="center"/>
        <w:rPr>
          <w:rFonts w:asciiTheme="majorBidi" w:hAnsiTheme="majorBidi" w:cstheme="majorBidi"/>
          <w:color w:val="000000" w:themeColor="text1"/>
          <w:rtl/>
          <w:lang w:bidi="ar-IQ"/>
        </w:rPr>
      </w:pPr>
      <w:r w:rsidRPr="000A7441">
        <w:rPr>
          <w:rFonts w:asciiTheme="majorBidi" w:hAnsiTheme="majorBidi" w:cstheme="majorBidi"/>
          <w:color w:val="000000" w:themeColor="text1"/>
        </w:rPr>
        <w:t xml:space="preserve">Table (7) presents, analyzes and interprets the changing sustainable practices of green knowledge sharing </w:t>
      </w:r>
    </w:p>
    <w:tbl>
      <w:tblPr>
        <w:tblStyle w:val="-1"/>
        <w:tblW w:w="5000" w:type="pct"/>
        <w:tblLook w:val="04A0" w:firstRow="1" w:lastRow="0" w:firstColumn="1" w:lastColumn="0" w:noHBand="0" w:noVBand="1"/>
      </w:tblPr>
      <w:tblGrid>
        <w:gridCol w:w="2508"/>
        <w:gridCol w:w="933"/>
        <w:gridCol w:w="1368"/>
        <w:gridCol w:w="2002"/>
        <w:gridCol w:w="1711"/>
      </w:tblGrid>
      <w:tr w:rsidR="00857B16" w:rsidRPr="000A7441" w:rsidTr="00857B1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0" w:type="pct"/>
            <w:shd w:val="clear" w:color="auto" w:fill="FFC000"/>
            <w:vAlign w:val="center"/>
          </w:tcPr>
          <w:p w:rsidR="00857B16" w:rsidRPr="000A7441" w:rsidRDefault="00857B16" w:rsidP="00EE76B3">
            <w:pPr>
              <w:tabs>
                <w:tab w:val="left" w:pos="509"/>
              </w:tabs>
              <w:bidi w:val="0"/>
              <w:jc w:val="center"/>
              <w:rPr>
                <w:rFonts w:ascii="Cambria" w:hAnsiTheme="majorBidi"/>
                <w:color w:val="000000" w:themeColor="text1"/>
                <w:sz w:val="28"/>
                <w:szCs w:val="28"/>
                <w:rtl/>
              </w:rPr>
            </w:pPr>
            <w:r w:rsidRPr="000A7441">
              <w:rPr>
                <w:rFonts w:asciiTheme="majorBidi" w:hAnsiTheme="majorBidi"/>
                <w:color w:val="000000" w:themeColor="text1"/>
                <w:sz w:val="28"/>
                <w:szCs w:val="28"/>
              </w:rPr>
              <w:t>dimensions</w:t>
            </w:r>
          </w:p>
        </w:tc>
        <w:tc>
          <w:tcPr>
            <w:tcW w:w="565" w:type="pct"/>
            <w:shd w:val="clear" w:color="auto" w:fill="FFC000"/>
            <w:vAlign w:val="center"/>
          </w:tcPr>
          <w:p w:rsidR="00857B16" w:rsidRPr="000A7441" w:rsidRDefault="00857B16" w:rsidP="00EE76B3">
            <w:pPr>
              <w:tabs>
                <w:tab w:val="right" w:pos="325"/>
              </w:tabs>
              <w:bidi w:val="0"/>
              <w:jc w:val="center"/>
              <w:cnfStyle w:val="100000000000" w:firstRow="1" w:lastRow="0" w:firstColumn="0" w:lastColumn="0" w:oddVBand="0" w:evenVBand="0" w:oddHBand="0" w:evenHBand="0" w:firstRowFirstColumn="0" w:firstRowLastColumn="0" w:lastRowFirstColumn="0" w:lastRowLastColumn="0"/>
              <w:rPr>
                <w:rFonts w:asciiTheme="majorBidi" w:hAnsiTheme="majorBidi"/>
                <w:color w:val="000000" w:themeColor="text1"/>
                <w:sz w:val="28"/>
                <w:szCs w:val="28"/>
                <w:rtl/>
                <w:lang w:bidi="ar-IQ"/>
              </w:rPr>
            </w:pPr>
            <w:r w:rsidRPr="000A7441">
              <w:rPr>
                <w:rFonts w:asciiTheme="majorBidi" w:hAnsiTheme="majorBidi"/>
                <w:color w:val="000000" w:themeColor="text1"/>
                <w:sz w:val="28"/>
                <w:szCs w:val="28"/>
              </w:rPr>
              <w:t>mean</w:t>
            </w:r>
          </w:p>
        </w:tc>
        <w:tc>
          <w:tcPr>
            <w:tcW w:w="822" w:type="pct"/>
            <w:shd w:val="clear" w:color="auto" w:fill="FFC000"/>
            <w:vAlign w:val="center"/>
          </w:tcPr>
          <w:p w:rsidR="00857B16" w:rsidRPr="000A7441" w:rsidRDefault="00857B16" w:rsidP="00EE76B3">
            <w:pPr>
              <w:tabs>
                <w:tab w:val="right" w:pos="325"/>
              </w:tabs>
              <w:bidi w:val="0"/>
              <w:jc w:val="center"/>
              <w:cnfStyle w:val="100000000000" w:firstRow="1" w:lastRow="0" w:firstColumn="0" w:lastColumn="0" w:oddVBand="0" w:evenVBand="0" w:oddHBand="0" w:evenHBand="0" w:firstRowFirstColumn="0" w:firstRowLastColumn="0" w:lastRowFirstColumn="0" w:lastRowLastColumn="0"/>
              <w:rPr>
                <w:rFonts w:asciiTheme="majorBidi" w:hAnsiTheme="majorBidi"/>
                <w:color w:val="000000" w:themeColor="text1"/>
                <w:sz w:val="28"/>
                <w:szCs w:val="28"/>
                <w:lang w:bidi="ar-IQ"/>
              </w:rPr>
            </w:pPr>
            <w:r w:rsidRPr="000A7441">
              <w:rPr>
                <w:rFonts w:asciiTheme="majorBidi" w:hAnsiTheme="majorBidi"/>
                <w:color w:val="000000" w:themeColor="text1"/>
                <w:sz w:val="28"/>
                <w:szCs w:val="28"/>
              </w:rPr>
              <w:t xml:space="preserve">And S.D </w:t>
            </w:r>
          </w:p>
        </w:tc>
        <w:tc>
          <w:tcPr>
            <w:tcW w:w="1193" w:type="pct"/>
            <w:shd w:val="clear" w:color="auto" w:fill="FFC000"/>
            <w:vAlign w:val="center"/>
          </w:tcPr>
          <w:p w:rsidR="00857B16" w:rsidRPr="000A7441" w:rsidRDefault="00857B16" w:rsidP="00EE76B3">
            <w:pPr>
              <w:tabs>
                <w:tab w:val="right" w:pos="325"/>
              </w:tabs>
              <w:bidi w:val="0"/>
              <w:jc w:val="center"/>
              <w:cnfStyle w:val="100000000000" w:firstRow="1" w:lastRow="0" w:firstColumn="0" w:lastColumn="0" w:oddVBand="0" w:evenVBand="0" w:oddHBand="0" w:evenHBand="0" w:firstRowFirstColumn="0" w:firstRowLastColumn="0" w:lastRowFirstColumn="0" w:lastRowLastColumn="0"/>
              <w:rPr>
                <w:rFonts w:asciiTheme="majorBidi" w:hAnsiTheme="majorBidi"/>
                <w:color w:val="000000" w:themeColor="text1"/>
                <w:sz w:val="28"/>
                <w:szCs w:val="28"/>
              </w:rPr>
            </w:pPr>
            <w:r w:rsidRPr="000A7441">
              <w:rPr>
                <w:rFonts w:asciiTheme="majorBidi" w:hAnsiTheme="majorBidi"/>
                <w:color w:val="000000" w:themeColor="text1"/>
                <w:sz w:val="28"/>
                <w:szCs w:val="28"/>
              </w:rPr>
              <w:t>%</w:t>
            </w:r>
          </w:p>
        </w:tc>
        <w:tc>
          <w:tcPr>
            <w:tcW w:w="930" w:type="pct"/>
            <w:shd w:val="clear" w:color="auto" w:fill="FFC000"/>
            <w:vAlign w:val="center"/>
          </w:tcPr>
          <w:p w:rsidR="00857B16" w:rsidRPr="000A7441" w:rsidRDefault="00857B16" w:rsidP="00EE76B3">
            <w:pPr>
              <w:tabs>
                <w:tab w:val="right" w:pos="325"/>
              </w:tabs>
              <w:bidi w:val="0"/>
              <w:jc w:val="center"/>
              <w:cnfStyle w:val="100000000000" w:firstRow="1" w:lastRow="0" w:firstColumn="0" w:lastColumn="0" w:oddVBand="0" w:evenVBand="0" w:oddHBand="0" w:evenHBand="0" w:firstRowFirstColumn="0" w:firstRowLastColumn="0" w:lastRowFirstColumn="0" w:lastRowLastColumn="0"/>
              <w:rPr>
                <w:rFonts w:asciiTheme="majorBidi" w:hAnsiTheme="majorBidi"/>
                <w:color w:val="000000" w:themeColor="text1"/>
                <w:sz w:val="28"/>
                <w:szCs w:val="28"/>
                <w:rtl/>
                <w:lang w:bidi="ar-IQ"/>
              </w:rPr>
            </w:pPr>
            <w:r w:rsidRPr="000A7441">
              <w:rPr>
                <w:rFonts w:asciiTheme="majorBidi" w:hAnsiTheme="majorBidi"/>
                <w:color w:val="000000" w:themeColor="text1"/>
                <w:sz w:val="28"/>
                <w:szCs w:val="28"/>
              </w:rPr>
              <w:t>order of importance</w:t>
            </w:r>
          </w:p>
        </w:tc>
      </w:tr>
      <w:tr w:rsidR="00857B16" w:rsidRPr="000A7441" w:rsidTr="00857B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0" w:type="pct"/>
            <w:shd w:val="clear" w:color="auto" w:fill="auto"/>
            <w:vAlign w:val="center"/>
          </w:tcPr>
          <w:p w:rsidR="00857B16" w:rsidRPr="000A7441" w:rsidRDefault="00857B16" w:rsidP="00EE76B3">
            <w:pPr>
              <w:tabs>
                <w:tab w:val="left" w:pos="509"/>
              </w:tabs>
              <w:bidi w:val="0"/>
              <w:jc w:val="center"/>
              <w:rPr>
                <w:rFonts w:ascii="Cambria" w:hAnsiTheme="majorBidi"/>
                <w:color w:val="000000" w:themeColor="text1"/>
                <w:sz w:val="24"/>
                <w:szCs w:val="24"/>
                <w:rtl/>
              </w:rPr>
            </w:pPr>
            <w:r w:rsidRPr="000A7441">
              <w:rPr>
                <w:rFonts w:asciiTheme="majorBidi" w:hAnsiTheme="majorBidi"/>
                <w:sz w:val="24"/>
                <w:szCs w:val="24"/>
              </w:rPr>
              <w:t>eliminating pollution</w:t>
            </w:r>
          </w:p>
        </w:tc>
        <w:tc>
          <w:tcPr>
            <w:tcW w:w="565" w:type="pct"/>
            <w:shd w:val="clear" w:color="auto" w:fill="auto"/>
            <w:vAlign w:val="center"/>
          </w:tcPr>
          <w:p w:rsidR="00857B16" w:rsidRPr="000A7441" w:rsidRDefault="00857B16" w:rsidP="00EE76B3">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8"/>
                <w:szCs w:val="28"/>
              </w:rPr>
            </w:pPr>
            <w:r w:rsidRPr="000A7441">
              <w:rPr>
                <w:rFonts w:asciiTheme="majorBidi" w:hAnsiTheme="majorBidi" w:cstheme="majorBidi"/>
                <w:b/>
                <w:bCs/>
                <w:color w:val="000000"/>
                <w:sz w:val="28"/>
                <w:szCs w:val="28"/>
              </w:rPr>
              <w:t>3.40</w:t>
            </w:r>
          </w:p>
        </w:tc>
        <w:tc>
          <w:tcPr>
            <w:tcW w:w="822" w:type="pct"/>
            <w:shd w:val="clear" w:color="auto" w:fill="auto"/>
            <w:vAlign w:val="center"/>
          </w:tcPr>
          <w:p w:rsidR="00857B16" w:rsidRPr="000A7441" w:rsidRDefault="00857B16" w:rsidP="00EE76B3">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8"/>
                <w:szCs w:val="28"/>
              </w:rPr>
            </w:pPr>
            <w:r w:rsidRPr="000A7441">
              <w:rPr>
                <w:rFonts w:asciiTheme="majorBidi" w:hAnsiTheme="majorBidi" w:cstheme="majorBidi"/>
                <w:b/>
                <w:bCs/>
                <w:color w:val="000000"/>
                <w:sz w:val="28"/>
                <w:szCs w:val="28"/>
              </w:rPr>
              <w:t>0.34</w:t>
            </w:r>
          </w:p>
        </w:tc>
        <w:tc>
          <w:tcPr>
            <w:tcW w:w="1193" w:type="pct"/>
            <w:shd w:val="clear" w:color="auto" w:fill="auto"/>
            <w:vAlign w:val="center"/>
          </w:tcPr>
          <w:p w:rsidR="00857B16" w:rsidRPr="000A7441" w:rsidRDefault="00857B16" w:rsidP="00EE76B3">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8"/>
                <w:szCs w:val="28"/>
              </w:rPr>
            </w:pPr>
            <w:r w:rsidRPr="000A7441">
              <w:rPr>
                <w:rFonts w:asciiTheme="majorBidi" w:hAnsiTheme="majorBidi" w:cstheme="majorBidi"/>
                <w:b/>
                <w:bCs/>
                <w:color w:val="000000"/>
                <w:sz w:val="28"/>
                <w:szCs w:val="28"/>
              </w:rPr>
              <w:t>68%</w:t>
            </w:r>
          </w:p>
        </w:tc>
        <w:tc>
          <w:tcPr>
            <w:tcW w:w="930" w:type="pct"/>
            <w:shd w:val="clear" w:color="auto" w:fill="auto"/>
            <w:vAlign w:val="center"/>
          </w:tcPr>
          <w:p w:rsidR="00857B16" w:rsidRPr="000A7441" w:rsidRDefault="00857B16" w:rsidP="00EE76B3">
            <w:pPr>
              <w:autoSpaceDE w:val="0"/>
              <w:autoSpaceDN w:val="0"/>
              <w:bidi w:val="0"/>
              <w:adjustRightInd w:val="0"/>
              <w:ind w:right="6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8"/>
                <w:szCs w:val="28"/>
              </w:rPr>
            </w:pPr>
            <w:r w:rsidRPr="000A7441">
              <w:rPr>
                <w:rFonts w:asciiTheme="majorBidi" w:hAnsiTheme="majorBidi" w:cstheme="majorBidi"/>
                <w:color w:val="000000"/>
              </w:rPr>
              <w:t>2</w:t>
            </w:r>
          </w:p>
        </w:tc>
      </w:tr>
      <w:tr w:rsidR="00857B16" w:rsidRPr="000A7441" w:rsidTr="00857B1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0" w:type="pct"/>
            <w:shd w:val="clear" w:color="auto" w:fill="auto"/>
            <w:vAlign w:val="center"/>
          </w:tcPr>
          <w:p w:rsidR="00857B16" w:rsidRPr="000A7441" w:rsidRDefault="00857B16" w:rsidP="00EE76B3">
            <w:pPr>
              <w:tabs>
                <w:tab w:val="left" w:pos="509"/>
              </w:tabs>
              <w:bidi w:val="0"/>
              <w:jc w:val="center"/>
              <w:rPr>
                <w:rFonts w:asciiTheme="majorBidi" w:hAnsiTheme="majorBidi"/>
                <w:color w:val="000000" w:themeColor="text1"/>
                <w:sz w:val="24"/>
                <w:szCs w:val="24"/>
                <w:rtl/>
                <w:lang w:bidi="ar-IQ"/>
              </w:rPr>
            </w:pPr>
            <w:r w:rsidRPr="000A7441">
              <w:rPr>
                <w:rFonts w:asciiTheme="majorBidi" w:hAnsiTheme="majorBidi"/>
                <w:sz w:val="24"/>
                <w:szCs w:val="24"/>
              </w:rPr>
              <w:t>environmental protection</w:t>
            </w:r>
          </w:p>
        </w:tc>
        <w:tc>
          <w:tcPr>
            <w:tcW w:w="565" w:type="pct"/>
            <w:shd w:val="clear" w:color="auto" w:fill="auto"/>
            <w:vAlign w:val="center"/>
          </w:tcPr>
          <w:p w:rsidR="00857B16" w:rsidRPr="000A7441" w:rsidRDefault="00857B16" w:rsidP="00EE76B3">
            <w:pPr>
              <w:bidi w:val="0"/>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bCs/>
                <w:color w:val="000000"/>
                <w:sz w:val="28"/>
                <w:szCs w:val="28"/>
              </w:rPr>
            </w:pPr>
            <w:r w:rsidRPr="000A7441">
              <w:rPr>
                <w:rFonts w:asciiTheme="majorBidi" w:hAnsiTheme="majorBidi" w:cstheme="majorBidi"/>
                <w:b/>
                <w:bCs/>
                <w:color w:val="000000"/>
                <w:sz w:val="28"/>
                <w:szCs w:val="28"/>
              </w:rPr>
              <w:t>3.43</w:t>
            </w:r>
          </w:p>
        </w:tc>
        <w:tc>
          <w:tcPr>
            <w:tcW w:w="822" w:type="pct"/>
            <w:shd w:val="clear" w:color="auto" w:fill="auto"/>
            <w:vAlign w:val="center"/>
          </w:tcPr>
          <w:p w:rsidR="00857B16" w:rsidRPr="000A7441" w:rsidRDefault="00857B16" w:rsidP="00EE76B3">
            <w:pPr>
              <w:bidi w:val="0"/>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bCs/>
                <w:color w:val="000000"/>
                <w:sz w:val="28"/>
                <w:szCs w:val="28"/>
              </w:rPr>
            </w:pPr>
            <w:r w:rsidRPr="000A7441">
              <w:rPr>
                <w:rFonts w:asciiTheme="majorBidi" w:hAnsiTheme="majorBidi" w:cstheme="majorBidi"/>
                <w:b/>
                <w:bCs/>
                <w:color w:val="000000"/>
                <w:sz w:val="28"/>
                <w:szCs w:val="28"/>
              </w:rPr>
              <w:t>0.24</w:t>
            </w:r>
          </w:p>
        </w:tc>
        <w:tc>
          <w:tcPr>
            <w:tcW w:w="1193" w:type="pct"/>
            <w:shd w:val="clear" w:color="auto" w:fill="auto"/>
            <w:vAlign w:val="center"/>
          </w:tcPr>
          <w:p w:rsidR="00857B16" w:rsidRPr="000A7441" w:rsidRDefault="00857B16" w:rsidP="00EE76B3">
            <w:pPr>
              <w:bidi w:val="0"/>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bCs/>
                <w:color w:val="000000"/>
                <w:sz w:val="28"/>
                <w:szCs w:val="28"/>
              </w:rPr>
            </w:pPr>
            <w:r w:rsidRPr="000A7441">
              <w:rPr>
                <w:rFonts w:asciiTheme="majorBidi" w:hAnsiTheme="majorBidi" w:cstheme="majorBidi"/>
                <w:b/>
                <w:bCs/>
                <w:color w:val="000000"/>
                <w:sz w:val="28"/>
                <w:szCs w:val="28"/>
              </w:rPr>
              <w:t>69%</w:t>
            </w:r>
          </w:p>
        </w:tc>
        <w:tc>
          <w:tcPr>
            <w:tcW w:w="930" w:type="pct"/>
            <w:shd w:val="clear" w:color="auto" w:fill="auto"/>
            <w:vAlign w:val="center"/>
          </w:tcPr>
          <w:p w:rsidR="00857B16" w:rsidRPr="000A7441" w:rsidRDefault="00857B16" w:rsidP="00EE76B3">
            <w:pPr>
              <w:autoSpaceDE w:val="0"/>
              <w:autoSpaceDN w:val="0"/>
              <w:bidi w:val="0"/>
              <w:adjustRightInd w:val="0"/>
              <w:ind w:right="60"/>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bCs/>
                <w:color w:val="000000"/>
                <w:sz w:val="28"/>
                <w:szCs w:val="28"/>
              </w:rPr>
            </w:pPr>
            <w:r w:rsidRPr="000A7441">
              <w:rPr>
                <w:rFonts w:asciiTheme="majorBidi" w:hAnsiTheme="majorBidi" w:cstheme="majorBidi"/>
                <w:b/>
                <w:bCs/>
                <w:color w:val="000000"/>
              </w:rPr>
              <w:t>1</w:t>
            </w:r>
          </w:p>
        </w:tc>
      </w:tr>
      <w:tr w:rsidR="00857B16" w:rsidRPr="000A7441" w:rsidTr="00857B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0" w:type="pct"/>
            <w:shd w:val="clear" w:color="auto" w:fill="auto"/>
            <w:vAlign w:val="center"/>
          </w:tcPr>
          <w:p w:rsidR="00857B16" w:rsidRPr="000A7441" w:rsidRDefault="00857B16" w:rsidP="00EE76B3">
            <w:pPr>
              <w:tabs>
                <w:tab w:val="left" w:pos="509"/>
              </w:tabs>
              <w:bidi w:val="0"/>
              <w:jc w:val="center"/>
              <w:rPr>
                <w:rFonts w:asciiTheme="majorBidi" w:hAnsiTheme="majorBidi"/>
                <w:color w:val="000000" w:themeColor="text1"/>
                <w:sz w:val="24"/>
                <w:szCs w:val="24"/>
                <w:rtl/>
                <w:lang w:bidi="ar-IQ"/>
              </w:rPr>
            </w:pPr>
            <w:r w:rsidRPr="000A7441">
              <w:rPr>
                <w:rFonts w:asciiTheme="majorBidi" w:hAnsiTheme="majorBidi"/>
                <w:sz w:val="24"/>
                <w:szCs w:val="24"/>
              </w:rPr>
              <w:t>sustainable development</w:t>
            </w:r>
          </w:p>
        </w:tc>
        <w:tc>
          <w:tcPr>
            <w:tcW w:w="565" w:type="pct"/>
            <w:shd w:val="clear" w:color="auto" w:fill="auto"/>
            <w:vAlign w:val="center"/>
          </w:tcPr>
          <w:p w:rsidR="00857B16" w:rsidRPr="000A7441" w:rsidRDefault="00857B16" w:rsidP="00EE76B3">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8"/>
                <w:szCs w:val="28"/>
              </w:rPr>
            </w:pPr>
            <w:r w:rsidRPr="000A7441">
              <w:rPr>
                <w:rFonts w:asciiTheme="majorBidi" w:hAnsiTheme="majorBidi" w:cstheme="majorBidi"/>
                <w:b/>
                <w:bCs/>
                <w:color w:val="000000"/>
                <w:sz w:val="28"/>
                <w:szCs w:val="28"/>
              </w:rPr>
              <w:t>3.24</w:t>
            </w:r>
          </w:p>
        </w:tc>
        <w:tc>
          <w:tcPr>
            <w:tcW w:w="822" w:type="pct"/>
            <w:shd w:val="clear" w:color="auto" w:fill="auto"/>
            <w:vAlign w:val="center"/>
          </w:tcPr>
          <w:p w:rsidR="00857B16" w:rsidRPr="000A7441" w:rsidRDefault="00857B16" w:rsidP="00EE76B3">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8"/>
                <w:szCs w:val="28"/>
              </w:rPr>
            </w:pPr>
            <w:r w:rsidRPr="000A7441">
              <w:rPr>
                <w:rFonts w:asciiTheme="majorBidi" w:hAnsiTheme="majorBidi" w:cstheme="majorBidi"/>
                <w:b/>
                <w:bCs/>
                <w:color w:val="000000"/>
                <w:sz w:val="28"/>
                <w:szCs w:val="28"/>
              </w:rPr>
              <w:t>0.27</w:t>
            </w:r>
          </w:p>
        </w:tc>
        <w:tc>
          <w:tcPr>
            <w:tcW w:w="1193" w:type="pct"/>
            <w:shd w:val="clear" w:color="auto" w:fill="auto"/>
            <w:vAlign w:val="center"/>
          </w:tcPr>
          <w:p w:rsidR="00857B16" w:rsidRPr="000A7441" w:rsidRDefault="00857B16" w:rsidP="00EE76B3">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8"/>
                <w:szCs w:val="28"/>
              </w:rPr>
            </w:pPr>
            <w:r w:rsidRPr="000A7441">
              <w:rPr>
                <w:rFonts w:asciiTheme="majorBidi" w:hAnsiTheme="majorBidi" w:cstheme="majorBidi"/>
                <w:b/>
                <w:bCs/>
                <w:color w:val="000000"/>
                <w:sz w:val="28"/>
                <w:szCs w:val="28"/>
              </w:rPr>
              <w:t>65%</w:t>
            </w:r>
          </w:p>
        </w:tc>
        <w:tc>
          <w:tcPr>
            <w:tcW w:w="930" w:type="pct"/>
            <w:shd w:val="clear" w:color="auto" w:fill="auto"/>
            <w:vAlign w:val="center"/>
          </w:tcPr>
          <w:p w:rsidR="00857B16" w:rsidRPr="000A7441" w:rsidRDefault="00857B16" w:rsidP="00EE76B3">
            <w:pPr>
              <w:autoSpaceDE w:val="0"/>
              <w:autoSpaceDN w:val="0"/>
              <w:bidi w:val="0"/>
              <w:adjustRightInd w:val="0"/>
              <w:ind w:right="6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8"/>
                <w:szCs w:val="28"/>
              </w:rPr>
            </w:pPr>
            <w:r w:rsidRPr="000A7441">
              <w:rPr>
                <w:rFonts w:asciiTheme="majorBidi" w:hAnsiTheme="majorBidi" w:cstheme="majorBidi"/>
                <w:b/>
                <w:bCs/>
                <w:color w:val="000000"/>
              </w:rPr>
              <w:t>3</w:t>
            </w:r>
          </w:p>
        </w:tc>
      </w:tr>
      <w:tr w:rsidR="00857B16" w:rsidRPr="000A7441" w:rsidTr="00857B1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5"/>
            <w:shd w:val="clear" w:color="auto" w:fill="FBD4B4" w:themeFill="accent6" w:themeFillTint="66"/>
            <w:vAlign w:val="center"/>
          </w:tcPr>
          <w:p w:rsidR="00857B16" w:rsidRPr="000A7441" w:rsidRDefault="00857B16" w:rsidP="00EE76B3">
            <w:pPr>
              <w:tabs>
                <w:tab w:val="left" w:pos="509"/>
              </w:tabs>
              <w:bidi w:val="0"/>
              <w:jc w:val="center"/>
              <w:rPr>
                <w:rFonts w:ascii="Cambria" w:hAnsiTheme="majorBidi"/>
                <w:color w:val="000000" w:themeColor="text1"/>
                <w:sz w:val="24"/>
                <w:szCs w:val="24"/>
                <w:rtl/>
              </w:rPr>
            </w:pPr>
            <w:r w:rsidRPr="000A7441">
              <w:rPr>
                <w:rFonts w:asciiTheme="majorBidi" w:hAnsiTheme="majorBidi"/>
                <w:color w:val="000000" w:themeColor="text1"/>
                <w:sz w:val="28"/>
                <w:szCs w:val="28"/>
              </w:rPr>
              <w:t>mean</w:t>
            </w:r>
            <w:r w:rsidRPr="000A7441">
              <w:rPr>
                <w:rFonts w:asciiTheme="majorBidi" w:hAnsiTheme="majorBidi"/>
                <w:sz w:val="24"/>
                <w:szCs w:val="24"/>
              </w:rPr>
              <w:t xml:space="preserve"> of sustainable green knowledge sharing</w:t>
            </w:r>
          </w:p>
        </w:tc>
      </w:tr>
      <w:tr w:rsidR="00857B16" w:rsidRPr="000A7441" w:rsidTr="00857B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55" w:type="pct"/>
            <w:gridSpan w:val="2"/>
            <w:shd w:val="clear" w:color="auto" w:fill="00CCFF"/>
            <w:vAlign w:val="center"/>
          </w:tcPr>
          <w:p w:rsidR="00857B16" w:rsidRPr="000A7441" w:rsidRDefault="00857B16" w:rsidP="00EE76B3">
            <w:pPr>
              <w:tabs>
                <w:tab w:val="right" w:pos="325"/>
              </w:tabs>
              <w:bidi w:val="0"/>
              <w:jc w:val="center"/>
              <w:rPr>
                <w:rFonts w:asciiTheme="majorBidi" w:hAnsiTheme="majorBidi"/>
                <w:color w:val="000000" w:themeColor="text1"/>
                <w:sz w:val="28"/>
                <w:szCs w:val="28"/>
                <w:rtl/>
                <w:lang w:bidi="ar-IQ"/>
              </w:rPr>
            </w:pPr>
            <w:r w:rsidRPr="000A7441">
              <w:rPr>
                <w:rFonts w:asciiTheme="majorBidi" w:hAnsiTheme="majorBidi"/>
                <w:color w:val="000000" w:themeColor="text1"/>
                <w:sz w:val="28"/>
                <w:szCs w:val="28"/>
              </w:rPr>
              <w:t>mean</w:t>
            </w:r>
          </w:p>
        </w:tc>
        <w:tc>
          <w:tcPr>
            <w:tcW w:w="822" w:type="pct"/>
            <w:vAlign w:val="center"/>
          </w:tcPr>
          <w:p w:rsidR="00857B16" w:rsidRPr="000A7441" w:rsidRDefault="00857B16" w:rsidP="00EE76B3">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themeColor="text1"/>
                <w:sz w:val="28"/>
                <w:szCs w:val="28"/>
              </w:rPr>
            </w:pPr>
            <w:r w:rsidRPr="000A7441">
              <w:rPr>
                <w:rFonts w:asciiTheme="majorBidi" w:hAnsiTheme="majorBidi" w:cstheme="majorBidi"/>
                <w:b/>
                <w:bCs/>
                <w:color w:val="000000" w:themeColor="text1"/>
                <w:sz w:val="28"/>
                <w:szCs w:val="28"/>
              </w:rPr>
              <w:t>3.36</w:t>
            </w:r>
          </w:p>
        </w:tc>
        <w:tc>
          <w:tcPr>
            <w:tcW w:w="1193" w:type="pct"/>
            <w:shd w:val="clear" w:color="auto" w:fill="00CCFF"/>
            <w:vAlign w:val="center"/>
          </w:tcPr>
          <w:p w:rsidR="00857B16" w:rsidRPr="000A7441" w:rsidRDefault="00857B16" w:rsidP="00EE76B3">
            <w:pPr>
              <w:tabs>
                <w:tab w:val="right" w:pos="325"/>
              </w:tabs>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8"/>
                <w:szCs w:val="28"/>
                <w:lang w:bidi="ar-IQ"/>
              </w:rPr>
            </w:pPr>
            <w:r w:rsidRPr="000A7441">
              <w:rPr>
                <w:rFonts w:asciiTheme="majorBidi" w:hAnsiTheme="majorBidi" w:cstheme="majorBidi"/>
                <w:color w:val="000000" w:themeColor="text1"/>
                <w:sz w:val="28"/>
                <w:szCs w:val="28"/>
              </w:rPr>
              <w:t xml:space="preserve">And S.D </w:t>
            </w:r>
          </w:p>
        </w:tc>
        <w:tc>
          <w:tcPr>
            <w:tcW w:w="930" w:type="pct"/>
            <w:vAlign w:val="center"/>
          </w:tcPr>
          <w:p w:rsidR="00857B16" w:rsidRPr="000A7441" w:rsidRDefault="00857B16" w:rsidP="00EE76B3">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themeColor="text1"/>
                <w:sz w:val="28"/>
                <w:szCs w:val="28"/>
              </w:rPr>
            </w:pPr>
            <w:r w:rsidRPr="000A7441">
              <w:rPr>
                <w:rFonts w:asciiTheme="majorBidi" w:hAnsiTheme="majorBidi" w:cstheme="majorBidi"/>
                <w:b/>
                <w:bCs/>
                <w:color w:val="000000" w:themeColor="text1"/>
                <w:sz w:val="28"/>
                <w:szCs w:val="28"/>
              </w:rPr>
              <w:t>0.24</w:t>
            </w:r>
          </w:p>
        </w:tc>
      </w:tr>
      <w:tr w:rsidR="00857B16" w:rsidRPr="000A7441" w:rsidTr="00857B1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5"/>
            <w:shd w:val="clear" w:color="auto" w:fill="00CCFF"/>
            <w:vAlign w:val="center"/>
          </w:tcPr>
          <w:p w:rsidR="00857B16" w:rsidRPr="000A7441" w:rsidRDefault="00857B16" w:rsidP="00EE76B3">
            <w:pPr>
              <w:tabs>
                <w:tab w:val="right" w:pos="325"/>
              </w:tabs>
              <w:bidi w:val="0"/>
              <w:jc w:val="center"/>
              <w:rPr>
                <w:rFonts w:asciiTheme="majorBidi" w:hAnsiTheme="majorBidi"/>
                <w:color w:val="000000" w:themeColor="text1"/>
                <w:sz w:val="28"/>
                <w:szCs w:val="28"/>
              </w:rPr>
            </w:pPr>
            <w:r w:rsidRPr="000A7441">
              <w:rPr>
                <w:rFonts w:asciiTheme="majorBidi" w:hAnsiTheme="majorBidi"/>
                <w:color w:val="000000" w:themeColor="text1"/>
                <w:sz w:val="28"/>
                <w:szCs w:val="28"/>
              </w:rPr>
              <w:t>%</w:t>
            </w:r>
          </w:p>
        </w:tc>
      </w:tr>
      <w:tr w:rsidR="00857B16" w:rsidRPr="000A7441" w:rsidTr="00857B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5"/>
            <w:shd w:val="clear" w:color="auto" w:fill="auto"/>
            <w:vAlign w:val="center"/>
          </w:tcPr>
          <w:p w:rsidR="00857B16" w:rsidRPr="000A7441" w:rsidRDefault="00857B16" w:rsidP="00EE76B3">
            <w:pPr>
              <w:bidi w:val="0"/>
              <w:jc w:val="center"/>
              <w:rPr>
                <w:rFonts w:asciiTheme="majorBidi" w:hAnsiTheme="majorBidi"/>
                <w:color w:val="000000" w:themeColor="text1"/>
                <w:sz w:val="28"/>
                <w:szCs w:val="28"/>
              </w:rPr>
            </w:pPr>
            <w:r w:rsidRPr="000A7441">
              <w:rPr>
                <w:rFonts w:asciiTheme="majorBidi" w:hAnsiTheme="majorBidi"/>
                <w:color w:val="000000" w:themeColor="text1"/>
                <w:sz w:val="28"/>
                <w:szCs w:val="28"/>
              </w:rPr>
              <w:t>67%</w:t>
            </w:r>
          </w:p>
        </w:tc>
      </w:tr>
    </w:tbl>
    <w:p w:rsidR="00857B16" w:rsidRPr="000A7441" w:rsidRDefault="00857B16" w:rsidP="00EE76B3">
      <w:pPr>
        <w:bidi w:val="0"/>
        <w:spacing w:line="240" w:lineRule="auto"/>
        <w:rPr>
          <w:rFonts w:asciiTheme="majorBidi" w:hAnsiTheme="majorBidi" w:cstheme="majorBidi"/>
          <w:lang w:bidi="ar-IQ"/>
        </w:rPr>
      </w:pPr>
    </w:p>
    <w:p w:rsidR="00857B16" w:rsidRPr="000A7441" w:rsidRDefault="00857B16" w:rsidP="00EE76B3">
      <w:pPr>
        <w:pStyle w:val="a4"/>
        <w:numPr>
          <w:ilvl w:val="0"/>
          <w:numId w:val="19"/>
        </w:numPr>
        <w:bidi w:val="0"/>
        <w:spacing w:line="240" w:lineRule="auto"/>
        <w:ind w:left="0" w:firstLine="0"/>
        <w:rPr>
          <w:rFonts w:asciiTheme="majorBidi" w:hAnsiTheme="majorBidi" w:cstheme="majorBidi"/>
          <w:b/>
          <w:bCs/>
        </w:rPr>
      </w:pPr>
      <w:r w:rsidRPr="000A7441">
        <w:rPr>
          <w:rFonts w:asciiTheme="majorBidi" w:hAnsiTheme="majorBidi" w:cstheme="majorBidi"/>
          <w:b/>
          <w:bCs/>
        </w:rPr>
        <w:t xml:space="preserve">Description of competitive capabilities </w:t>
      </w:r>
    </w:p>
    <w:p w:rsidR="00857B16" w:rsidRPr="000A7441" w:rsidRDefault="00857B16" w:rsidP="00EE76B3">
      <w:pPr>
        <w:bidi w:val="0"/>
        <w:spacing w:line="240" w:lineRule="auto"/>
        <w:jc w:val="both"/>
        <w:rPr>
          <w:rFonts w:asciiTheme="majorBidi" w:hAnsiTheme="majorBidi" w:cstheme="majorBidi"/>
          <w:rtl/>
        </w:rPr>
      </w:pPr>
      <w:r w:rsidRPr="000A7441">
        <w:rPr>
          <w:rFonts w:asciiTheme="majorBidi" w:hAnsiTheme="majorBidi" w:cstheme="majorBidi"/>
        </w:rPr>
        <w:t xml:space="preserve">The results reviewed in table (8) show that the competitive capabilities variable obtained the agreement of a number of the members of the studied company with a high arithmetic average of (3.38), Of good relative importance (68%) and standard deviation (0.29) to indicate the consensus of the employees of the studied company to improve the ability of the organization to formulate its </w:t>
      </w:r>
      <w:r w:rsidRPr="000A7441">
        <w:rPr>
          <w:rFonts w:asciiTheme="majorBidi" w:hAnsiTheme="majorBidi" w:cstheme="majorBidi"/>
        </w:rPr>
        <w:lastRenderedPageBreak/>
        <w:t xml:space="preserve">strategies using cost, quality, flexibility and time in order to improve its internal processes and achieve performance and organizational success, The results showed that the level of interest of the employees of the studied company toward the use of high management and marketing skills to manage its internal tasks, It is due to the possession of after management capabilities on the first place with an average arithmetic (3.45) and a standard deviation equal to (0.47), which means the focus of the company studied to maximize its ability to adapt to the culture of the society in which it works, and this has received a relative interest of (69%), After the marketing capabilities, he also obtained an arithmetic mean of (3.30), indicating the agreement of the company considered toward the importance of improving its capabilities by (66%). </w:t>
      </w:r>
    </w:p>
    <w:p w:rsidR="00857B16" w:rsidRPr="000A7441" w:rsidRDefault="00857B16" w:rsidP="00EE76B3">
      <w:pPr>
        <w:tabs>
          <w:tab w:val="left" w:pos="509"/>
          <w:tab w:val="right" w:pos="608"/>
        </w:tabs>
        <w:bidi w:val="0"/>
        <w:spacing w:after="0" w:line="240" w:lineRule="auto"/>
        <w:jc w:val="center"/>
        <w:rPr>
          <w:rFonts w:asciiTheme="majorBidi" w:hAnsiTheme="majorBidi" w:cstheme="majorBidi"/>
          <w:color w:val="000000" w:themeColor="text1"/>
          <w:rtl/>
          <w:lang w:bidi="ar-IQ"/>
        </w:rPr>
      </w:pPr>
      <w:r w:rsidRPr="000A7441">
        <w:rPr>
          <w:rFonts w:asciiTheme="majorBidi" w:hAnsiTheme="majorBidi" w:cstheme="majorBidi"/>
          <w:color w:val="000000" w:themeColor="text1"/>
        </w:rPr>
        <w:t xml:space="preserve">Table (8) Presentation, analysis and interpretation of the variable competitiveness </w:t>
      </w:r>
    </w:p>
    <w:tbl>
      <w:tblPr>
        <w:tblStyle w:val="-1"/>
        <w:tblW w:w="4853" w:type="pct"/>
        <w:tblLook w:val="04A0" w:firstRow="1" w:lastRow="0" w:firstColumn="1" w:lastColumn="0" w:noHBand="0" w:noVBand="1"/>
      </w:tblPr>
      <w:tblGrid>
        <w:gridCol w:w="2815"/>
        <w:gridCol w:w="933"/>
        <w:gridCol w:w="1043"/>
        <w:gridCol w:w="1769"/>
        <w:gridCol w:w="1711"/>
      </w:tblGrid>
      <w:tr w:rsidR="00857B16" w:rsidRPr="000A7441" w:rsidTr="00857B1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0" w:type="pct"/>
            <w:shd w:val="clear" w:color="auto" w:fill="FFC000"/>
            <w:vAlign w:val="center"/>
          </w:tcPr>
          <w:p w:rsidR="00857B16" w:rsidRPr="000A7441" w:rsidRDefault="00857B16" w:rsidP="00EE76B3">
            <w:pPr>
              <w:tabs>
                <w:tab w:val="left" w:pos="509"/>
              </w:tabs>
              <w:bidi w:val="0"/>
              <w:jc w:val="center"/>
              <w:rPr>
                <w:rFonts w:ascii="Cambria" w:hAnsiTheme="majorBidi"/>
                <w:color w:val="000000" w:themeColor="text1"/>
                <w:sz w:val="28"/>
                <w:szCs w:val="28"/>
                <w:rtl/>
              </w:rPr>
            </w:pPr>
            <w:r w:rsidRPr="000A7441">
              <w:rPr>
                <w:rFonts w:asciiTheme="majorBidi" w:hAnsiTheme="majorBidi"/>
                <w:color w:val="000000" w:themeColor="text1"/>
                <w:sz w:val="28"/>
                <w:szCs w:val="28"/>
              </w:rPr>
              <w:t>dimensions</w:t>
            </w:r>
          </w:p>
        </w:tc>
        <w:tc>
          <w:tcPr>
            <w:tcW w:w="526" w:type="pct"/>
            <w:shd w:val="clear" w:color="auto" w:fill="FFC000"/>
            <w:vAlign w:val="center"/>
          </w:tcPr>
          <w:p w:rsidR="00857B16" w:rsidRPr="000A7441" w:rsidRDefault="00857B16" w:rsidP="00EE76B3">
            <w:pPr>
              <w:tabs>
                <w:tab w:val="right" w:pos="325"/>
              </w:tabs>
              <w:bidi w:val="0"/>
              <w:jc w:val="center"/>
              <w:cnfStyle w:val="100000000000" w:firstRow="1" w:lastRow="0" w:firstColumn="0" w:lastColumn="0" w:oddVBand="0" w:evenVBand="0" w:oddHBand="0" w:evenHBand="0" w:firstRowFirstColumn="0" w:firstRowLastColumn="0" w:lastRowFirstColumn="0" w:lastRowLastColumn="0"/>
              <w:rPr>
                <w:rFonts w:asciiTheme="majorBidi" w:hAnsiTheme="majorBidi"/>
                <w:color w:val="000000" w:themeColor="text1"/>
                <w:sz w:val="28"/>
                <w:szCs w:val="28"/>
                <w:rtl/>
                <w:lang w:bidi="ar-IQ"/>
              </w:rPr>
            </w:pPr>
            <w:r w:rsidRPr="000A7441">
              <w:rPr>
                <w:rFonts w:asciiTheme="majorBidi" w:hAnsiTheme="majorBidi"/>
                <w:color w:val="000000" w:themeColor="text1"/>
                <w:sz w:val="28"/>
                <w:szCs w:val="28"/>
              </w:rPr>
              <w:t>mean</w:t>
            </w:r>
          </w:p>
        </w:tc>
        <w:tc>
          <w:tcPr>
            <w:tcW w:w="668" w:type="pct"/>
            <w:shd w:val="clear" w:color="auto" w:fill="FFC000"/>
            <w:vAlign w:val="center"/>
          </w:tcPr>
          <w:p w:rsidR="00857B16" w:rsidRPr="000A7441" w:rsidRDefault="00857B16" w:rsidP="00EE76B3">
            <w:pPr>
              <w:tabs>
                <w:tab w:val="right" w:pos="325"/>
              </w:tabs>
              <w:bidi w:val="0"/>
              <w:jc w:val="center"/>
              <w:cnfStyle w:val="100000000000" w:firstRow="1" w:lastRow="0" w:firstColumn="0" w:lastColumn="0" w:oddVBand="0" w:evenVBand="0" w:oddHBand="0" w:evenHBand="0" w:firstRowFirstColumn="0" w:firstRowLastColumn="0" w:lastRowFirstColumn="0" w:lastRowLastColumn="0"/>
              <w:rPr>
                <w:rFonts w:asciiTheme="majorBidi" w:hAnsiTheme="majorBidi"/>
                <w:color w:val="000000" w:themeColor="text1"/>
                <w:sz w:val="28"/>
                <w:szCs w:val="28"/>
                <w:lang w:bidi="ar-IQ"/>
              </w:rPr>
            </w:pPr>
            <w:r w:rsidRPr="000A7441">
              <w:rPr>
                <w:rFonts w:asciiTheme="majorBidi" w:hAnsiTheme="majorBidi"/>
                <w:color w:val="000000" w:themeColor="text1"/>
                <w:sz w:val="28"/>
                <w:szCs w:val="28"/>
              </w:rPr>
              <w:t xml:space="preserve">And S.D </w:t>
            </w:r>
          </w:p>
        </w:tc>
        <w:tc>
          <w:tcPr>
            <w:tcW w:w="1107" w:type="pct"/>
            <w:shd w:val="clear" w:color="auto" w:fill="FFC000"/>
            <w:vAlign w:val="center"/>
          </w:tcPr>
          <w:p w:rsidR="00857B16" w:rsidRPr="000A7441" w:rsidRDefault="00857B16" w:rsidP="00EE76B3">
            <w:pPr>
              <w:tabs>
                <w:tab w:val="right" w:pos="325"/>
              </w:tabs>
              <w:bidi w:val="0"/>
              <w:jc w:val="center"/>
              <w:cnfStyle w:val="100000000000" w:firstRow="1" w:lastRow="0" w:firstColumn="0" w:lastColumn="0" w:oddVBand="0" w:evenVBand="0" w:oddHBand="0" w:evenHBand="0" w:firstRowFirstColumn="0" w:firstRowLastColumn="0" w:lastRowFirstColumn="0" w:lastRowLastColumn="0"/>
              <w:rPr>
                <w:rFonts w:asciiTheme="majorBidi" w:hAnsiTheme="majorBidi"/>
                <w:color w:val="000000" w:themeColor="text1"/>
                <w:sz w:val="28"/>
                <w:szCs w:val="28"/>
              </w:rPr>
            </w:pPr>
            <w:r w:rsidRPr="000A7441">
              <w:rPr>
                <w:rFonts w:asciiTheme="majorBidi" w:hAnsiTheme="majorBidi"/>
                <w:color w:val="000000" w:themeColor="text1"/>
                <w:sz w:val="28"/>
                <w:szCs w:val="28"/>
              </w:rPr>
              <w:t>%</w:t>
            </w:r>
          </w:p>
        </w:tc>
        <w:tc>
          <w:tcPr>
            <w:tcW w:w="958" w:type="pct"/>
            <w:shd w:val="clear" w:color="auto" w:fill="FFC000"/>
            <w:vAlign w:val="center"/>
          </w:tcPr>
          <w:p w:rsidR="00857B16" w:rsidRPr="000A7441" w:rsidRDefault="00857B16" w:rsidP="00EE76B3">
            <w:pPr>
              <w:tabs>
                <w:tab w:val="right" w:pos="325"/>
              </w:tabs>
              <w:bidi w:val="0"/>
              <w:jc w:val="center"/>
              <w:cnfStyle w:val="100000000000" w:firstRow="1" w:lastRow="0" w:firstColumn="0" w:lastColumn="0" w:oddVBand="0" w:evenVBand="0" w:oddHBand="0" w:evenHBand="0" w:firstRowFirstColumn="0" w:firstRowLastColumn="0" w:lastRowFirstColumn="0" w:lastRowLastColumn="0"/>
              <w:rPr>
                <w:rFonts w:asciiTheme="majorBidi" w:hAnsiTheme="majorBidi"/>
                <w:color w:val="000000" w:themeColor="text1"/>
                <w:sz w:val="28"/>
                <w:szCs w:val="28"/>
                <w:rtl/>
                <w:lang w:bidi="ar-IQ"/>
              </w:rPr>
            </w:pPr>
            <w:r w:rsidRPr="000A7441">
              <w:rPr>
                <w:rFonts w:asciiTheme="majorBidi" w:hAnsiTheme="majorBidi"/>
                <w:color w:val="000000" w:themeColor="text1"/>
                <w:sz w:val="28"/>
                <w:szCs w:val="28"/>
              </w:rPr>
              <w:t>order of importance</w:t>
            </w:r>
          </w:p>
        </w:tc>
      </w:tr>
      <w:tr w:rsidR="00857B16" w:rsidRPr="000A7441" w:rsidTr="00857B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0" w:type="pct"/>
            <w:shd w:val="clear" w:color="auto" w:fill="FFFFFF" w:themeFill="background1"/>
            <w:vAlign w:val="center"/>
          </w:tcPr>
          <w:p w:rsidR="00857B16" w:rsidRPr="000A7441" w:rsidRDefault="00857B16" w:rsidP="00EE76B3">
            <w:pPr>
              <w:tabs>
                <w:tab w:val="left" w:pos="509"/>
              </w:tabs>
              <w:bidi w:val="0"/>
              <w:jc w:val="center"/>
              <w:rPr>
                <w:rFonts w:ascii="Cambria" w:hAnsiTheme="majorBidi"/>
                <w:color w:val="000000" w:themeColor="text1"/>
                <w:sz w:val="24"/>
                <w:szCs w:val="24"/>
                <w:rtl/>
              </w:rPr>
            </w:pPr>
            <w:r w:rsidRPr="000A7441">
              <w:rPr>
                <w:rFonts w:asciiTheme="majorBidi" w:hAnsiTheme="majorBidi"/>
                <w:sz w:val="24"/>
                <w:szCs w:val="24"/>
              </w:rPr>
              <w:t>Innovative capability</w:t>
            </w:r>
          </w:p>
        </w:tc>
        <w:tc>
          <w:tcPr>
            <w:tcW w:w="526" w:type="pct"/>
            <w:shd w:val="clear" w:color="auto" w:fill="FFFFFF" w:themeFill="background1"/>
            <w:vAlign w:val="center"/>
          </w:tcPr>
          <w:p w:rsidR="00857B16" w:rsidRPr="000A7441" w:rsidRDefault="00857B16" w:rsidP="00EE76B3">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8"/>
                <w:szCs w:val="28"/>
              </w:rPr>
            </w:pPr>
            <w:r w:rsidRPr="000A7441">
              <w:rPr>
                <w:rFonts w:asciiTheme="majorBidi" w:hAnsiTheme="majorBidi" w:cstheme="majorBidi"/>
                <w:b/>
                <w:bCs/>
                <w:color w:val="000000"/>
                <w:sz w:val="28"/>
                <w:szCs w:val="28"/>
              </w:rPr>
              <w:t>3.38</w:t>
            </w:r>
          </w:p>
        </w:tc>
        <w:tc>
          <w:tcPr>
            <w:tcW w:w="668" w:type="pct"/>
            <w:shd w:val="clear" w:color="auto" w:fill="FFFFFF" w:themeFill="background1"/>
            <w:vAlign w:val="center"/>
          </w:tcPr>
          <w:p w:rsidR="00857B16" w:rsidRPr="000A7441" w:rsidRDefault="00857B16" w:rsidP="00EE76B3">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8"/>
                <w:szCs w:val="28"/>
              </w:rPr>
            </w:pPr>
            <w:r w:rsidRPr="000A7441">
              <w:rPr>
                <w:rFonts w:asciiTheme="majorBidi" w:hAnsiTheme="majorBidi" w:cstheme="majorBidi"/>
                <w:b/>
                <w:bCs/>
                <w:color w:val="000000"/>
                <w:sz w:val="28"/>
                <w:szCs w:val="28"/>
              </w:rPr>
              <w:t>0.36</w:t>
            </w:r>
          </w:p>
        </w:tc>
        <w:tc>
          <w:tcPr>
            <w:tcW w:w="1107" w:type="pct"/>
            <w:shd w:val="clear" w:color="auto" w:fill="FFFFFF" w:themeFill="background1"/>
            <w:vAlign w:val="center"/>
          </w:tcPr>
          <w:p w:rsidR="00857B16" w:rsidRPr="000A7441" w:rsidRDefault="00857B16" w:rsidP="00EE76B3">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8"/>
                <w:szCs w:val="28"/>
              </w:rPr>
            </w:pPr>
            <w:r w:rsidRPr="000A7441">
              <w:rPr>
                <w:rFonts w:asciiTheme="majorBidi" w:hAnsiTheme="majorBidi" w:cstheme="majorBidi"/>
                <w:b/>
                <w:bCs/>
                <w:color w:val="000000"/>
                <w:sz w:val="28"/>
                <w:szCs w:val="28"/>
              </w:rPr>
              <w:t>68%</w:t>
            </w:r>
          </w:p>
        </w:tc>
        <w:tc>
          <w:tcPr>
            <w:tcW w:w="958" w:type="pct"/>
            <w:shd w:val="clear" w:color="auto" w:fill="FFFFFF" w:themeFill="background1"/>
            <w:vAlign w:val="center"/>
          </w:tcPr>
          <w:p w:rsidR="00857B16" w:rsidRPr="000A7441" w:rsidRDefault="00857B16" w:rsidP="00EE76B3">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themeColor="text1"/>
                <w:sz w:val="28"/>
                <w:szCs w:val="28"/>
              </w:rPr>
            </w:pPr>
            <w:r w:rsidRPr="000A7441">
              <w:rPr>
                <w:rFonts w:asciiTheme="majorBidi" w:hAnsiTheme="majorBidi" w:cstheme="majorBidi"/>
                <w:b/>
                <w:bCs/>
                <w:color w:val="000000" w:themeColor="text1"/>
                <w:sz w:val="28"/>
                <w:szCs w:val="28"/>
              </w:rPr>
              <w:t>3</w:t>
            </w:r>
          </w:p>
        </w:tc>
      </w:tr>
      <w:tr w:rsidR="00857B16" w:rsidRPr="000A7441" w:rsidTr="00857B1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0" w:type="pct"/>
            <w:shd w:val="clear" w:color="auto" w:fill="FFFFFF" w:themeFill="background1"/>
            <w:vAlign w:val="center"/>
          </w:tcPr>
          <w:p w:rsidR="00857B16" w:rsidRPr="000A7441" w:rsidRDefault="00857B16" w:rsidP="00EE76B3">
            <w:pPr>
              <w:tabs>
                <w:tab w:val="left" w:pos="509"/>
              </w:tabs>
              <w:bidi w:val="0"/>
              <w:jc w:val="center"/>
              <w:rPr>
                <w:rFonts w:asciiTheme="majorBidi" w:hAnsiTheme="majorBidi"/>
                <w:color w:val="000000" w:themeColor="text1"/>
                <w:sz w:val="24"/>
                <w:szCs w:val="24"/>
                <w:rtl/>
                <w:lang w:bidi="ar-IQ"/>
              </w:rPr>
            </w:pPr>
            <w:r w:rsidRPr="000A7441">
              <w:rPr>
                <w:rFonts w:asciiTheme="majorBidi" w:hAnsiTheme="majorBidi"/>
                <w:sz w:val="24"/>
                <w:szCs w:val="24"/>
              </w:rPr>
              <w:t>Marketing capability</w:t>
            </w:r>
          </w:p>
        </w:tc>
        <w:tc>
          <w:tcPr>
            <w:tcW w:w="526" w:type="pct"/>
            <w:shd w:val="clear" w:color="auto" w:fill="FFFFFF" w:themeFill="background1"/>
            <w:vAlign w:val="center"/>
          </w:tcPr>
          <w:p w:rsidR="00857B16" w:rsidRPr="000A7441" w:rsidRDefault="00857B16" w:rsidP="00EE76B3">
            <w:pPr>
              <w:bidi w:val="0"/>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bCs/>
                <w:color w:val="000000"/>
                <w:sz w:val="28"/>
                <w:szCs w:val="28"/>
              </w:rPr>
            </w:pPr>
            <w:r w:rsidRPr="000A7441">
              <w:rPr>
                <w:rFonts w:asciiTheme="majorBidi" w:hAnsiTheme="majorBidi" w:cstheme="majorBidi"/>
                <w:b/>
                <w:bCs/>
                <w:color w:val="000000"/>
                <w:sz w:val="28"/>
                <w:szCs w:val="28"/>
              </w:rPr>
              <w:t>3.30</w:t>
            </w:r>
          </w:p>
        </w:tc>
        <w:tc>
          <w:tcPr>
            <w:tcW w:w="668" w:type="pct"/>
            <w:shd w:val="clear" w:color="auto" w:fill="FFFFFF" w:themeFill="background1"/>
            <w:vAlign w:val="center"/>
          </w:tcPr>
          <w:p w:rsidR="00857B16" w:rsidRPr="000A7441" w:rsidRDefault="00857B16" w:rsidP="00EE76B3">
            <w:pPr>
              <w:bidi w:val="0"/>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bCs/>
                <w:color w:val="000000"/>
                <w:sz w:val="28"/>
                <w:szCs w:val="28"/>
              </w:rPr>
            </w:pPr>
            <w:r w:rsidRPr="000A7441">
              <w:rPr>
                <w:rFonts w:asciiTheme="majorBidi" w:hAnsiTheme="majorBidi" w:cstheme="majorBidi"/>
                <w:b/>
                <w:bCs/>
                <w:color w:val="000000"/>
                <w:sz w:val="28"/>
                <w:szCs w:val="28"/>
              </w:rPr>
              <w:t>0.27</w:t>
            </w:r>
          </w:p>
        </w:tc>
        <w:tc>
          <w:tcPr>
            <w:tcW w:w="1107" w:type="pct"/>
            <w:shd w:val="clear" w:color="auto" w:fill="FFFFFF" w:themeFill="background1"/>
            <w:vAlign w:val="center"/>
          </w:tcPr>
          <w:p w:rsidR="00857B16" w:rsidRPr="000A7441" w:rsidRDefault="00857B16" w:rsidP="00EE76B3">
            <w:pPr>
              <w:bidi w:val="0"/>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bCs/>
                <w:color w:val="000000"/>
                <w:sz w:val="28"/>
                <w:szCs w:val="28"/>
              </w:rPr>
            </w:pPr>
            <w:r w:rsidRPr="000A7441">
              <w:rPr>
                <w:rFonts w:asciiTheme="majorBidi" w:hAnsiTheme="majorBidi" w:cstheme="majorBidi"/>
                <w:b/>
                <w:bCs/>
                <w:color w:val="000000"/>
                <w:sz w:val="28"/>
                <w:szCs w:val="28"/>
              </w:rPr>
              <w:t>66%</w:t>
            </w:r>
          </w:p>
        </w:tc>
        <w:tc>
          <w:tcPr>
            <w:tcW w:w="958" w:type="pct"/>
            <w:shd w:val="clear" w:color="auto" w:fill="FFFFFF" w:themeFill="background1"/>
            <w:vAlign w:val="center"/>
          </w:tcPr>
          <w:p w:rsidR="00857B16" w:rsidRPr="000A7441" w:rsidRDefault="00857B16" w:rsidP="00EE76B3">
            <w:pPr>
              <w:bidi w:val="0"/>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bCs/>
                <w:color w:val="000000" w:themeColor="text1"/>
                <w:sz w:val="28"/>
                <w:szCs w:val="28"/>
              </w:rPr>
            </w:pPr>
            <w:r w:rsidRPr="000A7441">
              <w:rPr>
                <w:rFonts w:asciiTheme="majorBidi" w:hAnsiTheme="majorBidi" w:cstheme="majorBidi"/>
                <w:b/>
                <w:bCs/>
                <w:color w:val="000000" w:themeColor="text1"/>
                <w:sz w:val="28"/>
                <w:szCs w:val="28"/>
              </w:rPr>
              <w:t>5</w:t>
            </w:r>
          </w:p>
        </w:tc>
      </w:tr>
      <w:tr w:rsidR="00857B16" w:rsidRPr="000A7441" w:rsidTr="00857B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0" w:type="pct"/>
            <w:shd w:val="clear" w:color="auto" w:fill="FFFFFF" w:themeFill="background1"/>
            <w:vAlign w:val="center"/>
          </w:tcPr>
          <w:p w:rsidR="00857B16" w:rsidRPr="000A7441" w:rsidRDefault="00857B16" w:rsidP="00EE76B3">
            <w:pPr>
              <w:tabs>
                <w:tab w:val="left" w:pos="509"/>
              </w:tabs>
              <w:bidi w:val="0"/>
              <w:jc w:val="center"/>
              <w:rPr>
                <w:rFonts w:asciiTheme="majorBidi" w:hAnsiTheme="majorBidi"/>
                <w:color w:val="000000" w:themeColor="text1"/>
                <w:sz w:val="24"/>
                <w:szCs w:val="24"/>
                <w:rtl/>
                <w:lang w:bidi="ar-IQ"/>
              </w:rPr>
            </w:pPr>
            <w:r w:rsidRPr="000A7441">
              <w:rPr>
                <w:rFonts w:asciiTheme="majorBidi" w:hAnsiTheme="majorBidi"/>
                <w:sz w:val="24"/>
                <w:szCs w:val="24"/>
              </w:rPr>
              <w:t>Financial capability</w:t>
            </w:r>
          </w:p>
        </w:tc>
        <w:tc>
          <w:tcPr>
            <w:tcW w:w="526" w:type="pct"/>
            <w:shd w:val="clear" w:color="auto" w:fill="FFFFFF" w:themeFill="background1"/>
            <w:vAlign w:val="center"/>
          </w:tcPr>
          <w:p w:rsidR="00857B16" w:rsidRPr="000A7441" w:rsidRDefault="00857B16" w:rsidP="00EE76B3">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8"/>
                <w:szCs w:val="28"/>
              </w:rPr>
            </w:pPr>
            <w:r w:rsidRPr="000A7441">
              <w:rPr>
                <w:rFonts w:asciiTheme="majorBidi" w:hAnsiTheme="majorBidi" w:cstheme="majorBidi"/>
                <w:b/>
                <w:bCs/>
                <w:color w:val="000000"/>
                <w:sz w:val="28"/>
                <w:szCs w:val="28"/>
              </w:rPr>
              <w:t>3.37</w:t>
            </w:r>
          </w:p>
        </w:tc>
        <w:tc>
          <w:tcPr>
            <w:tcW w:w="668" w:type="pct"/>
            <w:shd w:val="clear" w:color="auto" w:fill="FFFFFF" w:themeFill="background1"/>
            <w:vAlign w:val="center"/>
          </w:tcPr>
          <w:p w:rsidR="00857B16" w:rsidRPr="000A7441" w:rsidRDefault="00857B16" w:rsidP="00EE76B3">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8"/>
                <w:szCs w:val="28"/>
              </w:rPr>
            </w:pPr>
            <w:r w:rsidRPr="000A7441">
              <w:rPr>
                <w:rFonts w:asciiTheme="majorBidi" w:hAnsiTheme="majorBidi" w:cstheme="majorBidi"/>
                <w:b/>
                <w:bCs/>
                <w:color w:val="000000"/>
                <w:sz w:val="28"/>
                <w:szCs w:val="28"/>
              </w:rPr>
              <w:t>0.20</w:t>
            </w:r>
          </w:p>
        </w:tc>
        <w:tc>
          <w:tcPr>
            <w:tcW w:w="1107" w:type="pct"/>
            <w:shd w:val="clear" w:color="auto" w:fill="FFFFFF" w:themeFill="background1"/>
            <w:vAlign w:val="center"/>
          </w:tcPr>
          <w:p w:rsidR="00857B16" w:rsidRPr="000A7441" w:rsidRDefault="00857B16" w:rsidP="00EE76B3">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8"/>
                <w:szCs w:val="28"/>
              </w:rPr>
            </w:pPr>
            <w:r w:rsidRPr="000A7441">
              <w:rPr>
                <w:rFonts w:asciiTheme="majorBidi" w:hAnsiTheme="majorBidi" w:cstheme="majorBidi"/>
                <w:b/>
                <w:bCs/>
                <w:color w:val="000000"/>
                <w:sz w:val="28"/>
                <w:szCs w:val="28"/>
              </w:rPr>
              <w:t>67%</w:t>
            </w:r>
          </w:p>
        </w:tc>
        <w:tc>
          <w:tcPr>
            <w:tcW w:w="958" w:type="pct"/>
            <w:shd w:val="clear" w:color="auto" w:fill="FFFFFF" w:themeFill="background1"/>
            <w:vAlign w:val="center"/>
          </w:tcPr>
          <w:p w:rsidR="00857B16" w:rsidRPr="000A7441" w:rsidRDefault="00857B16" w:rsidP="00EE76B3">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themeColor="text1"/>
                <w:sz w:val="28"/>
                <w:szCs w:val="28"/>
              </w:rPr>
            </w:pPr>
            <w:r w:rsidRPr="000A7441">
              <w:rPr>
                <w:rFonts w:asciiTheme="majorBidi" w:hAnsiTheme="majorBidi" w:cstheme="majorBidi"/>
                <w:b/>
                <w:bCs/>
                <w:color w:val="000000" w:themeColor="text1"/>
                <w:sz w:val="28"/>
                <w:szCs w:val="28"/>
              </w:rPr>
              <w:t>4</w:t>
            </w:r>
          </w:p>
        </w:tc>
      </w:tr>
      <w:tr w:rsidR="00857B16" w:rsidRPr="000A7441" w:rsidTr="00857B1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0" w:type="pct"/>
            <w:shd w:val="clear" w:color="auto" w:fill="FFFFFF" w:themeFill="background1"/>
            <w:vAlign w:val="center"/>
          </w:tcPr>
          <w:p w:rsidR="00857B16" w:rsidRPr="000A7441" w:rsidRDefault="00857B16" w:rsidP="00EE76B3">
            <w:pPr>
              <w:tabs>
                <w:tab w:val="left" w:pos="509"/>
              </w:tabs>
              <w:bidi w:val="0"/>
              <w:jc w:val="center"/>
              <w:rPr>
                <w:rFonts w:ascii="Cambria" w:hAnsiTheme="majorBidi"/>
                <w:color w:val="000000" w:themeColor="text1"/>
                <w:sz w:val="24"/>
                <w:szCs w:val="24"/>
                <w:rtl/>
              </w:rPr>
            </w:pPr>
            <w:r w:rsidRPr="000A7441">
              <w:rPr>
                <w:rFonts w:asciiTheme="majorBidi" w:hAnsiTheme="majorBidi"/>
                <w:sz w:val="24"/>
                <w:szCs w:val="24"/>
              </w:rPr>
              <w:t>Managerial capability</w:t>
            </w:r>
          </w:p>
        </w:tc>
        <w:tc>
          <w:tcPr>
            <w:tcW w:w="526" w:type="pct"/>
            <w:shd w:val="clear" w:color="auto" w:fill="FFFFFF" w:themeFill="background1"/>
            <w:vAlign w:val="center"/>
          </w:tcPr>
          <w:p w:rsidR="00857B16" w:rsidRPr="000A7441" w:rsidRDefault="00857B16" w:rsidP="00EE76B3">
            <w:pPr>
              <w:bidi w:val="0"/>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bCs/>
                <w:color w:val="000000"/>
                <w:sz w:val="28"/>
                <w:szCs w:val="28"/>
              </w:rPr>
            </w:pPr>
            <w:r w:rsidRPr="000A7441">
              <w:rPr>
                <w:rFonts w:asciiTheme="majorBidi" w:hAnsiTheme="majorBidi" w:cstheme="majorBidi"/>
                <w:b/>
                <w:bCs/>
                <w:color w:val="000000"/>
                <w:sz w:val="28"/>
                <w:szCs w:val="28"/>
              </w:rPr>
              <w:t>3.45</w:t>
            </w:r>
          </w:p>
        </w:tc>
        <w:tc>
          <w:tcPr>
            <w:tcW w:w="668" w:type="pct"/>
            <w:shd w:val="clear" w:color="auto" w:fill="FFFFFF" w:themeFill="background1"/>
            <w:vAlign w:val="center"/>
          </w:tcPr>
          <w:p w:rsidR="00857B16" w:rsidRPr="000A7441" w:rsidRDefault="00857B16" w:rsidP="00EE76B3">
            <w:pPr>
              <w:bidi w:val="0"/>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bCs/>
                <w:color w:val="000000"/>
                <w:sz w:val="28"/>
                <w:szCs w:val="28"/>
              </w:rPr>
            </w:pPr>
            <w:r w:rsidRPr="000A7441">
              <w:rPr>
                <w:rFonts w:asciiTheme="majorBidi" w:hAnsiTheme="majorBidi" w:cstheme="majorBidi"/>
                <w:b/>
                <w:bCs/>
                <w:color w:val="000000"/>
                <w:sz w:val="28"/>
                <w:szCs w:val="28"/>
              </w:rPr>
              <w:t>0.47</w:t>
            </w:r>
          </w:p>
        </w:tc>
        <w:tc>
          <w:tcPr>
            <w:tcW w:w="1107" w:type="pct"/>
            <w:shd w:val="clear" w:color="auto" w:fill="FFFFFF" w:themeFill="background1"/>
            <w:vAlign w:val="center"/>
          </w:tcPr>
          <w:p w:rsidR="00857B16" w:rsidRPr="000A7441" w:rsidRDefault="00857B16" w:rsidP="00EE76B3">
            <w:pPr>
              <w:bidi w:val="0"/>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bCs/>
                <w:color w:val="000000"/>
                <w:sz w:val="28"/>
                <w:szCs w:val="28"/>
              </w:rPr>
            </w:pPr>
            <w:r w:rsidRPr="000A7441">
              <w:rPr>
                <w:rFonts w:asciiTheme="majorBidi" w:hAnsiTheme="majorBidi" w:cstheme="majorBidi"/>
                <w:b/>
                <w:bCs/>
                <w:color w:val="000000"/>
                <w:sz w:val="28"/>
                <w:szCs w:val="28"/>
              </w:rPr>
              <w:t>69%</w:t>
            </w:r>
          </w:p>
        </w:tc>
        <w:tc>
          <w:tcPr>
            <w:tcW w:w="958" w:type="pct"/>
            <w:shd w:val="clear" w:color="auto" w:fill="FFFFFF" w:themeFill="background1"/>
            <w:vAlign w:val="center"/>
          </w:tcPr>
          <w:p w:rsidR="00857B16" w:rsidRPr="000A7441" w:rsidRDefault="00857B16" w:rsidP="00EE76B3">
            <w:pPr>
              <w:bidi w:val="0"/>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bCs/>
                <w:color w:val="000000" w:themeColor="text1"/>
                <w:sz w:val="28"/>
                <w:szCs w:val="28"/>
              </w:rPr>
            </w:pPr>
            <w:r w:rsidRPr="000A7441">
              <w:rPr>
                <w:rFonts w:asciiTheme="majorBidi" w:hAnsiTheme="majorBidi" w:cstheme="majorBidi"/>
                <w:b/>
                <w:bCs/>
                <w:color w:val="000000" w:themeColor="text1"/>
                <w:sz w:val="28"/>
                <w:szCs w:val="28"/>
              </w:rPr>
              <w:t>1</w:t>
            </w:r>
          </w:p>
        </w:tc>
      </w:tr>
      <w:tr w:rsidR="00857B16" w:rsidRPr="000A7441" w:rsidTr="00857B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0" w:type="pct"/>
            <w:shd w:val="clear" w:color="auto" w:fill="FFFFFF" w:themeFill="background1"/>
            <w:vAlign w:val="center"/>
          </w:tcPr>
          <w:p w:rsidR="00857B16" w:rsidRPr="000A7441" w:rsidRDefault="00857B16" w:rsidP="00EE76B3">
            <w:pPr>
              <w:tabs>
                <w:tab w:val="left" w:pos="509"/>
              </w:tabs>
              <w:bidi w:val="0"/>
              <w:jc w:val="center"/>
              <w:rPr>
                <w:rFonts w:asciiTheme="majorBidi" w:hAnsiTheme="majorBidi"/>
                <w:color w:val="000000" w:themeColor="text1"/>
                <w:sz w:val="24"/>
                <w:szCs w:val="24"/>
                <w:rtl/>
                <w:lang w:bidi="ar-IQ"/>
              </w:rPr>
            </w:pPr>
            <w:r w:rsidRPr="000A7441">
              <w:rPr>
                <w:rFonts w:asciiTheme="majorBidi" w:hAnsiTheme="majorBidi"/>
                <w:sz w:val="24"/>
                <w:szCs w:val="24"/>
              </w:rPr>
              <w:t>Managerial capability</w:t>
            </w:r>
          </w:p>
        </w:tc>
        <w:tc>
          <w:tcPr>
            <w:tcW w:w="526" w:type="pct"/>
            <w:shd w:val="clear" w:color="auto" w:fill="FFFFFF" w:themeFill="background1"/>
            <w:vAlign w:val="center"/>
          </w:tcPr>
          <w:p w:rsidR="00857B16" w:rsidRPr="000A7441" w:rsidRDefault="00857B16" w:rsidP="00EE76B3">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8"/>
                <w:szCs w:val="28"/>
              </w:rPr>
            </w:pPr>
            <w:r w:rsidRPr="000A7441">
              <w:rPr>
                <w:rFonts w:asciiTheme="majorBidi" w:hAnsiTheme="majorBidi" w:cstheme="majorBidi"/>
                <w:b/>
                <w:bCs/>
                <w:color w:val="000000"/>
                <w:sz w:val="28"/>
                <w:szCs w:val="28"/>
              </w:rPr>
              <w:t>3.39</w:t>
            </w:r>
          </w:p>
        </w:tc>
        <w:tc>
          <w:tcPr>
            <w:tcW w:w="668" w:type="pct"/>
            <w:shd w:val="clear" w:color="auto" w:fill="FFFFFF" w:themeFill="background1"/>
            <w:vAlign w:val="center"/>
          </w:tcPr>
          <w:p w:rsidR="00857B16" w:rsidRPr="000A7441" w:rsidRDefault="00857B16" w:rsidP="00EE76B3">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8"/>
                <w:szCs w:val="28"/>
              </w:rPr>
            </w:pPr>
            <w:r w:rsidRPr="000A7441">
              <w:rPr>
                <w:rFonts w:asciiTheme="majorBidi" w:hAnsiTheme="majorBidi" w:cstheme="majorBidi"/>
                <w:b/>
                <w:bCs/>
                <w:color w:val="000000"/>
                <w:sz w:val="28"/>
                <w:szCs w:val="28"/>
              </w:rPr>
              <w:t>0.40</w:t>
            </w:r>
          </w:p>
        </w:tc>
        <w:tc>
          <w:tcPr>
            <w:tcW w:w="1107" w:type="pct"/>
            <w:shd w:val="clear" w:color="auto" w:fill="FFFFFF" w:themeFill="background1"/>
            <w:vAlign w:val="center"/>
          </w:tcPr>
          <w:p w:rsidR="00857B16" w:rsidRPr="000A7441" w:rsidRDefault="00857B16" w:rsidP="00EE76B3">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8"/>
                <w:szCs w:val="28"/>
              </w:rPr>
            </w:pPr>
            <w:r w:rsidRPr="000A7441">
              <w:rPr>
                <w:rFonts w:asciiTheme="majorBidi" w:hAnsiTheme="majorBidi" w:cstheme="majorBidi"/>
                <w:b/>
                <w:bCs/>
                <w:color w:val="000000"/>
                <w:sz w:val="28"/>
                <w:szCs w:val="28"/>
              </w:rPr>
              <w:t>68%</w:t>
            </w:r>
          </w:p>
        </w:tc>
        <w:tc>
          <w:tcPr>
            <w:tcW w:w="958" w:type="pct"/>
            <w:shd w:val="clear" w:color="auto" w:fill="FFFFFF" w:themeFill="background1"/>
            <w:vAlign w:val="center"/>
          </w:tcPr>
          <w:p w:rsidR="00857B16" w:rsidRPr="000A7441" w:rsidRDefault="00857B16" w:rsidP="00EE76B3">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themeColor="text1"/>
                <w:sz w:val="28"/>
                <w:szCs w:val="28"/>
              </w:rPr>
            </w:pPr>
            <w:r w:rsidRPr="000A7441">
              <w:rPr>
                <w:rFonts w:asciiTheme="majorBidi" w:hAnsiTheme="majorBidi" w:cstheme="majorBidi"/>
                <w:b/>
                <w:bCs/>
                <w:color w:val="000000" w:themeColor="text1"/>
                <w:sz w:val="28"/>
                <w:szCs w:val="28"/>
              </w:rPr>
              <w:t>2</w:t>
            </w:r>
          </w:p>
        </w:tc>
      </w:tr>
      <w:tr w:rsidR="00857B16" w:rsidRPr="000A7441" w:rsidTr="00857B1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5"/>
            <w:shd w:val="clear" w:color="auto" w:fill="FBD4B4" w:themeFill="accent6" w:themeFillTint="66"/>
            <w:vAlign w:val="center"/>
          </w:tcPr>
          <w:p w:rsidR="00857B16" w:rsidRPr="000A7441" w:rsidRDefault="00857B16" w:rsidP="00EE76B3">
            <w:pPr>
              <w:tabs>
                <w:tab w:val="left" w:pos="509"/>
              </w:tabs>
              <w:bidi w:val="0"/>
              <w:jc w:val="center"/>
              <w:rPr>
                <w:rFonts w:ascii="Cambria" w:hAnsiTheme="majorBidi"/>
                <w:color w:val="000000" w:themeColor="text1"/>
                <w:sz w:val="24"/>
                <w:szCs w:val="24"/>
                <w:rtl/>
              </w:rPr>
            </w:pPr>
            <w:r w:rsidRPr="000A7441">
              <w:rPr>
                <w:rFonts w:asciiTheme="majorBidi" w:hAnsiTheme="majorBidi"/>
                <w:color w:val="000000" w:themeColor="text1"/>
                <w:sz w:val="28"/>
                <w:szCs w:val="28"/>
              </w:rPr>
              <w:t>mean</w:t>
            </w:r>
            <w:r w:rsidRPr="000A7441">
              <w:rPr>
                <w:rFonts w:asciiTheme="majorBidi" w:hAnsiTheme="majorBidi"/>
                <w:sz w:val="24"/>
                <w:szCs w:val="24"/>
              </w:rPr>
              <w:t xml:space="preserve"> of Competitive Capabilities</w:t>
            </w:r>
          </w:p>
        </w:tc>
      </w:tr>
      <w:tr w:rsidR="00857B16" w:rsidRPr="000A7441" w:rsidTr="00857B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6" w:type="pct"/>
            <w:gridSpan w:val="2"/>
            <w:shd w:val="clear" w:color="auto" w:fill="00CCFF"/>
            <w:vAlign w:val="center"/>
          </w:tcPr>
          <w:p w:rsidR="00857B16" w:rsidRPr="000A7441" w:rsidRDefault="00857B16" w:rsidP="00EE76B3">
            <w:pPr>
              <w:tabs>
                <w:tab w:val="right" w:pos="325"/>
              </w:tabs>
              <w:bidi w:val="0"/>
              <w:jc w:val="center"/>
              <w:rPr>
                <w:rFonts w:asciiTheme="majorBidi" w:hAnsiTheme="majorBidi"/>
                <w:color w:val="000000" w:themeColor="text1"/>
                <w:sz w:val="28"/>
                <w:szCs w:val="28"/>
                <w:rtl/>
                <w:lang w:bidi="ar-IQ"/>
              </w:rPr>
            </w:pPr>
            <w:r w:rsidRPr="000A7441">
              <w:rPr>
                <w:rFonts w:asciiTheme="majorBidi" w:hAnsiTheme="majorBidi"/>
                <w:color w:val="000000" w:themeColor="text1"/>
                <w:sz w:val="28"/>
                <w:szCs w:val="28"/>
              </w:rPr>
              <w:t>mean</w:t>
            </w:r>
          </w:p>
        </w:tc>
        <w:tc>
          <w:tcPr>
            <w:tcW w:w="668" w:type="pct"/>
            <w:vAlign w:val="bottom"/>
          </w:tcPr>
          <w:p w:rsidR="00857B16" w:rsidRPr="000A7441" w:rsidRDefault="00857B16" w:rsidP="00EE76B3">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themeColor="text1"/>
                <w:sz w:val="28"/>
                <w:szCs w:val="28"/>
              </w:rPr>
            </w:pPr>
            <w:r w:rsidRPr="000A7441">
              <w:rPr>
                <w:rFonts w:asciiTheme="majorBidi" w:hAnsiTheme="majorBidi" w:cstheme="majorBidi"/>
                <w:b/>
                <w:bCs/>
                <w:color w:val="000000" w:themeColor="text1"/>
                <w:sz w:val="28"/>
                <w:szCs w:val="28"/>
              </w:rPr>
              <w:t>3.38</w:t>
            </w:r>
          </w:p>
        </w:tc>
        <w:tc>
          <w:tcPr>
            <w:tcW w:w="1107" w:type="pct"/>
            <w:shd w:val="clear" w:color="auto" w:fill="00CCFF"/>
            <w:vAlign w:val="center"/>
          </w:tcPr>
          <w:p w:rsidR="00857B16" w:rsidRPr="000A7441" w:rsidRDefault="00857B16" w:rsidP="00EE76B3">
            <w:pPr>
              <w:tabs>
                <w:tab w:val="right" w:pos="325"/>
              </w:tabs>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8"/>
                <w:szCs w:val="28"/>
                <w:lang w:bidi="ar-IQ"/>
              </w:rPr>
            </w:pPr>
            <w:r w:rsidRPr="000A7441">
              <w:rPr>
                <w:rFonts w:asciiTheme="majorBidi" w:hAnsiTheme="majorBidi" w:cstheme="majorBidi"/>
                <w:color w:val="000000" w:themeColor="text1"/>
                <w:sz w:val="28"/>
                <w:szCs w:val="28"/>
              </w:rPr>
              <w:t xml:space="preserve">And S.D </w:t>
            </w:r>
          </w:p>
        </w:tc>
        <w:tc>
          <w:tcPr>
            <w:tcW w:w="958" w:type="pct"/>
            <w:vAlign w:val="bottom"/>
          </w:tcPr>
          <w:p w:rsidR="00857B16" w:rsidRPr="000A7441" w:rsidRDefault="00857B16" w:rsidP="00EE76B3">
            <w:pPr>
              <w:bidi w:val="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themeColor="text1"/>
                <w:sz w:val="28"/>
                <w:szCs w:val="28"/>
              </w:rPr>
            </w:pPr>
            <w:r w:rsidRPr="000A7441">
              <w:rPr>
                <w:rFonts w:asciiTheme="majorBidi" w:hAnsiTheme="majorBidi" w:cstheme="majorBidi"/>
                <w:b/>
                <w:bCs/>
                <w:color w:val="000000" w:themeColor="text1"/>
                <w:sz w:val="28"/>
                <w:szCs w:val="28"/>
              </w:rPr>
              <w:t>0.29</w:t>
            </w:r>
          </w:p>
        </w:tc>
      </w:tr>
      <w:tr w:rsidR="00857B16" w:rsidRPr="000A7441" w:rsidTr="00857B1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5"/>
            <w:shd w:val="clear" w:color="auto" w:fill="00CCFF"/>
            <w:vAlign w:val="center"/>
          </w:tcPr>
          <w:p w:rsidR="00857B16" w:rsidRPr="000A7441" w:rsidRDefault="00857B16" w:rsidP="00EE76B3">
            <w:pPr>
              <w:bidi w:val="0"/>
              <w:jc w:val="center"/>
              <w:rPr>
                <w:rFonts w:asciiTheme="majorBidi" w:hAnsiTheme="majorBidi"/>
                <w:b w:val="0"/>
                <w:bCs w:val="0"/>
                <w:color w:val="000000" w:themeColor="text1"/>
                <w:sz w:val="28"/>
                <w:szCs w:val="28"/>
              </w:rPr>
            </w:pPr>
            <w:r w:rsidRPr="000A7441">
              <w:rPr>
                <w:rFonts w:asciiTheme="majorBidi" w:hAnsiTheme="majorBidi"/>
                <w:color w:val="000000" w:themeColor="text1"/>
                <w:sz w:val="28"/>
                <w:szCs w:val="28"/>
              </w:rPr>
              <w:t>%</w:t>
            </w:r>
          </w:p>
        </w:tc>
      </w:tr>
      <w:tr w:rsidR="00857B16" w:rsidRPr="000A7441" w:rsidTr="00857B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5"/>
            <w:shd w:val="clear" w:color="auto" w:fill="FFFFFF" w:themeFill="background1"/>
            <w:vAlign w:val="bottom"/>
          </w:tcPr>
          <w:p w:rsidR="00857B16" w:rsidRPr="000A7441" w:rsidRDefault="00857B16" w:rsidP="00EE76B3">
            <w:pPr>
              <w:bidi w:val="0"/>
              <w:jc w:val="center"/>
              <w:rPr>
                <w:rFonts w:asciiTheme="majorBidi" w:hAnsiTheme="majorBidi"/>
                <w:color w:val="000000" w:themeColor="text1"/>
                <w:sz w:val="28"/>
                <w:szCs w:val="28"/>
              </w:rPr>
            </w:pPr>
            <w:r w:rsidRPr="000A7441">
              <w:rPr>
                <w:rFonts w:asciiTheme="majorBidi" w:hAnsiTheme="majorBidi"/>
                <w:color w:val="000000" w:themeColor="text1"/>
                <w:sz w:val="28"/>
                <w:szCs w:val="28"/>
              </w:rPr>
              <w:t>68%</w:t>
            </w:r>
          </w:p>
        </w:tc>
      </w:tr>
    </w:tbl>
    <w:p w:rsidR="00857B16" w:rsidRPr="00EE76B3" w:rsidRDefault="00857B16" w:rsidP="00EE76B3">
      <w:pPr>
        <w:pStyle w:val="a4"/>
        <w:tabs>
          <w:tab w:val="left" w:pos="509"/>
        </w:tabs>
        <w:bidi w:val="0"/>
        <w:spacing w:line="240" w:lineRule="auto"/>
        <w:ind w:left="0"/>
        <w:jc w:val="mediumKashida"/>
        <w:rPr>
          <w:rFonts w:asciiTheme="majorBidi" w:hAnsiTheme="majorBidi" w:cstheme="majorBidi"/>
          <w:b/>
          <w:bCs/>
          <w:color w:val="000000" w:themeColor="text1"/>
          <w:lang w:bidi="ar-JO"/>
        </w:rPr>
      </w:pPr>
      <w:r w:rsidRPr="00EE76B3">
        <w:rPr>
          <w:rFonts w:asciiTheme="majorBidi" w:hAnsiTheme="majorBidi" w:cstheme="majorBidi"/>
          <w:b/>
          <w:bCs/>
          <w:color w:val="000000" w:themeColor="text1"/>
          <w:lang w:bidi="ar-JO"/>
        </w:rPr>
        <w:t xml:space="preserve">Fourth, test the assumptions </w:t>
      </w:r>
    </w:p>
    <w:p w:rsidR="000A7441" w:rsidRPr="000A7441" w:rsidRDefault="00EE76B3" w:rsidP="00EE76B3">
      <w:pPr>
        <w:pStyle w:val="a4"/>
        <w:tabs>
          <w:tab w:val="left" w:pos="509"/>
        </w:tabs>
        <w:bidi w:val="0"/>
        <w:spacing w:after="0" w:line="240" w:lineRule="auto"/>
        <w:ind w:left="0"/>
        <w:jc w:val="both"/>
        <w:rPr>
          <w:rFonts w:asciiTheme="majorBidi" w:hAnsiTheme="majorBidi" w:cstheme="majorBidi"/>
          <w:b/>
          <w:bCs/>
          <w:color w:val="000000" w:themeColor="text1"/>
          <w:rtl/>
          <w:lang w:bidi="ar-JO"/>
        </w:rPr>
      </w:pPr>
      <w:r>
        <w:rPr>
          <w:rFonts w:asciiTheme="majorBidi" w:hAnsiTheme="majorBidi" w:cstheme="majorBidi"/>
          <w:b/>
          <w:bCs/>
          <w:color w:val="000000" w:themeColor="text1"/>
          <w:lang w:bidi="ar-JO"/>
        </w:rPr>
        <w:t>H1</w:t>
      </w:r>
      <w:r w:rsidR="000A7441" w:rsidRPr="000A7441">
        <w:rPr>
          <w:rFonts w:asciiTheme="majorBidi" w:hAnsiTheme="majorBidi" w:cstheme="majorBidi"/>
          <w:b/>
          <w:bCs/>
          <w:color w:val="000000" w:themeColor="text1"/>
          <w:lang w:bidi="ar-JO"/>
        </w:rPr>
        <w:t xml:space="preserve">: There is a meaningful influence relationship of big data in competitive capabilities. </w:t>
      </w:r>
    </w:p>
    <w:p w:rsidR="000A7441" w:rsidRPr="000A7441" w:rsidRDefault="000A7441" w:rsidP="00EE76B3">
      <w:pPr>
        <w:bidi w:val="0"/>
        <w:spacing w:line="240" w:lineRule="auto"/>
        <w:jc w:val="both"/>
        <w:rPr>
          <w:rFonts w:asciiTheme="majorBidi" w:hAnsiTheme="majorBidi" w:cstheme="majorBidi"/>
          <w:color w:val="000000" w:themeColor="text1"/>
          <w:rtl/>
          <w:lang w:bidi="ar-IQ"/>
        </w:rPr>
      </w:pPr>
      <w:r w:rsidRPr="000A7441">
        <w:rPr>
          <w:rFonts w:asciiTheme="majorBidi" w:hAnsiTheme="majorBidi" w:cstheme="majorBidi"/>
          <w:color w:val="000000" w:themeColor="text1"/>
          <w:lang w:bidi="ar-IQ"/>
        </w:rPr>
        <w:t xml:space="preserve">The results of table (9) show that there is an effect of the moral of big data in competitiveness, as the increase of big data by one unit leads to an improvement in competitiveness by (0.923) and by a standard error ratio equal to (0.132) and a critical value of (7.061). This means that the company is aware of the importance of enhancing competitiveness by investing in the size, speed, value, diversity and credibility of big data. </w:t>
      </w:r>
    </w:p>
    <w:p w:rsidR="000A7441" w:rsidRPr="000A7441" w:rsidRDefault="000A7441" w:rsidP="00EE76B3">
      <w:pPr>
        <w:tabs>
          <w:tab w:val="left" w:pos="509"/>
        </w:tabs>
        <w:bidi w:val="0"/>
        <w:spacing w:after="0" w:line="240" w:lineRule="auto"/>
        <w:jc w:val="both"/>
        <w:rPr>
          <w:rFonts w:asciiTheme="majorBidi" w:hAnsiTheme="majorBidi" w:cstheme="majorBidi"/>
          <w:color w:val="000000" w:themeColor="text1"/>
          <w:rtl/>
        </w:rPr>
      </w:pPr>
      <w:r w:rsidRPr="000A7441">
        <w:rPr>
          <w:rFonts w:asciiTheme="majorBidi" w:hAnsiTheme="majorBidi" w:cstheme="majorBidi"/>
          <w:color w:val="000000" w:themeColor="text1"/>
        </w:rPr>
        <w:t xml:space="preserve">Big data also contributed to explaining (0.839) the amount of variation in competitiveness, while the remaining value lies outside </w:t>
      </w:r>
      <w:r w:rsidR="00EE76B3">
        <w:rPr>
          <w:rFonts w:asciiTheme="majorBidi" w:hAnsiTheme="majorBidi" w:cstheme="majorBidi"/>
          <w:color w:val="000000" w:themeColor="text1"/>
        </w:rPr>
        <w:t>study</w:t>
      </w:r>
      <w:r w:rsidRPr="000A7441">
        <w:rPr>
          <w:rFonts w:asciiTheme="majorBidi" w:hAnsiTheme="majorBidi" w:cstheme="majorBidi"/>
          <w:color w:val="000000" w:themeColor="text1"/>
        </w:rPr>
        <w:t xml:space="preserve"> limits. </w:t>
      </w:r>
    </w:p>
    <w:p w:rsidR="000A7441" w:rsidRPr="000A7441" w:rsidRDefault="000A7441" w:rsidP="00EE76B3">
      <w:pPr>
        <w:tabs>
          <w:tab w:val="left" w:pos="509"/>
        </w:tabs>
        <w:bidi w:val="0"/>
        <w:spacing w:line="240" w:lineRule="auto"/>
        <w:jc w:val="center"/>
        <w:rPr>
          <w:rFonts w:asciiTheme="majorBidi" w:hAnsiTheme="majorBidi" w:cstheme="majorBidi"/>
          <w:color w:val="000000" w:themeColor="text1"/>
          <w:rtl/>
        </w:rPr>
      </w:pPr>
      <w:r w:rsidRPr="000A7441">
        <w:rPr>
          <w:rFonts w:asciiTheme="majorBidi" w:hAnsiTheme="majorBidi" w:cstheme="majorBidi"/>
          <w:color w:val="000000" w:themeColor="text1"/>
        </w:rPr>
        <w:lastRenderedPageBreak/>
        <w:t xml:space="preserve">Table (9) Results of analyzing the impact of Big Data on competitiveness </w:t>
      </w:r>
    </w:p>
    <w:tbl>
      <w:tblPr>
        <w:tblStyle w:val="a7"/>
        <w:tblW w:w="5000" w:type="pct"/>
        <w:tblLook w:val="00A0" w:firstRow="1" w:lastRow="0" w:firstColumn="1" w:lastColumn="0" w:noHBand="0" w:noVBand="0"/>
      </w:tblPr>
      <w:tblGrid>
        <w:gridCol w:w="1578"/>
        <w:gridCol w:w="910"/>
        <w:gridCol w:w="1556"/>
        <w:gridCol w:w="942"/>
        <w:gridCol w:w="944"/>
        <w:gridCol w:w="811"/>
        <w:gridCol w:w="848"/>
        <w:gridCol w:w="933"/>
      </w:tblGrid>
      <w:tr w:rsidR="000A7441" w:rsidRPr="000A7441" w:rsidTr="000A7441">
        <w:trPr>
          <w:trHeight w:val="77"/>
        </w:trPr>
        <w:tc>
          <w:tcPr>
            <w:tcW w:w="2141" w:type="pct"/>
            <w:gridSpan w:val="3"/>
            <w:shd w:val="clear" w:color="auto" w:fill="FFC000"/>
            <w:vAlign w:val="center"/>
          </w:tcPr>
          <w:p w:rsidR="000A7441" w:rsidRPr="000A7441" w:rsidRDefault="000A7441" w:rsidP="00EE76B3">
            <w:pPr>
              <w:autoSpaceDE w:val="0"/>
              <w:autoSpaceDN w:val="0"/>
              <w:bidi w:val="0"/>
              <w:adjustRightInd w:val="0"/>
              <w:ind w:right="60"/>
              <w:jc w:val="center"/>
              <w:rPr>
                <w:rFonts w:asciiTheme="majorBidi" w:hAnsiTheme="majorBidi" w:cstheme="majorBidi"/>
                <w:b/>
                <w:bCs/>
                <w:color w:val="000000" w:themeColor="text1"/>
                <w:sz w:val="24"/>
                <w:szCs w:val="24"/>
              </w:rPr>
            </w:pPr>
            <w:r w:rsidRPr="000A7441">
              <w:rPr>
                <w:rFonts w:asciiTheme="majorBidi" w:hAnsiTheme="majorBidi" w:cstheme="majorBidi"/>
                <w:b/>
                <w:bCs/>
                <w:color w:val="000000" w:themeColor="text1"/>
                <w:sz w:val="24"/>
                <w:szCs w:val="24"/>
              </w:rPr>
              <w:t>path</w:t>
            </w:r>
          </w:p>
        </w:tc>
        <w:tc>
          <w:tcPr>
            <w:tcW w:w="599" w:type="pct"/>
            <w:shd w:val="clear" w:color="auto" w:fill="FFC000"/>
            <w:vAlign w:val="center"/>
          </w:tcPr>
          <w:p w:rsidR="000A7441" w:rsidRPr="000A7441" w:rsidRDefault="000A7441" w:rsidP="00EE76B3">
            <w:pPr>
              <w:autoSpaceDE w:val="0"/>
              <w:autoSpaceDN w:val="0"/>
              <w:bidi w:val="0"/>
              <w:adjustRightInd w:val="0"/>
              <w:ind w:right="60"/>
              <w:jc w:val="center"/>
              <w:rPr>
                <w:rFonts w:asciiTheme="majorBidi" w:hAnsiTheme="majorBidi" w:cstheme="majorBidi"/>
                <w:b/>
                <w:bCs/>
                <w:color w:val="000000" w:themeColor="text1"/>
                <w:sz w:val="24"/>
                <w:szCs w:val="24"/>
              </w:rPr>
            </w:pPr>
            <w:r w:rsidRPr="000A7441">
              <w:rPr>
                <w:rFonts w:asciiTheme="majorBidi" w:hAnsiTheme="majorBidi" w:cstheme="majorBidi"/>
                <w:b/>
                <w:bCs/>
                <w:color w:val="000000" w:themeColor="text1"/>
                <w:sz w:val="24"/>
                <w:szCs w:val="24"/>
              </w:rPr>
              <w:t xml:space="preserve">S.W </w:t>
            </w:r>
          </w:p>
        </w:tc>
        <w:tc>
          <w:tcPr>
            <w:tcW w:w="600" w:type="pct"/>
            <w:shd w:val="clear" w:color="auto" w:fill="FFC000"/>
            <w:vAlign w:val="center"/>
          </w:tcPr>
          <w:p w:rsidR="000A7441" w:rsidRPr="000A7441" w:rsidRDefault="000A7441" w:rsidP="00EE76B3">
            <w:pPr>
              <w:autoSpaceDE w:val="0"/>
              <w:autoSpaceDN w:val="0"/>
              <w:bidi w:val="0"/>
              <w:adjustRightInd w:val="0"/>
              <w:ind w:right="60"/>
              <w:jc w:val="center"/>
              <w:rPr>
                <w:rFonts w:ascii="Cambria" w:hAnsiTheme="majorBidi" w:cstheme="majorBidi"/>
                <w:b/>
                <w:bCs/>
                <w:color w:val="000000" w:themeColor="text1"/>
                <w:sz w:val="24"/>
                <w:szCs w:val="24"/>
                <w:rtl/>
              </w:rPr>
            </w:pPr>
            <w:r w:rsidRPr="000A7441">
              <w:rPr>
                <w:rFonts w:asciiTheme="majorBidi" w:hAnsiTheme="majorBidi" w:cstheme="majorBidi"/>
                <w:b/>
                <w:bCs/>
                <w:color w:val="000000" w:themeColor="text1"/>
                <w:sz w:val="24"/>
                <w:szCs w:val="24"/>
              </w:rPr>
              <w:t xml:space="preserve">S.E. </w:t>
            </w:r>
          </w:p>
        </w:tc>
        <w:tc>
          <w:tcPr>
            <w:tcW w:w="522" w:type="pct"/>
            <w:shd w:val="clear" w:color="auto" w:fill="FFC000"/>
            <w:vAlign w:val="center"/>
          </w:tcPr>
          <w:p w:rsidR="000A7441" w:rsidRPr="000A7441" w:rsidRDefault="000A7441" w:rsidP="00EE76B3">
            <w:pPr>
              <w:autoSpaceDE w:val="0"/>
              <w:autoSpaceDN w:val="0"/>
              <w:bidi w:val="0"/>
              <w:adjustRightInd w:val="0"/>
              <w:ind w:right="60"/>
              <w:jc w:val="center"/>
              <w:rPr>
                <w:rFonts w:ascii="Cambria" w:hAnsiTheme="majorBidi" w:cstheme="majorBidi"/>
                <w:b/>
                <w:bCs/>
                <w:color w:val="000000" w:themeColor="text1"/>
                <w:sz w:val="24"/>
                <w:szCs w:val="24"/>
                <w:rtl/>
              </w:rPr>
            </w:pPr>
            <w:r w:rsidRPr="000A7441">
              <w:rPr>
                <w:rFonts w:asciiTheme="majorBidi" w:hAnsiTheme="majorBidi" w:cstheme="majorBidi"/>
                <w:b/>
                <w:bCs/>
                <w:color w:val="000000" w:themeColor="text1"/>
                <w:sz w:val="24"/>
                <w:szCs w:val="24"/>
              </w:rPr>
              <w:t xml:space="preserve">C.R. </w:t>
            </w:r>
          </w:p>
        </w:tc>
        <w:tc>
          <w:tcPr>
            <w:tcW w:w="544" w:type="pct"/>
            <w:shd w:val="clear" w:color="auto" w:fill="FFC000"/>
            <w:vAlign w:val="center"/>
          </w:tcPr>
          <w:p w:rsidR="000A7441" w:rsidRPr="000A7441" w:rsidRDefault="000A7441" w:rsidP="00EE76B3">
            <w:pPr>
              <w:autoSpaceDE w:val="0"/>
              <w:autoSpaceDN w:val="0"/>
              <w:bidi w:val="0"/>
              <w:adjustRightInd w:val="0"/>
              <w:ind w:right="60"/>
              <w:jc w:val="center"/>
              <w:rPr>
                <w:rFonts w:asciiTheme="majorBidi" w:hAnsiTheme="majorBidi" w:cstheme="majorBidi"/>
                <w:b/>
                <w:bCs/>
                <w:color w:val="000000" w:themeColor="text1"/>
                <w:sz w:val="24"/>
                <w:szCs w:val="24"/>
                <w:vertAlign w:val="superscript"/>
              </w:rPr>
            </w:pPr>
            <w:r w:rsidRPr="000A7441">
              <w:rPr>
                <w:rFonts w:asciiTheme="majorBidi" w:hAnsiTheme="majorBidi" w:cstheme="majorBidi"/>
                <w:b/>
                <w:bCs/>
                <w:color w:val="000000" w:themeColor="text1"/>
                <w:sz w:val="24"/>
                <w:szCs w:val="24"/>
              </w:rPr>
              <w:t xml:space="preserve">R2 </w:t>
            </w:r>
          </w:p>
        </w:tc>
        <w:tc>
          <w:tcPr>
            <w:tcW w:w="594" w:type="pct"/>
            <w:shd w:val="clear" w:color="auto" w:fill="FFC000"/>
            <w:vAlign w:val="center"/>
          </w:tcPr>
          <w:p w:rsidR="000A7441" w:rsidRPr="000A7441" w:rsidRDefault="000A7441" w:rsidP="00EE76B3">
            <w:pPr>
              <w:autoSpaceDE w:val="0"/>
              <w:autoSpaceDN w:val="0"/>
              <w:bidi w:val="0"/>
              <w:adjustRightInd w:val="0"/>
              <w:ind w:right="60"/>
              <w:jc w:val="center"/>
              <w:rPr>
                <w:rFonts w:asciiTheme="majorBidi" w:hAnsiTheme="majorBidi" w:cstheme="majorBidi"/>
                <w:b/>
                <w:bCs/>
                <w:color w:val="000000" w:themeColor="text1"/>
                <w:sz w:val="24"/>
                <w:szCs w:val="24"/>
              </w:rPr>
            </w:pPr>
            <w:r w:rsidRPr="000A7441">
              <w:rPr>
                <w:rFonts w:asciiTheme="majorBidi" w:hAnsiTheme="majorBidi" w:cstheme="majorBidi"/>
                <w:b/>
                <w:bCs/>
                <w:color w:val="000000" w:themeColor="text1"/>
                <w:sz w:val="24"/>
                <w:szCs w:val="24"/>
              </w:rPr>
              <w:t xml:space="preserve"> </w:t>
            </w:r>
            <w:r w:rsidRPr="000A7441">
              <w:rPr>
                <w:rFonts w:asciiTheme="majorBidi" w:hAnsiTheme="majorBidi" w:cstheme="majorBidi"/>
                <w:b/>
                <w:bCs/>
                <w:color w:val="000000" w:themeColor="text1"/>
                <w:sz w:val="24"/>
                <w:szCs w:val="24"/>
                <w:lang w:bidi="ar-IQ"/>
              </w:rPr>
              <w:t>(P</w:t>
            </w:r>
            <w:r w:rsidRPr="000A7441">
              <w:rPr>
                <w:rFonts w:asciiTheme="majorBidi" w:hAnsiTheme="majorBidi" w:cstheme="majorBidi"/>
                <w:b/>
                <w:bCs/>
                <w:color w:val="000000" w:themeColor="text1"/>
                <w:sz w:val="24"/>
                <w:szCs w:val="24"/>
              </w:rPr>
              <w:t xml:space="preserve">) </w:t>
            </w:r>
          </w:p>
        </w:tc>
      </w:tr>
      <w:tr w:rsidR="000A7441" w:rsidRPr="000A7441" w:rsidTr="007D7076">
        <w:tc>
          <w:tcPr>
            <w:tcW w:w="972" w:type="pct"/>
            <w:vAlign w:val="center"/>
          </w:tcPr>
          <w:p w:rsidR="000A7441" w:rsidRPr="000A7441" w:rsidRDefault="000A7441" w:rsidP="00EE76B3">
            <w:pPr>
              <w:tabs>
                <w:tab w:val="left" w:pos="509"/>
              </w:tabs>
              <w:bidi w:val="0"/>
              <w:jc w:val="center"/>
              <w:rPr>
                <w:rFonts w:asciiTheme="majorBidi" w:hAnsiTheme="majorBidi" w:cstheme="majorBidi"/>
                <w:b/>
                <w:bCs/>
                <w:sz w:val="24"/>
                <w:szCs w:val="24"/>
              </w:rPr>
            </w:pPr>
            <w:r w:rsidRPr="000A7441">
              <w:rPr>
                <w:rFonts w:asciiTheme="majorBidi" w:hAnsiTheme="majorBidi" w:cstheme="majorBidi"/>
                <w:b/>
                <w:bCs/>
                <w:color w:val="000000" w:themeColor="text1"/>
                <w:sz w:val="24"/>
                <w:szCs w:val="24"/>
              </w:rPr>
              <w:t>big data</w:t>
            </w:r>
          </w:p>
        </w:tc>
        <w:tc>
          <w:tcPr>
            <w:tcW w:w="580" w:type="pct"/>
            <w:vAlign w:val="center"/>
          </w:tcPr>
          <w:p w:rsidR="000A7441" w:rsidRPr="000A7441" w:rsidRDefault="000A7441" w:rsidP="00EE76B3">
            <w:pPr>
              <w:bidi w:val="0"/>
              <w:jc w:val="center"/>
              <w:rPr>
                <w:rFonts w:asciiTheme="majorBidi" w:eastAsia="Times New Roman" w:hAnsiTheme="majorBidi" w:cstheme="majorBidi"/>
                <w:b/>
                <w:bCs/>
                <w:color w:val="000000" w:themeColor="text1"/>
                <w:sz w:val="24"/>
                <w:szCs w:val="24"/>
              </w:rPr>
            </w:pPr>
            <w:r w:rsidRPr="000A7441">
              <w:rPr>
                <w:rFonts w:asciiTheme="majorBidi" w:eastAsia="Times New Roman" w:hAnsiTheme="majorBidi" w:cstheme="majorBidi"/>
                <w:b/>
                <w:bCs/>
                <w:color w:val="000000" w:themeColor="text1"/>
                <w:sz w:val="24"/>
                <w:szCs w:val="24"/>
              </w:rPr>
              <w:t>---&gt;</w:t>
            </w:r>
          </w:p>
        </w:tc>
        <w:tc>
          <w:tcPr>
            <w:tcW w:w="589" w:type="pct"/>
            <w:vAlign w:val="center"/>
          </w:tcPr>
          <w:p w:rsidR="000A7441" w:rsidRPr="000A7441" w:rsidRDefault="000A7441" w:rsidP="00EE76B3">
            <w:pPr>
              <w:tabs>
                <w:tab w:val="left" w:pos="509"/>
              </w:tabs>
              <w:bidi w:val="0"/>
              <w:jc w:val="center"/>
              <w:rPr>
                <w:rFonts w:ascii="Cambria" w:hAnsiTheme="majorBidi" w:cstheme="majorBidi"/>
                <w:b/>
                <w:bCs/>
                <w:color w:val="000000" w:themeColor="text1"/>
                <w:sz w:val="24"/>
                <w:szCs w:val="24"/>
                <w:rtl/>
              </w:rPr>
            </w:pPr>
            <w:r w:rsidRPr="000A7441">
              <w:rPr>
                <w:rFonts w:asciiTheme="majorBidi" w:hAnsiTheme="majorBidi" w:cstheme="majorBidi"/>
                <w:b/>
                <w:bCs/>
                <w:color w:val="000000" w:themeColor="text1"/>
                <w:sz w:val="24"/>
                <w:szCs w:val="24"/>
              </w:rPr>
              <w:t>Competitive Capabilities</w:t>
            </w:r>
          </w:p>
        </w:tc>
        <w:tc>
          <w:tcPr>
            <w:tcW w:w="599" w:type="pct"/>
          </w:tcPr>
          <w:p w:rsidR="000A7441" w:rsidRPr="000A7441" w:rsidRDefault="000A7441" w:rsidP="00EE76B3">
            <w:pPr>
              <w:bidi w:val="0"/>
              <w:jc w:val="center"/>
              <w:rPr>
                <w:rFonts w:asciiTheme="majorBidi" w:eastAsia="Times New Roman" w:hAnsiTheme="majorBidi" w:cstheme="majorBidi"/>
                <w:color w:val="000000" w:themeColor="text1"/>
                <w:sz w:val="24"/>
                <w:szCs w:val="24"/>
              </w:rPr>
            </w:pPr>
            <w:r w:rsidRPr="000A7441">
              <w:rPr>
                <w:rFonts w:asciiTheme="majorBidi" w:eastAsia="Times New Roman" w:hAnsiTheme="majorBidi" w:cstheme="majorBidi"/>
                <w:color w:val="000000" w:themeColor="text1"/>
                <w:sz w:val="24"/>
                <w:szCs w:val="24"/>
              </w:rPr>
              <w:t>0.932</w:t>
            </w:r>
          </w:p>
        </w:tc>
        <w:tc>
          <w:tcPr>
            <w:tcW w:w="600" w:type="pct"/>
          </w:tcPr>
          <w:p w:rsidR="000A7441" w:rsidRPr="000A7441" w:rsidRDefault="000A7441" w:rsidP="00EE76B3">
            <w:pPr>
              <w:bidi w:val="0"/>
              <w:jc w:val="center"/>
              <w:rPr>
                <w:rFonts w:asciiTheme="majorBidi" w:eastAsia="Times New Roman" w:hAnsiTheme="majorBidi" w:cstheme="majorBidi"/>
                <w:color w:val="000000" w:themeColor="text1"/>
                <w:sz w:val="24"/>
                <w:szCs w:val="24"/>
              </w:rPr>
            </w:pPr>
            <w:r w:rsidRPr="000A7441">
              <w:rPr>
                <w:rFonts w:asciiTheme="majorBidi" w:eastAsia="Times New Roman" w:hAnsiTheme="majorBidi" w:cstheme="majorBidi"/>
                <w:color w:val="000000" w:themeColor="text1"/>
                <w:sz w:val="24"/>
                <w:szCs w:val="24"/>
              </w:rPr>
              <w:t>0.132</w:t>
            </w:r>
          </w:p>
        </w:tc>
        <w:tc>
          <w:tcPr>
            <w:tcW w:w="522" w:type="pct"/>
          </w:tcPr>
          <w:p w:rsidR="000A7441" w:rsidRPr="000A7441" w:rsidRDefault="000A7441" w:rsidP="00EE76B3">
            <w:pPr>
              <w:bidi w:val="0"/>
              <w:jc w:val="center"/>
              <w:rPr>
                <w:rFonts w:asciiTheme="majorBidi" w:eastAsia="Times New Roman" w:hAnsiTheme="majorBidi" w:cstheme="majorBidi"/>
                <w:color w:val="000000" w:themeColor="text1"/>
                <w:sz w:val="24"/>
                <w:szCs w:val="24"/>
              </w:rPr>
            </w:pPr>
            <w:r w:rsidRPr="000A7441">
              <w:rPr>
                <w:rFonts w:asciiTheme="majorBidi" w:eastAsia="Times New Roman" w:hAnsiTheme="majorBidi" w:cstheme="majorBidi"/>
                <w:color w:val="000000" w:themeColor="text1"/>
                <w:sz w:val="24"/>
                <w:szCs w:val="24"/>
              </w:rPr>
              <w:t>7.061</w:t>
            </w:r>
          </w:p>
        </w:tc>
        <w:tc>
          <w:tcPr>
            <w:tcW w:w="544" w:type="pct"/>
          </w:tcPr>
          <w:p w:rsidR="000A7441" w:rsidRPr="000A7441" w:rsidRDefault="000A7441" w:rsidP="00EE76B3">
            <w:pPr>
              <w:tabs>
                <w:tab w:val="left" w:pos="509"/>
              </w:tabs>
              <w:bidi w:val="0"/>
              <w:jc w:val="center"/>
              <w:rPr>
                <w:rFonts w:ascii="Cambria" w:eastAsia="Times New Roman" w:hAnsiTheme="majorBidi" w:cstheme="majorBidi"/>
                <w:color w:val="000000" w:themeColor="text1"/>
                <w:sz w:val="24"/>
                <w:szCs w:val="24"/>
                <w:rtl/>
              </w:rPr>
            </w:pPr>
            <w:r w:rsidRPr="000A7441">
              <w:rPr>
                <w:rFonts w:asciiTheme="majorBidi" w:eastAsia="Times New Roman" w:hAnsiTheme="majorBidi" w:cstheme="majorBidi"/>
                <w:color w:val="000000" w:themeColor="text1"/>
                <w:sz w:val="24"/>
                <w:szCs w:val="24"/>
              </w:rPr>
              <w:t>0.839</w:t>
            </w:r>
          </w:p>
        </w:tc>
        <w:tc>
          <w:tcPr>
            <w:tcW w:w="594" w:type="pct"/>
          </w:tcPr>
          <w:p w:rsidR="000A7441" w:rsidRPr="000A7441" w:rsidRDefault="000A7441" w:rsidP="00EE76B3">
            <w:pPr>
              <w:bidi w:val="0"/>
              <w:jc w:val="center"/>
              <w:rPr>
                <w:rFonts w:asciiTheme="majorBidi" w:eastAsia="Times New Roman" w:hAnsiTheme="majorBidi" w:cstheme="majorBidi"/>
                <w:color w:val="000000" w:themeColor="text1"/>
                <w:sz w:val="24"/>
                <w:szCs w:val="24"/>
              </w:rPr>
            </w:pPr>
            <w:r w:rsidRPr="000A7441">
              <w:rPr>
                <w:rFonts w:asciiTheme="majorBidi" w:eastAsia="Times New Roman" w:hAnsiTheme="majorBidi" w:cstheme="majorBidi"/>
                <w:color w:val="000000" w:themeColor="text1"/>
                <w:sz w:val="24"/>
                <w:szCs w:val="24"/>
              </w:rPr>
              <w:t>0.001</w:t>
            </w:r>
          </w:p>
        </w:tc>
      </w:tr>
    </w:tbl>
    <w:p w:rsidR="000A7441" w:rsidRPr="000A7441" w:rsidRDefault="000A7441" w:rsidP="00EE76B3">
      <w:pPr>
        <w:pStyle w:val="a4"/>
        <w:tabs>
          <w:tab w:val="left" w:pos="509"/>
        </w:tabs>
        <w:bidi w:val="0"/>
        <w:spacing w:after="0" w:line="240" w:lineRule="auto"/>
        <w:ind w:left="0"/>
        <w:jc w:val="both"/>
        <w:rPr>
          <w:rFonts w:asciiTheme="majorBidi" w:hAnsiTheme="majorBidi" w:cstheme="majorBidi"/>
          <w:color w:val="000000" w:themeColor="text1"/>
          <w:rtl/>
          <w:lang w:bidi="ar-JO"/>
        </w:rPr>
      </w:pPr>
    </w:p>
    <w:p w:rsidR="00857B16" w:rsidRPr="000A7441" w:rsidRDefault="00EE76B3" w:rsidP="00EE76B3">
      <w:pPr>
        <w:pStyle w:val="a4"/>
        <w:tabs>
          <w:tab w:val="left" w:pos="509"/>
        </w:tabs>
        <w:bidi w:val="0"/>
        <w:spacing w:after="0" w:line="240" w:lineRule="auto"/>
        <w:ind w:left="0"/>
        <w:jc w:val="both"/>
        <w:rPr>
          <w:rFonts w:asciiTheme="majorBidi" w:hAnsiTheme="majorBidi" w:cstheme="majorBidi"/>
          <w:color w:val="000000" w:themeColor="text1"/>
          <w:rtl/>
          <w:lang w:bidi="ar-JO"/>
        </w:rPr>
      </w:pPr>
      <w:r>
        <w:rPr>
          <w:rFonts w:asciiTheme="majorBidi" w:hAnsiTheme="majorBidi" w:cstheme="majorBidi"/>
          <w:b/>
          <w:bCs/>
          <w:color w:val="000000" w:themeColor="text1"/>
          <w:lang w:bidi="ar-JO"/>
        </w:rPr>
        <w:t>H2</w:t>
      </w:r>
      <w:r w:rsidR="00857B16" w:rsidRPr="000A7441">
        <w:rPr>
          <w:rFonts w:asciiTheme="majorBidi" w:hAnsiTheme="majorBidi" w:cstheme="majorBidi"/>
          <w:color w:val="000000" w:themeColor="text1"/>
          <w:lang w:bidi="ar-JO"/>
        </w:rPr>
        <w:t xml:space="preserve">: There is a significant impact relationship for sustainable practices of green knowledge sharing in competitive capabilities. </w:t>
      </w:r>
    </w:p>
    <w:p w:rsidR="00857B16" w:rsidRPr="000A7441" w:rsidRDefault="00857B16" w:rsidP="00EE76B3">
      <w:pPr>
        <w:bidi w:val="0"/>
        <w:spacing w:line="240" w:lineRule="auto"/>
        <w:jc w:val="both"/>
        <w:rPr>
          <w:rFonts w:asciiTheme="majorBidi" w:hAnsiTheme="majorBidi" w:cstheme="majorBidi"/>
          <w:color w:val="000000" w:themeColor="text1"/>
          <w:rtl/>
          <w:lang w:bidi="ar-IQ"/>
        </w:rPr>
      </w:pPr>
      <w:r w:rsidRPr="000A7441">
        <w:rPr>
          <w:rFonts w:asciiTheme="majorBidi" w:hAnsiTheme="majorBidi" w:cstheme="majorBidi"/>
          <w:color w:val="000000" w:themeColor="text1"/>
          <w:lang w:bidi="ar-IQ"/>
        </w:rPr>
        <w:t xml:space="preserve">The results of table (10) show that there is a moral effect of sustainable practices of green knowledge sharing in competitiveness, as the increase of sustainable practices of green knowledge sharing by one unit leads to an improvement in competitiveness by (0.645) and a standard error rate equal to (0.151) and a critical value of (4.272). This means that the company is aware of the importance of enhancing competitiveness by investing the company’s capabilities to eliminate pollution, protect the knowledge environment, and sustainable development. </w:t>
      </w:r>
    </w:p>
    <w:p w:rsidR="00857B16" w:rsidRPr="000A7441" w:rsidRDefault="00857B16" w:rsidP="00EE76B3">
      <w:pPr>
        <w:tabs>
          <w:tab w:val="left" w:pos="509"/>
        </w:tabs>
        <w:bidi w:val="0"/>
        <w:spacing w:after="0" w:line="240" w:lineRule="auto"/>
        <w:jc w:val="both"/>
        <w:rPr>
          <w:rFonts w:asciiTheme="majorBidi" w:hAnsiTheme="majorBidi" w:cstheme="majorBidi"/>
          <w:color w:val="000000" w:themeColor="text1"/>
          <w:rtl/>
        </w:rPr>
      </w:pPr>
      <w:r w:rsidRPr="000A7441">
        <w:rPr>
          <w:rFonts w:asciiTheme="majorBidi" w:hAnsiTheme="majorBidi" w:cstheme="majorBidi"/>
          <w:color w:val="000000" w:themeColor="text1"/>
        </w:rPr>
        <w:t xml:space="preserve">Sustainable practices of green knowledge sharing have also contributed to explaining (0.915) the amount of variation in competitiveness, while the remaining value lies outside </w:t>
      </w:r>
      <w:r w:rsidR="00EE76B3">
        <w:rPr>
          <w:rFonts w:asciiTheme="majorBidi" w:hAnsiTheme="majorBidi" w:cstheme="majorBidi"/>
          <w:color w:val="000000" w:themeColor="text1"/>
        </w:rPr>
        <w:t>study</w:t>
      </w:r>
      <w:r w:rsidRPr="000A7441">
        <w:rPr>
          <w:rFonts w:asciiTheme="majorBidi" w:hAnsiTheme="majorBidi" w:cstheme="majorBidi"/>
          <w:color w:val="000000" w:themeColor="text1"/>
        </w:rPr>
        <w:t xml:space="preserve">’s boundaries. </w:t>
      </w:r>
    </w:p>
    <w:p w:rsidR="00857B16" w:rsidRPr="000A7441" w:rsidRDefault="00857B16" w:rsidP="00EE76B3">
      <w:pPr>
        <w:tabs>
          <w:tab w:val="left" w:pos="509"/>
        </w:tabs>
        <w:bidi w:val="0"/>
        <w:spacing w:line="240" w:lineRule="auto"/>
        <w:jc w:val="center"/>
        <w:rPr>
          <w:rFonts w:asciiTheme="majorBidi" w:hAnsiTheme="majorBidi" w:cstheme="majorBidi"/>
          <w:color w:val="000000" w:themeColor="text1"/>
          <w:rtl/>
        </w:rPr>
      </w:pPr>
      <w:r w:rsidRPr="000A7441">
        <w:rPr>
          <w:rFonts w:asciiTheme="majorBidi" w:hAnsiTheme="majorBidi" w:cstheme="majorBidi"/>
          <w:color w:val="000000" w:themeColor="text1"/>
        </w:rPr>
        <w:t xml:space="preserve">Table (10) Results of the analysis of the impact of sustainable practices of green knowledge sharing on competitiveness </w:t>
      </w:r>
    </w:p>
    <w:tbl>
      <w:tblPr>
        <w:tblStyle w:val="a7"/>
        <w:tblW w:w="5000" w:type="pct"/>
        <w:tblLook w:val="00A0" w:firstRow="1" w:lastRow="0" w:firstColumn="1" w:lastColumn="0" w:noHBand="0" w:noVBand="0"/>
      </w:tblPr>
      <w:tblGrid>
        <w:gridCol w:w="1577"/>
        <w:gridCol w:w="909"/>
        <w:gridCol w:w="1556"/>
        <w:gridCol w:w="942"/>
        <w:gridCol w:w="944"/>
        <w:gridCol w:w="811"/>
        <w:gridCol w:w="849"/>
        <w:gridCol w:w="934"/>
      </w:tblGrid>
      <w:tr w:rsidR="00857B16" w:rsidRPr="000A7441" w:rsidTr="000A7441">
        <w:trPr>
          <w:trHeight w:val="77"/>
        </w:trPr>
        <w:tc>
          <w:tcPr>
            <w:tcW w:w="2336" w:type="pct"/>
            <w:gridSpan w:val="3"/>
            <w:shd w:val="clear" w:color="auto" w:fill="FFC000"/>
            <w:vAlign w:val="center"/>
          </w:tcPr>
          <w:p w:rsidR="00857B16" w:rsidRPr="000A7441" w:rsidRDefault="00857B16" w:rsidP="00EE76B3">
            <w:pPr>
              <w:autoSpaceDE w:val="0"/>
              <w:autoSpaceDN w:val="0"/>
              <w:bidi w:val="0"/>
              <w:adjustRightInd w:val="0"/>
              <w:ind w:right="60"/>
              <w:jc w:val="center"/>
              <w:rPr>
                <w:rFonts w:asciiTheme="majorBidi" w:hAnsiTheme="majorBidi" w:cstheme="majorBidi"/>
                <w:b/>
                <w:bCs/>
                <w:color w:val="000000" w:themeColor="text1"/>
                <w:sz w:val="24"/>
                <w:szCs w:val="24"/>
              </w:rPr>
            </w:pPr>
            <w:r w:rsidRPr="000A7441">
              <w:rPr>
                <w:rFonts w:asciiTheme="majorBidi" w:hAnsiTheme="majorBidi" w:cstheme="majorBidi"/>
                <w:b/>
                <w:bCs/>
                <w:color w:val="000000" w:themeColor="text1"/>
                <w:sz w:val="24"/>
                <w:szCs w:val="24"/>
              </w:rPr>
              <w:t>path</w:t>
            </w:r>
          </w:p>
        </w:tc>
        <w:tc>
          <w:tcPr>
            <w:tcW w:w="560" w:type="pct"/>
            <w:shd w:val="clear" w:color="auto" w:fill="FFC000"/>
            <w:vAlign w:val="center"/>
          </w:tcPr>
          <w:p w:rsidR="00857B16" w:rsidRPr="000A7441" w:rsidRDefault="00857B16" w:rsidP="00EE76B3">
            <w:pPr>
              <w:autoSpaceDE w:val="0"/>
              <w:autoSpaceDN w:val="0"/>
              <w:bidi w:val="0"/>
              <w:adjustRightInd w:val="0"/>
              <w:ind w:right="60"/>
              <w:jc w:val="center"/>
              <w:rPr>
                <w:rFonts w:asciiTheme="majorBidi" w:hAnsiTheme="majorBidi" w:cstheme="majorBidi"/>
                <w:b/>
                <w:bCs/>
                <w:color w:val="000000" w:themeColor="text1"/>
                <w:sz w:val="24"/>
                <w:szCs w:val="24"/>
              </w:rPr>
            </w:pPr>
            <w:r w:rsidRPr="000A7441">
              <w:rPr>
                <w:rFonts w:asciiTheme="majorBidi" w:hAnsiTheme="majorBidi" w:cstheme="majorBidi"/>
                <w:b/>
                <w:bCs/>
                <w:color w:val="000000" w:themeColor="text1"/>
                <w:sz w:val="24"/>
                <w:szCs w:val="24"/>
              </w:rPr>
              <w:t xml:space="preserve">S.W </w:t>
            </w:r>
          </w:p>
        </w:tc>
        <w:tc>
          <w:tcPr>
            <w:tcW w:w="561" w:type="pct"/>
            <w:shd w:val="clear" w:color="auto" w:fill="FFC000"/>
            <w:vAlign w:val="center"/>
          </w:tcPr>
          <w:p w:rsidR="00857B16" w:rsidRPr="000A7441" w:rsidRDefault="00857B16" w:rsidP="00EE76B3">
            <w:pPr>
              <w:autoSpaceDE w:val="0"/>
              <w:autoSpaceDN w:val="0"/>
              <w:bidi w:val="0"/>
              <w:adjustRightInd w:val="0"/>
              <w:ind w:right="60"/>
              <w:jc w:val="center"/>
              <w:rPr>
                <w:rFonts w:ascii="Cambria" w:hAnsiTheme="majorBidi" w:cstheme="majorBidi"/>
                <w:b/>
                <w:bCs/>
                <w:color w:val="000000" w:themeColor="text1"/>
                <w:sz w:val="24"/>
                <w:szCs w:val="24"/>
                <w:rtl/>
              </w:rPr>
            </w:pPr>
            <w:r w:rsidRPr="000A7441">
              <w:rPr>
                <w:rFonts w:asciiTheme="majorBidi" w:hAnsiTheme="majorBidi" w:cstheme="majorBidi"/>
                <w:b/>
                <w:bCs/>
                <w:color w:val="000000" w:themeColor="text1"/>
                <w:sz w:val="24"/>
                <w:szCs w:val="24"/>
              </w:rPr>
              <w:t xml:space="preserve">S.E. </w:t>
            </w:r>
          </w:p>
        </w:tc>
        <w:tc>
          <w:tcPr>
            <w:tcW w:w="483" w:type="pct"/>
            <w:shd w:val="clear" w:color="auto" w:fill="FFC000"/>
            <w:vAlign w:val="center"/>
          </w:tcPr>
          <w:p w:rsidR="00857B16" w:rsidRPr="000A7441" w:rsidRDefault="00857B16" w:rsidP="00EE76B3">
            <w:pPr>
              <w:autoSpaceDE w:val="0"/>
              <w:autoSpaceDN w:val="0"/>
              <w:bidi w:val="0"/>
              <w:adjustRightInd w:val="0"/>
              <w:ind w:right="60"/>
              <w:jc w:val="center"/>
              <w:rPr>
                <w:rFonts w:ascii="Cambria" w:hAnsiTheme="majorBidi" w:cstheme="majorBidi"/>
                <w:b/>
                <w:bCs/>
                <w:color w:val="000000" w:themeColor="text1"/>
                <w:sz w:val="24"/>
                <w:szCs w:val="24"/>
                <w:rtl/>
              </w:rPr>
            </w:pPr>
            <w:r w:rsidRPr="000A7441">
              <w:rPr>
                <w:rFonts w:asciiTheme="majorBidi" w:hAnsiTheme="majorBidi" w:cstheme="majorBidi"/>
                <w:b/>
                <w:bCs/>
                <w:color w:val="000000" w:themeColor="text1"/>
                <w:sz w:val="24"/>
                <w:szCs w:val="24"/>
              </w:rPr>
              <w:t xml:space="preserve">C.R. </w:t>
            </w:r>
          </w:p>
        </w:tc>
        <w:tc>
          <w:tcPr>
            <w:tcW w:w="505" w:type="pct"/>
            <w:shd w:val="clear" w:color="auto" w:fill="FFC000"/>
            <w:vAlign w:val="center"/>
          </w:tcPr>
          <w:p w:rsidR="00857B16" w:rsidRPr="000A7441" w:rsidRDefault="00857B16" w:rsidP="00EE76B3">
            <w:pPr>
              <w:autoSpaceDE w:val="0"/>
              <w:autoSpaceDN w:val="0"/>
              <w:bidi w:val="0"/>
              <w:adjustRightInd w:val="0"/>
              <w:ind w:right="60"/>
              <w:jc w:val="center"/>
              <w:rPr>
                <w:rFonts w:asciiTheme="majorBidi" w:hAnsiTheme="majorBidi" w:cstheme="majorBidi"/>
                <w:b/>
                <w:bCs/>
                <w:color w:val="000000" w:themeColor="text1"/>
                <w:sz w:val="24"/>
                <w:szCs w:val="24"/>
                <w:vertAlign w:val="superscript"/>
              </w:rPr>
            </w:pPr>
            <w:r w:rsidRPr="000A7441">
              <w:rPr>
                <w:rFonts w:asciiTheme="majorBidi" w:hAnsiTheme="majorBidi" w:cstheme="majorBidi"/>
                <w:b/>
                <w:bCs/>
                <w:color w:val="000000" w:themeColor="text1"/>
                <w:sz w:val="24"/>
                <w:szCs w:val="24"/>
              </w:rPr>
              <w:t xml:space="preserve">R2 </w:t>
            </w:r>
          </w:p>
        </w:tc>
        <w:tc>
          <w:tcPr>
            <w:tcW w:w="555" w:type="pct"/>
            <w:shd w:val="clear" w:color="auto" w:fill="FFC000"/>
            <w:vAlign w:val="center"/>
          </w:tcPr>
          <w:p w:rsidR="00857B16" w:rsidRPr="000A7441" w:rsidRDefault="00857B16" w:rsidP="00EE76B3">
            <w:pPr>
              <w:autoSpaceDE w:val="0"/>
              <w:autoSpaceDN w:val="0"/>
              <w:bidi w:val="0"/>
              <w:adjustRightInd w:val="0"/>
              <w:ind w:right="60"/>
              <w:jc w:val="center"/>
              <w:rPr>
                <w:rFonts w:asciiTheme="majorBidi" w:hAnsiTheme="majorBidi" w:cstheme="majorBidi"/>
                <w:b/>
                <w:bCs/>
                <w:color w:val="000000" w:themeColor="text1"/>
                <w:sz w:val="24"/>
                <w:szCs w:val="24"/>
              </w:rPr>
            </w:pPr>
            <w:r w:rsidRPr="000A7441">
              <w:rPr>
                <w:rFonts w:asciiTheme="majorBidi" w:hAnsiTheme="majorBidi" w:cstheme="majorBidi"/>
                <w:b/>
                <w:bCs/>
                <w:color w:val="000000" w:themeColor="text1"/>
                <w:sz w:val="24"/>
                <w:szCs w:val="24"/>
              </w:rPr>
              <w:t xml:space="preserve"> </w:t>
            </w:r>
            <w:r w:rsidRPr="000A7441">
              <w:rPr>
                <w:rFonts w:asciiTheme="majorBidi" w:hAnsiTheme="majorBidi" w:cstheme="majorBidi"/>
                <w:b/>
                <w:bCs/>
                <w:color w:val="000000" w:themeColor="text1"/>
                <w:sz w:val="24"/>
                <w:szCs w:val="24"/>
                <w:lang w:bidi="ar-IQ"/>
              </w:rPr>
              <w:t>(P</w:t>
            </w:r>
            <w:r w:rsidRPr="000A7441">
              <w:rPr>
                <w:rFonts w:asciiTheme="majorBidi" w:hAnsiTheme="majorBidi" w:cstheme="majorBidi"/>
                <w:b/>
                <w:bCs/>
                <w:color w:val="000000" w:themeColor="text1"/>
                <w:sz w:val="24"/>
                <w:szCs w:val="24"/>
              </w:rPr>
              <w:t xml:space="preserve">) </w:t>
            </w:r>
          </w:p>
        </w:tc>
      </w:tr>
      <w:tr w:rsidR="00857B16" w:rsidRPr="000A7441" w:rsidTr="000A7441">
        <w:tc>
          <w:tcPr>
            <w:tcW w:w="933" w:type="pct"/>
            <w:vAlign w:val="center"/>
          </w:tcPr>
          <w:p w:rsidR="00857B16" w:rsidRPr="000A7441" w:rsidRDefault="00857B16" w:rsidP="00EE76B3">
            <w:pPr>
              <w:tabs>
                <w:tab w:val="left" w:pos="509"/>
              </w:tabs>
              <w:bidi w:val="0"/>
              <w:jc w:val="center"/>
              <w:rPr>
                <w:rFonts w:asciiTheme="majorBidi" w:hAnsiTheme="majorBidi" w:cstheme="majorBidi"/>
                <w:color w:val="000000" w:themeColor="text1"/>
                <w:sz w:val="24"/>
                <w:szCs w:val="24"/>
                <w:rtl/>
                <w:lang w:bidi="ar-IQ"/>
              </w:rPr>
            </w:pPr>
            <w:r w:rsidRPr="000A7441">
              <w:rPr>
                <w:rFonts w:asciiTheme="majorBidi" w:hAnsiTheme="majorBidi" w:cstheme="majorBidi"/>
                <w:b/>
                <w:bCs/>
                <w:sz w:val="24"/>
                <w:szCs w:val="24"/>
              </w:rPr>
              <w:t>sustainable green knowledge sharing</w:t>
            </w:r>
          </w:p>
        </w:tc>
        <w:tc>
          <w:tcPr>
            <w:tcW w:w="541" w:type="pct"/>
            <w:vAlign w:val="center"/>
          </w:tcPr>
          <w:p w:rsidR="00857B16" w:rsidRPr="000A7441" w:rsidRDefault="000A7441" w:rsidP="00EE76B3">
            <w:pPr>
              <w:bidi w:val="0"/>
              <w:jc w:val="center"/>
              <w:rPr>
                <w:rFonts w:asciiTheme="majorBidi" w:eastAsia="Times New Roman" w:hAnsiTheme="majorBidi" w:cstheme="majorBidi"/>
                <w:b/>
                <w:bCs/>
                <w:color w:val="000000" w:themeColor="text1"/>
                <w:sz w:val="24"/>
                <w:szCs w:val="24"/>
              </w:rPr>
            </w:pPr>
            <w:r w:rsidRPr="000A7441">
              <w:rPr>
                <w:rFonts w:asciiTheme="majorBidi" w:eastAsia="Times New Roman" w:hAnsiTheme="majorBidi" w:cstheme="majorBidi"/>
                <w:b/>
                <w:bCs/>
                <w:color w:val="000000" w:themeColor="text1"/>
                <w:sz w:val="24"/>
                <w:szCs w:val="24"/>
              </w:rPr>
              <w:t>---&gt;</w:t>
            </w:r>
          </w:p>
        </w:tc>
        <w:tc>
          <w:tcPr>
            <w:tcW w:w="862" w:type="pct"/>
            <w:vAlign w:val="center"/>
          </w:tcPr>
          <w:p w:rsidR="00857B16" w:rsidRPr="000A7441" w:rsidRDefault="00857B16" w:rsidP="00EE76B3">
            <w:pPr>
              <w:tabs>
                <w:tab w:val="left" w:pos="509"/>
              </w:tabs>
              <w:bidi w:val="0"/>
              <w:jc w:val="center"/>
              <w:rPr>
                <w:rFonts w:ascii="Cambria" w:hAnsiTheme="majorBidi" w:cstheme="majorBidi"/>
                <w:b/>
                <w:bCs/>
                <w:color w:val="000000" w:themeColor="text1"/>
                <w:sz w:val="24"/>
                <w:szCs w:val="24"/>
                <w:rtl/>
              </w:rPr>
            </w:pPr>
            <w:r w:rsidRPr="000A7441">
              <w:rPr>
                <w:rFonts w:asciiTheme="majorBidi" w:hAnsiTheme="majorBidi" w:cstheme="majorBidi"/>
                <w:b/>
                <w:bCs/>
                <w:color w:val="000000" w:themeColor="text1"/>
                <w:sz w:val="24"/>
                <w:szCs w:val="24"/>
              </w:rPr>
              <w:t>Competitive Capabilities</w:t>
            </w:r>
          </w:p>
        </w:tc>
        <w:tc>
          <w:tcPr>
            <w:tcW w:w="560" w:type="pct"/>
            <w:vAlign w:val="center"/>
          </w:tcPr>
          <w:p w:rsidR="00857B16" w:rsidRPr="000A7441" w:rsidRDefault="00857B16" w:rsidP="00EE76B3">
            <w:pPr>
              <w:bidi w:val="0"/>
              <w:jc w:val="center"/>
              <w:rPr>
                <w:rFonts w:asciiTheme="majorBidi" w:eastAsia="Times New Roman" w:hAnsiTheme="majorBidi" w:cstheme="majorBidi"/>
                <w:color w:val="000000" w:themeColor="text1"/>
                <w:sz w:val="24"/>
                <w:szCs w:val="24"/>
              </w:rPr>
            </w:pPr>
            <w:r w:rsidRPr="000A7441">
              <w:rPr>
                <w:rFonts w:asciiTheme="majorBidi" w:eastAsia="Times New Roman" w:hAnsiTheme="majorBidi" w:cstheme="majorBidi"/>
                <w:color w:val="000000" w:themeColor="text1"/>
                <w:sz w:val="24"/>
                <w:szCs w:val="24"/>
              </w:rPr>
              <w:t>0.645</w:t>
            </w:r>
          </w:p>
        </w:tc>
        <w:tc>
          <w:tcPr>
            <w:tcW w:w="561" w:type="pct"/>
            <w:vAlign w:val="center"/>
          </w:tcPr>
          <w:p w:rsidR="00857B16" w:rsidRPr="000A7441" w:rsidRDefault="00857B16" w:rsidP="00EE76B3">
            <w:pPr>
              <w:bidi w:val="0"/>
              <w:jc w:val="center"/>
              <w:rPr>
                <w:rFonts w:asciiTheme="majorBidi" w:eastAsia="Times New Roman" w:hAnsiTheme="majorBidi" w:cstheme="majorBidi"/>
                <w:color w:val="000000" w:themeColor="text1"/>
                <w:sz w:val="24"/>
                <w:szCs w:val="24"/>
              </w:rPr>
            </w:pPr>
            <w:r w:rsidRPr="000A7441">
              <w:rPr>
                <w:rFonts w:asciiTheme="majorBidi" w:eastAsia="Times New Roman" w:hAnsiTheme="majorBidi" w:cstheme="majorBidi"/>
                <w:color w:val="000000" w:themeColor="text1"/>
                <w:sz w:val="24"/>
                <w:szCs w:val="24"/>
              </w:rPr>
              <w:t>0.151</w:t>
            </w:r>
          </w:p>
        </w:tc>
        <w:tc>
          <w:tcPr>
            <w:tcW w:w="483" w:type="pct"/>
            <w:vAlign w:val="center"/>
          </w:tcPr>
          <w:p w:rsidR="00857B16" w:rsidRPr="000A7441" w:rsidRDefault="00857B16" w:rsidP="00EE76B3">
            <w:pPr>
              <w:bidi w:val="0"/>
              <w:jc w:val="center"/>
              <w:rPr>
                <w:rFonts w:asciiTheme="majorBidi" w:hAnsiTheme="majorBidi" w:cstheme="majorBidi"/>
                <w:color w:val="000000"/>
                <w:sz w:val="22"/>
                <w:szCs w:val="22"/>
              </w:rPr>
            </w:pPr>
            <w:r w:rsidRPr="000A7441">
              <w:rPr>
                <w:rFonts w:asciiTheme="majorBidi" w:hAnsiTheme="majorBidi" w:cstheme="majorBidi"/>
                <w:color w:val="000000"/>
                <w:sz w:val="22"/>
                <w:szCs w:val="22"/>
              </w:rPr>
              <w:t>4.272</w:t>
            </w:r>
          </w:p>
        </w:tc>
        <w:tc>
          <w:tcPr>
            <w:tcW w:w="505" w:type="pct"/>
            <w:vAlign w:val="center"/>
          </w:tcPr>
          <w:p w:rsidR="00857B16" w:rsidRPr="000A7441" w:rsidRDefault="00857B16" w:rsidP="00EE76B3">
            <w:pPr>
              <w:tabs>
                <w:tab w:val="left" w:pos="509"/>
              </w:tabs>
              <w:bidi w:val="0"/>
              <w:jc w:val="center"/>
              <w:rPr>
                <w:rFonts w:ascii="Cambria" w:hAnsiTheme="majorBidi" w:cstheme="majorBidi"/>
                <w:color w:val="000000" w:themeColor="text1"/>
                <w:sz w:val="24"/>
                <w:szCs w:val="24"/>
                <w:rtl/>
              </w:rPr>
            </w:pPr>
            <w:r w:rsidRPr="000A7441">
              <w:rPr>
                <w:rFonts w:asciiTheme="majorBidi" w:hAnsiTheme="majorBidi" w:cstheme="majorBidi"/>
                <w:color w:val="000000" w:themeColor="text1"/>
                <w:sz w:val="24"/>
                <w:szCs w:val="24"/>
              </w:rPr>
              <w:t>0.915</w:t>
            </w:r>
          </w:p>
        </w:tc>
        <w:tc>
          <w:tcPr>
            <w:tcW w:w="555" w:type="pct"/>
            <w:vAlign w:val="center"/>
          </w:tcPr>
          <w:p w:rsidR="00857B16" w:rsidRPr="000A7441" w:rsidRDefault="00857B16" w:rsidP="00EE76B3">
            <w:pPr>
              <w:bidi w:val="0"/>
              <w:jc w:val="center"/>
              <w:rPr>
                <w:rFonts w:asciiTheme="majorBidi" w:eastAsia="Times New Roman" w:hAnsiTheme="majorBidi" w:cstheme="majorBidi"/>
                <w:color w:val="000000" w:themeColor="text1"/>
                <w:sz w:val="24"/>
                <w:szCs w:val="24"/>
              </w:rPr>
            </w:pPr>
            <w:r w:rsidRPr="000A7441">
              <w:rPr>
                <w:rFonts w:asciiTheme="majorBidi" w:eastAsia="Times New Roman" w:hAnsiTheme="majorBidi" w:cstheme="majorBidi"/>
                <w:color w:val="000000" w:themeColor="text1"/>
                <w:sz w:val="24"/>
                <w:szCs w:val="24"/>
              </w:rPr>
              <w:t>0.001</w:t>
            </w:r>
          </w:p>
        </w:tc>
      </w:tr>
    </w:tbl>
    <w:p w:rsidR="00857B16" w:rsidRPr="000A7441" w:rsidRDefault="00EE76B3" w:rsidP="00EE76B3">
      <w:pPr>
        <w:bidi w:val="0"/>
        <w:spacing w:after="0" w:line="240" w:lineRule="auto"/>
        <w:jc w:val="both"/>
        <w:rPr>
          <w:rFonts w:asciiTheme="majorBidi" w:hAnsiTheme="majorBidi" w:cstheme="majorBidi"/>
          <w:b/>
          <w:bCs/>
          <w:rtl/>
        </w:rPr>
      </w:pPr>
      <w:r>
        <w:rPr>
          <w:rFonts w:asciiTheme="majorBidi" w:hAnsiTheme="majorBidi" w:cstheme="majorBidi"/>
          <w:b/>
          <w:bCs/>
          <w:lang w:bidi="ar-JO"/>
        </w:rPr>
        <w:t>H3:</w:t>
      </w:r>
      <w:r w:rsidR="000A7441" w:rsidRPr="000A7441">
        <w:rPr>
          <w:rFonts w:asciiTheme="majorBidi" w:hAnsiTheme="majorBidi" w:cstheme="majorBidi"/>
          <w:b/>
          <w:bCs/>
          <w:lang w:bidi="ar-JO"/>
        </w:rPr>
        <w:t xml:space="preserve"> that there is a significant co-influence of big data and sustainable practices of green knowledge sharing in competitive capabilities. </w:t>
      </w:r>
    </w:p>
    <w:p w:rsidR="000A7441" w:rsidRPr="000A7441" w:rsidRDefault="000A7441" w:rsidP="00EE76B3">
      <w:pPr>
        <w:bidi w:val="0"/>
        <w:spacing w:after="0" w:line="240" w:lineRule="auto"/>
        <w:jc w:val="both"/>
        <w:rPr>
          <w:rFonts w:asciiTheme="majorBidi" w:hAnsiTheme="majorBidi" w:cstheme="majorBidi"/>
          <w:rtl/>
          <w:lang w:bidi="ar-JO"/>
        </w:rPr>
      </w:pPr>
      <w:r w:rsidRPr="000A7441">
        <w:rPr>
          <w:rFonts w:asciiTheme="majorBidi" w:hAnsiTheme="majorBidi" w:cstheme="majorBidi"/>
          <w:lang w:bidi="ar-JO"/>
        </w:rPr>
        <w:t xml:space="preserve">The findings of Table (11) show a shared impact of big data and sustainable practices of green knowledge sharing in competitive capabilities. Increasing the combined impact of big data and sustainable practices of green knowledge sharing by one unit enhances the ability of the company to rely on big data by (0.951) and sustainable practices of green knowledge sharing by (0.892), which leads to improved competitiveness and reduce the standard error rate to (0.061, 0.062) Respectively for big data and sustainable practices of green knowledge sharing, which means the well-thought out company recognizes the importance of enhancing competitive </w:t>
      </w:r>
      <w:r w:rsidRPr="000A7441">
        <w:rPr>
          <w:rFonts w:asciiTheme="majorBidi" w:hAnsiTheme="majorBidi" w:cstheme="majorBidi"/>
          <w:lang w:bidi="ar-JO"/>
        </w:rPr>
        <w:lastRenderedPageBreak/>
        <w:t xml:space="preserve">capabilities by investing the company’s capabilities in the combined impact of big data and sustainable practices of green knowledge sharing. </w:t>
      </w:r>
    </w:p>
    <w:p w:rsidR="000A7441" w:rsidRPr="000A7441" w:rsidRDefault="000A7441" w:rsidP="00EE76B3">
      <w:pPr>
        <w:tabs>
          <w:tab w:val="left" w:pos="509"/>
        </w:tabs>
        <w:bidi w:val="0"/>
        <w:spacing w:after="0" w:line="240" w:lineRule="auto"/>
        <w:jc w:val="both"/>
        <w:rPr>
          <w:rFonts w:asciiTheme="majorBidi" w:hAnsiTheme="majorBidi" w:cstheme="majorBidi"/>
          <w:color w:val="000000" w:themeColor="text1"/>
          <w:rtl/>
        </w:rPr>
      </w:pPr>
      <w:r w:rsidRPr="000A7441">
        <w:rPr>
          <w:rFonts w:asciiTheme="majorBidi" w:hAnsiTheme="majorBidi" w:cstheme="majorBidi"/>
          <w:color w:val="000000" w:themeColor="text1"/>
        </w:rPr>
        <w:t xml:space="preserve">The combined impact of big data and sustainable practices of green knowledge sharing has also contributed to explaining (0.915) the amount of variation in competitiveness, while the remaining value lies outside </w:t>
      </w:r>
      <w:r w:rsidR="00EE76B3">
        <w:rPr>
          <w:rFonts w:asciiTheme="majorBidi" w:hAnsiTheme="majorBidi" w:cstheme="majorBidi"/>
          <w:color w:val="000000" w:themeColor="text1"/>
        </w:rPr>
        <w:t>study</w:t>
      </w:r>
      <w:r w:rsidRPr="000A7441">
        <w:rPr>
          <w:rFonts w:asciiTheme="majorBidi" w:hAnsiTheme="majorBidi" w:cstheme="majorBidi"/>
          <w:color w:val="000000" w:themeColor="text1"/>
        </w:rPr>
        <w:t xml:space="preserve">’s boundaries. </w:t>
      </w:r>
    </w:p>
    <w:p w:rsidR="000A7441" w:rsidRPr="000A7441" w:rsidRDefault="000A7441" w:rsidP="00EE76B3">
      <w:pPr>
        <w:tabs>
          <w:tab w:val="left" w:pos="509"/>
        </w:tabs>
        <w:bidi w:val="0"/>
        <w:spacing w:line="240" w:lineRule="auto"/>
        <w:jc w:val="center"/>
        <w:rPr>
          <w:rFonts w:asciiTheme="majorBidi" w:hAnsiTheme="majorBidi" w:cstheme="majorBidi"/>
          <w:color w:val="000000" w:themeColor="text1"/>
          <w:rtl/>
        </w:rPr>
      </w:pPr>
      <w:r w:rsidRPr="000A7441">
        <w:rPr>
          <w:rFonts w:asciiTheme="majorBidi" w:hAnsiTheme="majorBidi" w:cstheme="majorBidi"/>
          <w:color w:val="000000" w:themeColor="text1"/>
        </w:rPr>
        <w:t xml:space="preserve">Table (11) Results of the joint impact analysis of big data and sustainable practices of green knowledge sharing in competitiveness </w:t>
      </w:r>
    </w:p>
    <w:tbl>
      <w:tblPr>
        <w:tblStyle w:val="a7"/>
        <w:tblW w:w="5139" w:type="pct"/>
        <w:tblLook w:val="00A0" w:firstRow="1" w:lastRow="0" w:firstColumn="1" w:lastColumn="0" w:noHBand="0" w:noVBand="0"/>
      </w:tblPr>
      <w:tblGrid>
        <w:gridCol w:w="1776"/>
        <w:gridCol w:w="867"/>
        <w:gridCol w:w="1556"/>
        <w:gridCol w:w="950"/>
        <w:gridCol w:w="939"/>
        <w:gridCol w:w="876"/>
        <w:gridCol w:w="797"/>
        <w:gridCol w:w="998"/>
      </w:tblGrid>
      <w:tr w:rsidR="000A7441" w:rsidRPr="000A7441" w:rsidTr="000A7441">
        <w:trPr>
          <w:trHeight w:val="77"/>
        </w:trPr>
        <w:tc>
          <w:tcPr>
            <w:tcW w:w="2362" w:type="pct"/>
            <w:gridSpan w:val="3"/>
            <w:shd w:val="clear" w:color="auto" w:fill="FFC000"/>
            <w:vAlign w:val="center"/>
          </w:tcPr>
          <w:p w:rsidR="000A7441" w:rsidRPr="000A7441" w:rsidRDefault="000A7441" w:rsidP="00EE76B3">
            <w:pPr>
              <w:autoSpaceDE w:val="0"/>
              <w:autoSpaceDN w:val="0"/>
              <w:bidi w:val="0"/>
              <w:adjustRightInd w:val="0"/>
              <w:ind w:right="60"/>
              <w:jc w:val="center"/>
              <w:rPr>
                <w:rFonts w:asciiTheme="majorBidi" w:hAnsiTheme="majorBidi" w:cstheme="majorBidi"/>
                <w:b/>
                <w:bCs/>
                <w:color w:val="000000" w:themeColor="text1"/>
                <w:sz w:val="24"/>
                <w:szCs w:val="24"/>
              </w:rPr>
            </w:pPr>
            <w:r w:rsidRPr="000A7441">
              <w:rPr>
                <w:rFonts w:asciiTheme="majorBidi" w:hAnsiTheme="majorBidi" w:cstheme="majorBidi"/>
                <w:b/>
                <w:bCs/>
                <w:color w:val="000000" w:themeColor="text1"/>
                <w:sz w:val="24"/>
                <w:szCs w:val="24"/>
              </w:rPr>
              <w:t>path</w:t>
            </w:r>
          </w:p>
        </w:tc>
        <w:tc>
          <w:tcPr>
            <w:tcW w:w="549" w:type="pct"/>
            <w:shd w:val="clear" w:color="auto" w:fill="FFC000"/>
            <w:vAlign w:val="center"/>
          </w:tcPr>
          <w:p w:rsidR="000A7441" w:rsidRPr="000A7441" w:rsidRDefault="000A7441" w:rsidP="00EE76B3">
            <w:pPr>
              <w:autoSpaceDE w:val="0"/>
              <w:autoSpaceDN w:val="0"/>
              <w:bidi w:val="0"/>
              <w:adjustRightInd w:val="0"/>
              <w:ind w:right="60"/>
              <w:jc w:val="center"/>
              <w:rPr>
                <w:rFonts w:asciiTheme="majorBidi" w:hAnsiTheme="majorBidi" w:cstheme="majorBidi"/>
                <w:b/>
                <w:bCs/>
                <w:color w:val="000000" w:themeColor="text1"/>
                <w:sz w:val="24"/>
                <w:szCs w:val="24"/>
              </w:rPr>
            </w:pPr>
            <w:r w:rsidRPr="000A7441">
              <w:rPr>
                <w:rFonts w:asciiTheme="majorBidi" w:hAnsiTheme="majorBidi" w:cstheme="majorBidi"/>
                <w:b/>
                <w:bCs/>
                <w:color w:val="000000" w:themeColor="text1"/>
                <w:sz w:val="24"/>
                <w:szCs w:val="24"/>
              </w:rPr>
              <w:t xml:space="preserve">S.W </w:t>
            </w:r>
          </w:p>
        </w:tc>
        <w:tc>
          <w:tcPr>
            <w:tcW w:w="543" w:type="pct"/>
            <w:shd w:val="clear" w:color="auto" w:fill="FFC000"/>
            <w:vAlign w:val="center"/>
          </w:tcPr>
          <w:p w:rsidR="000A7441" w:rsidRPr="000A7441" w:rsidRDefault="000A7441" w:rsidP="00EE76B3">
            <w:pPr>
              <w:autoSpaceDE w:val="0"/>
              <w:autoSpaceDN w:val="0"/>
              <w:bidi w:val="0"/>
              <w:adjustRightInd w:val="0"/>
              <w:ind w:right="60"/>
              <w:jc w:val="center"/>
              <w:rPr>
                <w:rFonts w:ascii="Cambria" w:hAnsiTheme="majorBidi" w:cstheme="majorBidi"/>
                <w:b/>
                <w:bCs/>
                <w:color w:val="000000" w:themeColor="text1"/>
                <w:sz w:val="24"/>
                <w:szCs w:val="24"/>
                <w:rtl/>
              </w:rPr>
            </w:pPr>
            <w:r w:rsidRPr="000A7441">
              <w:rPr>
                <w:rFonts w:asciiTheme="majorBidi" w:hAnsiTheme="majorBidi" w:cstheme="majorBidi"/>
                <w:b/>
                <w:bCs/>
                <w:color w:val="000000" w:themeColor="text1"/>
                <w:sz w:val="24"/>
                <w:szCs w:val="24"/>
              </w:rPr>
              <w:t xml:space="preserve">S.E. </w:t>
            </w:r>
          </w:p>
        </w:tc>
        <w:tc>
          <w:tcPr>
            <w:tcW w:w="507" w:type="pct"/>
            <w:shd w:val="clear" w:color="auto" w:fill="FFC000"/>
            <w:vAlign w:val="center"/>
          </w:tcPr>
          <w:p w:rsidR="000A7441" w:rsidRPr="000A7441" w:rsidRDefault="000A7441" w:rsidP="00EE76B3">
            <w:pPr>
              <w:autoSpaceDE w:val="0"/>
              <w:autoSpaceDN w:val="0"/>
              <w:bidi w:val="0"/>
              <w:adjustRightInd w:val="0"/>
              <w:ind w:right="60"/>
              <w:jc w:val="center"/>
              <w:rPr>
                <w:rFonts w:ascii="Cambria" w:hAnsiTheme="majorBidi" w:cstheme="majorBidi"/>
                <w:b/>
                <w:bCs/>
                <w:color w:val="000000" w:themeColor="text1"/>
                <w:sz w:val="24"/>
                <w:szCs w:val="24"/>
                <w:rtl/>
              </w:rPr>
            </w:pPr>
            <w:r w:rsidRPr="000A7441">
              <w:rPr>
                <w:rFonts w:asciiTheme="majorBidi" w:hAnsiTheme="majorBidi" w:cstheme="majorBidi"/>
                <w:b/>
                <w:bCs/>
                <w:color w:val="000000" w:themeColor="text1"/>
                <w:sz w:val="24"/>
                <w:szCs w:val="24"/>
              </w:rPr>
              <w:t xml:space="preserve">C.R. </w:t>
            </w:r>
          </w:p>
        </w:tc>
        <w:tc>
          <w:tcPr>
            <w:tcW w:w="460" w:type="pct"/>
            <w:shd w:val="clear" w:color="auto" w:fill="FFC000"/>
            <w:vAlign w:val="center"/>
          </w:tcPr>
          <w:p w:rsidR="000A7441" w:rsidRPr="000A7441" w:rsidRDefault="000A7441" w:rsidP="00EE76B3">
            <w:pPr>
              <w:autoSpaceDE w:val="0"/>
              <w:autoSpaceDN w:val="0"/>
              <w:bidi w:val="0"/>
              <w:adjustRightInd w:val="0"/>
              <w:ind w:right="60"/>
              <w:jc w:val="center"/>
              <w:rPr>
                <w:rFonts w:asciiTheme="majorBidi" w:hAnsiTheme="majorBidi" w:cstheme="majorBidi"/>
                <w:b/>
                <w:bCs/>
                <w:color w:val="000000" w:themeColor="text1"/>
                <w:sz w:val="24"/>
                <w:szCs w:val="24"/>
                <w:vertAlign w:val="superscript"/>
              </w:rPr>
            </w:pPr>
            <w:r w:rsidRPr="000A7441">
              <w:rPr>
                <w:rFonts w:asciiTheme="majorBidi" w:hAnsiTheme="majorBidi" w:cstheme="majorBidi"/>
                <w:b/>
                <w:bCs/>
                <w:color w:val="000000" w:themeColor="text1"/>
                <w:sz w:val="24"/>
                <w:szCs w:val="24"/>
              </w:rPr>
              <w:t xml:space="preserve">R2 </w:t>
            </w:r>
          </w:p>
        </w:tc>
        <w:tc>
          <w:tcPr>
            <w:tcW w:w="578" w:type="pct"/>
            <w:shd w:val="clear" w:color="auto" w:fill="FFC000"/>
            <w:vAlign w:val="center"/>
          </w:tcPr>
          <w:p w:rsidR="000A7441" w:rsidRPr="000A7441" w:rsidRDefault="000A7441" w:rsidP="00EE76B3">
            <w:pPr>
              <w:autoSpaceDE w:val="0"/>
              <w:autoSpaceDN w:val="0"/>
              <w:bidi w:val="0"/>
              <w:adjustRightInd w:val="0"/>
              <w:ind w:right="60"/>
              <w:jc w:val="center"/>
              <w:rPr>
                <w:rFonts w:asciiTheme="majorBidi" w:hAnsiTheme="majorBidi" w:cstheme="majorBidi"/>
                <w:b/>
                <w:bCs/>
                <w:color w:val="000000" w:themeColor="text1"/>
                <w:sz w:val="24"/>
                <w:szCs w:val="24"/>
              </w:rPr>
            </w:pPr>
            <w:r w:rsidRPr="000A7441">
              <w:rPr>
                <w:rFonts w:asciiTheme="majorBidi" w:hAnsiTheme="majorBidi" w:cstheme="majorBidi"/>
                <w:b/>
                <w:bCs/>
                <w:color w:val="000000" w:themeColor="text1"/>
                <w:sz w:val="24"/>
                <w:szCs w:val="24"/>
              </w:rPr>
              <w:t xml:space="preserve"> </w:t>
            </w:r>
            <w:r w:rsidRPr="000A7441">
              <w:rPr>
                <w:rFonts w:asciiTheme="majorBidi" w:hAnsiTheme="majorBidi" w:cstheme="majorBidi"/>
                <w:b/>
                <w:bCs/>
                <w:color w:val="000000" w:themeColor="text1"/>
                <w:sz w:val="24"/>
                <w:szCs w:val="24"/>
                <w:lang w:bidi="ar-IQ"/>
              </w:rPr>
              <w:t>(P</w:t>
            </w:r>
            <w:r w:rsidRPr="000A7441">
              <w:rPr>
                <w:rFonts w:asciiTheme="majorBidi" w:hAnsiTheme="majorBidi" w:cstheme="majorBidi"/>
                <w:b/>
                <w:bCs/>
                <w:color w:val="000000" w:themeColor="text1"/>
                <w:sz w:val="24"/>
                <w:szCs w:val="24"/>
              </w:rPr>
              <w:t xml:space="preserve">) </w:t>
            </w:r>
          </w:p>
        </w:tc>
      </w:tr>
      <w:tr w:rsidR="000A7441" w:rsidRPr="000A7441" w:rsidTr="000A7441">
        <w:tc>
          <w:tcPr>
            <w:tcW w:w="1021" w:type="pct"/>
            <w:vAlign w:val="center"/>
          </w:tcPr>
          <w:p w:rsidR="000A7441" w:rsidRPr="000A7441" w:rsidRDefault="000A7441" w:rsidP="00EE76B3">
            <w:pPr>
              <w:tabs>
                <w:tab w:val="left" w:pos="509"/>
              </w:tabs>
              <w:bidi w:val="0"/>
              <w:jc w:val="center"/>
              <w:rPr>
                <w:rFonts w:asciiTheme="majorBidi" w:hAnsiTheme="majorBidi" w:cstheme="majorBidi"/>
                <w:b/>
                <w:bCs/>
                <w:sz w:val="24"/>
                <w:szCs w:val="24"/>
              </w:rPr>
            </w:pPr>
            <w:r w:rsidRPr="000A7441">
              <w:rPr>
                <w:rFonts w:asciiTheme="majorBidi" w:hAnsiTheme="majorBidi" w:cstheme="majorBidi"/>
                <w:b/>
                <w:bCs/>
                <w:color w:val="000000" w:themeColor="text1"/>
                <w:sz w:val="24"/>
                <w:szCs w:val="24"/>
              </w:rPr>
              <w:t>big data</w:t>
            </w:r>
          </w:p>
        </w:tc>
        <w:tc>
          <w:tcPr>
            <w:tcW w:w="502" w:type="pct"/>
            <w:vAlign w:val="center"/>
          </w:tcPr>
          <w:p w:rsidR="000A7441" w:rsidRPr="000A7441" w:rsidRDefault="000A7441" w:rsidP="00EE76B3">
            <w:pPr>
              <w:bidi w:val="0"/>
              <w:jc w:val="center"/>
              <w:rPr>
                <w:rFonts w:asciiTheme="majorBidi" w:eastAsia="Times New Roman" w:hAnsiTheme="majorBidi" w:cstheme="majorBidi"/>
                <w:b/>
                <w:bCs/>
                <w:color w:val="000000" w:themeColor="text1"/>
                <w:sz w:val="24"/>
                <w:szCs w:val="24"/>
              </w:rPr>
            </w:pPr>
            <w:r w:rsidRPr="000A7441">
              <w:rPr>
                <w:rFonts w:asciiTheme="majorBidi" w:eastAsia="Times New Roman" w:hAnsiTheme="majorBidi" w:cstheme="majorBidi"/>
                <w:b/>
                <w:bCs/>
                <w:color w:val="000000" w:themeColor="text1"/>
                <w:sz w:val="24"/>
                <w:szCs w:val="24"/>
              </w:rPr>
              <w:t>---&gt;</w:t>
            </w:r>
          </w:p>
        </w:tc>
        <w:tc>
          <w:tcPr>
            <w:tcW w:w="839" w:type="pct"/>
            <w:vMerge w:val="restart"/>
            <w:vAlign w:val="center"/>
          </w:tcPr>
          <w:p w:rsidR="000A7441" w:rsidRPr="000A7441" w:rsidRDefault="000A7441" w:rsidP="00EE76B3">
            <w:pPr>
              <w:tabs>
                <w:tab w:val="left" w:pos="509"/>
              </w:tabs>
              <w:bidi w:val="0"/>
              <w:jc w:val="center"/>
              <w:rPr>
                <w:rFonts w:ascii="Cambria" w:hAnsiTheme="majorBidi" w:cstheme="majorBidi"/>
                <w:b/>
                <w:bCs/>
                <w:color w:val="000000" w:themeColor="text1"/>
                <w:sz w:val="24"/>
                <w:szCs w:val="24"/>
                <w:rtl/>
              </w:rPr>
            </w:pPr>
            <w:r w:rsidRPr="000A7441">
              <w:rPr>
                <w:rFonts w:asciiTheme="majorBidi" w:hAnsiTheme="majorBidi" w:cstheme="majorBidi"/>
                <w:b/>
                <w:bCs/>
                <w:color w:val="000000" w:themeColor="text1"/>
                <w:sz w:val="24"/>
                <w:szCs w:val="24"/>
              </w:rPr>
              <w:t>Competitive Capabilities</w:t>
            </w:r>
          </w:p>
        </w:tc>
        <w:tc>
          <w:tcPr>
            <w:tcW w:w="549" w:type="pct"/>
            <w:vAlign w:val="center"/>
          </w:tcPr>
          <w:p w:rsidR="000A7441" w:rsidRPr="000A7441" w:rsidRDefault="000A7441" w:rsidP="00EE76B3">
            <w:pPr>
              <w:bidi w:val="0"/>
              <w:jc w:val="center"/>
              <w:rPr>
                <w:rFonts w:asciiTheme="majorBidi" w:eastAsia="Times New Roman" w:hAnsiTheme="majorBidi" w:cstheme="majorBidi"/>
                <w:color w:val="000000" w:themeColor="text1"/>
                <w:sz w:val="24"/>
                <w:szCs w:val="24"/>
              </w:rPr>
            </w:pPr>
            <w:r w:rsidRPr="000A7441">
              <w:rPr>
                <w:rFonts w:asciiTheme="majorBidi" w:eastAsia="Times New Roman" w:hAnsiTheme="majorBidi" w:cstheme="majorBidi"/>
                <w:color w:val="000000" w:themeColor="text1"/>
                <w:sz w:val="24"/>
                <w:szCs w:val="24"/>
              </w:rPr>
              <w:t>0.951</w:t>
            </w:r>
          </w:p>
        </w:tc>
        <w:tc>
          <w:tcPr>
            <w:tcW w:w="543" w:type="pct"/>
            <w:vAlign w:val="center"/>
          </w:tcPr>
          <w:p w:rsidR="000A7441" w:rsidRPr="000A7441" w:rsidRDefault="000A7441" w:rsidP="00EE76B3">
            <w:pPr>
              <w:bidi w:val="0"/>
              <w:jc w:val="center"/>
              <w:rPr>
                <w:rFonts w:asciiTheme="majorBidi" w:eastAsia="Times New Roman" w:hAnsiTheme="majorBidi" w:cstheme="majorBidi"/>
                <w:color w:val="000000" w:themeColor="text1"/>
                <w:sz w:val="24"/>
                <w:szCs w:val="24"/>
              </w:rPr>
            </w:pPr>
            <w:r w:rsidRPr="000A7441">
              <w:rPr>
                <w:rFonts w:asciiTheme="majorBidi" w:eastAsia="Times New Roman" w:hAnsiTheme="majorBidi" w:cstheme="majorBidi"/>
                <w:color w:val="000000" w:themeColor="text1"/>
                <w:sz w:val="24"/>
                <w:szCs w:val="24"/>
              </w:rPr>
              <w:t>0.061</w:t>
            </w:r>
          </w:p>
        </w:tc>
        <w:tc>
          <w:tcPr>
            <w:tcW w:w="507" w:type="pct"/>
            <w:vAlign w:val="center"/>
          </w:tcPr>
          <w:p w:rsidR="000A7441" w:rsidRPr="000A7441" w:rsidRDefault="000A7441" w:rsidP="00EE76B3">
            <w:pPr>
              <w:bidi w:val="0"/>
              <w:jc w:val="center"/>
              <w:rPr>
                <w:rFonts w:asciiTheme="majorBidi" w:hAnsiTheme="majorBidi" w:cstheme="majorBidi"/>
                <w:color w:val="000000"/>
                <w:sz w:val="22"/>
                <w:szCs w:val="22"/>
              </w:rPr>
            </w:pPr>
            <w:r w:rsidRPr="000A7441">
              <w:rPr>
                <w:rFonts w:asciiTheme="majorBidi" w:hAnsiTheme="majorBidi" w:cstheme="majorBidi"/>
                <w:color w:val="000000"/>
                <w:sz w:val="22"/>
                <w:szCs w:val="22"/>
              </w:rPr>
              <w:t>15.590</w:t>
            </w:r>
          </w:p>
        </w:tc>
        <w:tc>
          <w:tcPr>
            <w:tcW w:w="460" w:type="pct"/>
            <w:vMerge w:val="restart"/>
            <w:vAlign w:val="center"/>
          </w:tcPr>
          <w:p w:rsidR="000A7441" w:rsidRPr="000A7441" w:rsidRDefault="000A7441" w:rsidP="00EE76B3">
            <w:pPr>
              <w:tabs>
                <w:tab w:val="left" w:pos="509"/>
              </w:tabs>
              <w:bidi w:val="0"/>
              <w:jc w:val="center"/>
              <w:rPr>
                <w:rFonts w:ascii="Cambria" w:hAnsiTheme="majorBidi" w:cstheme="majorBidi"/>
                <w:color w:val="000000" w:themeColor="text1"/>
                <w:sz w:val="24"/>
                <w:szCs w:val="24"/>
                <w:rtl/>
              </w:rPr>
            </w:pPr>
            <w:r w:rsidRPr="000A7441">
              <w:rPr>
                <w:rFonts w:asciiTheme="majorBidi" w:hAnsiTheme="majorBidi" w:cstheme="majorBidi"/>
                <w:color w:val="000000" w:themeColor="text1"/>
                <w:sz w:val="24"/>
                <w:szCs w:val="24"/>
              </w:rPr>
              <w:t>0.915</w:t>
            </w:r>
          </w:p>
        </w:tc>
        <w:tc>
          <w:tcPr>
            <w:tcW w:w="578" w:type="pct"/>
            <w:vAlign w:val="center"/>
          </w:tcPr>
          <w:p w:rsidR="000A7441" w:rsidRPr="000A7441" w:rsidRDefault="000A7441" w:rsidP="00EE76B3">
            <w:pPr>
              <w:bidi w:val="0"/>
              <w:jc w:val="center"/>
              <w:rPr>
                <w:rFonts w:asciiTheme="majorBidi" w:eastAsia="Times New Roman" w:hAnsiTheme="majorBidi" w:cstheme="majorBidi"/>
                <w:color w:val="000000" w:themeColor="text1"/>
                <w:sz w:val="24"/>
                <w:szCs w:val="24"/>
              </w:rPr>
            </w:pPr>
            <w:r w:rsidRPr="000A7441">
              <w:rPr>
                <w:rFonts w:asciiTheme="majorBidi" w:eastAsia="Times New Roman" w:hAnsiTheme="majorBidi" w:cstheme="majorBidi"/>
                <w:color w:val="000000" w:themeColor="text1"/>
                <w:sz w:val="24"/>
                <w:szCs w:val="24"/>
              </w:rPr>
              <w:t>0.001</w:t>
            </w:r>
          </w:p>
        </w:tc>
      </w:tr>
      <w:tr w:rsidR="000A7441" w:rsidRPr="000A7441" w:rsidTr="000A7441">
        <w:tc>
          <w:tcPr>
            <w:tcW w:w="1021" w:type="pct"/>
            <w:vAlign w:val="center"/>
          </w:tcPr>
          <w:p w:rsidR="000A7441" w:rsidRPr="000A7441" w:rsidRDefault="000A7441" w:rsidP="00EE76B3">
            <w:pPr>
              <w:tabs>
                <w:tab w:val="left" w:pos="509"/>
              </w:tabs>
              <w:bidi w:val="0"/>
              <w:jc w:val="center"/>
              <w:rPr>
                <w:rFonts w:asciiTheme="majorBidi" w:hAnsiTheme="majorBidi" w:cstheme="majorBidi"/>
                <w:color w:val="000000" w:themeColor="text1"/>
                <w:sz w:val="24"/>
                <w:szCs w:val="24"/>
                <w:rtl/>
                <w:lang w:bidi="ar-IQ"/>
              </w:rPr>
            </w:pPr>
            <w:r w:rsidRPr="000A7441">
              <w:rPr>
                <w:rFonts w:asciiTheme="majorBidi" w:hAnsiTheme="majorBidi" w:cstheme="majorBidi"/>
                <w:b/>
                <w:bCs/>
                <w:sz w:val="24"/>
                <w:szCs w:val="24"/>
              </w:rPr>
              <w:t>sustainable green knowledge sharing</w:t>
            </w:r>
          </w:p>
        </w:tc>
        <w:tc>
          <w:tcPr>
            <w:tcW w:w="502" w:type="pct"/>
            <w:vAlign w:val="center"/>
          </w:tcPr>
          <w:p w:rsidR="000A7441" w:rsidRPr="000A7441" w:rsidRDefault="000A7441" w:rsidP="00EE76B3">
            <w:pPr>
              <w:bidi w:val="0"/>
              <w:jc w:val="center"/>
              <w:rPr>
                <w:rFonts w:asciiTheme="majorBidi" w:eastAsia="Times New Roman" w:hAnsiTheme="majorBidi" w:cstheme="majorBidi"/>
                <w:b/>
                <w:bCs/>
                <w:color w:val="000000" w:themeColor="text1"/>
                <w:sz w:val="24"/>
                <w:szCs w:val="24"/>
              </w:rPr>
            </w:pPr>
            <w:r w:rsidRPr="000A7441">
              <w:rPr>
                <w:rFonts w:asciiTheme="majorBidi" w:eastAsia="Times New Roman" w:hAnsiTheme="majorBidi" w:cstheme="majorBidi"/>
                <w:b/>
                <w:bCs/>
                <w:color w:val="000000" w:themeColor="text1"/>
                <w:sz w:val="24"/>
                <w:szCs w:val="24"/>
              </w:rPr>
              <w:t>---&gt;</w:t>
            </w:r>
          </w:p>
        </w:tc>
        <w:tc>
          <w:tcPr>
            <w:tcW w:w="839" w:type="pct"/>
            <w:vMerge/>
            <w:vAlign w:val="center"/>
          </w:tcPr>
          <w:p w:rsidR="000A7441" w:rsidRPr="000A7441" w:rsidRDefault="000A7441" w:rsidP="00EE76B3">
            <w:pPr>
              <w:tabs>
                <w:tab w:val="left" w:pos="509"/>
              </w:tabs>
              <w:bidi w:val="0"/>
              <w:jc w:val="center"/>
              <w:rPr>
                <w:rFonts w:ascii="Cambria" w:hAnsiTheme="majorBidi" w:cstheme="majorBidi"/>
                <w:color w:val="000000" w:themeColor="text1"/>
                <w:rtl/>
              </w:rPr>
            </w:pPr>
          </w:p>
        </w:tc>
        <w:tc>
          <w:tcPr>
            <w:tcW w:w="549" w:type="pct"/>
            <w:vAlign w:val="center"/>
          </w:tcPr>
          <w:p w:rsidR="000A7441" w:rsidRPr="000A7441" w:rsidRDefault="000A7441" w:rsidP="00EE76B3">
            <w:pPr>
              <w:bidi w:val="0"/>
              <w:jc w:val="center"/>
              <w:rPr>
                <w:rFonts w:asciiTheme="majorBidi" w:eastAsia="Times New Roman" w:hAnsiTheme="majorBidi" w:cstheme="majorBidi"/>
                <w:color w:val="000000" w:themeColor="text1"/>
                <w:sz w:val="24"/>
                <w:szCs w:val="24"/>
              </w:rPr>
            </w:pPr>
            <w:r w:rsidRPr="000A7441">
              <w:rPr>
                <w:rFonts w:asciiTheme="majorBidi" w:eastAsia="Times New Roman" w:hAnsiTheme="majorBidi" w:cstheme="majorBidi"/>
                <w:color w:val="000000" w:themeColor="text1"/>
                <w:sz w:val="24"/>
                <w:szCs w:val="24"/>
              </w:rPr>
              <w:t>0.892</w:t>
            </w:r>
          </w:p>
        </w:tc>
        <w:tc>
          <w:tcPr>
            <w:tcW w:w="543" w:type="pct"/>
            <w:vAlign w:val="center"/>
          </w:tcPr>
          <w:p w:rsidR="000A7441" w:rsidRPr="000A7441" w:rsidRDefault="000A7441" w:rsidP="00EE76B3">
            <w:pPr>
              <w:bidi w:val="0"/>
              <w:jc w:val="center"/>
              <w:rPr>
                <w:rFonts w:asciiTheme="majorBidi" w:eastAsia="Times New Roman" w:hAnsiTheme="majorBidi" w:cstheme="majorBidi"/>
                <w:color w:val="000000" w:themeColor="text1"/>
                <w:sz w:val="24"/>
                <w:szCs w:val="24"/>
              </w:rPr>
            </w:pPr>
            <w:r w:rsidRPr="000A7441">
              <w:rPr>
                <w:rFonts w:asciiTheme="majorBidi" w:eastAsia="Times New Roman" w:hAnsiTheme="majorBidi" w:cstheme="majorBidi"/>
                <w:color w:val="000000" w:themeColor="text1"/>
                <w:sz w:val="24"/>
                <w:szCs w:val="24"/>
              </w:rPr>
              <w:t>0.062</w:t>
            </w:r>
          </w:p>
        </w:tc>
        <w:tc>
          <w:tcPr>
            <w:tcW w:w="507" w:type="pct"/>
            <w:vAlign w:val="center"/>
          </w:tcPr>
          <w:p w:rsidR="000A7441" w:rsidRPr="000A7441" w:rsidRDefault="000A7441" w:rsidP="00EE76B3">
            <w:pPr>
              <w:bidi w:val="0"/>
              <w:jc w:val="center"/>
              <w:rPr>
                <w:rFonts w:asciiTheme="majorBidi" w:hAnsiTheme="majorBidi" w:cstheme="majorBidi"/>
                <w:color w:val="000000"/>
                <w:sz w:val="22"/>
                <w:szCs w:val="22"/>
              </w:rPr>
            </w:pPr>
            <w:r w:rsidRPr="000A7441">
              <w:rPr>
                <w:rFonts w:asciiTheme="majorBidi" w:hAnsiTheme="majorBidi" w:cstheme="majorBidi"/>
                <w:color w:val="000000"/>
                <w:sz w:val="22"/>
                <w:szCs w:val="22"/>
              </w:rPr>
              <w:t>14.387</w:t>
            </w:r>
          </w:p>
        </w:tc>
        <w:tc>
          <w:tcPr>
            <w:tcW w:w="460" w:type="pct"/>
            <w:vMerge/>
            <w:vAlign w:val="center"/>
          </w:tcPr>
          <w:p w:rsidR="000A7441" w:rsidRPr="000A7441" w:rsidRDefault="000A7441" w:rsidP="00EE76B3">
            <w:pPr>
              <w:tabs>
                <w:tab w:val="left" w:pos="509"/>
              </w:tabs>
              <w:bidi w:val="0"/>
              <w:jc w:val="center"/>
              <w:rPr>
                <w:rFonts w:ascii="Cambria" w:hAnsiTheme="majorBidi" w:cstheme="majorBidi"/>
                <w:color w:val="000000" w:themeColor="text1"/>
                <w:sz w:val="24"/>
                <w:szCs w:val="24"/>
                <w:rtl/>
              </w:rPr>
            </w:pPr>
          </w:p>
        </w:tc>
        <w:tc>
          <w:tcPr>
            <w:tcW w:w="578" w:type="pct"/>
            <w:vAlign w:val="center"/>
          </w:tcPr>
          <w:p w:rsidR="000A7441" w:rsidRPr="000A7441" w:rsidRDefault="000A7441" w:rsidP="00EE76B3">
            <w:pPr>
              <w:bidi w:val="0"/>
              <w:jc w:val="center"/>
              <w:rPr>
                <w:rFonts w:asciiTheme="majorBidi" w:eastAsia="Times New Roman" w:hAnsiTheme="majorBidi" w:cstheme="majorBidi"/>
                <w:color w:val="000000" w:themeColor="text1"/>
                <w:sz w:val="24"/>
                <w:szCs w:val="24"/>
              </w:rPr>
            </w:pPr>
            <w:r w:rsidRPr="000A7441">
              <w:rPr>
                <w:rFonts w:asciiTheme="majorBidi" w:eastAsia="Times New Roman" w:hAnsiTheme="majorBidi" w:cstheme="majorBidi"/>
                <w:color w:val="000000" w:themeColor="text1"/>
                <w:sz w:val="24"/>
                <w:szCs w:val="24"/>
              </w:rPr>
              <w:t>0.001</w:t>
            </w:r>
          </w:p>
        </w:tc>
      </w:tr>
    </w:tbl>
    <w:p w:rsidR="000A7441" w:rsidRPr="000A7441" w:rsidRDefault="000A7441" w:rsidP="00EE76B3">
      <w:pPr>
        <w:pStyle w:val="a4"/>
        <w:tabs>
          <w:tab w:val="left" w:pos="509"/>
        </w:tabs>
        <w:bidi w:val="0"/>
        <w:spacing w:after="0" w:line="240" w:lineRule="auto"/>
        <w:ind w:left="0"/>
        <w:jc w:val="both"/>
        <w:rPr>
          <w:rFonts w:asciiTheme="majorBidi" w:eastAsiaTheme="minorEastAsia" w:hAnsiTheme="majorBidi" w:cstheme="majorBidi"/>
          <w:color w:val="000000" w:themeColor="text1"/>
          <w:rtl/>
        </w:rPr>
      </w:pPr>
    </w:p>
    <w:p w:rsidR="00857B16" w:rsidRPr="000A7441" w:rsidRDefault="00EE76B3" w:rsidP="00EE76B3">
      <w:pPr>
        <w:bidi w:val="0"/>
        <w:spacing w:after="0" w:line="240" w:lineRule="auto"/>
        <w:jc w:val="both"/>
        <w:rPr>
          <w:rFonts w:asciiTheme="majorBidi" w:hAnsiTheme="majorBidi" w:cstheme="majorBidi"/>
          <w:b/>
          <w:bCs/>
          <w:rtl/>
        </w:rPr>
      </w:pPr>
      <w:r w:rsidRPr="00EE76B3">
        <w:rPr>
          <w:rFonts w:asciiTheme="majorBidi" w:hAnsiTheme="majorBidi" w:cstheme="majorBidi"/>
          <w:b/>
          <w:bCs/>
        </w:rPr>
        <w:t>part Four</w:t>
      </w:r>
      <w:r w:rsidR="00857B16" w:rsidRPr="000A7441">
        <w:rPr>
          <w:rFonts w:asciiTheme="majorBidi" w:hAnsiTheme="majorBidi" w:cstheme="majorBidi"/>
          <w:b/>
          <w:bCs/>
        </w:rPr>
        <w:t xml:space="preserve">: Conclusions and recommendations </w:t>
      </w:r>
    </w:p>
    <w:p w:rsidR="00857B16" w:rsidRPr="000A7441" w:rsidRDefault="00857B16" w:rsidP="00EE76B3">
      <w:pPr>
        <w:bidi w:val="0"/>
        <w:spacing w:after="0" w:line="240" w:lineRule="auto"/>
        <w:jc w:val="both"/>
        <w:rPr>
          <w:rFonts w:asciiTheme="majorBidi" w:hAnsiTheme="majorBidi" w:cstheme="majorBidi"/>
          <w:b/>
          <w:bCs/>
          <w:rtl/>
        </w:rPr>
      </w:pPr>
      <w:r w:rsidRPr="000A7441">
        <w:rPr>
          <w:rFonts w:asciiTheme="majorBidi" w:hAnsiTheme="majorBidi" w:cstheme="majorBidi"/>
          <w:b/>
          <w:bCs/>
        </w:rPr>
        <w:t xml:space="preserve">First, the conclusions </w:t>
      </w:r>
    </w:p>
    <w:p w:rsidR="00857B16" w:rsidRPr="000A7441" w:rsidRDefault="00857B16" w:rsidP="00EE76B3">
      <w:pPr>
        <w:pStyle w:val="a4"/>
        <w:numPr>
          <w:ilvl w:val="0"/>
          <w:numId w:val="21"/>
        </w:numPr>
        <w:tabs>
          <w:tab w:val="left" w:pos="509"/>
        </w:tabs>
        <w:bidi w:val="0"/>
        <w:spacing w:after="0" w:line="240" w:lineRule="auto"/>
        <w:ind w:left="0" w:firstLine="0"/>
        <w:jc w:val="both"/>
        <w:rPr>
          <w:rFonts w:asciiTheme="majorBidi" w:eastAsiaTheme="minorEastAsia" w:hAnsiTheme="majorBidi" w:cstheme="majorBidi"/>
          <w:color w:val="000000" w:themeColor="text1"/>
        </w:rPr>
      </w:pPr>
      <w:r w:rsidRPr="000A7441">
        <w:rPr>
          <w:rFonts w:asciiTheme="majorBidi" w:eastAsiaTheme="minorEastAsia" w:hAnsiTheme="majorBidi" w:cstheme="majorBidi"/>
          <w:color w:val="000000" w:themeColor="text1"/>
        </w:rPr>
        <w:t>The results showed</w:t>
      </w:r>
      <w:r w:rsidRPr="000A7441">
        <w:rPr>
          <w:rFonts w:asciiTheme="majorBidi" w:hAnsiTheme="majorBidi" w:cstheme="majorBidi"/>
          <w:lang w:bidi="ar-IQ"/>
        </w:rPr>
        <w:t xml:space="preserve">  that the research company is concerned</w:t>
      </w:r>
      <w:r w:rsidRPr="000A7441">
        <w:rPr>
          <w:rFonts w:asciiTheme="majorBidi" w:eastAsia="Cambria" w:hAnsiTheme="majorBidi" w:cstheme="majorBidi"/>
          <w:lang w:bidi="ar-IQ"/>
        </w:rPr>
        <w:t xml:space="preserve"> with the credibility of the data obtained from its customers and focuses on the quality of the data,</w:t>
      </w:r>
      <w:r w:rsidRPr="000A7441">
        <w:rPr>
          <w:rFonts w:asciiTheme="majorBidi" w:hAnsiTheme="majorBidi" w:cstheme="majorBidi"/>
          <w:lang w:bidi="ar-IQ"/>
        </w:rPr>
        <w:t xml:space="preserve"> which means the company understands the importance of focusing on processing data with high credibility and consistency. </w:t>
      </w:r>
    </w:p>
    <w:p w:rsidR="00857B16" w:rsidRPr="000A7441" w:rsidRDefault="00857B16" w:rsidP="00EE76B3">
      <w:pPr>
        <w:pStyle w:val="a4"/>
        <w:numPr>
          <w:ilvl w:val="0"/>
          <w:numId w:val="21"/>
        </w:numPr>
        <w:tabs>
          <w:tab w:val="left" w:pos="509"/>
        </w:tabs>
        <w:bidi w:val="0"/>
        <w:spacing w:after="0" w:line="240" w:lineRule="auto"/>
        <w:ind w:left="0" w:firstLine="0"/>
        <w:jc w:val="both"/>
        <w:rPr>
          <w:rFonts w:asciiTheme="majorBidi" w:eastAsiaTheme="minorEastAsia" w:hAnsiTheme="majorBidi" w:cstheme="majorBidi"/>
          <w:color w:val="000000" w:themeColor="text1"/>
        </w:rPr>
      </w:pPr>
      <w:r w:rsidRPr="000A7441">
        <w:rPr>
          <w:rFonts w:asciiTheme="majorBidi" w:hAnsiTheme="majorBidi" w:cstheme="majorBidi"/>
        </w:rPr>
        <w:t xml:space="preserve">The results showed that the level of interest of the employees of the company studied and the keenness on the credibility and quality of high data, which means the company is interested in developing its huge technical capabilities in order to get rid of uncertainty and mistrust and improve the credibility of customers by the company to keep their data confidential. </w:t>
      </w:r>
    </w:p>
    <w:p w:rsidR="00857B16" w:rsidRPr="000A7441" w:rsidRDefault="00857B16" w:rsidP="00EE76B3">
      <w:pPr>
        <w:pStyle w:val="a4"/>
        <w:numPr>
          <w:ilvl w:val="0"/>
          <w:numId w:val="21"/>
        </w:numPr>
        <w:tabs>
          <w:tab w:val="left" w:pos="509"/>
        </w:tabs>
        <w:bidi w:val="0"/>
        <w:spacing w:after="0" w:line="240" w:lineRule="auto"/>
        <w:ind w:left="0" w:firstLine="0"/>
        <w:jc w:val="both"/>
        <w:rPr>
          <w:rFonts w:asciiTheme="majorBidi" w:eastAsiaTheme="minorEastAsia" w:hAnsiTheme="majorBidi" w:cstheme="majorBidi"/>
          <w:color w:val="000000" w:themeColor="text1"/>
        </w:rPr>
      </w:pPr>
      <w:r w:rsidRPr="000A7441">
        <w:rPr>
          <w:rFonts w:asciiTheme="majorBidi" w:eastAsiaTheme="minorEastAsia" w:hAnsiTheme="majorBidi" w:cstheme="majorBidi"/>
          <w:color w:val="000000" w:themeColor="text1"/>
        </w:rPr>
        <w:t>The company’s employees’ answers showed</w:t>
      </w:r>
      <w:r w:rsidRPr="000A7441">
        <w:rPr>
          <w:rFonts w:asciiTheme="majorBidi" w:hAnsiTheme="majorBidi" w:cstheme="majorBidi"/>
          <w:lang w:bidi="ar-IQ"/>
        </w:rPr>
        <w:t xml:space="preserve">  that the company in question motivates</w:t>
      </w:r>
      <w:r w:rsidRPr="000A7441">
        <w:rPr>
          <w:rFonts w:asciiTheme="majorBidi" w:eastAsia="Cambria" w:hAnsiTheme="majorBidi" w:cstheme="majorBidi"/>
          <w:lang w:bidi="ar-IQ"/>
        </w:rPr>
        <w:t xml:space="preserve"> employees to protect the working environment by cooperating with it by adhering to the principles necessary to protect the working climate. </w:t>
      </w:r>
    </w:p>
    <w:p w:rsidR="00857B16" w:rsidRPr="000A7441" w:rsidRDefault="00857B16" w:rsidP="00EE76B3">
      <w:pPr>
        <w:pStyle w:val="a4"/>
        <w:numPr>
          <w:ilvl w:val="0"/>
          <w:numId w:val="21"/>
        </w:numPr>
        <w:tabs>
          <w:tab w:val="left" w:pos="509"/>
        </w:tabs>
        <w:bidi w:val="0"/>
        <w:spacing w:after="0" w:line="240" w:lineRule="auto"/>
        <w:ind w:left="0" w:firstLine="0"/>
        <w:jc w:val="both"/>
        <w:rPr>
          <w:rFonts w:asciiTheme="majorBidi" w:eastAsiaTheme="minorEastAsia" w:hAnsiTheme="majorBidi" w:cstheme="majorBidi"/>
          <w:color w:val="000000" w:themeColor="text1"/>
        </w:rPr>
      </w:pPr>
      <w:r w:rsidRPr="000A7441">
        <w:rPr>
          <w:rFonts w:asciiTheme="majorBidi" w:hAnsiTheme="majorBidi" w:cstheme="majorBidi"/>
          <w:lang w:bidi="ar-IQ"/>
        </w:rPr>
        <w:t>The management of the company is keen to invest part of its potential in the field of research and development</w:t>
      </w:r>
      <w:r w:rsidRPr="000A7441">
        <w:rPr>
          <w:rFonts w:asciiTheme="majorBidi" w:eastAsiaTheme="minorEastAsia" w:hAnsiTheme="majorBidi" w:cstheme="majorBidi"/>
          <w:color w:val="000000" w:themeColor="text1"/>
          <w:lang w:bidi="ar-IQ"/>
        </w:rPr>
        <w:t>, through</w:t>
      </w:r>
      <w:r w:rsidRPr="000A7441">
        <w:rPr>
          <w:rFonts w:asciiTheme="majorBidi" w:hAnsiTheme="majorBidi" w:cstheme="majorBidi"/>
          <w:lang w:bidi="ar-IQ"/>
        </w:rPr>
        <w:t xml:space="preserve"> the company’s awareness of the importance of developing its ability to invest technology in its operations to the fullest extent, as well as focusing the management of the company on the ability to obtain funding by focusing on increasing financial reserves through self-financing. </w:t>
      </w:r>
    </w:p>
    <w:p w:rsidR="00857B16" w:rsidRPr="000A7441" w:rsidRDefault="00857B16" w:rsidP="00EE76B3">
      <w:pPr>
        <w:pStyle w:val="a4"/>
        <w:numPr>
          <w:ilvl w:val="0"/>
          <w:numId w:val="21"/>
        </w:numPr>
        <w:tabs>
          <w:tab w:val="left" w:pos="509"/>
        </w:tabs>
        <w:bidi w:val="0"/>
        <w:spacing w:after="0" w:line="240" w:lineRule="auto"/>
        <w:ind w:left="0" w:firstLine="0"/>
        <w:jc w:val="both"/>
        <w:rPr>
          <w:rFonts w:asciiTheme="majorBidi" w:eastAsiaTheme="minorEastAsia" w:hAnsiTheme="majorBidi" w:cstheme="majorBidi"/>
          <w:color w:val="000000" w:themeColor="text1"/>
          <w:rtl/>
        </w:rPr>
      </w:pPr>
      <w:r w:rsidRPr="000A7441">
        <w:rPr>
          <w:rFonts w:asciiTheme="majorBidi" w:eastAsiaTheme="minorEastAsia" w:hAnsiTheme="majorBidi" w:cstheme="majorBidi"/>
          <w:color w:val="000000" w:themeColor="text1"/>
        </w:rPr>
        <w:t>The answers showed</w:t>
      </w:r>
      <w:r w:rsidRPr="000A7441">
        <w:rPr>
          <w:rFonts w:asciiTheme="majorBidi" w:hAnsiTheme="majorBidi" w:cstheme="majorBidi"/>
        </w:rPr>
        <w:t xml:space="preserve"> the consensus of the employees of the studied company to improve the ability of the organization to </w:t>
      </w:r>
      <w:r w:rsidRPr="000A7441">
        <w:rPr>
          <w:rFonts w:asciiTheme="majorBidi" w:hAnsiTheme="majorBidi" w:cstheme="majorBidi"/>
        </w:rPr>
        <w:lastRenderedPageBreak/>
        <w:t xml:space="preserve">formulate its strategies using cost, quality, flexibility and time in order to improve its internal operations and achieve performance and organizational success, and the results showed that the level of interest of the employees of the studied company toward the use of high management and marketing skills to manage its internal tasks. </w:t>
      </w:r>
    </w:p>
    <w:p w:rsidR="00857B16" w:rsidRPr="000A7441" w:rsidRDefault="00857B16" w:rsidP="00EE76B3">
      <w:pPr>
        <w:bidi w:val="0"/>
        <w:spacing w:line="240" w:lineRule="auto"/>
        <w:rPr>
          <w:rFonts w:asciiTheme="majorBidi" w:hAnsiTheme="majorBidi" w:cstheme="majorBidi"/>
          <w:rtl/>
        </w:rPr>
      </w:pPr>
    </w:p>
    <w:p w:rsidR="00857B16" w:rsidRPr="000A7441" w:rsidRDefault="00857B16" w:rsidP="00EE76B3">
      <w:pPr>
        <w:bidi w:val="0"/>
        <w:spacing w:after="0" w:line="240" w:lineRule="auto"/>
        <w:jc w:val="both"/>
        <w:rPr>
          <w:rFonts w:asciiTheme="majorBidi" w:hAnsiTheme="majorBidi" w:cstheme="majorBidi"/>
          <w:b/>
          <w:bCs/>
          <w:rtl/>
        </w:rPr>
      </w:pPr>
      <w:r w:rsidRPr="000A7441">
        <w:rPr>
          <w:rFonts w:asciiTheme="majorBidi" w:hAnsiTheme="majorBidi" w:cstheme="majorBidi"/>
          <w:b/>
          <w:bCs/>
        </w:rPr>
        <w:t xml:space="preserve">Second, the recommendations </w:t>
      </w:r>
    </w:p>
    <w:p w:rsidR="00857B16" w:rsidRPr="000A7441" w:rsidRDefault="00857B16" w:rsidP="00EE76B3">
      <w:pPr>
        <w:pStyle w:val="a4"/>
        <w:numPr>
          <w:ilvl w:val="0"/>
          <w:numId w:val="20"/>
        </w:numPr>
        <w:tabs>
          <w:tab w:val="left" w:pos="509"/>
        </w:tabs>
        <w:bidi w:val="0"/>
        <w:spacing w:after="0" w:line="240" w:lineRule="auto"/>
        <w:ind w:left="0" w:firstLine="0"/>
        <w:jc w:val="both"/>
        <w:rPr>
          <w:rFonts w:asciiTheme="majorBidi" w:eastAsiaTheme="minorEastAsia" w:hAnsiTheme="majorBidi" w:cstheme="majorBidi"/>
          <w:color w:val="000000" w:themeColor="text1"/>
        </w:rPr>
      </w:pPr>
      <w:r w:rsidRPr="000A7441">
        <w:rPr>
          <w:rFonts w:asciiTheme="majorBidi" w:hAnsiTheme="majorBidi" w:cstheme="majorBidi"/>
          <w:lang w:bidi="ar-IQ"/>
        </w:rPr>
        <w:t>The considered company should recognize the importance of focusing on making deterrent decisions to guide employees to protect the work environment</w:t>
      </w:r>
      <w:r w:rsidRPr="000A7441">
        <w:rPr>
          <w:rFonts w:asciiTheme="majorBidi" w:eastAsiaTheme="minorEastAsia" w:hAnsiTheme="majorBidi" w:cstheme="majorBidi"/>
          <w:color w:val="000000" w:themeColor="text1"/>
        </w:rPr>
        <w:t>, which requires</w:t>
      </w:r>
      <w:r w:rsidRPr="000A7441">
        <w:rPr>
          <w:rFonts w:asciiTheme="majorBidi" w:hAnsiTheme="majorBidi" w:cstheme="majorBidi"/>
          <w:lang w:bidi="ar-IQ"/>
        </w:rPr>
        <w:t xml:space="preserve"> the informed company to recognize the importance of focusing on informing employees of the value of their knowledge participation and the pursuit of sustainable development of the company </w:t>
      </w:r>
    </w:p>
    <w:p w:rsidR="00857B16" w:rsidRPr="000A7441" w:rsidRDefault="00857B16" w:rsidP="00EE76B3">
      <w:pPr>
        <w:pStyle w:val="a4"/>
        <w:numPr>
          <w:ilvl w:val="0"/>
          <w:numId w:val="20"/>
        </w:numPr>
        <w:tabs>
          <w:tab w:val="left" w:pos="509"/>
        </w:tabs>
        <w:bidi w:val="0"/>
        <w:spacing w:after="0" w:line="240" w:lineRule="auto"/>
        <w:ind w:left="0" w:firstLine="0"/>
        <w:jc w:val="both"/>
        <w:rPr>
          <w:rFonts w:asciiTheme="majorBidi" w:eastAsiaTheme="minorEastAsia" w:hAnsiTheme="majorBidi" w:cstheme="majorBidi"/>
          <w:color w:val="000000" w:themeColor="text1"/>
        </w:rPr>
      </w:pPr>
      <w:r w:rsidRPr="000A7441">
        <w:rPr>
          <w:rFonts w:asciiTheme="majorBidi" w:eastAsiaTheme="minorEastAsia" w:hAnsiTheme="majorBidi" w:cstheme="majorBidi"/>
          <w:color w:val="000000" w:themeColor="text1"/>
        </w:rPr>
        <w:t>The need</w:t>
      </w:r>
      <w:r w:rsidRPr="000A7441">
        <w:rPr>
          <w:rFonts w:asciiTheme="majorBidi" w:hAnsiTheme="majorBidi" w:cstheme="majorBidi"/>
          <w:lang w:bidi="ar-IQ"/>
        </w:rPr>
        <w:t xml:space="preserve"> to pay attention to building positive relations with employees and ensure the sustainability of this relationship well, which requires the consensus of the employees of the studied company to transfer and exchange knowledge in a way that ensures the investment of resources and the discovery of new mechanisms to develop its services, The sample responses showed that the level of interest in improving its capabilities in knowing the facts, concepts and relationships of specialization of the work environment to contribute to its preservation. </w:t>
      </w:r>
    </w:p>
    <w:p w:rsidR="00857B16" w:rsidRPr="000A7441" w:rsidRDefault="00857B16" w:rsidP="00EE76B3">
      <w:pPr>
        <w:pStyle w:val="a4"/>
        <w:numPr>
          <w:ilvl w:val="0"/>
          <w:numId w:val="20"/>
        </w:numPr>
        <w:tabs>
          <w:tab w:val="left" w:pos="509"/>
        </w:tabs>
        <w:bidi w:val="0"/>
        <w:spacing w:after="0" w:line="240" w:lineRule="auto"/>
        <w:ind w:left="0" w:firstLine="0"/>
        <w:jc w:val="both"/>
        <w:rPr>
          <w:rFonts w:asciiTheme="majorBidi" w:eastAsiaTheme="minorEastAsia" w:hAnsiTheme="majorBidi" w:cstheme="majorBidi"/>
          <w:color w:val="000000" w:themeColor="text1"/>
        </w:rPr>
      </w:pPr>
      <w:r w:rsidRPr="000A7441">
        <w:rPr>
          <w:rFonts w:asciiTheme="majorBidi" w:eastAsiaTheme="minorEastAsia" w:hAnsiTheme="majorBidi" w:cstheme="majorBidi"/>
          <w:color w:val="000000" w:themeColor="text1"/>
        </w:rPr>
        <w:t>The company should</w:t>
      </w:r>
      <w:r w:rsidRPr="000A7441">
        <w:rPr>
          <w:rFonts w:asciiTheme="majorBidi" w:hAnsiTheme="majorBidi" w:cstheme="majorBidi"/>
        </w:rPr>
        <w:t xml:space="preserve"> be interested in comprehensive planning to maintain its development aspects by focusing on the social, economic and financial aspects to achieve the company’s community goals. </w:t>
      </w:r>
    </w:p>
    <w:p w:rsidR="00857B16" w:rsidRPr="000A7441" w:rsidRDefault="00857B16" w:rsidP="00EE76B3">
      <w:pPr>
        <w:pStyle w:val="a4"/>
        <w:numPr>
          <w:ilvl w:val="0"/>
          <w:numId w:val="20"/>
        </w:numPr>
        <w:tabs>
          <w:tab w:val="left" w:pos="509"/>
        </w:tabs>
        <w:bidi w:val="0"/>
        <w:spacing w:after="0" w:line="240" w:lineRule="auto"/>
        <w:ind w:left="0" w:firstLine="0"/>
        <w:jc w:val="both"/>
        <w:rPr>
          <w:rFonts w:asciiTheme="majorBidi" w:eastAsiaTheme="minorEastAsia" w:hAnsiTheme="majorBidi" w:cstheme="majorBidi"/>
          <w:color w:val="000000" w:themeColor="text1"/>
        </w:rPr>
      </w:pPr>
      <w:r w:rsidRPr="000A7441">
        <w:rPr>
          <w:rFonts w:asciiTheme="majorBidi" w:hAnsiTheme="majorBidi" w:cstheme="majorBidi"/>
          <w:lang w:bidi="ar-IQ"/>
        </w:rPr>
        <w:t xml:space="preserve"> The company should be interested in distributing its services well by taking advantage of the valuable suggestions</w:t>
      </w:r>
      <w:r w:rsidRPr="000A7441">
        <w:rPr>
          <w:rFonts w:asciiTheme="majorBidi" w:eastAsia="Cambria" w:hAnsiTheme="majorBidi" w:cstheme="majorBidi"/>
          <w:lang w:bidi="ar-IQ"/>
        </w:rPr>
        <w:t xml:space="preserve"> provided by the employees</w:t>
      </w:r>
      <w:r w:rsidRPr="000A7441">
        <w:rPr>
          <w:rFonts w:asciiTheme="majorBidi" w:eastAsiaTheme="minorEastAsia" w:hAnsiTheme="majorBidi" w:cstheme="majorBidi"/>
          <w:color w:val="000000" w:themeColor="text1"/>
        </w:rPr>
        <w:t>, which requires</w:t>
      </w:r>
      <w:r w:rsidRPr="000A7441">
        <w:rPr>
          <w:rFonts w:asciiTheme="majorBidi" w:hAnsiTheme="majorBidi" w:cstheme="majorBidi"/>
          <w:lang w:bidi="ar-IQ"/>
        </w:rPr>
        <w:t xml:space="preserve"> focusing on a high level of scientific and technological information. </w:t>
      </w:r>
    </w:p>
    <w:p w:rsidR="00857B16" w:rsidRPr="000A7441" w:rsidRDefault="00857B16" w:rsidP="00EE76B3">
      <w:pPr>
        <w:pStyle w:val="a4"/>
        <w:numPr>
          <w:ilvl w:val="0"/>
          <w:numId w:val="20"/>
        </w:numPr>
        <w:tabs>
          <w:tab w:val="left" w:pos="509"/>
        </w:tabs>
        <w:bidi w:val="0"/>
        <w:spacing w:after="0" w:line="240" w:lineRule="auto"/>
        <w:ind w:left="0" w:firstLine="0"/>
        <w:jc w:val="both"/>
        <w:rPr>
          <w:rFonts w:asciiTheme="majorBidi" w:eastAsiaTheme="minorEastAsia" w:hAnsiTheme="majorBidi" w:cstheme="majorBidi"/>
          <w:color w:val="000000" w:themeColor="text1"/>
          <w:rtl/>
        </w:rPr>
      </w:pPr>
      <w:r w:rsidRPr="000A7441">
        <w:rPr>
          <w:rFonts w:asciiTheme="majorBidi" w:eastAsiaTheme="minorEastAsia" w:hAnsiTheme="majorBidi" w:cstheme="majorBidi"/>
          <w:color w:val="000000" w:themeColor="text1"/>
        </w:rPr>
        <w:t>The need</w:t>
      </w:r>
      <w:r w:rsidRPr="000A7441">
        <w:rPr>
          <w:rFonts w:asciiTheme="majorBidi" w:hAnsiTheme="majorBidi" w:cstheme="majorBidi"/>
          <w:lang w:bidi="ar-IQ"/>
        </w:rPr>
        <w:t xml:space="preserve"> for the company to focus on building high management and marketing skills, which requires the company to recognize the importance of focusing on adapting to the culture of the society in which it works</w:t>
      </w:r>
      <w:r w:rsidRPr="000A7441">
        <w:rPr>
          <w:rFonts w:asciiTheme="majorBidi" w:eastAsiaTheme="minorEastAsia" w:hAnsiTheme="majorBidi" w:cstheme="majorBidi"/>
          <w:color w:val="000000" w:themeColor="text1"/>
        </w:rPr>
        <w:t>, as well</w:t>
      </w:r>
      <w:r w:rsidRPr="000A7441">
        <w:rPr>
          <w:rFonts w:asciiTheme="majorBidi" w:hAnsiTheme="majorBidi" w:cstheme="majorBidi"/>
        </w:rPr>
        <w:t xml:space="preserve"> as the focus of the company studied to maximize its ability to adapt to the culture of the society in which it works, which requires </w:t>
      </w:r>
    </w:p>
    <w:p w:rsidR="00857B16" w:rsidRPr="000A7441" w:rsidRDefault="00857B16" w:rsidP="00EE76B3">
      <w:pPr>
        <w:bidi w:val="0"/>
        <w:spacing w:after="0" w:line="240" w:lineRule="auto"/>
        <w:jc w:val="both"/>
        <w:rPr>
          <w:rFonts w:asciiTheme="majorBidi" w:hAnsiTheme="majorBidi" w:cstheme="majorBidi"/>
          <w:rtl/>
        </w:rPr>
      </w:pPr>
    </w:p>
    <w:p w:rsidR="00032B29" w:rsidRPr="000A7441" w:rsidRDefault="00032B29" w:rsidP="00EE76B3">
      <w:pPr>
        <w:bidi w:val="0"/>
        <w:spacing w:after="0" w:line="240" w:lineRule="auto"/>
        <w:jc w:val="both"/>
        <w:rPr>
          <w:rFonts w:asciiTheme="majorBidi" w:hAnsiTheme="majorBidi" w:cstheme="majorBidi"/>
          <w:rtl/>
        </w:rPr>
      </w:pPr>
    </w:p>
    <w:p w:rsidR="00032B29" w:rsidRPr="000A7441" w:rsidRDefault="00032B29" w:rsidP="00EE76B3">
      <w:pPr>
        <w:bidi w:val="0"/>
        <w:spacing w:after="0" w:line="240" w:lineRule="auto"/>
        <w:jc w:val="both"/>
        <w:rPr>
          <w:rFonts w:asciiTheme="majorBidi" w:hAnsiTheme="majorBidi" w:cstheme="majorBidi"/>
          <w:rtl/>
        </w:rPr>
      </w:pPr>
    </w:p>
    <w:p w:rsidR="00032B29" w:rsidRPr="000A7441" w:rsidRDefault="00032B29" w:rsidP="00EE76B3">
      <w:pPr>
        <w:bidi w:val="0"/>
        <w:spacing w:after="0" w:line="240" w:lineRule="auto"/>
        <w:jc w:val="both"/>
        <w:rPr>
          <w:rFonts w:asciiTheme="majorBidi" w:hAnsiTheme="majorBidi" w:cstheme="majorBidi"/>
          <w:rtl/>
        </w:rPr>
      </w:pPr>
    </w:p>
    <w:p w:rsidR="00032B29" w:rsidRPr="000A7441" w:rsidRDefault="00032B29" w:rsidP="00EE76B3">
      <w:pPr>
        <w:bidi w:val="0"/>
        <w:spacing w:after="0" w:line="240" w:lineRule="auto"/>
        <w:jc w:val="both"/>
        <w:rPr>
          <w:rFonts w:asciiTheme="majorBidi" w:hAnsiTheme="majorBidi" w:cstheme="majorBidi"/>
          <w:rtl/>
        </w:rPr>
      </w:pPr>
    </w:p>
    <w:p w:rsidR="00032B29" w:rsidRPr="000A7441" w:rsidRDefault="00032B29" w:rsidP="00EE76B3">
      <w:pPr>
        <w:bidi w:val="0"/>
        <w:spacing w:after="0" w:line="240" w:lineRule="auto"/>
        <w:jc w:val="both"/>
        <w:rPr>
          <w:rFonts w:asciiTheme="majorBidi" w:hAnsiTheme="majorBidi" w:cstheme="majorBidi"/>
          <w:rtl/>
        </w:rPr>
      </w:pPr>
    </w:p>
    <w:p w:rsidR="003D0AB0" w:rsidRPr="000A7441" w:rsidRDefault="003D0AB0" w:rsidP="00EE76B3">
      <w:pPr>
        <w:bidi w:val="0"/>
        <w:spacing w:after="0" w:line="240" w:lineRule="auto"/>
        <w:jc w:val="both"/>
        <w:rPr>
          <w:rFonts w:asciiTheme="majorBidi" w:hAnsiTheme="majorBidi" w:cstheme="majorBidi"/>
          <w:b/>
          <w:bCs/>
          <w:rtl/>
        </w:rPr>
      </w:pPr>
      <w:r w:rsidRPr="000A7441">
        <w:rPr>
          <w:rFonts w:asciiTheme="majorBidi" w:hAnsiTheme="majorBidi" w:cstheme="majorBidi"/>
          <w:b/>
          <w:bCs/>
        </w:rPr>
        <w:lastRenderedPageBreak/>
        <w:t xml:space="preserve">References </w:t>
      </w:r>
    </w:p>
    <w:p w:rsidR="00420CF7" w:rsidRPr="000A7441" w:rsidRDefault="00420CF7" w:rsidP="00EE76B3">
      <w:pPr>
        <w:pStyle w:val="a4"/>
        <w:numPr>
          <w:ilvl w:val="0"/>
          <w:numId w:val="15"/>
        </w:numPr>
        <w:bidi w:val="0"/>
        <w:spacing w:after="0" w:line="240" w:lineRule="auto"/>
        <w:ind w:left="0" w:firstLine="0"/>
        <w:jc w:val="both"/>
        <w:rPr>
          <w:rFonts w:asciiTheme="majorBidi" w:hAnsiTheme="majorBidi" w:cstheme="majorBidi"/>
        </w:rPr>
      </w:pPr>
      <w:r w:rsidRPr="000A7441">
        <w:rPr>
          <w:rFonts w:asciiTheme="majorBidi" w:hAnsiTheme="majorBidi" w:cstheme="majorBidi"/>
        </w:rPr>
        <w:t xml:space="preserve">Abbas, </w:t>
      </w:r>
      <w:proofErr w:type="spellStart"/>
      <w:r w:rsidRPr="000A7441">
        <w:rPr>
          <w:rFonts w:asciiTheme="majorBidi" w:hAnsiTheme="majorBidi" w:cstheme="majorBidi"/>
        </w:rPr>
        <w:t>Saad</w:t>
      </w:r>
      <w:proofErr w:type="spellEnd"/>
      <w:r w:rsidRPr="000A7441">
        <w:rPr>
          <w:rFonts w:asciiTheme="majorBidi" w:hAnsiTheme="majorBidi" w:cstheme="majorBidi"/>
        </w:rPr>
        <w:t xml:space="preserve"> </w:t>
      </w:r>
      <w:proofErr w:type="spellStart"/>
      <w:r w:rsidRPr="000A7441">
        <w:rPr>
          <w:rFonts w:asciiTheme="majorBidi" w:hAnsiTheme="majorBidi" w:cstheme="majorBidi"/>
        </w:rPr>
        <w:t>Karim</w:t>
      </w:r>
      <w:proofErr w:type="spellEnd"/>
      <w:r w:rsidRPr="000A7441">
        <w:rPr>
          <w:rFonts w:asciiTheme="majorBidi" w:hAnsiTheme="majorBidi" w:cstheme="majorBidi"/>
        </w:rPr>
        <w:t xml:space="preserve"> Hussein, 2021, The impact of green marketing mix elements on environmental consumer behavior: an analytical study of the opinions of a sample of workers in the Union Company for Food Industries Ltd. in Babylon Governorate, Master Thesis, University of Al-Qadisiyah, College of Administration and Economics.</w:t>
      </w:r>
    </w:p>
    <w:p w:rsidR="00420CF7" w:rsidRPr="000A7441" w:rsidRDefault="00420CF7" w:rsidP="00EE76B3">
      <w:pPr>
        <w:pStyle w:val="a4"/>
        <w:numPr>
          <w:ilvl w:val="0"/>
          <w:numId w:val="15"/>
        </w:numPr>
        <w:tabs>
          <w:tab w:val="left" w:pos="509"/>
        </w:tabs>
        <w:bidi w:val="0"/>
        <w:spacing w:after="0" w:line="240" w:lineRule="auto"/>
        <w:ind w:left="0" w:firstLine="0"/>
        <w:jc w:val="both"/>
        <w:rPr>
          <w:rFonts w:asciiTheme="majorBidi" w:hAnsiTheme="majorBidi" w:cstheme="majorBidi"/>
          <w:color w:val="000000" w:themeColor="text1"/>
          <w:rtl/>
          <w:lang w:bidi="ar-IQ"/>
        </w:rPr>
      </w:pPr>
      <w:proofErr w:type="spellStart"/>
      <w:r w:rsidRPr="000A7441">
        <w:rPr>
          <w:rFonts w:asciiTheme="majorBidi" w:hAnsiTheme="majorBidi" w:cstheme="majorBidi"/>
          <w:color w:val="000000" w:themeColor="text1"/>
          <w:shd w:val="clear" w:color="auto" w:fill="FFFFFF"/>
        </w:rPr>
        <w:t>Abou-Moghli</w:t>
      </w:r>
      <w:proofErr w:type="spellEnd"/>
      <w:r w:rsidRPr="000A7441">
        <w:rPr>
          <w:rFonts w:asciiTheme="majorBidi" w:hAnsiTheme="majorBidi" w:cstheme="majorBidi"/>
          <w:color w:val="000000" w:themeColor="text1"/>
          <w:shd w:val="clear" w:color="auto" w:fill="FFFFFF"/>
        </w:rPr>
        <w:t xml:space="preserve">, A. A., Al </w:t>
      </w:r>
      <w:proofErr w:type="spellStart"/>
      <w:r w:rsidRPr="000A7441">
        <w:rPr>
          <w:rFonts w:asciiTheme="majorBidi" w:hAnsiTheme="majorBidi" w:cstheme="majorBidi"/>
          <w:color w:val="000000" w:themeColor="text1"/>
          <w:shd w:val="clear" w:color="auto" w:fill="FFFFFF"/>
        </w:rPr>
        <w:t>Abdallah</w:t>
      </w:r>
      <w:proofErr w:type="spellEnd"/>
      <w:r w:rsidRPr="000A7441">
        <w:rPr>
          <w:rFonts w:asciiTheme="majorBidi" w:hAnsiTheme="majorBidi" w:cstheme="majorBidi"/>
          <w:color w:val="000000" w:themeColor="text1"/>
          <w:shd w:val="clear" w:color="auto" w:fill="FFFFFF"/>
        </w:rPr>
        <w:t xml:space="preserve">, G. M., &amp; Al </w:t>
      </w:r>
      <w:proofErr w:type="spellStart"/>
      <w:r w:rsidRPr="000A7441">
        <w:rPr>
          <w:rFonts w:asciiTheme="majorBidi" w:hAnsiTheme="majorBidi" w:cstheme="majorBidi"/>
          <w:color w:val="000000" w:themeColor="text1"/>
          <w:shd w:val="clear" w:color="auto" w:fill="FFFFFF"/>
        </w:rPr>
        <w:t>Muala</w:t>
      </w:r>
      <w:proofErr w:type="spellEnd"/>
      <w:r w:rsidRPr="000A7441">
        <w:rPr>
          <w:rFonts w:asciiTheme="majorBidi" w:hAnsiTheme="majorBidi" w:cstheme="majorBidi"/>
          <w:color w:val="000000" w:themeColor="text1"/>
          <w:shd w:val="clear" w:color="auto" w:fill="FFFFFF"/>
        </w:rPr>
        <w:t>, A. (2012). Impact of inno</w:t>
      </w:r>
      <w:bookmarkStart w:id="0" w:name="_GoBack"/>
      <w:bookmarkEnd w:id="0"/>
      <w:r w:rsidRPr="000A7441">
        <w:rPr>
          <w:rFonts w:asciiTheme="majorBidi" w:hAnsiTheme="majorBidi" w:cstheme="majorBidi"/>
          <w:color w:val="000000" w:themeColor="text1"/>
          <w:shd w:val="clear" w:color="auto" w:fill="FFFFFF"/>
        </w:rPr>
        <w:t>vation on realizing competitive advantage in banking sector in Jordan. </w:t>
      </w:r>
      <w:r w:rsidRPr="000A7441">
        <w:rPr>
          <w:rFonts w:asciiTheme="majorBidi" w:hAnsiTheme="majorBidi" w:cstheme="majorBidi"/>
          <w:i/>
          <w:iCs/>
          <w:color w:val="000000" w:themeColor="text1"/>
          <w:shd w:val="clear" w:color="auto" w:fill="FFFFFF"/>
        </w:rPr>
        <w:t>American Academic &amp; Scholarly Research Journal, 4</w:t>
      </w:r>
      <w:r w:rsidRPr="000A7441">
        <w:rPr>
          <w:rFonts w:asciiTheme="majorBidi" w:hAnsiTheme="majorBidi" w:cstheme="majorBidi"/>
          <w:color w:val="000000" w:themeColor="text1"/>
          <w:shd w:val="clear" w:color="auto" w:fill="FFFFFF"/>
        </w:rPr>
        <w:t>(5), 1.</w:t>
      </w:r>
      <w:r w:rsidRPr="000A7441">
        <w:rPr>
          <w:rFonts w:asciiTheme="majorBidi" w:hAnsiTheme="majorBidi" w:cs="Cambria"/>
          <w:color w:val="000000" w:themeColor="text1"/>
          <w:shd w:val="clear" w:color="auto" w:fill="FFFFFF"/>
          <w:rtl/>
        </w:rPr>
        <w:t>‏</w:t>
      </w:r>
    </w:p>
    <w:p w:rsidR="00420CF7" w:rsidRPr="000A7441" w:rsidRDefault="00420CF7" w:rsidP="00EE76B3">
      <w:pPr>
        <w:pStyle w:val="a4"/>
        <w:numPr>
          <w:ilvl w:val="0"/>
          <w:numId w:val="15"/>
        </w:numPr>
        <w:tabs>
          <w:tab w:val="left" w:pos="509"/>
        </w:tabs>
        <w:bidi w:val="0"/>
        <w:spacing w:after="0" w:line="240" w:lineRule="auto"/>
        <w:ind w:left="0" w:right="92" w:firstLine="0"/>
        <w:jc w:val="both"/>
        <w:rPr>
          <w:rFonts w:asciiTheme="majorBidi" w:hAnsiTheme="majorBidi" w:cstheme="majorBidi"/>
        </w:rPr>
      </w:pPr>
      <w:r w:rsidRPr="000A7441">
        <w:rPr>
          <w:rFonts w:asciiTheme="majorBidi" w:hAnsiTheme="majorBidi" w:cstheme="majorBidi"/>
        </w:rPr>
        <w:t>Al-Bakri.T, &amp; Ismail.H. (2016).  The effect of the green marketing mix on consumer behavior to use the renewable energy product An analytical study on a sample of solar heaters users in Amman. Baghdad College of Economic Sciences Journal , (48), 57-76.</w:t>
      </w:r>
    </w:p>
    <w:p w:rsidR="00420CF7" w:rsidRPr="000A7441" w:rsidRDefault="00420CF7" w:rsidP="00EE76B3">
      <w:pPr>
        <w:pStyle w:val="a4"/>
        <w:numPr>
          <w:ilvl w:val="0"/>
          <w:numId w:val="15"/>
        </w:numPr>
        <w:bidi w:val="0"/>
        <w:spacing w:after="0" w:line="240" w:lineRule="auto"/>
        <w:ind w:left="0" w:firstLine="0"/>
        <w:jc w:val="both"/>
        <w:rPr>
          <w:rFonts w:asciiTheme="majorBidi" w:hAnsiTheme="majorBidi" w:cstheme="majorBidi"/>
        </w:rPr>
      </w:pPr>
      <w:r w:rsidRPr="000A7441">
        <w:rPr>
          <w:rFonts w:asciiTheme="majorBidi" w:hAnsiTheme="majorBidi" w:cstheme="majorBidi"/>
        </w:rPr>
        <w:t>Al-Faouri, Samer Abdel-Rahman, 2019, The Impact of Transformational Leadership in Achieving Competitive Priorities at Al-Balqa Applied University, Master Thesis, Amman Arab University, College of Business, majoring in Business Administration.</w:t>
      </w:r>
    </w:p>
    <w:p w:rsidR="00420CF7" w:rsidRPr="000A7441" w:rsidRDefault="00420CF7" w:rsidP="00EE76B3">
      <w:pPr>
        <w:pStyle w:val="a4"/>
        <w:numPr>
          <w:ilvl w:val="0"/>
          <w:numId w:val="15"/>
        </w:numPr>
        <w:bidi w:val="0"/>
        <w:spacing w:after="0" w:line="240" w:lineRule="auto"/>
        <w:ind w:left="0" w:firstLine="0"/>
        <w:jc w:val="both"/>
        <w:rPr>
          <w:rFonts w:asciiTheme="majorBidi" w:hAnsiTheme="majorBidi" w:cstheme="majorBidi"/>
        </w:rPr>
      </w:pPr>
      <w:r w:rsidRPr="000A7441">
        <w:rPr>
          <w:rFonts w:asciiTheme="majorBidi" w:hAnsiTheme="majorBidi" w:cstheme="majorBidi"/>
        </w:rPr>
        <w:t>Ali, A., Hazoor, M. S., Bari, M., &amp; Mohsin, B. (2019). Green HRM practices and green innovation: an empirical evidence from pharmaceutical industry in Pakistan. Pacific Business Review International Volume, 11(6), 61-71.</w:t>
      </w:r>
    </w:p>
    <w:p w:rsidR="00420CF7" w:rsidRPr="000A7441" w:rsidRDefault="00420CF7" w:rsidP="00EE76B3">
      <w:pPr>
        <w:pStyle w:val="a4"/>
        <w:numPr>
          <w:ilvl w:val="0"/>
          <w:numId w:val="15"/>
        </w:numPr>
        <w:tabs>
          <w:tab w:val="left" w:pos="509"/>
        </w:tabs>
        <w:bidi w:val="0"/>
        <w:spacing w:after="0" w:line="240" w:lineRule="auto"/>
        <w:ind w:left="0" w:firstLine="0"/>
        <w:jc w:val="both"/>
        <w:rPr>
          <w:rFonts w:asciiTheme="majorBidi" w:hAnsiTheme="majorBidi" w:cstheme="majorBidi"/>
          <w:color w:val="000000" w:themeColor="text1"/>
          <w:rtl/>
          <w:lang w:bidi="ar-IQ"/>
        </w:rPr>
      </w:pPr>
      <w:r w:rsidRPr="000A7441">
        <w:rPr>
          <w:rFonts w:asciiTheme="majorBidi" w:hAnsiTheme="majorBidi" w:cstheme="majorBidi"/>
          <w:color w:val="000000" w:themeColor="text1"/>
          <w:lang w:bidi="ar-IQ"/>
        </w:rPr>
        <w:t>Al-Jawazneh, B., &amp; Al-Awawdeh, W. (2016).  The Mediating Role of Corporate Characteristics on the Relationship between the Strategic Learning and the Competitive Capabilities of the Telecommunications Companies in Jordan. International Business Research, 9(5), 125-134.</w:t>
      </w:r>
      <w:r w:rsidRPr="000A7441">
        <w:rPr>
          <w:rFonts w:asciiTheme="majorBidi" w:hAnsiTheme="majorBidi" w:cs="Cambria"/>
          <w:color w:val="000000" w:themeColor="text1"/>
          <w:rtl/>
          <w:lang w:bidi="ar-IQ"/>
        </w:rPr>
        <w:t>‏</w:t>
      </w:r>
    </w:p>
    <w:p w:rsidR="00420CF7" w:rsidRPr="000A7441" w:rsidRDefault="00420CF7" w:rsidP="00EE76B3">
      <w:pPr>
        <w:pStyle w:val="a4"/>
        <w:numPr>
          <w:ilvl w:val="0"/>
          <w:numId w:val="15"/>
        </w:numPr>
        <w:bidi w:val="0"/>
        <w:spacing w:after="0" w:line="240" w:lineRule="auto"/>
        <w:ind w:left="0" w:firstLine="0"/>
        <w:jc w:val="both"/>
        <w:rPr>
          <w:rFonts w:asciiTheme="majorBidi" w:hAnsiTheme="majorBidi" w:cstheme="majorBidi"/>
        </w:rPr>
      </w:pPr>
      <w:r w:rsidRPr="000A7441">
        <w:rPr>
          <w:rFonts w:asciiTheme="majorBidi" w:hAnsiTheme="majorBidi" w:cstheme="majorBidi"/>
        </w:rPr>
        <w:t>Al-Jubouri, Alaa Ahmed, (2005), The Impact of Competitive Strategies in Enhancing the Strategic Performance of Small Organizations, A Field Study of Some Private Sector Organizations in Mosul, Unpublished Master Thesis, University of Mosul.</w:t>
      </w:r>
    </w:p>
    <w:p w:rsidR="00420CF7" w:rsidRPr="000A7441" w:rsidRDefault="00420CF7" w:rsidP="00EE76B3">
      <w:pPr>
        <w:pStyle w:val="a4"/>
        <w:numPr>
          <w:ilvl w:val="0"/>
          <w:numId w:val="15"/>
        </w:numPr>
        <w:bidi w:val="0"/>
        <w:spacing w:after="0" w:line="240" w:lineRule="auto"/>
        <w:ind w:left="0" w:firstLine="0"/>
        <w:jc w:val="both"/>
        <w:rPr>
          <w:rFonts w:asciiTheme="majorBidi" w:hAnsiTheme="majorBidi" w:cstheme="majorBidi"/>
        </w:rPr>
      </w:pPr>
      <w:r w:rsidRPr="000A7441">
        <w:rPr>
          <w:rFonts w:asciiTheme="majorBidi" w:hAnsiTheme="majorBidi" w:cstheme="majorBidi"/>
        </w:rPr>
        <w:t>Al-Sakani, Abeer, 2015 AD "The Role of Environmental Awareness and Environmental Education in Reducing Environmental Problems (Iraq as a Model)" Journal of Al-Mamoun University College, Issue 25.</w:t>
      </w:r>
    </w:p>
    <w:p w:rsidR="00420CF7" w:rsidRPr="000A7441" w:rsidRDefault="00420CF7" w:rsidP="00EE76B3">
      <w:pPr>
        <w:pStyle w:val="a4"/>
        <w:numPr>
          <w:ilvl w:val="0"/>
          <w:numId w:val="15"/>
        </w:numPr>
        <w:tabs>
          <w:tab w:val="left" w:pos="509"/>
        </w:tabs>
        <w:bidi w:val="0"/>
        <w:spacing w:after="0" w:line="240" w:lineRule="auto"/>
        <w:ind w:left="0" w:firstLine="0"/>
        <w:jc w:val="both"/>
        <w:rPr>
          <w:rFonts w:asciiTheme="majorBidi" w:hAnsiTheme="majorBidi" w:cstheme="majorBidi"/>
          <w:color w:val="000000" w:themeColor="text1"/>
          <w:lang w:bidi="ar-IQ"/>
        </w:rPr>
      </w:pPr>
      <w:r w:rsidRPr="000A7441">
        <w:rPr>
          <w:rFonts w:asciiTheme="majorBidi" w:hAnsiTheme="majorBidi" w:cstheme="majorBidi"/>
          <w:color w:val="000000" w:themeColor="text1"/>
          <w:lang w:bidi="ar-IQ"/>
        </w:rPr>
        <w:t>Al-Zaidi, W., Shaban, F., &amp; Qadir, D. (2022). Internet of Things in Enhancing Competitive Capabilities: An Exploratory Study. International Journal of Management Science and Business Administration, 8(2), 25-32.</w:t>
      </w:r>
    </w:p>
    <w:p w:rsidR="00420CF7" w:rsidRPr="000A7441" w:rsidRDefault="00420CF7" w:rsidP="00EE76B3">
      <w:pPr>
        <w:pStyle w:val="a4"/>
        <w:numPr>
          <w:ilvl w:val="0"/>
          <w:numId w:val="15"/>
        </w:numPr>
        <w:bidi w:val="0"/>
        <w:spacing w:line="240" w:lineRule="auto"/>
        <w:ind w:left="0" w:firstLine="0"/>
        <w:jc w:val="both"/>
        <w:rPr>
          <w:rFonts w:asciiTheme="majorBidi" w:hAnsiTheme="majorBidi" w:cstheme="majorBidi"/>
        </w:rPr>
      </w:pPr>
      <w:r w:rsidRPr="000A7441">
        <w:rPr>
          <w:rFonts w:asciiTheme="majorBidi" w:hAnsiTheme="majorBidi" w:cstheme="majorBidi"/>
        </w:rPr>
        <w:t>Barnes, T. J. (2013).  Big data, little history. Dialogues in Human Geography, 3(3), 297-302</w:t>
      </w:r>
    </w:p>
    <w:p w:rsidR="00420CF7" w:rsidRPr="000A7441" w:rsidRDefault="00420CF7" w:rsidP="00EE76B3">
      <w:pPr>
        <w:pStyle w:val="a4"/>
        <w:numPr>
          <w:ilvl w:val="0"/>
          <w:numId w:val="15"/>
        </w:numPr>
        <w:bidi w:val="0"/>
        <w:spacing w:after="0" w:line="240" w:lineRule="auto"/>
        <w:ind w:left="0" w:firstLine="0"/>
        <w:jc w:val="both"/>
        <w:rPr>
          <w:rFonts w:asciiTheme="majorBidi" w:hAnsiTheme="majorBidi" w:cstheme="majorBidi"/>
        </w:rPr>
      </w:pPr>
      <w:proofErr w:type="spellStart"/>
      <w:r w:rsidRPr="000A7441">
        <w:rPr>
          <w:rFonts w:asciiTheme="majorBidi" w:hAnsiTheme="majorBidi" w:cstheme="majorBidi"/>
        </w:rPr>
        <w:lastRenderedPageBreak/>
        <w:t>Biwott</w:t>
      </w:r>
      <w:proofErr w:type="spellEnd"/>
      <w:r w:rsidRPr="000A7441">
        <w:rPr>
          <w:rFonts w:asciiTheme="majorBidi" w:hAnsiTheme="majorBidi" w:cstheme="majorBidi"/>
        </w:rPr>
        <w:t xml:space="preserve">, G. (2022). Emotional Intelligence As A Driving Engine For Green Knowledge-Sharing </w:t>
      </w:r>
      <w:proofErr w:type="spellStart"/>
      <w:r w:rsidRPr="000A7441">
        <w:rPr>
          <w:rFonts w:asciiTheme="majorBidi" w:hAnsiTheme="majorBidi" w:cstheme="majorBidi"/>
        </w:rPr>
        <w:t>Behaviour</w:t>
      </w:r>
      <w:proofErr w:type="spellEnd"/>
      <w:r w:rsidRPr="000A7441">
        <w:rPr>
          <w:rFonts w:asciiTheme="majorBidi" w:hAnsiTheme="majorBidi" w:cstheme="majorBidi"/>
        </w:rPr>
        <w:t xml:space="preserve"> Among Academic Staff In Kenyan Universities. Journal of Advanced Research in Economics and Administrative Sciences, 3(2), 1-17.</w:t>
      </w:r>
    </w:p>
    <w:p w:rsidR="00420CF7" w:rsidRPr="000A7441" w:rsidRDefault="00420CF7" w:rsidP="00EE76B3">
      <w:pPr>
        <w:pStyle w:val="a4"/>
        <w:numPr>
          <w:ilvl w:val="0"/>
          <w:numId w:val="15"/>
        </w:numPr>
        <w:tabs>
          <w:tab w:val="left" w:pos="509"/>
        </w:tabs>
        <w:bidi w:val="0"/>
        <w:spacing w:after="0" w:line="240" w:lineRule="auto"/>
        <w:ind w:left="0" w:right="92" w:firstLine="0"/>
        <w:jc w:val="both"/>
        <w:rPr>
          <w:rFonts w:asciiTheme="majorBidi" w:hAnsiTheme="majorBidi" w:cstheme="majorBidi"/>
        </w:rPr>
      </w:pPr>
      <w:r w:rsidRPr="000A7441">
        <w:rPr>
          <w:rFonts w:asciiTheme="majorBidi" w:hAnsiTheme="majorBidi" w:cstheme="majorBidi"/>
        </w:rPr>
        <w:t>Cetin, G., &amp; Nisanci, S. H. (2010).  Enhancing students’ environmental awareness. Procedia-Social and Behavioral Sciences, 2(2), 1830-1834.</w:t>
      </w:r>
      <w:r w:rsidRPr="000A7441">
        <w:rPr>
          <w:rFonts w:asciiTheme="majorBidi" w:hAnsiTheme="majorBidi" w:cs="Cambria"/>
          <w:rtl/>
        </w:rPr>
        <w:t>‏</w:t>
      </w:r>
    </w:p>
    <w:p w:rsidR="00420CF7" w:rsidRPr="000A7441" w:rsidRDefault="00420CF7" w:rsidP="00EE76B3">
      <w:pPr>
        <w:pStyle w:val="a4"/>
        <w:numPr>
          <w:ilvl w:val="0"/>
          <w:numId w:val="15"/>
        </w:numPr>
        <w:bidi w:val="0"/>
        <w:spacing w:after="0" w:line="240" w:lineRule="auto"/>
        <w:ind w:left="0" w:firstLine="0"/>
        <w:jc w:val="both"/>
        <w:rPr>
          <w:rFonts w:asciiTheme="majorBidi" w:hAnsiTheme="majorBidi" w:cstheme="majorBidi"/>
        </w:rPr>
      </w:pPr>
      <w:r w:rsidRPr="000A7441">
        <w:rPr>
          <w:rFonts w:asciiTheme="majorBidi" w:hAnsiTheme="majorBidi" w:cstheme="majorBidi"/>
        </w:rPr>
        <w:t xml:space="preserve">Chang, T. W., &amp; Hung, C. Z. (2021).  How to shape the employees’ organization sustainable green knowledge sharing: Cross-level effect of green organizational identity effect on green management behavior and performance of members. Sustainability, 13(2), 626. </w:t>
      </w:r>
    </w:p>
    <w:p w:rsidR="00420CF7" w:rsidRPr="000A7441" w:rsidRDefault="00420CF7" w:rsidP="00EE76B3">
      <w:pPr>
        <w:pStyle w:val="a4"/>
        <w:numPr>
          <w:ilvl w:val="0"/>
          <w:numId w:val="15"/>
        </w:numPr>
        <w:bidi w:val="0"/>
        <w:spacing w:line="240" w:lineRule="auto"/>
        <w:ind w:left="0" w:firstLine="0"/>
        <w:jc w:val="both"/>
        <w:rPr>
          <w:rFonts w:asciiTheme="majorBidi" w:hAnsiTheme="majorBidi" w:cstheme="majorBidi"/>
        </w:rPr>
      </w:pPr>
      <w:proofErr w:type="spellStart"/>
      <w:r w:rsidRPr="000A7441">
        <w:rPr>
          <w:rFonts w:asciiTheme="majorBidi" w:hAnsiTheme="majorBidi" w:cstheme="majorBidi"/>
        </w:rPr>
        <w:t>Coninck</w:t>
      </w:r>
      <w:proofErr w:type="spellEnd"/>
      <w:r w:rsidRPr="000A7441">
        <w:rPr>
          <w:rFonts w:asciiTheme="majorBidi" w:hAnsiTheme="majorBidi" w:cstheme="majorBidi"/>
        </w:rPr>
        <w:t xml:space="preserve">, N. (2017). The relationship between big data analytics and operations research, (Unpublished Master Thesis), </w:t>
      </w:r>
      <w:proofErr w:type="spellStart"/>
      <w:r w:rsidRPr="000A7441">
        <w:rPr>
          <w:rFonts w:asciiTheme="majorBidi" w:hAnsiTheme="majorBidi" w:cstheme="majorBidi"/>
        </w:rPr>
        <w:t>Universiteit</w:t>
      </w:r>
      <w:proofErr w:type="spellEnd"/>
      <w:r w:rsidRPr="000A7441">
        <w:rPr>
          <w:rFonts w:asciiTheme="majorBidi" w:hAnsiTheme="majorBidi" w:cstheme="majorBidi"/>
        </w:rPr>
        <w:t xml:space="preserve"> Gent, Ghent: Belgium.</w:t>
      </w:r>
    </w:p>
    <w:p w:rsidR="00420CF7" w:rsidRPr="000A7441" w:rsidRDefault="00420CF7" w:rsidP="00EE76B3">
      <w:pPr>
        <w:pStyle w:val="a4"/>
        <w:numPr>
          <w:ilvl w:val="0"/>
          <w:numId w:val="15"/>
        </w:numPr>
        <w:bidi w:val="0"/>
        <w:spacing w:after="0" w:line="240" w:lineRule="auto"/>
        <w:ind w:left="0" w:firstLine="0"/>
        <w:jc w:val="both"/>
        <w:rPr>
          <w:rFonts w:asciiTheme="majorBidi" w:hAnsiTheme="majorBidi" w:cstheme="majorBidi"/>
        </w:rPr>
      </w:pPr>
      <w:r w:rsidRPr="000A7441">
        <w:rPr>
          <w:rFonts w:asciiTheme="majorBidi" w:hAnsiTheme="majorBidi" w:cstheme="majorBidi"/>
        </w:rPr>
        <w:t>Connelly, C.E. &amp;Kelloway, E.K. (2003), ―Predictors of employees‘ perceptions of knowledge sharing cultures‖, Leadership &amp; Organization Development Journal, Vol. 24 No. 5, pp. 294-301.</w:t>
      </w:r>
    </w:p>
    <w:p w:rsidR="00420CF7" w:rsidRPr="000A7441" w:rsidRDefault="00420CF7" w:rsidP="00EE76B3">
      <w:pPr>
        <w:pStyle w:val="a4"/>
        <w:numPr>
          <w:ilvl w:val="0"/>
          <w:numId w:val="15"/>
        </w:numPr>
        <w:bidi w:val="0"/>
        <w:spacing w:after="0" w:line="240" w:lineRule="auto"/>
        <w:ind w:left="0" w:firstLine="0"/>
        <w:jc w:val="both"/>
        <w:rPr>
          <w:rFonts w:asciiTheme="majorBidi" w:hAnsiTheme="majorBidi" w:cstheme="majorBidi"/>
        </w:rPr>
      </w:pPr>
      <w:proofErr w:type="spellStart"/>
      <w:r w:rsidRPr="000A7441">
        <w:rPr>
          <w:rFonts w:asciiTheme="majorBidi" w:hAnsiTheme="majorBidi" w:cstheme="majorBidi"/>
        </w:rPr>
        <w:t>Cuerva</w:t>
      </w:r>
      <w:proofErr w:type="spellEnd"/>
      <w:r w:rsidRPr="000A7441">
        <w:rPr>
          <w:rFonts w:asciiTheme="majorBidi" w:hAnsiTheme="majorBidi" w:cstheme="majorBidi"/>
        </w:rPr>
        <w:t xml:space="preserve">, M.C., </w:t>
      </w:r>
      <w:proofErr w:type="spellStart"/>
      <w:r w:rsidRPr="000A7441">
        <w:rPr>
          <w:rFonts w:asciiTheme="majorBidi" w:hAnsiTheme="majorBidi" w:cstheme="majorBidi"/>
        </w:rPr>
        <w:t>Triguero</w:t>
      </w:r>
      <w:proofErr w:type="spellEnd"/>
      <w:r w:rsidRPr="000A7441">
        <w:rPr>
          <w:rFonts w:asciiTheme="majorBidi" w:hAnsiTheme="majorBidi" w:cstheme="majorBidi"/>
        </w:rPr>
        <w:t xml:space="preserve">-Cano, A. and C  </w:t>
      </w:r>
      <w:proofErr w:type="spellStart"/>
      <w:r w:rsidRPr="000A7441">
        <w:rPr>
          <w:rFonts w:asciiTheme="majorBidi" w:hAnsiTheme="majorBidi" w:cstheme="majorBidi"/>
        </w:rPr>
        <w:t>orcoles</w:t>
      </w:r>
      <w:proofErr w:type="spellEnd"/>
      <w:r w:rsidRPr="000A7441">
        <w:rPr>
          <w:rFonts w:asciiTheme="majorBidi" w:hAnsiTheme="majorBidi" w:cstheme="majorBidi"/>
        </w:rPr>
        <w:t>, D. (2014), “Drivers of green and non-green innovation: empirical evidence in Low-Tech SMEs”, Journal of Cleaner Production, Vol. 68 No. 1, pp. 104-113.</w:t>
      </w:r>
    </w:p>
    <w:p w:rsidR="00420CF7" w:rsidRPr="000A7441" w:rsidRDefault="00420CF7" w:rsidP="00EE76B3">
      <w:pPr>
        <w:pStyle w:val="a4"/>
        <w:numPr>
          <w:ilvl w:val="0"/>
          <w:numId w:val="15"/>
        </w:numPr>
        <w:bidi w:val="0"/>
        <w:spacing w:line="240" w:lineRule="auto"/>
        <w:ind w:left="0" w:firstLine="0"/>
        <w:jc w:val="both"/>
        <w:rPr>
          <w:rFonts w:asciiTheme="majorBidi" w:hAnsiTheme="majorBidi" w:cstheme="majorBidi"/>
        </w:rPr>
      </w:pPr>
      <w:r w:rsidRPr="000A7441">
        <w:rPr>
          <w:rFonts w:asciiTheme="majorBidi" w:hAnsiTheme="majorBidi" w:cstheme="majorBidi"/>
        </w:rPr>
        <w:t>De Mauro A., Greco M., Grimaldi M., Ritala P. (2018). In (Big) Data we trust: Value creation in knowledge organizations - Introduction to the special issue. Information Processing and Management, Vol. 54, Issue 5. Pp. 755-757.</w:t>
      </w:r>
    </w:p>
    <w:p w:rsidR="00420CF7" w:rsidRPr="000A7441" w:rsidRDefault="00420CF7" w:rsidP="00EE76B3">
      <w:pPr>
        <w:pStyle w:val="a4"/>
        <w:numPr>
          <w:ilvl w:val="0"/>
          <w:numId w:val="15"/>
        </w:numPr>
        <w:bidi w:val="0"/>
        <w:spacing w:line="240" w:lineRule="auto"/>
        <w:ind w:left="0" w:firstLine="0"/>
        <w:jc w:val="both"/>
        <w:rPr>
          <w:rFonts w:asciiTheme="majorBidi" w:hAnsiTheme="majorBidi" w:cstheme="majorBidi"/>
        </w:rPr>
      </w:pPr>
      <w:proofErr w:type="spellStart"/>
      <w:r w:rsidRPr="000A7441">
        <w:rPr>
          <w:rFonts w:asciiTheme="majorBidi" w:hAnsiTheme="majorBidi" w:cstheme="majorBidi"/>
        </w:rPr>
        <w:t>Dehbi</w:t>
      </w:r>
      <w:proofErr w:type="spellEnd"/>
      <w:r w:rsidRPr="000A7441">
        <w:rPr>
          <w:rFonts w:asciiTheme="majorBidi" w:hAnsiTheme="majorBidi" w:cstheme="majorBidi"/>
        </w:rPr>
        <w:t xml:space="preserve">, S., </w:t>
      </w:r>
      <w:proofErr w:type="spellStart"/>
      <w:r w:rsidRPr="000A7441">
        <w:rPr>
          <w:rFonts w:asciiTheme="majorBidi" w:hAnsiTheme="majorBidi" w:cstheme="majorBidi"/>
        </w:rPr>
        <w:t>Lamrani</w:t>
      </w:r>
      <w:proofErr w:type="spellEnd"/>
      <w:r w:rsidRPr="000A7441">
        <w:rPr>
          <w:rFonts w:asciiTheme="majorBidi" w:hAnsiTheme="majorBidi" w:cstheme="majorBidi"/>
        </w:rPr>
        <w:t xml:space="preserve">, H. C., </w:t>
      </w:r>
      <w:proofErr w:type="spellStart"/>
      <w:r w:rsidRPr="000A7441">
        <w:rPr>
          <w:rFonts w:asciiTheme="majorBidi" w:hAnsiTheme="majorBidi" w:cstheme="majorBidi"/>
        </w:rPr>
        <w:t>Belgnaoui</w:t>
      </w:r>
      <w:proofErr w:type="spellEnd"/>
      <w:r w:rsidRPr="000A7441">
        <w:rPr>
          <w:rFonts w:asciiTheme="majorBidi" w:hAnsiTheme="majorBidi" w:cstheme="majorBidi"/>
        </w:rPr>
        <w:t xml:space="preserve">, T., &amp; </w:t>
      </w:r>
      <w:proofErr w:type="spellStart"/>
      <w:r w:rsidRPr="000A7441">
        <w:rPr>
          <w:rFonts w:asciiTheme="majorBidi" w:hAnsiTheme="majorBidi" w:cstheme="majorBidi"/>
        </w:rPr>
        <w:t>Lafou</w:t>
      </w:r>
      <w:proofErr w:type="spellEnd"/>
      <w:r w:rsidRPr="000A7441">
        <w:rPr>
          <w:rFonts w:asciiTheme="majorBidi" w:hAnsiTheme="majorBidi" w:cstheme="majorBidi"/>
        </w:rPr>
        <w:t xml:space="preserve">, T. (2022). Big Data Analytics and Management control. </w:t>
      </w:r>
      <w:proofErr w:type="spellStart"/>
      <w:r w:rsidRPr="000A7441">
        <w:rPr>
          <w:rFonts w:asciiTheme="majorBidi" w:hAnsiTheme="majorBidi" w:cstheme="majorBidi"/>
        </w:rPr>
        <w:t>Procedia</w:t>
      </w:r>
      <w:proofErr w:type="spellEnd"/>
      <w:r w:rsidRPr="000A7441">
        <w:rPr>
          <w:rFonts w:asciiTheme="majorBidi" w:hAnsiTheme="majorBidi" w:cstheme="majorBidi"/>
        </w:rPr>
        <w:t xml:space="preserve"> Computer Science, 203, 438-443.</w:t>
      </w:r>
    </w:p>
    <w:p w:rsidR="00420CF7" w:rsidRPr="000A7441" w:rsidRDefault="00420CF7" w:rsidP="00EE76B3">
      <w:pPr>
        <w:pStyle w:val="a4"/>
        <w:numPr>
          <w:ilvl w:val="0"/>
          <w:numId w:val="15"/>
        </w:numPr>
        <w:tabs>
          <w:tab w:val="left" w:pos="368"/>
          <w:tab w:val="left" w:pos="651"/>
        </w:tabs>
        <w:bidi w:val="0"/>
        <w:spacing w:after="0" w:line="240" w:lineRule="auto"/>
        <w:ind w:left="0" w:firstLine="0"/>
        <w:jc w:val="both"/>
        <w:rPr>
          <w:rFonts w:asciiTheme="majorBidi" w:hAnsiTheme="majorBidi" w:cstheme="majorBidi"/>
          <w:lang w:bidi="ar-IQ"/>
        </w:rPr>
      </w:pPr>
      <w:proofErr w:type="spellStart"/>
      <w:r w:rsidRPr="000A7441">
        <w:rPr>
          <w:rFonts w:asciiTheme="majorBidi" w:hAnsiTheme="majorBidi" w:cstheme="majorBidi"/>
          <w:lang w:bidi="ar-IQ"/>
        </w:rPr>
        <w:t>Falahat</w:t>
      </w:r>
      <w:proofErr w:type="spellEnd"/>
      <w:r w:rsidRPr="000A7441">
        <w:rPr>
          <w:rFonts w:asciiTheme="majorBidi" w:hAnsiTheme="majorBidi" w:cstheme="majorBidi"/>
          <w:lang w:bidi="ar-IQ"/>
        </w:rPr>
        <w:t xml:space="preserve">, Mohammad, Yan-Yin Lee, Pedro Soto-Acosta, and </w:t>
      </w:r>
      <w:proofErr w:type="spellStart"/>
      <w:r w:rsidRPr="000A7441">
        <w:rPr>
          <w:rFonts w:asciiTheme="majorBidi" w:hAnsiTheme="majorBidi" w:cstheme="majorBidi"/>
          <w:lang w:bidi="ar-IQ"/>
        </w:rPr>
        <w:t>Thurasamy</w:t>
      </w:r>
      <w:proofErr w:type="spellEnd"/>
      <w:r w:rsidRPr="000A7441">
        <w:rPr>
          <w:rFonts w:asciiTheme="majorBidi" w:hAnsiTheme="majorBidi" w:cstheme="majorBidi"/>
          <w:lang w:bidi="ar-IQ"/>
        </w:rPr>
        <w:t xml:space="preserve"> </w:t>
      </w:r>
      <w:proofErr w:type="spellStart"/>
      <w:r w:rsidRPr="000A7441">
        <w:rPr>
          <w:rFonts w:asciiTheme="majorBidi" w:hAnsiTheme="majorBidi" w:cstheme="majorBidi"/>
          <w:lang w:bidi="ar-IQ"/>
        </w:rPr>
        <w:t>Ramayah</w:t>
      </w:r>
      <w:proofErr w:type="spellEnd"/>
      <w:r w:rsidRPr="000A7441">
        <w:rPr>
          <w:rFonts w:asciiTheme="majorBidi" w:hAnsiTheme="majorBidi" w:cstheme="majorBidi"/>
          <w:lang w:bidi="ar-IQ"/>
        </w:rPr>
        <w:t>. 2021. Entrepreneurial, market, learning and networking orientations as determinants of business capability and international performance: The contingent role of government support. International Entrepreneurship and Management Journal 1–22.</w:t>
      </w:r>
    </w:p>
    <w:p w:rsidR="00420CF7" w:rsidRPr="000A7441" w:rsidRDefault="00420CF7" w:rsidP="00EE76B3">
      <w:pPr>
        <w:pStyle w:val="a4"/>
        <w:numPr>
          <w:ilvl w:val="0"/>
          <w:numId w:val="15"/>
        </w:numPr>
        <w:tabs>
          <w:tab w:val="right" w:pos="284"/>
          <w:tab w:val="left" w:pos="368"/>
          <w:tab w:val="right" w:pos="567"/>
        </w:tabs>
        <w:bidi w:val="0"/>
        <w:spacing w:line="240" w:lineRule="auto"/>
        <w:ind w:left="0" w:firstLine="0"/>
        <w:jc w:val="both"/>
        <w:rPr>
          <w:rFonts w:asciiTheme="majorBidi" w:hAnsiTheme="majorBidi" w:cstheme="majorBidi"/>
          <w:bCs/>
          <w:lang w:bidi="ar-IQ"/>
        </w:rPr>
      </w:pPr>
      <w:proofErr w:type="spellStart"/>
      <w:r w:rsidRPr="000A7441">
        <w:rPr>
          <w:rFonts w:asciiTheme="majorBidi" w:hAnsiTheme="majorBidi" w:cstheme="majorBidi"/>
          <w:bCs/>
          <w:lang w:bidi="ar-IQ"/>
        </w:rPr>
        <w:t>Ganciu</w:t>
      </w:r>
      <w:proofErr w:type="spellEnd"/>
      <w:r w:rsidRPr="000A7441">
        <w:rPr>
          <w:rFonts w:asciiTheme="majorBidi" w:hAnsiTheme="majorBidi" w:cstheme="majorBidi"/>
          <w:bCs/>
          <w:lang w:bidi="ar-IQ"/>
        </w:rPr>
        <w:t xml:space="preserve">, M., &amp; </w:t>
      </w:r>
      <w:proofErr w:type="spellStart"/>
      <w:r w:rsidRPr="000A7441">
        <w:rPr>
          <w:rFonts w:asciiTheme="majorBidi" w:hAnsiTheme="majorBidi" w:cstheme="majorBidi"/>
          <w:bCs/>
          <w:lang w:bidi="ar-IQ"/>
        </w:rPr>
        <w:t>Ganciu</w:t>
      </w:r>
      <w:proofErr w:type="spellEnd"/>
      <w:r w:rsidRPr="000A7441">
        <w:rPr>
          <w:rFonts w:asciiTheme="majorBidi" w:hAnsiTheme="majorBidi" w:cstheme="majorBidi"/>
          <w:bCs/>
          <w:lang w:bidi="ar-IQ"/>
        </w:rPr>
        <w:t xml:space="preserve">, O. M. (2014).  Development of the Creative Capacity by Means of Aerobic Dance in Higher Deadlock Education. </w:t>
      </w:r>
      <w:proofErr w:type="spellStart"/>
      <w:r w:rsidRPr="000A7441">
        <w:rPr>
          <w:rFonts w:asciiTheme="majorBidi" w:hAnsiTheme="majorBidi" w:cstheme="majorBidi"/>
          <w:bCs/>
          <w:lang w:bidi="ar-IQ"/>
        </w:rPr>
        <w:t>Procedia</w:t>
      </w:r>
      <w:proofErr w:type="spellEnd"/>
      <w:r w:rsidRPr="000A7441">
        <w:rPr>
          <w:rFonts w:asciiTheme="majorBidi" w:hAnsiTheme="majorBidi" w:cstheme="majorBidi"/>
          <w:bCs/>
          <w:lang w:bidi="ar-IQ"/>
        </w:rPr>
        <w:t>-Social and Behavioral Sciences, 163, 110-114.</w:t>
      </w:r>
      <w:r w:rsidRPr="000A7441">
        <w:rPr>
          <w:rFonts w:asciiTheme="majorBidi" w:hAnsiTheme="majorBidi" w:cs="Cambria"/>
          <w:bCs/>
          <w:rtl/>
          <w:lang w:bidi="ar-IQ"/>
        </w:rPr>
        <w:t>‏</w:t>
      </w:r>
    </w:p>
    <w:p w:rsidR="00420CF7" w:rsidRPr="000A7441" w:rsidRDefault="00420CF7" w:rsidP="00EE76B3">
      <w:pPr>
        <w:pStyle w:val="a4"/>
        <w:numPr>
          <w:ilvl w:val="0"/>
          <w:numId w:val="15"/>
        </w:numPr>
        <w:bidi w:val="0"/>
        <w:spacing w:after="0" w:line="240" w:lineRule="auto"/>
        <w:ind w:left="0" w:firstLine="0"/>
        <w:jc w:val="both"/>
        <w:rPr>
          <w:rFonts w:asciiTheme="majorBidi" w:hAnsiTheme="majorBidi" w:cstheme="majorBidi"/>
        </w:rPr>
      </w:pPr>
      <w:proofErr w:type="spellStart"/>
      <w:r w:rsidRPr="000A7441">
        <w:rPr>
          <w:rFonts w:asciiTheme="majorBidi" w:hAnsiTheme="majorBidi" w:cstheme="majorBidi"/>
        </w:rPr>
        <w:t>Ghasemaghaei</w:t>
      </w:r>
      <w:proofErr w:type="spellEnd"/>
      <w:r w:rsidRPr="000A7441">
        <w:rPr>
          <w:rFonts w:asciiTheme="majorBidi" w:hAnsiTheme="majorBidi" w:cstheme="majorBidi"/>
        </w:rPr>
        <w:t>, M. (2021).  Understanding the impact of big data on firm performance: The necessity of conceptually differentiating among big data characteristics. International Journal of Information Management, 57, 102055.</w:t>
      </w:r>
    </w:p>
    <w:p w:rsidR="00420CF7" w:rsidRPr="000A7441" w:rsidRDefault="00420CF7" w:rsidP="00EE76B3">
      <w:pPr>
        <w:pStyle w:val="a4"/>
        <w:numPr>
          <w:ilvl w:val="0"/>
          <w:numId w:val="15"/>
        </w:numPr>
        <w:tabs>
          <w:tab w:val="left" w:pos="368"/>
          <w:tab w:val="left" w:pos="651"/>
        </w:tabs>
        <w:bidi w:val="0"/>
        <w:spacing w:after="0" w:line="240" w:lineRule="auto"/>
        <w:ind w:left="0" w:firstLine="0"/>
        <w:jc w:val="both"/>
        <w:rPr>
          <w:rFonts w:asciiTheme="majorBidi" w:hAnsiTheme="majorBidi" w:cstheme="majorBidi"/>
          <w:lang w:bidi="ar-IQ"/>
        </w:rPr>
      </w:pPr>
      <w:proofErr w:type="spellStart"/>
      <w:r w:rsidRPr="000A7441">
        <w:rPr>
          <w:rFonts w:asciiTheme="majorBidi" w:hAnsiTheme="majorBidi" w:cstheme="majorBidi"/>
          <w:lang w:bidi="ar-IQ"/>
        </w:rPr>
        <w:lastRenderedPageBreak/>
        <w:t>Giménez</w:t>
      </w:r>
      <w:proofErr w:type="spellEnd"/>
      <w:r w:rsidRPr="000A7441">
        <w:rPr>
          <w:rFonts w:asciiTheme="majorBidi" w:hAnsiTheme="majorBidi" w:cstheme="majorBidi"/>
          <w:lang w:bidi="ar-IQ"/>
        </w:rPr>
        <w:t>, J., Madrid-</w:t>
      </w:r>
      <w:proofErr w:type="spellStart"/>
      <w:r w:rsidRPr="000A7441">
        <w:rPr>
          <w:rFonts w:asciiTheme="majorBidi" w:hAnsiTheme="majorBidi" w:cstheme="majorBidi"/>
          <w:lang w:bidi="ar-IQ"/>
        </w:rPr>
        <w:t>Guijarro</w:t>
      </w:r>
      <w:proofErr w:type="spellEnd"/>
      <w:r w:rsidRPr="000A7441">
        <w:rPr>
          <w:rFonts w:asciiTheme="majorBidi" w:hAnsiTheme="majorBidi" w:cstheme="majorBidi"/>
          <w:lang w:bidi="ar-IQ"/>
        </w:rPr>
        <w:t xml:space="preserve">, A., &amp; </w:t>
      </w:r>
      <w:proofErr w:type="spellStart"/>
      <w:r w:rsidRPr="000A7441">
        <w:rPr>
          <w:rFonts w:asciiTheme="majorBidi" w:hAnsiTheme="majorBidi" w:cstheme="majorBidi"/>
          <w:lang w:bidi="ar-IQ"/>
        </w:rPr>
        <w:t>Duréndez</w:t>
      </w:r>
      <w:proofErr w:type="spellEnd"/>
      <w:r w:rsidRPr="000A7441">
        <w:rPr>
          <w:rFonts w:asciiTheme="majorBidi" w:hAnsiTheme="majorBidi" w:cstheme="majorBidi"/>
          <w:lang w:bidi="ar-IQ"/>
        </w:rPr>
        <w:t xml:space="preserve">, A. (2019). Competitive capabilities for the innovation and performance of Spanish construction companies. Sustainability, 11(19), 5475. </w:t>
      </w:r>
    </w:p>
    <w:p w:rsidR="00420CF7" w:rsidRPr="000A7441" w:rsidRDefault="00420CF7" w:rsidP="00EE76B3">
      <w:pPr>
        <w:pStyle w:val="a4"/>
        <w:numPr>
          <w:ilvl w:val="0"/>
          <w:numId w:val="15"/>
        </w:numPr>
        <w:tabs>
          <w:tab w:val="left" w:pos="368"/>
          <w:tab w:val="left" w:pos="651"/>
        </w:tabs>
        <w:bidi w:val="0"/>
        <w:spacing w:after="0" w:line="240" w:lineRule="auto"/>
        <w:ind w:left="0" w:firstLine="0"/>
        <w:jc w:val="both"/>
        <w:rPr>
          <w:rFonts w:asciiTheme="majorBidi" w:hAnsiTheme="majorBidi" w:cstheme="majorBidi"/>
          <w:lang w:bidi="ar-IQ"/>
        </w:rPr>
      </w:pPr>
      <w:proofErr w:type="spellStart"/>
      <w:r w:rsidRPr="000A7441">
        <w:rPr>
          <w:rFonts w:asciiTheme="majorBidi" w:hAnsiTheme="majorBidi" w:cstheme="majorBidi"/>
          <w:lang w:bidi="ar-IQ"/>
        </w:rPr>
        <w:t>Hossain</w:t>
      </w:r>
      <w:proofErr w:type="spellEnd"/>
      <w:r w:rsidRPr="000A7441">
        <w:rPr>
          <w:rFonts w:asciiTheme="majorBidi" w:hAnsiTheme="majorBidi" w:cstheme="majorBidi"/>
          <w:lang w:bidi="ar-IQ"/>
        </w:rPr>
        <w:t>, K. &amp; Islam, S. (2019). An Analysis of Destination Attributes to Enhance Tourism Competitiveness in Bangladesh. African Journal of Hospitality, Tourism and Leisure, 8(2), 1- 17</w:t>
      </w:r>
    </w:p>
    <w:p w:rsidR="00420CF7" w:rsidRPr="000A7441" w:rsidRDefault="00420CF7" w:rsidP="00EE76B3">
      <w:pPr>
        <w:pStyle w:val="a4"/>
        <w:numPr>
          <w:ilvl w:val="0"/>
          <w:numId w:val="15"/>
        </w:numPr>
        <w:tabs>
          <w:tab w:val="left" w:pos="509"/>
        </w:tabs>
        <w:bidi w:val="0"/>
        <w:spacing w:after="0" w:line="240" w:lineRule="auto"/>
        <w:ind w:left="0" w:firstLine="0"/>
        <w:jc w:val="both"/>
        <w:rPr>
          <w:rFonts w:asciiTheme="majorBidi" w:hAnsiTheme="majorBidi" w:cstheme="majorBidi"/>
          <w:color w:val="000000" w:themeColor="text1"/>
          <w:lang w:bidi="ar-IQ"/>
        </w:rPr>
      </w:pPr>
      <w:r w:rsidRPr="000A7441">
        <w:rPr>
          <w:rFonts w:asciiTheme="majorBidi" w:hAnsiTheme="majorBidi" w:cstheme="majorBidi"/>
          <w:color w:val="000000" w:themeColor="text1"/>
          <w:lang w:bidi="ar-IQ"/>
        </w:rPr>
        <w:t>Hutton, S., &amp; Eldridge, S. (2019). Improving productivity through strategic alignment of competitive capabilities. International Journal of Productivity and Performance Management, 1-49.</w:t>
      </w:r>
    </w:p>
    <w:p w:rsidR="00420CF7" w:rsidRPr="000A7441" w:rsidRDefault="00420CF7" w:rsidP="00EE76B3">
      <w:pPr>
        <w:pStyle w:val="a4"/>
        <w:numPr>
          <w:ilvl w:val="0"/>
          <w:numId w:val="15"/>
        </w:numPr>
        <w:bidi w:val="0"/>
        <w:spacing w:line="240" w:lineRule="auto"/>
        <w:ind w:left="0" w:firstLine="0"/>
        <w:jc w:val="both"/>
        <w:rPr>
          <w:rFonts w:asciiTheme="majorBidi" w:hAnsiTheme="majorBidi" w:cstheme="majorBidi"/>
        </w:rPr>
      </w:pPr>
      <w:r w:rsidRPr="000A7441">
        <w:rPr>
          <w:rFonts w:asciiTheme="majorBidi" w:hAnsiTheme="majorBidi" w:cstheme="majorBidi"/>
        </w:rPr>
        <w:t>international organization for standardization (ISO/IEC). 2017. "big data". Electronic copy available at: www.iso.org</w:t>
      </w:r>
    </w:p>
    <w:p w:rsidR="00420CF7" w:rsidRPr="000A7441" w:rsidRDefault="00420CF7" w:rsidP="00EE76B3">
      <w:pPr>
        <w:pStyle w:val="a4"/>
        <w:numPr>
          <w:ilvl w:val="0"/>
          <w:numId w:val="15"/>
        </w:numPr>
        <w:tabs>
          <w:tab w:val="left" w:pos="509"/>
        </w:tabs>
        <w:bidi w:val="0"/>
        <w:spacing w:line="240" w:lineRule="auto"/>
        <w:ind w:left="0" w:firstLine="0"/>
        <w:jc w:val="highKashida"/>
        <w:rPr>
          <w:rFonts w:asciiTheme="majorBidi" w:hAnsiTheme="majorBidi" w:cstheme="majorBidi"/>
        </w:rPr>
      </w:pPr>
      <w:proofErr w:type="spellStart"/>
      <w:r w:rsidRPr="000A7441">
        <w:rPr>
          <w:rFonts w:asciiTheme="majorBidi" w:hAnsiTheme="majorBidi" w:cstheme="majorBidi"/>
        </w:rPr>
        <w:t>Juwono</w:t>
      </w:r>
      <w:proofErr w:type="spellEnd"/>
      <w:r w:rsidRPr="000A7441">
        <w:rPr>
          <w:rFonts w:asciiTheme="majorBidi" w:hAnsiTheme="majorBidi" w:cstheme="majorBidi"/>
        </w:rPr>
        <w:t xml:space="preserve">, E., &amp; </w:t>
      </w:r>
      <w:proofErr w:type="spellStart"/>
      <w:r w:rsidRPr="000A7441">
        <w:rPr>
          <w:rFonts w:asciiTheme="majorBidi" w:hAnsiTheme="majorBidi" w:cstheme="majorBidi"/>
        </w:rPr>
        <w:t>Mailangkay</w:t>
      </w:r>
      <w:proofErr w:type="spellEnd"/>
      <w:r w:rsidRPr="000A7441">
        <w:rPr>
          <w:rFonts w:asciiTheme="majorBidi" w:hAnsiTheme="majorBidi" w:cstheme="majorBidi"/>
        </w:rPr>
        <w:t xml:space="preserve">, A. B. (2018).  IT, BUSINESS MODELAND ORGANIZATIONAL CAPABILITIES. </w:t>
      </w:r>
      <w:proofErr w:type="spellStart"/>
      <w:r w:rsidRPr="000A7441">
        <w:rPr>
          <w:rFonts w:asciiTheme="majorBidi" w:hAnsiTheme="majorBidi" w:cstheme="majorBidi"/>
        </w:rPr>
        <w:t>Jurnal</w:t>
      </w:r>
      <w:proofErr w:type="spellEnd"/>
      <w:r w:rsidRPr="000A7441">
        <w:rPr>
          <w:rFonts w:asciiTheme="majorBidi" w:hAnsiTheme="majorBidi" w:cstheme="majorBidi"/>
        </w:rPr>
        <w:t xml:space="preserve"> </w:t>
      </w:r>
      <w:proofErr w:type="spellStart"/>
      <w:r w:rsidRPr="000A7441">
        <w:rPr>
          <w:rFonts w:asciiTheme="majorBidi" w:hAnsiTheme="majorBidi" w:cstheme="majorBidi"/>
        </w:rPr>
        <w:t>Ilmiah</w:t>
      </w:r>
      <w:proofErr w:type="spellEnd"/>
      <w:r w:rsidRPr="000A7441">
        <w:rPr>
          <w:rFonts w:asciiTheme="majorBidi" w:hAnsiTheme="majorBidi" w:cstheme="majorBidi"/>
        </w:rPr>
        <w:t xml:space="preserve"> </w:t>
      </w:r>
      <w:proofErr w:type="spellStart"/>
      <w:r w:rsidRPr="000A7441">
        <w:rPr>
          <w:rFonts w:asciiTheme="majorBidi" w:hAnsiTheme="majorBidi" w:cstheme="majorBidi"/>
        </w:rPr>
        <w:t>Widya</w:t>
      </w:r>
      <w:proofErr w:type="spellEnd"/>
      <w:r w:rsidRPr="000A7441">
        <w:rPr>
          <w:rFonts w:asciiTheme="majorBidi" w:hAnsiTheme="majorBidi" w:cstheme="majorBidi"/>
        </w:rPr>
        <w:t>, 4(3).</w:t>
      </w:r>
      <w:r w:rsidRPr="000A7441">
        <w:rPr>
          <w:rFonts w:asciiTheme="majorBidi" w:hAnsiTheme="majorBidi" w:cs="Cambria"/>
          <w:rtl/>
        </w:rPr>
        <w:t>‏</w:t>
      </w:r>
    </w:p>
    <w:p w:rsidR="00420CF7" w:rsidRPr="000A7441" w:rsidRDefault="00420CF7" w:rsidP="00EE76B3">
      <w:pPr>
        <w:pStyle w:val="a4"/>
        <w:numPr>
          <w:ilvl w:val="0"/>
          <w:numId w:val="15"/>
        </w:numPr>
        <w:tabs>
          <w:tab w:val="left" w:pos="368"/>
        </w:tabs>
        <w:bidi w:val="0"/>
        <w:spacing w:after="0" w:line="240" w:lineRule="auto"/>
        <w:ind w:left="0" w:right="92" w:firstLine="0"/>
        <w:jc w:val="both"/>
        <w:rPr>
          <w:rFonts w:asciiTheme="majorBidi" w:hAnsiTheme="majorBidi" w:cstheme="majorBidi"/>
        </w:rPr>
      </w:pPr>
      <w:r w:rsidRPr="000A7441">
        <w:rPr>
          <w:rFonts w:asciiTheme="majorBidi" w:hAnsiTheme="majorBidi" w:cstheme="majorBidi"/>
        </w:rPr>
        <w:t>Kaufmann, H. R., Panni, M. F.A. K., &amp; Orphanidou, Y. (2012).  Factors affecting consumers' green purchasing behavior: An integrated conceptual framework. Amfiteatru Economic Journal, 14(31), 50-69.</w:t>
      </w:r>
      <w:r w:rsidRPr="000A7441">
        <w:rPr>
          <w:rFonts w:asciiTheme="majorBidi" w:hAnsiTheme="majorBidi" w:cs="Cambria"/>
          <w:rtl/>
        </w:rPr>
        <w:t>‏</w:t>
      </w:r>
    </w:p>
    <w:p w:rsidR="00420CF7" w:rsidRPr="000A7441" w:rsidRDefault="00420CF7" w:rsidP="00EE76B3">
      <w:pPr>
        <w:pStyle w:val="a4"/>
        <w:numPr>
          <w:ilvl w:val="0"/>
          <w:numId w:val="15"/>
        </w:numPr>
        <w:bidi w:val="0"/>
        <w:spacing w:after="0" w:line="240" w:lineRule="auto"/>
        <w:ind w:left="0" w:firstLine="0"/>
        <w:jc w:val="both"/>
        <w:rPr>
          <w:rFonts w:asciiTheme="majorBidi" w:hAnsiTheme="majorBidi" w:cstheme="majorBidi"/>
        </w:rPr>
      </w:pPr>
      <w:proofErr w:type="spellStart"/>
      <w:r w:rsidRPr="000A7441">
        <w:rPr>
          <w:rFonts w:asciiTheme="majorBidi" w:hAnsiTheme="majorBidi" w:cstheme="majorBidi"/>
        </w:rPr>
        <w:t>Kazem</w:t>
      </w:r>
      <w:proofErr w:type="spellEnd"/>
      <w:r w:rsidRPr="000A7441">
        <w:rPr>
          <w:rFonts w:asciiTheme="majorBidi" w:hAnsiTheme="majorBidi" w:cstheme="majorBidi"/>
        </w:rPr>
        <w:t xml:space="preserve">, </w:t>
      </w:r>
      <w:proofErr w:type="spellStart"/>
      <w:r w:rsidRPr="000A7441">
        <w:rPr>
          <w:rFonts w:asciiTheme="majorBidi" w:hAnsiTheme="majorBidi" w:cstheme="majorBidi"/>
        </w:rPr>
        <w:t>Rawnaq</w:t>
      </w:r>
      <w:proofErr w:type="spellEnd"/>
      <w:r w:rsidRPr="000A7441">
        <w:rPr>
          <w:rFonts w:asciiTheme="majorBidi" w:hAnsiTheme="majorBidi" w:cstheme="majorBidi"/>
        </w:rPr>
        <w:t xml:space="preserve"> </w:t>
      </w:r>
      <w:proofErr w:type="spellStart"/>
      <w:r w:rsidRPr="000A7441">
        <w:rPr>
          <w:rFonts w:asciiTheme="majorBidi" w:hAnsiTheme="majorBidi" w:cstheme="majorBidi"/>
        </w:rPr>
        <w:t>Jawdat</w:t>
      </w:r>
      <w:proofErr w:type="spellEnd"/>
      <w:r w:rsidRPr="000A7441">
        <w:rPr>
          <w:rFonts w:asciiTheme="majorBidi" w:hAnsiTheme="majorBidi" w:cstheme="majorBidi"/>
        </w:rPr>
        <w:t>, 2021, The Impact of Contradictory Leadership on Organizational Creativity: The Mediating Role of Knowledge Sharing and the Interactive Role of Psychological Safety, Master Thesis, University of Basra, College of Administration and Economics.</w:t>
      </w:r>
    </w:p>
    <w:p w:rsidR="00420CF7" w:rsidRPr="000A7441" w:rsidRDefault="00420CF7" w:rsidP="00EE76B3">
      <w:pPr>
        <w:pStyle w:val="a4"/>
        <w:numPr>
          <w:ilvl w:val="0"/>
          <w:numId w:val="15"/>
        </w:numPr>
        <w:bidi w:val="0"/>
        <w:spacing w:line="240" w:lineRule="auto"/>
        <w:ind w:left="0" w:firstLine="0"/>
        <w:jc w:val="both"/>
        <w:rPr>
          <w:rFonts w:asciiTheme="majorBidi" w:hAnsiTheme="majorBidi" w:cstheme="majorBidi"/>
        </w:rPr>
      </w:pPr>
      <w:r w:rsidRPr="000A7441">
        <w:rPr>
          <w:rFonts w:asciiTheme="majorBidi" w:hAnsiTheme="majorBidi" w:cstheme="majorBidi"/>
        </w:rPr>
        <w:t>Lee, I. (2017). Big data: Dimensions, evolution, impacts, and challenges. Business Horizons, 60(3), 293-303.</w:t>
      </w:r>
    </w:p>
    <w:p w:rsidR="00420CF7" w:rsidRPr="000A7441" w:rsidRDefault="00420CF7" w:rsidP="00EE76B3">
      <w:pPr>
        <w:pStyle w:val="a4"/>
        <w:numPr>
          <w:ilvl w:val="0"/>
          <w:numId w:val="15"/>
        </w:numPr>
        <w:bidi w:val="0"/>
        <w:spacing w:line="240" w:lineRule="auto"/>
        <w:ind w:left="0" w:firstLine="0"/>
        <w:jc w:val="both"/>
        <w:rPr>
          <w:rFonts w:asciiTheme="majorBidi" w:hAnsiTheme="majorBidi" w:cstheme="majorBidi"/>
        </w:rPr>
      </w:pPr>
      <w:r w:rsidRPr="000A7441">
        <w:rPr>
          <w:rFonts w:asciiTheme="majorBidi" w:hAnsiTheme="majorBidi" w:cstheme="majorBidi"/>
        </w:rPr>
        <w:t>Le-Hong, H. and Laney, D. (2013). Toolkit: Board-ready slides on big data trends and opportunities, GHARTNER RESEARCH, 1 (3), 45-83.</w:t>
      </w:r>
    </w:p>
    <w:p w:rsidR="00420CF7" w:rsidRPr="000A7441" w:rsidRDefault="00420CF7" w:rsidP="00EE76B3">
      <w:pPr>
        <w:pStyle w:val="a4"/>
        <w:numPr>
          <w:ilvl w:val="0"/>
          <w:numId w:val="15"/>
        </w:numPr>
        <w:bidi w:val="0"/>
        <w:spacing w:after="0" w:line="240" w:lineRule="auto"/>
        <w:ind w:left="0" w:firstLine="0"/>
        <w:jc w:val="both"/>
        <w:rPr>
          <w:rFonts w:asciiTheme="majorBidi" w:hAnsiTheme="majorBidi" w:cstheme="majorBidi"/>
        </w:rPr>
      </w:pPr>
      <w:r w:rsidRPr="000A7441">
        <w:rPr>
          <w:rFonts w:asciiTheme="majorBidi" w:hAnsiTheme="majorBidi" w:cstheme="majorBidi"/>
        </w:rPr>
        <w:t xml:space="preserve">Lin, Y. H., and Chen, Y. S. (2017). Determinants of green competitive advantage: the roles of green knowledge sharing, green dynamic capabilities, and green service innovation. Quality Quantity 51, 1663–1685. </w:t>
      </w:r>
    </w:p>
    <w:p w:rsidR="00420CF7" w:rsidRPr="000A7441" w:rsidRDefault="00420CF7" w:rsidP="00EE76B3">
      <w:pPr>
        <w:pStyle w:val="a4"/>
        <w:numPr>
          <w:ilvl w:val="0"/>
          <w:numId w:val="15"/>
        </w:numPr>
        <w:bidi w:val="0"/>
        <w:spacing w:after="0" w:line="240" w:lineRule="auto"/>
        <w:ind w:left="0" w:firstLine="0"/>
        <w:jc w:val="both"/>
        <w:rPr>
          <w:rFonts w:asciiTheme="majorBidi" w:hAnsiTheme="majorBidi" w:cstheme="majorBidi"/>
        </w:rPr>
      </w:pPr>
      <w:r w:rsidRPr="000A7441">
        <w:rPr>
          <w:rFonts w:asciiTheme="majorBidi" w:hAnsiTheme="majorBidi" w:cstheme="majorBidi"/>
        </w:rPr>
        <w:t>Ma, L., Ali, A., Shahzad, M., &amp; Khan, A. (2022).  Factors of green innovation: the role of dynamic capabilities and knowledge sharing through green creativity. Kybernetes, (ahead-of-print).</w:t>
      </w:r>
    </w:p>
    <w:p w:rsidR="00420CF7" w:rsidRPr="000A7441" w:rsidRDefault="00420CF7" w:rsidP="00EE76B3">
      <w:pPr>
        <w:pStyle w:val="a4"/>
        <w:numPr>
          <w:ilvl w:val="0"/>
          <w:numId w:val="15"/>
        </w:numPr>
        <w:bidi w:val="0"/>
        <w:spacing w:line="240" w:lineRule="auto"/>
        <w:ind w:left="0" w:firstLine="0"/>
        <w:jc w:val="both"/>
        <w:rPr>
          <w:rFonts w:asciiTheme="majorBidi" w:hAnsiTheme="majorBidi" w:cstheme="majorBidi"/>
        </w:rPr>
      </w:pPr>
      <w:proofErr w:type="spellStart"/>
      <w:r w:rsidRPr="000A7441">
        <w:rPr>
          <w:rFonts w:asciiTheme="majorBidi" w:hAnsiTheme="majorBidi" w:cstheme="majorBidi"/>
        </w:rPr>
        <w:t>Manita</w:t>
      </w:r>
      <w:proofErr w:type="spellEnd"/>
      <w:r w:rsidRPr="000A7441">
        <w:rPr>
          <w:rFonts w:asciiTheme="majorBidi" w:hAnsiTheme="majorBidi" w:cstheme="majorBidi"/>
        </w:rPr>
        <w:t xml:space="preserve">, R., </w:t>
      </w:r>
      <w:proofErr w:type="spellStart"/>
      <w:r w:rsidRPr="000A7441">
        <w:rPr>
          <w:rFonts w:asciiTheme="majorBidi" w:hAnsiTheme="majorBidi" w:cstheme="majorBidi"/>
        </w:rPr>
        <w:t>Elommal</w:t>
      </w:r>
      <w:proofErr w:type="spellEnd"/>
      <w:r w:rsidRPr="000A7441">
        <w:rPr>
          <w:rFonts w:asciiTheme="majorBidi" w:hAnsiTheme="majorBidi" w:cstheme="majorBidi"/>
        </w:rPr>
        <w:t xml:space="preserve">, N., </w:t>
      </w:r>
      <w:proofErr w:type="spellStart"/>
      <w:r w:rsidRPr="000A7441">
        <w:rPr>
          <w:rFonts w:asciiTheme="majorBidi" w:hAnsiTheme="majorBidi" w:cstheme="majorBidi"/>
        </w:rPr>
        <w:t>Baudier</w:t>
      </w:r>
      <w:proofErr w:type="spellEnd"/>
      <w:r w:rsidRPr="000A7441">
        <w:rPr>
          <w:rFonts w:asciiTheme="majorBidi" w:hAnsiTheme="majorBidi" w:cstheme="majorBidi"/>
        </w:rPr>
        <w:t xml:space="preserve">, P.; &amp; </w:t>
      </w:r>
      <w:proofErr w:type="spellStart"/>
      <w:r w:rsidRPr="000A7441">
        <w:rPr>
          <w:rFonts w:asciiTheme="majorBidi" w:hAnsiTheme="majorBidi" w:cstheme="majorBidi"/>
        </w:rPr>
        <w:t>Hikkerova</w:t>
      </w:r>
      <w:proofErr w:type="spellEnd"/>
      <w:r w:rsidRPr="000A7441">
        <w:rPr>
          <w:rFonts w:asciiTheme="majorBidi" w:hAnsiTheme="majorBidi" w:cstheme="majorBidi"/>
        </w:rPr>
        <w:t>, L., (2020),” The digital transformation of external audit and its impact on corporate governance”, Technological Forecasting and Social Change, vol. 150, issue C</w:t>
      </w:r>
    </w:p>
    <w:p w:rsidR="00420CF7" w:rsidRPr="000A7441" w:rsidRDefault="00420CF7" w:rsidP="00EE76B3">
      <w:pPr>
        <w:pStyle w:val="a4"/>
        <w:numPr>
          <w:ilvl w:val="0"/>
          <w:numId w:val="15"/>
        </w:numPr>
        <w:tabs>
          <w:tab w:val="left" w:pos="509"/>
        </w:tabs>
        <w:bidi w:val="0"/>
        <w:spacing w:line="240" w:lineRule="auto"/>
        <w:ind w:left="0" w:firstLine="0"/>
        <w:jc w:val="both"/>
        <w:rPr>
          <w:rFonts w:asciiTheme="majorBidi" w:hAnsiTheme="majorBidi" w:cstheme="majorBidi"/>
        </w:rPr>
      </w:pPr>
      <w:proofErr w:type="spellStart"/>
      <w:r w:rsidRPr="000A7441">
        <w:rPr>
          <w:rFonts w:asciiTheme="majorBidi" w:hAnsiTheme="majorBidi" w:cstheme="majorBidi"/>
        </w:rPr>
        <w:t>Mariadoss</w:t>
      </w:r>
      <w:proofErr w:type="spellEnd"/>
      <w:r w:rsidRPr="000A7441">
        <w:rPr>
          <w:rFonts w:asciiTheme="majorBidi" w:hAnsiTheme="majorBidi" w:cstheme="majorBidi"/>
        </w:rPr>
        <w:t xml:space="preserve">, B. J., </w:t>
      </w:r>
      <w:proofErr w:type="spellStart"/>
      <w:r w:rsidRPr="000A7441">
        <w:rPr>
          <w:rFonts w:asciiTheme="majorBidi" w:hAnsiTheme="majorBidi" w:cstheme="majorBidi"/>
        </w:rPr>
        <w:t>Tansuhaj</w:t>
      </w:r>
      <w:proofErr w:type="spellEnd"/>
      <w:r w:rsidRPr="000A7441">
        <w:rPr>
          <w:rFonts w:asciiTheme="majorBidi" w:hAnsiTheme="majorBidi" w:cstheme="majorBidi"/>
        </w:rPr>
        <w:t xml:space="preserve">, p. S., &amp; </w:t>
      </w:r>
      <w:proofErr w:type="spellStart"/>
      <w:r w:rsidRPr="000A7441">
        <w:rPr>
          <w:rFonts w:asciiTheme="majorBidi" w:hAnsiTheme="majorBidi" w:cstheme="majorBidi"/>
        </w:rPr>
        <w:t>Mouri</w:t>
      </w:r>
      <w:proofErr w:type="spellEnd"/>
      <w:r w:rsidRPr="000A7441">
        <w:rPr>
          <w:rFonts w:asciiTheme="majorBidi" w:hAnsiTheme="majorBidi" w:cstheme="majorBidi"/>
        </w:rPr>
        <w:t xml:space="preserve">, N. (2011).  Marketing capabilities and innovation-based strategies for environmental </w:t>
      </w:r>
      <w:r w:rsidRPr="000A7441">
        <w:rPr>
          <w:rFonts w:asciiTheme="majorBidi" w:hAnsiTheme="majorBidi" w:cstheme="majorBidi"/>
        </w:rPr>
        <w:lastRenderedPageBreak/>
        <w:t>sustainability: An exploratory investigation of B2B firms. Industrial Marketing Management, 40(8), 1305-1318.</w:t>
      </w:r>
      <w:r w:rsidRPr="000A7441">
        <w:rPr>
          <w:rFonts w:asciiTheme="majorBidi" w:hAnsiTheme="majorBidi" w:cs="Cambria"/>
          <w:rtl/>
        </w:rPr>
        <w:t>‏</w:t>
      </w:r>
    </w:p>
    <w:p w:rsidR="00420CF7" w:rsidRPr="000A7441" w:rsidRDefault="00420CF7" w:rsidP="00EE76B3">
      <w:pPr>
        <w:pStyle w:val="a4"/>
        <w:numPr>
          <w:ilvl w:val="0"/>
          <w:numId w:val="15"/>
        </w:numPr>
        <w:bidi w:val="0"/>
        <w:spacing w:line="240" w:lineRule="auto"/>
        <w:ind w:left="0" w:firstLine="0"/>
        <w:jc w:val="both"/>
        <w:rPr>
          <w:rFonts w:asciiTheme="majorBidi" w:hAnsiTheme="majorBidi" w:cstheme="majorBidi"/>
        </w:rPr>
      </w:pPr>
      <w:proofErr w:type="spellStart"/>
      <w:r w:rsidRPr="000A7441">
        <w:rPr>
          <w:rFonts w:asciiTheme="majorBidi" w:hAnsiTheme="majorBidi" w:cstheme="majorBidi"/>
        </w:rPr>
        <w:t>Mostafa</w:t>
      </w:r>
      <w:proofErr w:type="spellEnd"/>
      <w:r w:rsidRPr="000A7441">
        <w:rPr>
          <w:rFonts w:asciiTheme="majorBidi" w:hAnsiTheme="majorBidi" w:cstheme="majorBidi"/>
        </w:rPr>
        <w:t>, N.F., 2022, A proposed approach to develop the role of accounting information systems from the perspective of big data analytics for the purposes of supporting decision-making: an exploratory study of the environment of big data in Egypt and its relationship to accounting information systems. Scientific Journal of Financial and Commercial Studies and Research, Faculty of Commerce, Damietta University, Volume 4, Issue 1, Part Two.</w:t>
      </w:r>
    </w:p>
    <w:p w:rsidR="00420CF7" w:rsidRPr="000A7441" w:rsidRDefault="00420CF7" w:rsidP="00EE76B3">
      <w:pPr>
        <w:pStyle w:val="a4"/>
        <w:numPr>
          <w:ilvl w:val="0"/>
          <w:numId w:val="15"/>
        </w:numPr>
        <w:bidi w:val="0"/>
        <w:spacing w:line="240" w:lineRule="auto"/>
        <w:ind w:left="0" w:firstLine="0"/>
        <w:jc w:val="both"/>
        <w:rPr>
          <w:rFonts w:asciiTheme="majorBidi" w:hAnsiTheme="majorBidi" w:cstheme="majorBidi"/>
        </w:rPr>
      </w:pPr>
      <w:proofErr w:type="spellStart"/>
      <w:r w:rsidRPr="000A7441">
        <w:rPr>
          <w:rFonts w:asciiTheme="majorBidi" w:hAnsiTheme="majorBidi" w:cstheme="majorBidi"/>
        </w:rPr>
        <w:t>Nazir</w:t>
      </w:r>
      <w:proofErr w:type="spellEnd"/>
      <w:r w:rsidRPr="000A7441">
        <w:rPr>
          <w:rFonts w:asciiTheme="majorBidi" w:hAnsiTheme="majorBidi" w:cstheme="majorBidi"/>
        </w:rPr>
        <w:t>, S., Khan, S., Khan, And H. U., Ali, S., Garcia-</w:t>
      </w:r>
      <w:proofErr w:type="spellStart"/>
      <w:r w:rsidRPr="000A7441">
        <w:rPr>
          <w:rFonts w:asciiTheme="majorBidi" w:hAnsiTheme="majorBidi" w:cstheme="majorBidi"/>
        </w:rPr>
        <w:t>Magarino</w:t>
      </w:r>
      <w:proofErr w:type="spellEnd"/>
      <w:r w:rsidRPr="000A7441">
        <w:rPr>
          <w:rFonts w:asciiTheme="majorBidi" w:hAnsiTheme="majorBidi" w:cstheme="majorBidi"/>
        </w:rPr>
        <w:t xml:space="preserve">, I. </w:t>
      </w:r>
      <w:proofErr w:type="spellStart"/>
      <w:r w:rsidRPr="000A7441">
        <w:rPr>
          <w:rFonts w:asciiTheme="majorBidi" w:hAnsiTheme="majorBidi" w:cstheme="majorBidi"/>
        </w:rPr>
        <w:t>Athan</w:t>
      </w:r>
      <w:proofErr w:type="spellEnd"/>
      <w:r w:rsidRPr="000A7441">
        <w:rPr>
          <w:rFonts w:asciiTheme="majorBidi" w:hAnsiTheme="majorBidi" w:cstheme="majorBidi"/>
        </w:rPr>
        <w:t>, R. B., &amp; Nawaz, M. (2020).  A comprehensive analysis of healthcare big data management, analytics and scientific programming. IEEE Access, 8, 95714-95733.</w:t>
      </w:r>
    </w:p>
    <w:p w:rsidR="00420CF7" w:rsidRPr="000A7441" w:rsidRDefault="00420CF7" w:rsidP="00EE76B3">
      <w:pPr>
        <w:pStyle w:val="a4"/>
        <w:numPr>
          <w:ilvl w:val="0"/>
          <w:numId w:val="15"/>
        </w:numPr>
        <w:bidi w:val="0"/>
        <w:spacing w:after="0" w:line="240" w:lineRule="auto"/>
        <w:ind w:left="0" w:firstLine="0"/>
        <w:jc w:val="both"/>
        <w:rPr>
          <w:rFonts w:asciiTheme="majorBidi" w:hAnsiTheme="majorBidi" w:cstheme="majorBidi"/>
        </w:rPr>
      </w:pPr>
      <w:proofErr w:type="spellStart"/>
      <w:r w:rsidRPr="000A7441">
        <w:rPr>
          <w:rFonts w:asciiTheme="majorBidi" w:hAnsiTheme="majorBidi" w:cstheme="majorBidi"/>
        </w:rPr>
        <w:t>Newwa</w:t>
      </w:r>
      <w:proofErr w:type="spellEnd"/>
      <w:r w:rsidRPr="000A7441">
        <w:rPr>
          <w:rFonts w:asciiTheme="majorBidi" w:hAnsiTheme="majorBidi" w:cstheme="majorBidi"/>
        </w:rPr>
        <w:t xml:space="preserve">, </w:t>
      </w:r>
      <w:proofErr w:type="spellStart"/>
      <w:r w:rsidRPr="000A7441">
        <w:rPr>
          <w:rFonts w:asciiTheme="majorBidi" w:hAnsiTheme="majorBidi" w:cstheme="majorBidi"/>
        </w:rPr>
        <w:t>Zainab</w:t>
      </w:r>
      <w:proofErr w:type="spellEnd"/>
      <w:r w:rsidRPr="000A7441">
        <w:rPr>
          <w:rFonts w:asciiTheme="majorBidi" w:hAnsiTheme="majorBidi" w:cstheme="majorBidi"/>
        </w:rPr>
        <w:t xml:space="preserve"> and </w:t>
      </w:r>
      <w:proofErr w:type="spellStart"/>
      <w:r w:rsidRPr="000A7441">
        <w:rPr>
          <w:rFonts w:asciiTheme="majorBidi" w:hAnsiTheme="majorBidi" w:cstheme="majorBidi"/>
        </w:rPr>
        <w:t>Nani</w:t>
      </w:r>
      <w:proofErr w:type="spellEnd"/>
      <w:r w:rsidRPr="000A7441">
        <w:rPr>
          <w:rFonts w:asciiTheme="majorBidi" w:hAnsiTheme="majorBidi" w:cstheme="majorBidi"/>
        </w:rPr>
        <w:t xml:space="preserve">, Maryam and </w:t>
      </w:r>
      <w:proofErr w:type="spellStart"/>
      <w:r w:rsidRPr="000A7441">
        <w:rPr>
          <w:rFonts w:asciiTheme="majorBidi" w:hAnsiTheme="majorBidi" w:cstheme="majorBidi"/>
        </w:rPr>
        <w:t>Molaty</w:t>
      </w:r>
      <w:proofErr w:type="spellEnd"/>
      <w:r w:rsidRPr="000A7441">
        <w:rPr>
          <w:rFonts w:asciiTheme="majorBidi" w:hAnsiTheme="majorBidi" w:cstheme="majorBidi"/>
        </w:rPr>
        <w:t xml:space="preserve">, </w:t>
      </w:r>
      <w:proofErr w:type="spellStart"/>
      <w:r w:rsidRPr="000A7441">
        <w:rPr>
          <w:rFonts w:asciiTheme="majorBidi" w:hAnsiTheme="majorBidi" w:cstheme="majorBidi"/>
        </w:rPr>
        <w:t>Qumra</w:t>
      </w:r>
      <w:proofErr w:type="spellEnd"/>
      <w:r w:rsidRPr="000A7441">
        <w:rPr>
          <w:rFonts w:asciiTheme="majorBidi" w:hAnsiTheme="majorBidi" w:cstheme="majorBidi"/>
        </w:rPr>
        <w:t>, (2018), The Impact of Total Quality Management on Achieving Competitive Priorities, Unpublished Master's Thesis, People's Democratic Republic of Algeria.</w:t>
      </w:r>
    </w:p>
    <w:p w:rsidR="00420CF7" w:rsidRPr="000A7441" w:rsidRDefault="00420CF7" w:rsidP="00EE76B3">
      <w:pPr>
        <w:pStyle w:val="a4"/>
        <w:numPr>
          <w:ilvl w:val="0"/>
          <w:numId w:val="15"/>
        </w:numPr>
        <w:bidi w:val="0"/>
        <w:spacing w:line="240" w:lineRule="auto"/>
        <w:ind w:left="0" w:firstLine="0"/>
        <w:jc w:val="both"/>
        <w:rPr>
          <w:rFonts w:asciiTheme="majorBidi" w:hAnsiTheme="majorBidi" w:cstheme="majorBidi"/>
        </w:rPr>
      </w:pPr>
      <w:r w:rsidRPr="000A7441">
        <w:rPr>
          <w:rFonts w:asciiTheme="majorBidi" w:hAnsiTheme="majorBidi" w:cstheme="majorBidi"/>
        </w:rPr>
        <w:t>Othman, A, 2022, The effect of using big data analyzes on improving the disclosure of sustainable development with a field study on industrial organizations listed on the Egyptian Stock Exchange, Scientific Journal of Financial and Administrative Studies and Research - Volume Thirteen - Number Two.</w:t>
      </w:r>
    </w:p>
    <w:p w:rsidR="00420CF7" w:rsidRPr="000A7441" w:rsidRDefault="00420CF7" w:rsidP="00EE76B3">
      <w:pPr>
        <w:pStyle w:val="a4"/>
        <w:numPr>
          <w:ilvl w:val="0"/>
          <w:numId w:val="15"/>
        </w:numPr>
        <w:bidi w:val="0"/>
        <w:spacing w:after="0" w:line="240" w:lineRule="auto"/>
        <w:ind w:left="0" w:firstLine="0"/>
        <w:jc w:val="both"/>
        <w:rPr>
          <w:rFonts w:asciiTheme="majorBidi" w:hAnsiTheme="majorBidi" w:cstheme="majorBidi"/>
        </w:rPr>
      </w:pPr>
      <w:proofErr w:type="spellStart"/>
      <w:r w:rsidRPr="000A7441">
        <w:rPr>
          <w:rFonts w:asciiTheme="majorBidi" w:hAnsiTheme="majorBidi" w:cstheme="majorBidi"/>
        </w:rPr>
        <w:t>Qadeer</w:t>
      </w:r>
      <w:proofErr w:type="spellEnd"/>
      <w:r w:rsidRPr="000A7441">
        <w:rPr>
          <w:rFonts w:asciiTheme="majorBidi" w:hAnsiTheme="majorBidi" w:cstheme="majorBidi"/>
        </w:rPr>
        <w:t xml:space="preserve">, N., &amp; </w:t>
      </w:r>
      <w:proofErr w:type="spellStart"/>
      <w:r w:rsidRPr="000A7441">
        <w:rPr>
          <w:rFonts w:asciiTheme="majorBidi" w:hAnsiTheme="majorBidi" w:cstheme="majorBidi"/>
        </w:rPr>
        <w:t>Nauman</w:t>
      </w:r>
      <w:proofErr w:type="spellEnd"/>
      <w:r w:rsidRPr="000A7441">
        <w:rPr>
          <w:rFonts w:asciiTheme="majorBidi" w:hAnsiTheme="majorBidi" w:cstheme="majorBidi"/>
        </w:rPr>
        <w:t>, S. (2021). How Green Knowledge Sharing Enhances Green Innovation: The Roles of Innovation Capacity and Knowledge Creation.</w:t>
      </w:r>
      <w:r w:rsidRPr="000A7441">
        <w:rPr>
          <w:rFonts w:asciiTheme="majorBidi" w:hAnsiTheme="majorBidi" w:cs="Cambria"/>
          <w:rtl/>
        </w:rPr>
        <w:t>‏</w:t>
      </w:r>
    </w:p>
    <w:p w:rsidR="00420CF7" w:rsidRPr="000A7441" w:rsidRDefault="00420CF7" w:rsidP="00EE76B3">
      <w:pPr>
        <w:pStyle w:val="a4"/>
        <w:numPr>
          <w:ilvl w:val="0"/>
          <w:numId w:val="15"/>
        </w:numPr>
        <w:bidi w:val="0"/>
        <w:spacing w:after="0" w:line="240" w:lineRule="auto"/>
        <w:ind w:left="0" w:firstLine="0"/>
        <w:jc w:val="both"/>
        <w:rPr>
          <w:rFonts w:asciiTheme="majorBidi" w:hAnsiTheme="majorBidi" w:cstheme="majorBidi"/>
        </w:rPr>
      </w:pPr>
      <w:proofErr w:type="spellStart"/>
      <w:r w:rsidRPr="000A7441">
        <w:rPr>
          <w:rFonts w:asciiTheme="majorBidi" w:hAnsiTheme="majorBidi" w:cstheme="majorBidi"/>
        </w:rPr>
        <w:t>Saadia</w:t>
      </w:r>
      <w:proofErr w:type="spellEnd"/>
      <w:r w:rsidRPr="000A7441">
        <w:rPr>
          <w:rFonts w:asciiTheme="majorBidi" w:hAnsiTheme="majorBidi" w:cstheme="majorBidi"/>
        </w:rPr>
        <w:t xml:space="preserve">, </w:t>
      </w:r>
      <w:proofErr w:type="spellStart"/>
      <w:r w:rsidRPr="000A7441">
        <w:rPr>
          <w:rFonts w:asciiTheme="majorBidi" w:hAnsiTheme="majorBidi" w:cstheme="majorBidi"/>
        </w:rPr>
        <w:t>Khamet</w:t>
      </w:r>
      <w:proofErr w:type="spellEnd"/>
      <w:r w:rsidRPr="000A7441">
        <w:rPr>
          <w:rFonts w:asciiTheme="majorBidi" w:hAnsiTheme="majorBidi" w:cstheme="majorBidi"/>
        </w:rPr>
        <w:t>, and Abdel-</w:t>
      </w:r>
      <w:proofErr w:type="spellStart"/>
      <w:r w:rsidRPr="000A7441">
        <w:rPr>
          <w:rFonts w:asciiTheme="majorBidi" w:hAnsiTheme="majorBidi" w:cstheme="majorBidi"/>
        </w:rPr>
        <w:t>Razzak</w:t>
      </w:r>
      <w:proofErr w:type="spellEnd"/>
      <w:r w:rsidRPr="000A7441">
        <w:rPr>
          <w:rFonts w:asciiTheme="majorBidi" w:hAnsiTheme="majorBidi" w:cstheme="majorBidi"/>
        </w:rPr>
        <w:t xml:space="preserve">, </w:t>
      </w:r>
      <w:proofErr w:type="spellStart"/>
      <w:r w:rsidRPr="000A7441">
        <w:rPr>
          <w:rFonts w:asciiTheme="majorBidi" w:hAnsiTheme="majorBidi" w:cstheme="majorBidi"/>
        </w:rPr>
        <w:t>Hamidi</w:t>
      </w:r>
      <w:proofErr w:type="spellEnd"/>
      <w:r w:rsidRPr="000A7441">
        <w:rPr>
          <w:rFonts w:asciiTheme="majorBidi" w:hAnsiTheme="majorBidi" w:cstheme="majorBidi"/>
        </w:rPr>
        <w:t xml:space="preserve">, 2020, The reality of applying competitive priorities in health organizations, a study on a number of private health organizations in the state of </w:t>
      </w:r>
      <w:proofErr w:type="spellStart"/>
      <w:r w:rsidRPr="000A7441">
        <w:rPr>
          <w:rFonts w:asciiTheme="majorBidi" w:hAnsiTheme="majorBidi" w:cstheme="majorBidi"/>
        </w:rPr>
        <w:t>Bouira</w:t>
      </w:r>
      <w:proofErr w:type="spellEnd"/>
      <w:r w:rsidRPr="000A7441">
        <w:rPr>
          <w:rFonts w:asciiTheme="majorBidi" w:hAnsiTheme="majorBidi" w:cstheme="majorBidi"/>
        </w:rPr>
        <w:t>, Journal of Economic Sciences, Management and Commercial Sciences, Volume 13, Number 1.</w:t>
      </w:r>
    </w:p>
    <w:p w:rsidR="00420CF7" w:rsidRPr="000A7441" w:rsidRDefault="00420CF7" w:rsidP="00EE76B3">
      <w:pPr>
        <w:pStyle w:val="a4"/>
        <w:numPr>
          <w:ilvl w:val="0"/>
          <w:numId w:val="15"/>
        </w:numPr>
        <w:tabs>
          <w:tab w:val="left" w:pos="368"/>
          <w:tab w:val="left" w:pos="651"/>
        </w:tabs>
        <w:bidi w:val="0"/>
        <w:spacing w:after="0" w:line="240" w:lineRule="auto"/>
        <w:ind w:left="0" w:firstLine="0"/>
        <w:jc w:val="both"/>
        <w:rPr>
          <w:rFonts w:asciiTheme="majorBidi" w:hAnsiTheme="majorBidi" w:cstheme="majorBidi"/>
          <w:lang w:bidi="ar-IQ"/>
        </w:rPr>
      </w:pPr>
      <w:proofErr w:type="spellStart"/>
      <w:r w:rsidRPr="000A7441">
        <w:rPr>
          <w:rFonts w:asciiTheme="majorBidi" w:hAnsiTheme="majorBidi" w:cstheme="majorBidi"/>
          <w:lang w:bidi="ar-IQ"/>
        </w:rPr>
        <w:t>Sadq</w:t>
      </w:r>
      <w:proofErr w:type="spellEnd"/>
      <w:r w:rsidRPr="000A7441">
        <w:rPr>
          <w:rFonts w:asciiTheme="majorBidi" w:hAnsiTheme="majorBidi" w:cstheme="majorBidi"/>
          <w:lang w:bidi="ar-IQ"/>
        </w:rPr>
        <w:t xml:space="preserve">, Z. M., Othman, B., &amp; </w:t>
      </w:r>
      <w:proofErr w:type="spellStart"/>
      <w:r w:rsidRPr="000A7441">
        <w:rPr>
          <w:rFonts w:asciiTheme="majorBidi" w:hAnsiTheme="majorBidi" w:cstheme="majorBidi"/>
          <w:lang w:bidi="ar-IQ"/>
        </w:rPr>
        <w:t>Khorsheed</w:t>
      </w:r>
      <w:proofErr w:type="spellEnd"/>
      <w:r w:rsidRPr="000A7441">
        <w:rPr>
          <w:rFonts w:asciiTheme="majorBidi" w:hAnsiTheme="majorBidi" w:cstheme="majorBidi"/>
          <w:lang w:bidi="ar-IQ"/>
        </w:rPr>
        <w:t>, R. K. (2019).  The impact of tourism marketing in enhancing competitive capabilities. African Journal of Hospitality, Tourism and Leisure, 8(5), 1-11.</w:t>
      </w:r>
      <w:r w:rsidRPr="000A7441">
        <w:rPr>
          <w:rFonts w:asciiTheme="majorBidi" w:hAnsiTheme="majorBidi" w:cs="Cambria"/>
          <w:rtl/>
          <w:lang w:bidi="ar-IQ"/>
        </w:rPr>
        <w:t>‏</w:t>
      </w:r>
    </w:p>
    <w:p w:rsidR="00420CF7" w:rsidRPr="000A7441" w:rsidRDefault="00420CF7" w:rsidP="00EE76B3">
      <w:pPr>
        <w:pStyle w:val="a4"/>
        <w:numPr>
          <w:ilvl w:val="0"/>
          <w:numId w:val="15"/>
        </w:numPr>
        <w:tabs>
          <w:tab w:val="left" w:pos="368"/>
          <w:tab w:val="left" w:pos="651"/>
        </w:tabs>
        <w:bidi w:val="0"/>
        <w:spacing w:after="0" w:line="240" w:lineRule="auto"/>
        <w:ind w:left="0" w:firstLine="0"/>
        <w:jc w:val="both"/>
        <w:rPr>
          <w:rFonts w:asciiTheme="majorBidi" w:hAnsiTheme="majorBidi" w:cstheme="majorBidi"/>
          <w:lang w:bidi="ar-IQ"/>
        </w:rPr>
      </w:pPr>
      <w:r w:rsidRPr="000A7441">
        <w:rPr>
          <w:rFonts w:asciiTheme="majorBidi" w:hAnsiTheme="majorBidi" w:cstheme="majorBidi"/>
          <w:lang w:bidi="ar-IQ"/>
        </w:rPr>
        <w:t xml:space="preserve">SADQ, Z.M., </w:t>
      </w:r>
      <w:proofErr w:type="spellStart"/>
      <w:r w:rsidRPr="000A7441">
        <w:rPr>
          <w:rFonts w:asciiTheme="majorBidi" w:hAnsiTheme="majorBidi" w:cstheme="majorBidi"/>
          <w:lang w:bidi="ar-IQ"/>
        </w:rPr>
        <w:t>Aljaf</w:t>
      </w:r>
      <w:proofErr w:type="spellEnd"/>
      <w:r w:rsidRPr="000A7441">
        <w:rPr>
          <w:rFonts w:asciiTheme="majorBidi" w:hAnsiTheme="majorBidi" w:cstheme="majorBidi"/>
          <w:lang w:bidi="ar-IQ"/>
        </w:rPr>
        <w:t xml:space="preserve">, N.A. And </w:t>
      </w:r>
      <w:proofErr w:type="spellStart"/>
      <w:r w:rsidRPr="000A7441">
        <w:rPr>
          <w:rFonts w:asciiTheme="majorBidi" w:hAnsiTheme="majorBidi" w:cstheme="majorBidi"/>
          <w:lang w:bidi="ar-IQ"/>
        </w:rPr>
        <w:t>Hasan</w:t>
      </w:r>
      <w:proofErr w:type="spellEnd"/>
      <w:r w:rsidRPr="000A7441">
        <w:rPr>
          <w:rFonts w:asciiTheme="majorBidi" w:hAnsiTheme="majorBidi" w:cstheme="majorBidi"/>
          <w:lang w:bidi="ar-IQ"/>
        </w:rPr>
        <w:t xml:space="preserve">, R.S. (2018).  The Role of Human Capital in Achieving Competitive Advantages: An Empirical Study at Knowledge Private University /Erbil, Iraq, International Journal of Social Sciences &amp; Educational Studies, 4(4), 53-63. </w:t>
      </w:r>
    </w:p>
    <w:p w:rsidR="00420CF7" w:rsidRPr="000A7441" w:rsidRDefault="00420CF7" w:rsidP="00EE76B3">
      <w:pPr>
        <w:pStyle w:val="a4"/>
        <w:numPr>
          <w:ilvl w:val="0"/>
          <w:numId w:val="15"/>
        </w:numPr>
        <w:tabs>
          <w:tab w:val="left" w:pos="509"/>
        </w:tabs>
        <w:bidi w:val="0"/>
        <w:spacing w:after="0" w:line="240" w:lineRule="auto"/>
        <w:ind w:left="0" w:right="92" w:firstLine="0"/>
        <w:jc w:val="both"/>
        <w:rPr>
          <w:rFonts w:asciiTheme="majorBidi" w:hAnsiTheme="majorBidi" w:cstheme="majorBidi"/>
        </w:rPr>
      </w:pPr>
      <w:proofErr w:type="spellStart"/>
      <w:r w:rsidRPr="000A7441">
        <w:rPr>
          <w:rFonts w:asciiTheme="majorBidi" w:hAnsiTheme="majorBidi" w:cstheme="majorBidi"/>
        </w:rPr>
        <w:t>Simsekli</w:t>
      </w:r>
      <w:proofErr w:type="spellEnd"/>
      <w:r w:rsidRPr="000A7441">
        <w:rPr>
          <w:rFonts w:asciiTheme="majorBidi" w:hAnsiTheme="majorBidi" w:cstheme="majorBidi"/>
        </w:rPr>
        <w:t xml:space="preserve">, Y. (2015).  An implementation to raise environmental awareness of elementary education students. </w:t>
      </w:r>
      <w:proofErr w:type="spellStart"/>
      <w:r w:rsidRPr="000A7441">
        <w:rPr>
          <w:rFonts w:asciiTheme="majorBidi" w:hAnsiTheme="majorBidi" w:cstheme="majorBidi"/>
        </w:rPr>
        <w:t>Procedia</w:t>
      </w:r>
      <w:proofErr w:type="spellEnd"/>
      <w:r w:rsidRPr="000A7441">
        <w:rPr>
          <w:rFonts w:asciiTheme="majorBidi" w:hAnsiTheme="majorBidi" w:cstheme="majorBidi"/>
        </w:rPr>
        <w:t>-Social and Behavioral Sciences, 191, 222-226.</w:t>
      </w:r>
      <w:r w:rsidRPr="000A7441">
        <w:rPr>
          <w:rFonts w:asciiTheme="majorBidi" w:hAnsiTheme="majorBidi" w:cs="Cambria"/>
          <w:rtl/>
        </w:rPr>
        <w:t>‏</w:t>
      </w:r>
    </w:p>
    <w:p w:rsidR="00420CF7" w:rsidRPr="000A7441" w:rsidRDefault="00420CF7" w:rsidP="00EE76B3">
      <w:pPr>
        <w:pStyle w:val="a4"/>
        <w:numPr>
          <w:ilvl w:val="0"/>
          <w:numId w:val="15"/>
        </w:numPr>
        <w:bidi w:val="0"/>
        <w:spacing w:line="240" w:lineRule="auto"/>
        <w:ind w:left="0" w:firstLine="0"/>
        <w:jc w:val="both"/>
        <w:rPr>
          <w:rFonts w:asciiTheme="majorBidi" w:hAnsiTheme="majorBidi" w:cstheme="majorBidi"/>
        </w:rPr>
      </w:pPr>
      <w:proofErr w:type="spellStart"/>
      <w:r w:rsidRPr="000A7441">
        <w:rPr>
          <w:rFonts w:asciiTheme="majorBidi" w:hAnsiTheme="majorBidi" w:cstheme="majorBidi"/>
        </w:rPr>
        <w:lastRenderedPageBreak/>
        <w:t>Vasarhelyi</w:t>
      </w:r>
      <w:proofErr w:type="spellEnd"/>
      <w:r w:rsidRPr="000A7441">
        <w:rPr>
          <w:rFonts w:asciiTheme="majorBidi" w:hAnsiTheme="majorBidi" w:cstheme="majorBidi"/>
        </w:rPr>
        <w:t>, M. A. (2012).  Financial accounting standards should not matter: It's just a layer. Journal of Information Systems, 26(2), 1-11.</w:t>
      </w:r>
      <w:r w:rsidRPr="000A7441">
        <w:rPr>
          <w:rFonts w:asciiTheme="majorBidi" w:hAnsiTheme="majorBidi" w:cs="Cambria"/>
          <w:rtl/>
        </w:rPr>
        <w:t>‏</w:t>
      </w:r>
    </w:p>
    <w:p w:rsidR="00420CF7" w:rsidRPr="000A7441" w:rsidRDefault="00420CF7" w:rsidP="00EE76B3">
      <w:pPr>
        <w:pStyle w:val="a4"/>
        <w:numPr>
          <w:ilvl w:val="0"/>
          <w:numId w:val="15"/>
        </w:numPr>
        <w:tabs>
          <w:tab w:val="left" w:pos="509"/>
        </w:tabs>
        <w:bidi w:val="0"/>
        <w:spacing w:line="240" w:lineRule="auto"/>
        <w:ind w:left="0" w:firstLine="0"/>
        <w:jc w:val="highKashida"/>
        <w:rPr>
          <w:rFonts w:asciiTheme="majorBidi" w:hAnsiTheme="majorBidi" w:cstheme="majorBidi"/>
          <w:rtl/>
        </w:rPr>
      </w:pPr>
      <w:proofErr w:type="spellStart"/>
      <w:r w:rsidRPr="000A7441">
        <w:rPr>
          <w:rFonts w:asciiTheme="majorBidi" w:hAnsiTheme="majorBidi" w:cstheme="majorBidi"/>
        </w:rPr>
        <w:t>Walraven</w:t>
      </w:r>
      <w:proofErr w:type="spellEnd"/>
      <w:r w:rsidRPr="000A7441">
        <w:rPr>
          <w:rFonts w:asciiTheme="majorBidi" w:hAnsiTheme="majorBidi" w:cstheme="majorBidi"/>
        </w:rPr>
        <w:t xml:space="preserve">, P., Van De </w:t>
      </w:r>
      <w:proofErr w:type="spellStart"/>
      <w:r w:rsidRPr="000A7441">
        <w:rPr>
          <w:rFonts w:asciiTheme="majorBidi" w:hAnsiTheme="majorBidi" w:cstheme="majorBidi"/>
        </w:rPr>
        <w:t>Wetering</w:t>
      </w:r>
      <w:proofErr w:type="spellEnd"/>
      <w:r w:rsidRPr="000A7441">
        <w:rPr>
          <w:rFonts w:asciiTheme="majorBidi" w:hAnsiTheme="majorBidi" w:cstheme="majorBidi"/>
        </w:rPr>
        <w:t xml:space="preserve">, R., </w:t>
      </w:r>
      <w:proofErr w:type="spellStart"/>
      <w:r w:rsidRPr="000A7441">
        <w:rPr>
          <w:rFonts w:asciiTheme="majorBidi" w:hAnsiTheme="majorBidi" w:cstheme="majorBidi"/>
        </w:rPr>
        <w:t>Caniëls</w:t>
      </w:r>
      <w:proofErr w:type="spellEnd"/>
      <w:r w:rsidRPr="000A7441">
        <w:rPr>
          <w:rFonts w:asciiTheme="majorBidi" w:hAnsiTheme="majorBidi" w:cstheme="majorBidi"/>
        </w:rPr>
        <w:t xml:space="preserve">, M., </w:t>
      </w:r>
      <w:proofErr w:type="spellStart"/>
      <w:r w:rsidRPr="000A7441">
        <w:rPr>
          <w:rFonts w:asciiTheme="majorBidi" w:hAnsiTheme="majorBidi" w:cstheme="majorBidi"/>
        </w:rPr>
        <w:t>Versendaal</w:t>
      </w:r>
      <w:proofErr w:type="spellEnd"/>
      <w:r w:rsidRPr="000A7441">
        <w:rPr>
          <w:rFonts w:asciiTheme="majorBidi" w:hAnsiTheme="majorBidi" w:cstheme="majorBidi"/>
        </w:rPr>
        <w:t>, J., &amp; Helms, R. (2021, January). Capturing Co-evolutionary Information Systems Alignment: Conceptualization and Scale Development. In Proceedings of the 54th Hawaii International Conference on System Sciences (p. 6017).</w:t>
      </w:r>
      <w:r w:rsidRPr="000A7441">
        <w:rPr>
          <w:rFonts w:asciiTheme="majorBidi" w:hAnsiTheme="majorBidi" w:cs="Cambria"/>
          <w:rtl/>
        </w:rPr>
        <w:t>‏‏</w:t>
      </w:r>
    </w:p>
    <w:p w:rsidR="00420CF7" w:rsidRPr="000A7441" w:rsidRDefault="00420CF7" w:rsidP="00EE76B3">
      <w:pPr>
        <w:pStyle w:val="a4"/>
        <w:numPr>
          <w:ilvl w:val="0"/>
          <w:numId w:val="15"/>
        </w:numPr>
        <w:bidi w:val="0"/>
        <w:spacing w:after="0" w:line="240" w:lineRule="auto"/>
        <w:ind w:left="0" w:firstLine="0"/>
        <w:jc w:val="both"/>
        <w:rPr>
          <w:rFonts w:asciiTheme="majorBidi" w:hAnsiTheme="majorBidi" w:cstheme="majorBidi"/>
        </w:rPr>
      </w:pPr>
      <w:r w:rsidRPr="000A7441">
        <w:rPr>
          <w:rFonts w:asciiTheme="majorBidi" w:hAnsiTheme="majorBidi" w:cstheme="majorBidi"/>
        </w:rPr>
        <w:t>Wang, N., Wang, L., Ma, Z., &amp; Wang, S. (2022).  From knowledge seeking to knowledge contribution: A social capital perspective on knowledge sharing behaviors in online Q&amp;A communities. Technological Forecasting and Social Change, 182, 121864.</w:t>
      </w:r>
      <w:r w:rsidRPr="000A7441">
        <w:rPr>
          <w:rFonts w:asciiTheme="majorBidi" w:hAnsiTheme="majorBidi" w:cs="Cambria"/>
          <w:rtl/>
        </w:rPr>
        <w:t>‏</w:t>
      </w:r>
    </w:p>
    <w:p w:rsidR="00420CF7" w:rsidRPr="000A7441" w:rsidRDefault="00420CF7" w:rsidP="00EE76B3">
      <w:pPr>
        <w:pStyle w:val="a4"/>
        <w:numPr>
          <w:ilvl w:val="0"/>
          <w:numId w:val="15"/>
        </w:numPr>
        <w:tabs>
          <w:tab w:val="left" w:pos="509"/>
          <w:tab w:val="left" w:pos="602"/>
        </w:tabs>
        <w:bidi w:val="0"/>
        <w:spacing w:line="240" w:lineRule="auto"/>
        <w:ind w:left="0" w:firstLine="0"/>
        <w:jc w:val="both"/>
        <w:rPr>
          <w:rFonts w:asciiTheme="majorBidi" w:hAnsiTheme="majorBidi" w:cstheme="majorBidi"/>
        </w:rPr>
      </w:pPr>
      <w:r w:rsidRPr="000A7441">
        <w:rPr>
          <w:rFonts w:asciiTheme="majorBidi" w:hAnsiTheme="majorBidi" w:cstheme="majorBidi"/>
        </w:rPr>
        <w:t>Williams JR, R. I., Morrell, D. L., &amp; Mullane, J. V. (2014).  Reinvigorating the mission statement through top management commitment. Management Decision.</w:t>
      </w:r>
      <w:r w:rsidRPr="000A7441">
        <w:rPr>
          <w:rFonts w:asciiTheme="majorBidi" w:hAnsiTheme="majorBidi" w:cs="Cambria"/>
          <w:rtl/>
        </w:rPr>
        <w:t>‏</w:t>
      </w:r>
    </w:p>
    <w:p w:rsidR="00420CF7" w:rsidRPr="000A7441" w:rsidRDefault="00420CF7" w:rsidP="00EE76B3">
      <w:pPr>
        <w:pStyle w:val="a4"/>
        <w:numPr>
          <w:ilvl w:val="0"/>
          <w:numId w:val="15"/>
        </w:numPr>
        <w:tabs>
          <w:tab w:val="left" w:pos="509"/>
        </w:tabs>
        <w:bidi w:val="0"/>
        <w:spacing w:line="240" w:lineRule="auto"/>
        <w:ind w:left="0" w:firstLine="0"/>
        <w:jc w:val="highKashida"/>
        <w:rPr>
          <w:rFonts w:asciiTheme="majorBidi" w:hAnsiTheme="majorBidi" w:cstheme="majorBidi"/>
        </w:rPr>
      </w:pPr>
      <w:r w:rsidRPr="000A7441">
        <w:rPr>
          <w:rFonts w:asciiTheme="majorBidi" w:hAnsiTheme="majorBidi" w:cstheme="majorBidi"/>
        </w:rPr>
        <w:t>Xiao, J. J., Huang, J., Goyal, K., &amp; Kumar, S. (2022). Financial capability: a systematic conceptual review, extension and synthesis. International Journal of Bank Marketing, (ahead-of-print).</w:t>
      </w:r>
      <w:r w:rsidRPr="000A7441">
        <w:rPr>
          <w:rFonts w:asciiTheme="majorBidi" w:hAnsiTheme="majorBidi" w:cs="Cambria"/>
          <w:rtl/>
        </w:rPr>
        <w:t>‏</w:t>
      </w:r>
    </w:p>
    <w:p w:rsidR="00420CF7" w:rsidRPr="000A7441" w:rsidRDefault="00420CF7" w:rsidP="00EE76B3">
      <w:pPr>
        <w:pStyle w:val="a4"/>
        <w:numPr>
          <w:ilvl w:val="0"/>
          <w:numId w:val="15"/>
        </w:numPr>
        <w:tabs>
          <w:tab w:val="left" w:pos="602"/>
        </w:tabs>
        <w:bidi w:val="0"/>
        <w:spacing w:line="240" w:lineRule="auto"/>
        <w:ind w:left="0" w:firstLine="0"/>
        <w:jc w:val="both"/>
        <w:rPr>
          <w:rFonts w:asciiTheme="majorBidi" w:hAnsiTheme="majorBidi" w:cstheme="majorBidi"/>
        </w:rPr>
      </w:pPr>
      <w:r w:rsidRPr="000A7441">
        <w:rPr>
          <w:rFonts w:asciiTheme="majorBidi" w:hAnsiTheme="majorBidi" w:cstheme="majorBidi"/>
        </w:rPr>
        <w:t>Yang, C., &amp; Chen, L. C. (2007).  Can organizational knowledge capabilities affect knowledge sharing behavior?. Journal of information science, 33(1), 95-109.</w:t>
      </w:r>
      <w:r w:rsidRPr="000A7441">
        <w:rPr>
          <w:rFonts w:asciiTheme="majorBidi" w:hAnsiTheme="majorBidi" w:cs="Cambria"/>
          <w:rtl/>
        </w:rPr>
        <w:t>‏</w:t>
      </w:r>
    </w:p>
    <w:p w:rsidR="00420CF7" w:rsidRPr="000A7441" w:rsidRDefault="00420CF7" w:rsidP="00EE76B3">
      <w:pPr>
        <w:pStyle w:val="a4"/>
        <w:numPr>
          <w:ilvl w:val="0"/>
          <w:numId w:val="15"/>
        </w:numPr>
        <w:bidi w:val="0"/>
        <w:spacing w:line="240" w:lineRule="auto"/>
        <w:ind w:left="0" w:firstLine="0"/>
        <w:jc w:val="both"/>
        <w:rPr>
          <w:rFonts w:asciiTheme="majorBidi" w:hAnsiTheme="majorBidi" w:cstheme="majorBidi"/>
        </w:rPr>
      </w:pPr>
      <w:r w:rsidRPr="000A7441">
        <w:rPr>
          <w:rFonts w:asciiTheme="majorBidi" w:hAnsiTheme="majorBidi" w:cstheme="majorBidi"/>
        </w:rPr>
        <w:t>Yeoman, I. (2019). Big data. Journal of Revenue and Pricing Management, 18(1), 1-1.</w:t>
      </w:r>
    </w:p>
    <w:sectPr w:rsidR="00420CF7" w:rsidRPr="000A7441" w:rsidSect="006555E2">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319C" w:rsidRDefault="00F4319C" w:rsidP="003D0AB0">
      <w:pPr>
        <w:spacing w:after="0" w:line="240" w:lineRule="auto"/>
      </w:pPr>
      <w:r>
        <w:separator/>
      </w:r>
    </w:p>
  </w:endnote>
  <w:endnote w:type="continuationSeparator" w:id="0">
    <w:p w:rsidR="00F4319C" w:rsidRDefault="00F4319C" w:rsidP="003D0A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plified Arabic">
    <w:panose1 w:val="02020603050405020304"/>
    <w:charset w:val="00"/>
    <w:family w:val="roman"/>
    <w:pitch w:val="variable"/>
    <w:sig w:usb0="00002003" w:usb1="00000000" w:usb2="00000000" w:usb3="00000000" w:csb0="00000041" w:csb1="00000000"/>
  </w:font>
  <w:font w:name="Tahoma">
    <w:panose1 w:val="020B0604030504040204"/>
    <w:charset w:val="00"/>
    <w:family w:val="swiss"/>
    <w:pitch w:val="variable"/>
    <w:sig w:usb0="E1002EFF" w:usb1="C000605B" w:usb2="00000029" w:usb3="00000000" w:csb0="000101FF" w:csb1="00000000"/>
  </w:font>
  <w:font w:name="Bold">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319C" w:rsidRDefault="00F4319C" w:rsidP="003D0AB0">
      <w:pPr>
        <w:spacing w:after="0" w:line="240" w:lineRule="auto"/>
      </w:pPr>
      <w:r>
        <w:separator/>
      </w:r>
    </w:p>
  </w:footnote>
  <w:footnote w:type="continuationSeparator" w:id="0">
    <w:p w:rsidR="00F4319C" w:rsidRDefault="00F4319C" w:rsidP="003D0AB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F96315"/>
    <w:multiLevelType w:val="hybridMultilevel"/>
    <w:tmpl w:val="B1F81160"/>
    <w:lvl w:ilvl="0" w:tplc="48F2C720">
      <w:start w:val="1"/>
      <w:numFmt w:val="decimal"/>
      <w:lvlText w:val="%1."/>
      <w:lvlJc w:val="left"/>
      <w:pPr>
        <w:ind w:left="720" w:hanging="360"/>
      </w:pPr>
      <w:rPr>
        <w:rFonts w:hint="default"/>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5C320E6"/>
    <w:multiLevelType w:val="hybridMultilevel"/>
    <w:tmpl w:val="9EACC3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7600046"/>
    <w:multiLevelType w:val="hybridMultilevel"/>
    <w:tmpl w:val="0FB055D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91E599D"/>
    <w:multiLevelType w:val="hybridMultilevel"/>
    <w:tmpl w:val="30D6DC2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E252FA1"/>
    <w:multiLevelType w:val="hybridMultilevel"/>
    <w:tmpl w:val="8D4C18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5B13B03"/>
    <w:multiLevelType w:val="hybridMultilevel"/>
    <w:tmpl w:val="639E316C"/>
    <w:lvl w:ilvl="0" w:tplc="2AD0F332">
      <w:start w:val="1"/>
      <w:numFmt w:val="decimal"/>
      <w:lvlText w:val="%1."/>
      <w:lvlJc w:val="left"/>
      <w:pPr>
        <w:ind w:left="302" w:hanging="360"/>
      </w:pPr>
      <w:rPr>
        <w:rFonts w:hint="default"/>
      </w:rPr>
    </w:lvl>
    <w:lvl w:ilvl="1" w:tplc="04090019" w:tentative="1">
      <w:start w:val="1"/>
      <w:numFmt w:val="lowerLetter"/>
      <w:lvlText w:val="%2."/>
      <w:lvlJc w:val="left"/>
      <w:pPr>
        <w:ind w:left="1022" w:hanging="360"/>
      </w:pPr>
    </w:lvl>
    <w:lvl w:ilvl="2" w:tplc="0409001B" w:tentative="1">
      <w:start w:val="1"/>
      <w:numFmt w:val="lowerRoman"/>
      <w:lvlText w:val="%3."/>
      <w:lvlJc w:val="right"/>
      <w:pPr>
        <w:ind w:left="1742" w:hanging="180"/>
      </w:pPr>
    </w:lvl>
    <w:lvl w:ilvl="3" w:tplc="0409000F" w:tentative="1">
      <w:start w:val="1"/>
      <w:numFmt w:val="decimal"/>
      <w:lvlText w:val="%4."/>
      <w:lvlJc w:val="left"/>
      <w:pPr>
        <w:ind w:left="2462" w:hanging="360"/>
      </w:pPr>
    </w:lvl>
    <w:lvl w:ilvl="4" w:tplc="04090019" w:tentative="1">
      <w:start w:val="1"/>
      <w:numFmt w:val="lowerLetter"/>
      <w:lvlText w:val="%5."/>
      <w:lvlJc w:val="left"/>
      <w:pPr>
        <w:ind w:left="3182" w:hanging="360"/>
      </w:pPr>
    </w:lvl>
    <w:lvl w:ilvl="5" w:tplc="0409001B" w:tentative="1">
      <w:start w:val="1"/>
      <w:numFmt w:val="lowerRoman"/>
      <w:lvlText w:val="%6."/>
      <w:lvlJc w:val="right"/>
      <w:pPr>
        <w:ind w:left="3902" w:hanging="180"/>
      </w:pPr>
    </w:lvl>
    <w:lvl w:ilvl="6" w:tplc="0409000F" w:tentative="1">
      <w:start w:val="1"/>
      <w:numFmt w:val="decimal"/>
      <w:lvlText w:val="%7."/>
      <w:lvlJc w:val="left"/>
      <w:pPr>
        <w:ind w:left="4622" w:hanging="360"/>
      </w:pPr>
    </w:lvl>
    <w:lvl w:ilvl="7" w:tplc="04090019" w:tentative="1">
      <w:start w:val="1"/>
      <w:numFmt w:val="lowerLetter"/>
      <w:lvlText w:val="%8."/>
      <w:lvlJc w:val="left"/>
      <w:pPr>
        <w:ind w:left="5342" w:hanging="360"/>
      </w:pPr>
    </w:lvl>
    <w:lvl w:ilvl="8" w:tplc="0409001B" w:tentative="1">
      <w:start w:val="1"/>
      <w:numFmt w:val="lowerRoman"/>
      <w:lvlText w:val="%9."/>
      <w:lvlJc w:val="right"/>
      <w:pPr>
        <w:ind w:left="6062" w:hanging="180"/>
      </w:pPr>
    </w:lvl>
  </w:abstractNum>
  <w:abstractNum w:abstractNumId="6">
    <w:nsid w:val="30555766"/>
    <w:multiLevelType w:val="hybridMultilevel"/>
    <w:tmpl w:val="13CE18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061304D"/>
    <w:multiLevelType w:val="hybridMultilevel"/>
    <w:tmpl w:val="90CA34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8BC4F13"/>
    <w:multiLevelType w:val="hybridMultilevel"/>
    <w:tmpl w:val="C8920C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EB82190"/>
    <w:multiLevelType w:val="hybridMultilevel"/>
    <w:tmpl w:val="59326D18"/>
    <w:lvl w:ilvl="0" w:tplc="9E1C0266">
      <w:start w:val="1"/>
      <w:numFmt w:val="decimal"/>
      <w:lvlText w:val="%1."/>
      <w:lvlJc w:val="left"/>
      <w:pPr>
        <w:ind w:left="302" w:hanging="360"/>
      </w:pPr>
      <w:rPr>
        <w:rFonts w:hint="default"/>
      </w:rPr>
    </w:lvl>
    <w:lvl w:ilvl="1" w:tplc="04090019" w:tentative="1">
      <w:start w:val="1"/>
      <w:numFmt w:val="lowerLetter"/>
      <w:lvlText w:val="%2."/>
      <w:lvlJc w:val="left"/>
      <w:pPr>
        <w:ind w:left="1022" w:hanging="360"/>
      </w:pPr>
    </w:lvl>
    <w:lvl w:ilvl="2" w:tplc="0409001B" w:tentative="1">
      <w:start w:val="1"/>
      <w:numFmt w:val="lowerRoman"/>
      <w:lvlText w:val="%3."/>
      <w:lvlJc w:val="right"/>
      <w:pPr>
        <w:ind w:left="1742" w:hanging="180"/>
      </w:pPr>
    </w:lvl>
    <w:lvl w:ilvl="3" w:tplc="0409000F" w:tentative="1">
      <w:start w:val="1"/>
      <w:numFmt w:val="decimal"/>
      <w:lvlText w:val="%4."/>
      <w:lvlJc w:val="left"/>
      <w:pPr>
        <w:ind w:left="2462" w:hanging="360"/>
      </w:pPr>
    </w:lvl>
    <w:lvl w:ilvl="4" w:tplc="04090019" w:tentative="1">
      <w:start w:val="1"/>
      <w:numFmt w:val="lowerLetter"/>
      <w:lvlText w:val="%5."/>
      <w:lvlJc w:val="left"/>
      <w:pPr>
        <w:ind w:left="3182" w:hanging="360"/>
      </w:pPr>
    </w:lvl>
    <w:lvl w:ilvl="5" w:tplc="0409001B" w:tentative="1">
      <w:start w:val="1"/>
      <w:numFmt w:val="lowerRoman"/>
      <w:lvlText w:val="%6."/>
      <w:lvlJc w:val="right"/>
      <w:pPr>
        <w:ind w:left="3902" w:hanging="180"/>
      </w:pPr>
    </w:lvl>
    <w:lvl w:ilvl="6" w:tplc="0409000F" w:tentative="1">
      <w:start w:val="1"/>
      <w:numFmt w:val="decimal"/>
      <w:lvlText w:val="%7."/>
      <w:lvlJc w:val="left"/>
      <w:pPr>
        <w:ind w:left="4622" w:hanging="360"/>
      </w:pPr>
    </w:lvl>
    <w:lvl w:ilvl="7" w:tplc="04090019" w:tentative="1">
      <w:start w:val="1"/>
      <w:numFmt w:val="lowerLetter"/>
      <w:lvlText w:val="%8."/>
      <w:lvlJc w:val="left"/>
      <w:pPr>
        <w:ind w:left="5342" w:hanging="360"/>
      </w:pPr>
    </w:lvl>
    <w:lvl w:ilvl="8" w:tplc="0409001B" w:tentative="1">
      <w:start w:val="1"/>
      <w:numFmt w:val="lowerRoman"/>
      <w:lvlText w:val="%9."/>
      <w:lvlJc w:val="right"/>
      <w:pPr>
        <w:ind w:left="6062" w:hanging="180"/>
      </w:pPr>
    </w:lvl>
  </w:abstractNum>
  <w:abstractNum w:abstractNumId="10">
    <w:nsid w:val="4FF93FB3"/>
    <w:multiLevelType w:val="hybridMultilevel"/>
    <w:tmpl w:val="DAA8147A"/>
    <w:lvl w:ilvl="0" w:tplc="7354E0AC">
      <w:start w:val="1"/>
      <w:numFmt w:val="bullet"/>
      <w:lvlText w:val=""/>
      <w:lvlJc w:val="left"/>
      <w:pPr>
        <w:ind w:left="720" w:hanging="360"/>
      </w:pPr>
      <w:rPr>
        <w:rFonts w:ascii="Symbol" w:eastAsiaTheme="minorHAnsi" w:hAnsi="Symbol"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608369B"/>
    <w:multiLevelType w:val="hybridMultilevel"/>
    <w:tmpl w:val="F3B87C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68E5DCF"/>
    <w:multiLevelType w:val="hybridMultilevel"/>
    <w:tmpl w:val="D6E81A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F7E3FA4"/>
    <w:multiLevelType w:val="hybridMultilevel"/>
    <w:tmpl w:val="E7C073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09A4A92"/>
    <w:multiLevelType w:val="hybridMultilevel"/>
    <w:tmpl w:val="6F7C40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6DE65F0"/>
    <w:multiLevelType w:val="hybridMultilevel"/>
    <w:tmpl w:val="6F7C40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90C236D"/>
    <w:multiLevelType w:val="hybridMultilevel"/>
    <w:tmpl w:val="A3B61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EDC10EB"/>
    <w:multiLevelType w:val="hybridMultilevel"/>
    <w:tmpl w:val="C622C2D6"/>
    <w:lvl w:ilvl="0" w:tplc="04767BFC">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F33169A"/>
    <w:multiLevelType w:val="hybridMultilevel"/>
    <w:tmpl w:val="9EEE7698"/>
    <w:lvl w:ilvl="0" w:tplc="0D9EA144">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FD02E79"/>
    <w:multiLevelType w:val="hybridMultilevel"/>
    <w:tmpl w:val="A3B020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FEE329C"/>
    <w:multiLevelType w:val="hybridMultilevel"/>
    <w:tmpl w:val="44AAB0EC"/>
    <w:lvl w:ilvl="0" w:tplc="BDF63640">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0"/>
  </w:num>
  <w:num w:numId="3">
    <w:abstractNumId w:val="18"/>
  </w:num>
  <w:num w:numId="4">
    <w:abstractNumId w:val="9"/>
  </w:num>
  <w:num w:numId="5">
    <w:abstractNumId w:val="5"/>
  </w:num>
  <w:num w:numId="6">
    <w:abstractNumId w:val="17"/>
  </w:num>
  <w:num w:numId="7">
    <w:abstractNumId w:val="7"/>
  </w:num>
  <w:num w:numId="8">
    <w:abstractNumId w:val="1"/>
  </w:num>
  <w:num w:numId="9">
    <w:abstractNumId w:val="4"/>
  </w:num>
  <w:num w:numId="10">
    <w:abstractNumId w:val="10"/>
  </w:num>
  <w:num w:numId="11">
    <w:abstractNumId w:val="15"/>
  </w:num>
  <w:num w:numId="12">
    <w:abstractNumId w:val="2"/>
  </w:num>
  <w:num w:numId="13">
    <w:abstractNumId w:val="14"/>
  </w:num>
  <w:num w:numId="14">
    <w:abstractNumId w:val="20"/>
  </w:num>
  <w:num w:numId="15">
    <w:abstractNumId w:val="8"/>
  </w:num>
  <w:num w:numId="16">
    <w:abstractNumId w:val="3"/>
  </w:num>
  <w:num w:numId="17">
    <w:abstractNumId w:val="16"/>
  </w:num>
  <w:num w:numId="18">
    <w:abstractNumId w:val="13"/>
  </w:num>
  <w:num w:numId="19">
    <w:abstractNumId w:val="19"/>
  </w:num>
  <w:num w:numId="20">
    <w:abstractNumId w:val="12"/>
  </w:num>
  <w:num w:numId="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1A2A"/>
    <w:rsid w:val="0002711F"/>
    <w:rsid w:val="00032B29"/>
    <w:rsid w:val="000A7441"/>
    <w:rsid w:val="002D29F4"/>
    <w:rsid w:val="003D0AB0"/>
    <w:rsid w:val="00420CF7"/>
    <w:rsid w:val="006555E2"/>
    <w:rsid w:val="00711A2A"/>
    <w:rsid w:val="0078678F"/>
    <w:rsid w:val="00825C60"/>
    <w:rsid w:val="00857B16"/>
    <w:rsid w:val="008A78BE"/>
    <w:rsid w:val="00912A2D"/>
    <w:rsid w:val="0097016B"/>
    <w:rsid w:val="00A70DFD"/>
    <w:rsid w:val="00EE76B3"/>
    <w:rsid w:val="00EF2278"/>
    <w:rsid w:val="00F4319C"/>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Simplified Arabic"/>
        <w:sz w:val="28"/>
        <w:szCs w:val="28"/>
        <w:lang w:val="en" w:eastAsia="en" w:bidi="e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rPr>
      <w:rFonts w:cs="Times New Roman"/>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unhideWhenUsed/>
    <w:rsid w:val="00032B29"/>
    <w:rPr>
      <w:color w:val="0000FF" w:themeColor="hyperlink"/>
      <w:u w:val="single"/>
    </w:rPr>
  </w:style>
  <w:style w:type="paragraph" w:styleId="a3">
    <w:name w:val="header"/>
    <w:basedOn w:val="a"/>
    <w:link w:val="Char"/>
    <w:uiPriority w:val="99"/>
    <w:unhideWhenUsed/>
    <w:rsid w:val="00032B29"/>
    <w:pPr>
      <w:tabs>
        <w:tab w:val="center" w:pos="4153"/>
        <w:tab w:val="right" w:pos="8306"/>
      </w:tabs>
      <w:spacing w:after="0" w:line="240" w:lineRule="auto"/>
    </w:pPr>
    <w:rPr>
      <w:rFonts w:ascii="Simplified Arabic" w:hAnsi="Simplified Arabic"/>
    </w:rPr>
  </w:style>
  <w:style w:type="character" w:customStyle="1" w:styleId="Char">
    <w:name w:val="رأس الصفحة Char"/>
    <w:basedOn w:val="a0"/>
    <w:link w:val="a3"/>
    <w:uiPriority w:val="99"/>
    <w:rsid w:val="00032B29"/>
    <w:rPr>
      <w:rFonts w:ascii="Simplified Arabic" w:hAnsi="Simplified Arabic"/>
    </w:rPr>
  </w:style>
  <w:style w:type="paragraph" w:styleId="a4">
    <w:name w:val="List Paragraph"/>
    <w:basedOn w:val="a"/>
    <w:link w:val="Char0"/>
    <w:uiPriority w:val="34"/>
    <w:qFormat/>
    <w:rsid w:val="00032B29"/>
    <w:pPr>
      <w:ind w:left="720"/>
      <w:contextualSpacing/>
    </w:pPr>
  </w:style>
  <w:style w:type="character" w:customStyle="1" w:styleId="Char0">
    <w:name w:val=" سرد الفقرات Char"/>
    <w:link w:val="a4"/>
    <w:uiPriority w:val="34"/>
    <w:rsid w:val="00032B29"/>
  </w:style>
  <w:style w:type="paragraph" w:styleId="a5">
    <w:name w:val="Balloon Text"/>
    <w:basedOn w:val="a"/>
    <w:link w:val="Char1"/>
    <w:uiPriority w:val="99"/>
    <w:unhideWhenUsed/>
    <w:rsid w:val="00032B29"/>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032B29"/>
    <w:rPr>
      <w:rFonts w:ascii="Tahoma" w:hAnsi="Tahoma" w:cs="Tahoma"/>
      <w:sz w:val="16"/>
      <w:szCs w:val="16"/>
    </w:rPr>
  </w:style>
  <w:style w:type="character" w:customStyle="1" w:styleId="fontstyle01">
    <w:name w:val="fontstyle01"/>
    <w:basedOn w:val="a0"/>
    <w:rsid w:val="003D0AB0"/>
    <w:rPr>
      <w:rFonts w:ascii="Bold" w:hAnsi="Bold" w:hint="default"/>
      <w:b/>
      <w:bCs/>
      <w:i w:val="0"/>
      <w:iCs w:val="0"/>
      <w:color w:val="000000"/>
      <w:sz w:val="24"/>
      <w:szCs w:val="24"/>
    </w:rPr>
  </w:style>
  <w:style w:type="paragraph" w:styleId="a6">
    <w:name w:val="No Spacing"/>
    <w:uiPriority w:val="1"/>
    <w:qFormat/>
    <w:rsid w:val="003D0AB0"/>
    <w:pPr>
      <w:bidi/>
      <w:spacing w:after="0" w:line="240" w:lineRule="auto"/>
    </w:pPr>
    <w:rPr>
      <w:rFonts w:asciiTheme="minorHAnsi" w:hAnsiTheme="minorHAnsi" w:cs="Times New Roman"/>
      <w:sz w:val="22"/>
      <w:szCs w:val="22"/>
      <w:lang w:bidi="ar-SA"/>
    </w:rPr>
  </w:style>
  <w:style w:type="table" w:styleId="a7">
    <w:name w:val="Table Grid"/>
    <w:basedOn w:val="a1"/>
    <w:uiPriority w:val="59"/>
    <w:rsid w:val="003D0AB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footer"/>
    <w:basedOn w:val="a"/>
    <w:link w:val="Char2"/>
    <w:uiPriority w:val="99"/>
    <w:unhideWhenUsed/>
    <w:rsid w:val="003D0AB0"/>
    <w:pPr>
      <w:tabs>
        <w:tab w:val="center" w:pos="4153"/>
        <w:tab w:val="right" w:pos="8306"/>
      </w:tabs>
      <w:spacing w:after="0" w:line="240" w:lineRule="auto"/>
    </w:pPr>
  </w:style>
  <w:style w:type="character" w:customStyle="1" w:styleId="Char2">
    <w:name w:val="تذييل الصفحة Char"/>
    <w:basedOn w:val="a0"/>
    <w:link w:val="a8"/>
    <w:uiPriority w:val="99"/>
    <w:rsid w:val="003D0AB0"/>
  </w:style>
  <w:style w:type="table" w:styleId="-1">
    <w:name w:val="Light Grid Accent 1"/>
    <w:basedOn w:val="a1"/>
    <w:uiPriority w:val="62"/>
    <w:rsid w:val="00857B16"/>
    <w:pPr>
      <w:spacing w:after="0" w:line="240" w:lineRule="auto"/>
    </w:pPr>
    <w:rPr>
      <w:rFonts w:asciiTheme="minorHAnsi" w:hAnsiTheme="minorHAnsi" w:cstheme="minorBidi"/>
      <w:sz w:val="22"/>
      <w:szCs w:val="22"/>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Simplified Arabic"/>
        <w:sz w:val="28"/>
        <w:szCs w:val="28"/>
        <w:lang w:val="en" w:eastAsia="en" w:bidi="e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rPr>
      <w:rFonts w:cs="Times New Roman"/>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unhideWhenUsed/>
    <w:rsid w:val="00032B29"/>
    <w:rPr>
      <w:color w:val="0000FF" w:themeColor="hyperlink"/>
      <w:u w:val="single"/>
    </w:rPr>
  </w:style>
  <w:style w:type="paragraph" w:styleId="a3">
    <w:name w:val="header"/>
    <w:basedOn w:val="a"/>
    <w:link w:val="Char"/>
    <w:uiPriority w:val="99"/>
    <w:unhideWhenUsed/>
    <w:rsid w:val="00032B29"/>
    <w:pPr>
      <w:tabs>
        <w:tab w:val="center" w:pos="4153"/>
        <w:tab w:val="right" w:pos="8306"/>
      </w:tabs>
      <w:spacing w:after="0" w:line="240" w:lineRule="auto"/>
    </w:pPr>
    <w:rPr>
      <w:rFonts w:ascii="Simplified Arabic" w:hAnsi="Simplified Arabic"/>
    </w:rPr>
  </w:style>
  <w:style w:type="character" w:customStyle="1" w:styleId="Char">
    <w:name w:val="رأس الصفحة Char"/>
    <w:basedOn w:val="a0"/>
    <w:link w:val="a3"/>
    <w:uiPriority w:val="99"/>
    <w:rsid w:val="00032B29"/>
    <w:rPr>
      <w:rFonts w:ascii="Simplified Arabic" w:hAnsi="Simplified Arabic"/>
    </w:rPr>
  </w:style>
  <w:style w:type="paragraph" w:styleId="a4">
    <w:name w:val="List Paragraph"/>
    <w:basedOn w:val="a"/>
    <w:link w:val="Char0"/>
    <w:uiPriority w:val="34"/>
    <w:qFormat/>
    <w:rsid w:val="00032B29"/>
    <w:pPr>
      <w:ind w:left="720"/>
      <w:contextualSpacing/>
    </w:pPr>
  </w:style>
  <w:style w:type="character" w:customStyle="1" w:styleId="Char0">
    <w:name w:val=" سرد الفقرات Char"/>
    <w:link w:val="a4"/>
    <w:uiPriority w:val="34"/>
    <w:rsid w:val="00032B29"/>
  </w:style>
  <w:style w:type="paragraph" w:styleId="a5">
    <w:name w:val="Balloon Text"/>
    <w:basedOn w:val="a"/>
    <w:link w:val="Char1"/>
    <w:uiPriority w:val="99"/>
    <w:unhideWhenUsed/>
    <w:rsid w:val="00032B29"/>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032B29"/>
    <w:rPr>
      <w:rFonts w:ascii="Tahoma" w:hAnsi="Tahoma" w:cs="Tahoma"/>
      <w:sz w:val="16"/>
      <w:szCs w:val="16"/>
    </w:rPr>
  </w:style>
  <w:style w:type="character" w:customStyle="1" w:styleId="fontstyle01">
    <w:name w:val="fontstyle01"/>
    <w:basedOn w:val="a0"/>
    <w:rsid w:val="003D0AB0"/>
    <w:rPr>
      <w:rFonts w:ascii="Bold" w:hAnsi="Bold" w:hint="default"/>
      <w:b/>
      <w:bCs/>
      <w:i w:val="0"/>
      <w:iCs w:val="0"/>
      <w:color w:val="000000"/>
      <w:sz w:val="24"/>
      <w:szCs w:val="24"/>
    </w:rPr>
  </w:style>
  <w:style w:type="paragraph" w:styleId="a6">
    <w:name w:val="No Spacing"/>
    <w:uiPriority w:val="1"/>
    <w:qFormat/>
    <w:rsid w:val="003D0AB0"/>
    <w:pPr>
      <w:bidi/>
      <w:spacing w:after="0" w:line="240" w:lineRule="auto"/>
    </w:pPr>
    <w:rPr>
      <w:rFonts w:asciiTheme="minorHAnsi" w:hAnsiTheme="minorHAnsi" w:cs="Times New Roman"/>
      <w:sz w:val="22"/>
      <w:szCs w:val="22"/>
      <w:lang w:bidi="ar-SA"/>
    </w:rPr>
  </w:style>
  <w:style w:type="table" w:styleId="a7">
    <w:name w:val="Table Grid"/>
    <w:basedOn w:val="a1"/>
    <w:uiPriority w:val="59"/>
    <w:rsid w:val="003D0AB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footer"/>
    <w:basedOn w:val="a"/>
    <w:link w:val="Char2"/>
    <w:uiPriority w:val="99"/>
    <w:unhideWhenUsed/>
    <w:rsid w:val="003D0AB0"/>
    <w:pPr>
      <w:tabs>
        <w:tab w:val="center" w:pos="4153"/>
        <w:tab w:val="right" w:pos="8306"/>
      </w:tabs>
      <w:spacing w:after="0" w:line="240" w:lineRule="auto"/>
    </w:pPr>
  </w:style>
  <w:style w:type="character" w:customStyle="1" w:styleId="Char2">
    <w:name w:val="تذييل الصفحة Char"/>
    <w:basedOn w:val="a0"/>
    <w:link w:val="a8"/>
    <w:uiPriority w:val="99"/>
    <w:rsid w:val="003D0AB0"/>
  </w:style>
  <w:style w:type="table" w:styleId="-1">
    <w:name w:val="Light Grid Accent 1"/>
    <w:basedOn w:val="a1"/>
    <w:uiPriority w:val="62"/>
    <w:rsid w:val="00857B16"/>
    <w:pPr>
      <w:spacing w:after="0" w:line="240" w:lineRule="auto"/>
    </w:pPr>
    <w:rPr>
      <w:rFonts w:asciiTheme="minorHAnsi" w:hAnsiTheme="minorHAnsi" w:cstheme="minorBidi"/>
      <w:sz w:val="22"/>
      <w:szCs w:val="22"/>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harjabark55@gmail.co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mailto:sana.khadem@qu.edu.iq"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26</Pages>
  <Words>8271</Words>
  <Characters>47148</Characters>
  <Application>Microsoft Office Word</Application>
  <DocSecurity>0</DocSecurity>
  <Lines>392</Lines>
  <Paragraphs>110</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55309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777</dc:creator>
  <cp:keywords/>
  <dc:description/>
  <cp:lastModifiedBy>777</cp:lastModifiedBy>
  <cp:revision>6</cp:revision>
  <dcterms:created xsi:type="dcterms:W3CDTF">2023-03-31T20:24:00Z</dcterms:created>
  <dcterms:modified xsi:type="dcterms:W3CDTF">2023-03-31T21:35:00Z</dcterms:modified>
</cp:coreProperties>
</file>