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486" w:rsidRPr="00D36486" w:rsidRDefault="00D36486" w:rsidP="00D36486">
      <w:pPr>
        <w:spacing w:after="0"/>
        <w:jc w:val="center"/>
        <w:rPr>
          <w:rFonts w:ascii="Calibri" w:eastAsia="Calibri" w:hAnsi="Calibri" w:cs="GE Jarida Heavy"/>
          <w:b/>
          <w:color w:val="000000"/>
          <w:sz w:val="16"/>
          <w:szCs w:val="16"/>
          <w:rtl/>
          <w:lang w:bidi="ar-IQ"/>
        </w:rPr>
      </w:pPr>
    </w:p>
    <w:p w:rsidR="00810F6C" w:rsidRPr="00810F6C" w:rsidRDefault="00810F6C" w:rsidP="00810F6C">
      <w:pPr>
        <w:spacing w:after="0"/>
        <w:jc w:val="center"/>
        <w:rPr>
          <w:rFonts w:ascii="Calibri" w:eastAsia="Calibri" w:hAnsi="Calibri" w:cs="GE Jarida Heavy"/>
          <w:b/>
          <w:color w:val="000000"/>
          <w:sz w:val="16"/>
          <w:szCs w:val="16"/>
          <w:rtl/>
          <w:lang w:bidi="ar-IQ"/>
        </w:rPr>
      </w:pPr>
    </w:p>
    <w:p w:rsidR="00810F6C" w:rsidRPr="00810F6C" w:rsidRDefault="00810F6C" w:rsidP="00810F6C">
      <w:pPr>
        <w:ind w:left="-341"/>
        <w:rPr>
          <w:rFonts w:ascii="ae_Rasheeq" w:eastAsia="SimSun" w:hAnsi="ae_Rasheeq" w:cs="GE Jarida Heavy"/>
          <w:sz w:val="36"/>
          <w:szCs w:val="36"/>
          <w:rtl/>
          <w:lang w:eastAsia="zh-CN" w:bidi="ar-IQ"/>
        </w:rPr>
      </w:pPr>
      <w:r w:rsidRPr="00810F6C">
        <w:rPr>
          <w:rFonts w:ascii="Arial Unicode MS" w:eastAsia="SimSun" w:hAnsi="Arial Unicode MS" w:cs="GE Jarida Heavy"/>
          <w:noProof/>
          <w:sz w:val="40"/>
          <w:szCs w:val="40"/>
        </w:rPr>
        <w:drawing>
          <wp:anchor distT="0" distB="0" distL="114300" distR="114300" simplePos="0" relativeHeight="251663360" behindDoc="1" locked="0" layoutInCell="1" allowOverlap="1" wp14:anchorId="6071C61B" wp14:editId="07C9DB4B">
            <wp:simplePos x="0" y="0"/>
            <wp:positionH relativeFrom="column">
              <wp:posOffset>-271780</wp:posOffset>
            </wp:positionH>
            <wp:positionV relativeFrom="paragraph">
              <wp:posOffset>-113030</wp:posOffset>
            </wp:positionV>
            <wp:extent cx="2432685" cy="2028825"/>
            <wp:effectExtent l="0" t="0" r="0" b="0"/>
            <wp:wrapNone/>
            <wp:docPr id="4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_جامعة_القادسية.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32685" cy="2028825"/>
                    </a:xfrm>
                    <a:prstGeom prst="rect">
                      <a:avLst/>
                    </a:prstGeom>
                  </pic:spPr>
                </pic:pic>
              </a:graphicData>
            </a:graphic>
          </wp:anchor>
        </w:drawing>
      </w:r>
      <w:r w:rsidRPr="00810F6C">
        <w:rPr>
          <w:rFonts w:ascii="ae_Rasheeq" w:eastAsia="SimSun" w:hAnsi="ae_Rasheeq" w:cs="GE Jarida Heavy" w:hint="cs"/>
          <w:sz w:val="40"/>
          <w:szCs w:val="40"/>
          <w:rtl/>
          <w:lang w:eastAsia="zh-CN" w:bidi="ar-IQ"/>
        </w:rPr>
        <w:t xml:space="preserve">              جمهورية العراق</w:t>
      </w:r>
      <w:r w:rsidRPr="00810F6C">
        <w:rPr>
          <w:rFonts w:ascii="ae_Rasheeq" w:eastAsia="SimSun" w:hAnsi="ae_Rasheeq" w:cs="GE Jarida Heavy"/>
          <w:sz w:val="40"/>
          <w:szCs w:val="40"/>
          <w:rtl/>
          <w:lang w:eastAsia="zh-CN" w:bidi="ar-IQ"/>
        </w:rPr>
        <w:br/>
        <w:t xml:space="preserve">وزارة التعليم العالي والبحث العلمي </w:t>
      </w:r>
      <w:r w:rsidRPr="00810F6C">
        <w:rPr>
          <w:rFonts w:ascii="ae_Rasheeq" w:eastAsia="SimSun" w:hAnsi="ae_Rasheeq" w:cs="GE Jarida Heavy"/>
          <w:sz w:val="40"/>
          <w:szCs w:val="40"/>
          <w:rtl/>
          <w:lang w:eastAsia="zh-CN" w:bidi="ar-IQ"/>
        </w:rPr>
        <w:tab/>
      </w:r>
      <w:r w:rsidRPr="00810F6C">
        <w:rPr>
          <w:rFonts w:ascii="ae_Rasheeq" w:eastAsia="SimSun" w:hAnsi="ae_Rasheeq" w:cs="GE Jarida Heavy"/>
          <w:sz w:val="40"/>
          <w:szCs w:val="40"/>
          <w:rtl/>
          <w:lang w:eastAsia="zh-CN" w:bidi="ar-IQ"/>
        </w:rPr>
        <w:tab/>
      </w:r>
      <w:r w:rsidRPr="00810F6C">
        <w:rPr>
          <w:rFonts w:ascii="ae_Rasheeq" w:eastAsia="SimSun" w:hAnsi="ae_Rasheeq" w:cs="GE Jarida Heavy" w:hint="cs"/>
          <w:sz w:val="40"/>
          <w:szCs w:val="40"/>
          <w:rtl/>
          <w:lang w:eastAsia="zh-CN" w:bidi="ar-IQ"/>
        </w:rPr>
        <w:tab/>
      </w:r>
      <w:r w:rsidRPr="00810F6C">
        <w:rPr>
          <w:rFonts w:ascii="ae_Rasheeq" w:eastAsia="SimSun" w:hAnsi="ae_Rasheeq" w:cs="GE Jarida Heavy" w:hint="cs"/>
          <w:sz w:val="40"/>
          <w:szCs w:val="40"/>
          <w:rtl/>
          <w:lang w:eastAsia="zh-CN" w:bidi="ar-IQ"/>
        </w:rPr>
        <w:tab/>
      </w:r>
      <w:r w:rsidRPr="00810F6C">
        <w:rPr>
          <w:rFonts w:ascii="ae_Rasheeq" w:eastAsia="SimSun" w:hAnsi="ae_Rasheeq" w:cs="GE Jarida Heavy" w:hint="cs"/>
          <w:sz w:val="40"/>
          <w:szCs w:val="40"/>
          <w:rtl/>
          <w:lang w:eastAsia="zh-CN" w:bidi="ar-IQ"/>
        </w:rPr>
        <w:tab/>
      </w:r>
      <w:r w:rsidRPr="00810F6C">
        <w:rPr>
          <w:rFonts w:ascii="ae_Rasheeq" w:eastAsia="SimSun" w:hAnsi="ae_Rasheeq" w:cs="GE Jarida Heavy" w:hint="cs"/>
          <w:sz w:val="40"/>
          <w:szCs w:val="40"/>
          <w:rtl/>
          <w:lang w:eastAsia="zh-CN" w:bidi="ar-IQ"/>
        </w:rPr>
        <w:tab/>
      </w:r>
      <w:r w:rsidRPr="00810F6C">
        <w:rPr>
          <w:rFonts w:ascii="ae_Rasheeq" w:eastAsia="SimSun" w:hAnsi="ae_Rasheeq" w:cs="GE Jarida Heavy"/>
          <w:sz w:val="40"/>
          <w:szCs w:val="40"/>
          <w:rtl/>
          <w:lang w:eastAsia="zh-CN" w:bidi="ar-IQ"/>
        </w:rPr>
        <w:tab/>
      </w:r>
      <w:r w:rsidRPr="00810F6C">
        <w:rPr>
          <w:rFonts w:ascii="ae_Rasheeq" w:eastAsia="SimSun" w:hAnsi="ae_Rasheeq" w:cs="GE Jarida Heavy" w:hint="cs"/>
          <w:sz w:val="40"/>
          <w:szCs w:val="40"/>
          <w:rtl/>
          <w:lang w:eastAsia="zh-CN" w:bidi="ar-IQ"/>
        </w:rPr>
        <w:t xml:space="preserve">  جامعة القادسية</w:t>
      </w:r>
      <w:r w:rsidRPr="00810F6C">
        <w:rPr>
          <w:rFonts w:ascii="ae_Rasheeq" w:eastAsia="SimSun" w:hAnsi="ae_Rasheeq" w:cs="GE Jarida Heavy" w:hint="cs"/>
          <w:sz w:val="40"/>
          <w:szCs w:val="40"/>
          <w:rtl/>
          <w:lang w:eastAsia="zh-CN" w:bidi="ar-IQ"/>
        </w:rPr>
        <w:tab/>
      </w:r>
      <w:r w:rsidRPr="00810F6C">
        <w:rPr>
          <w:rFonts w:ascii="ae_Rasheeq" w:eastAsia="SimSun" w:hAnsi="ae_Rasheeq" w:cs="GE Jarida Heavy"/>
          <w:sz w:val="40"/>
          <w:szCs w:val="40"/>
          <w:rtl/>
          <w:lang w:eastAsia="zh-CN" w:bidi="ar-IQ"/>
        </w:rPr>
        <w:br/>
      </w:r>
      <w:r w:rsidRPr="00810F6C">
        <w:rPr>
          <w:rFonts w:ascii="ae_Rasheeq" w:eastAsia="SimSun" w:hAnsi="ae_Rasheeq" w:cs="GE Jarida Heavy" w:hint="cs"/>
          <w:sz w:val="40"/>
          <w:szCs w:val="40"/>
          <w:rtl/>
          <w:lang w:eastAsia="zh-CN" w:bidi="ar-IQ"/>
        </w:rPr>
        <w:t xml:space="preserve">               كلية القانون</w:t>
      </w:r>
      <w:r w:rsidRPr="00810F6C">
        <w:rPr>
          <w:rFonts w:ascii="ae_Rasheeq" w:eastAsia="SimSun" w:hAnsi="ae_Rasheeq" w:cs="GE Jarida Heavy" w:hint="cs"/>
          <w:sz w:val="40"/>
          <w:szCs w:val="40"/>
          <w:rtl/>
          <w:lang w:eastAsia="zh-CN" w:bidi="ar-IQ"/>
        </w:rPr>
        <w:tab/>
      </w:r>
      <w:r w:rsidRPr="00810F6C">
        <w:rPr>
          <w:rFonts w:ascii="ae_Rasheeq" w:eastAsia="SimSun" w:hAnsi="ae_Rasheeq" w:cs="GE Jarida Heavy" w:hint="cs"/>
          <w:sz w:val="36"/>
          <w:szCs w:val="36"/>
          <w:rtl/>
          <w:lang w:eastAsia="zh-CN" w:bidi="ar-IQ"/>
        </w:rPr>
        <w:tab/>
      </w:r>
      <w:r w:rsidRPr="00810F6C">
        <w:rPr>
          <w:rFonts w:ascii="ae_Rasheeq" w:eastAsia="SimSun" w:hAnsi="ae_Rasheeq" w:cs="GE Jarida Heavy" w:hint="cs"/>
          <w:sz w:val="36"/>
          <w:szCs w:val="36"/>
          <w:rtl/>
          <w:lang w:eastAsia="zh-CN" w:bidi="ar-IQ"/>
        </w:rPr>
        <w:tab/>
      </w:r>
      <w:r w:rsidRPr="00810F6C">
        <w:rPr>
          <w:rFonts w:ascii="ae_Rasheeq" w:eastAsia="SimSun" w:hAnsi="ae_Rasheeq" w:cs="GE Jarida Heavy" w:hint="cs"/>
          <w:sz w:val="36"/>
          <w:szCs w:val="36"/>
          <w:rtl/>
          <w:lang w:eastAsia="zh-CN" w:bidi="ar-IQ"/>
        </w:rPr>
        <w:tab/>
      </w:r>
      <w:r w:rsidRPr="00810F6C">
        <w:rPr>
          <w:rFonts w:ascii="ae_Rasheeq" w:eastAsia="SimSun" w:hAnsi="ae_Rasheeq" w:cs="GE Jarida Heavy" w:hint="cs"/>
          <w:sz w:val="36"/>
          <w:szCs w:val="36"/>
          <w:rtl/>
          <w:lang w:eastAsia="zh-CN" w:bidi="ar-IQ"/>
        </w:rPr>
        <w:tab/>
      </w:r>
      <w:r w:rsidRPr="00810F6C">
        <w:rPr>
          <w:rFonts w:ascii="ae_Rasheeq" w:eastAsia="SimSun" w:hAnsi="ae_Rasheeq" w:cs="GE Jarida Heavy" w:hint="cs"/>
          <w:sz w:val="36"/>
          <w:szCs w:val="36"/>
          <w:rtl/>
          <w:lang w:eastAsia="zh-CN" w:bidi="ar-IQ"/>
        </w:rPr>
        <w:tab/>
      </w:r>
      <w:r w:rsidRPr="00810F6C">
        <w:rPr>
          <w:rFonts w:ascii="ae_Rasheeq" w:eastAsia="SimSun" w:hAnsi="ae_Rasheeq" w:cs="GE Jarida Heavy" w:hint="cs"/>
          <w:sz w:val="36"/>
          <w:szCs w:val="36"/>
          <w:rtl/>
          <w:lang w:eastAsia="zh-CN" w:bidi="ar-IQ"/>
        </w:rPr>
        <w:tab/>
        <w:t xml:space="preserve"> </w:t>
      </w:r>
    </w:p>
    <w:p w:rsidR="00810F6C" w:rsidRPr="00810F6C" w:rsidRDefault="00810F6C" w:rsidP="00810F6C">
      <w:pPr>
        <w:spacing w:line="240" w:lineRule="auto"/>
        <w:ind w:left="-199"/>
        <w:rPr>
          <w:rFonts w:ascii="ae_Rasheeq" w:eastAsia="SimSun" w:hAnsi="ae_Rasheeq" w:cs="ae_Rasheeq"/>
          <w:sz w:val="44"/>
          <w:szCs w:val="44"/>
          <w:rtl/>
          <w:lang w:eastAsia="zh-CN" w:bidi="ar-IQ"/>
        </w:rPr>
      </w:pPr>
      <w:r w:rsidRPr="00810F6C">
        <w:rPr>
          <w:rFonts w:ascii="ae_Rasheeq" w:eastAsia="SimSun" w:hAnsi="ae_Rasheeq" w:cs="ae_Rasheeq"/>
          <w:sz w:val="44"/>
          <w:szCs w:val="44"/>
          <w:rtl/>
          <w:lang w:eastAsia="zh-CN" w:bidi="ar-IQ"/>
        </w:rPr>
        <w:t xml:space="preserve"> </w:t>
      </w:r>
      <w:r w:rsidRPr="00810F6C">
        <w:rPr>
          <w:rFonts w:ascii="ae_Rasheeq" w:eastAsia="SimSun" w:hAnsi="ae_Rasheeq" w:cs="ae_Rasheeq" w:hint="cs"/>
          <w:sz w:val="44"/>
          <w:szCs w:val="44"/>
          <w:rtl/>
          <w:lang w:eastAsia="zh-CN" w:bidi="ar-IQ"/>
        </w:rPr>
        <w:tab/>
      </w:r>
      <w:r w:rsidRPr="00810F6C">
        <w:rPr>
          <w:rFonts w:ascii="ae_Rasheeq" w:eastAsia="SimSun" w:hAnsi="ae_Rasheeq" w:cs="ae_Rasheeq"/>
          <w:sz w:val="44"/>
          <w:szCs w:val="44"/>
          <w:rtl/>
          <w:lang w:eastAsia="zh-CN" w:bidi="ar-IQ"/>
        </w:rPr>
        <w:tab/>
      </w:r>
      <w:r w:rsidRPr="00810F6C">
        <w:rPr>
          <w:rFonts w:ascii="ae_Rasheeq" w:eastAsia="SimSun" w:hAnsi="ae_Rasheeq" w:cs="ae_Rasheeq"/>
          <w:sz w:val="44"/>
          <w:szCs w:val="44"/>
          <w:rtl/>
          <w:lang w:eastAsia="zh-CN" w:bidi="ar-IQ"/>
        </w:rPr>
        <w:tab/>
      </w:r>
      <w:r w:rsidRPr="00810F6C">
        <w:rPr>
          <w:rFonts w:ascii="ae_Rasheeq" w:eastAsia="SimSun" w:hAnsi="ae_Rasheeq" w:cs="ae_Rasheeq"/>
          <w:sz w:val="44"/>
          <w:szCs w:val="44"/>
          <w:rtl/>
          <w:lang w:eastAsia="zh-CN" w:bidi="ar-IQ"/>
        </w:rPr>
        <w:tab/>
      </w:r>
      <w:r w:rsidRPr="00810F6C">
        <w:rPr>
          <w:rFonts w:ascii="ae_Rasheeq" w:eastAsia="SimSun" w:hAnsi="ae_Rasheeq" w:cs="ae_Rasheeq"/>
          <w:sz w:val="44"/>
          <w:szCs w:val="44"/>
          <w:rtl/>
          <w:lang w:eastAsia="zh-CN" w:bidi="ar-IQ"/>
        </w:rPr>
        <w:tab/>
      </w:r>
      <w:r w:rsidRPr="00810F6C">
        <w:rPr>
          <w:rFonts w:ascii="ae_Rasheeq" w:eastAsia="SimSun" w:hAnsi="ae_Rasheeq" w:cs="ae_Rasheeq"/>
          <w:sz w:val="44"/>
          <w:szCs w:val="44"/>
          <w:rtl/>
          <w:lang w:eastAsia="zh-CN" w:bidi="ar-IQ"/>
        </w:rPr>
        <w:tab/>
      </w:r>
      <w:r w:rsidRPr="00810F6C">
        <w:rPr>
          <w:rFonts w:ascii="ae_Rasheeq" w:eastAsia="SimSun" w:hAnsi="ae_Rasheeq" w:cs="ae_Rasheeq" w:hint="cs"/>
          <w:sz w:val="44"/>
          <w:szCs w:val="44"/>
          <w:rtl/>
          <w:lang w:eastAsia="zh-CN" w:bidi="ar-IQ"/>
        </w:rPr>
        <w:t xml:space="preserve">  </w:t>
      </w:r>
    </w:p>
    <w:p w:rsidR="00810F6C" w:rsidRPr="00810F6C" w:rsidRDefault="00810F6C" w:rsidP="00810F6C">
      <w:pPr>
        <w:spacing w:line="240" w:lineRule="auto"/>
        <w:jc w:val="center"/>
        <w:rPr>
          <w:rFonts w:ascii="Segoe UI Semibold" w:eastAsia="SimSun" w:hAnsi="Segoe UI Semibold" w:cs="GE Jarida Heavy"/>
          <w:sz w:val="36"/>
          <w:szCs w:val="36"/>
          <w:rtl/>
          <w:lang w:eastAsia="zh-CN" w:bidi="ar-IQ"/>
        </w:rPr>
      </w:pPr>
    </w:p>
    <w:p w:rsidR="00810F6C" w:rsidRPr="00810F6C" w:rsidRDefault="00667D9A" w:rsidP="00810F6C">
      <w:pPr>
        <w:spacing w:line="240" w:lineRule="auto"/>
        <w:ind w:left="-341" w:right="-426"/>
        <w:jc w:val="center"/>
        <w:rPr>
          <w:rFonts w:ascii="Segoe UI Semibold" w:eastAsia="SimSun" w:hAnsi="Segoe UI Semibold" w:cs="GE Jarida Heavy"/>
          <w:sz w:val="72"/>
          <w:szCs w:val="72"/>
          <w:rtl/>
          <w:lang w:eastAsia="zh-CN" w:bidi="ar-IQ"/>
        </w:rPr>
      </w:pPr>
      <w:r>
        <w:rPr>
          <w:rFonts w:ascii="Segoe UI Semibold" w:eastAsia="SimSun" w:hAnsi="Segoe UI Semibold" w:cs="GE Jarida Heavy" w:hint="cs"/>
          <w:sz w:val="72"/>
          <w:szCs w:val="72"/>
          <w:rtl/>
          <w:lang w:eastAsia="zh-CN" w:bidi="ar-IQ"/>
        </w:rPr>
        <w:t>النظام</w:t>
      </w:r>
      <w:r w:rsidR="00810F6C" w:rsidRPr="00810F6C">
        <w:rPr>
          <w:rFonts w:ascii="Segoe UI Semibold" w:eastAsia="SimSun" w:hAnsi="Segoe UI Semibold" w:cs="GE Jarida Heavy" w:hint="cs"/>
          <w:sz w:val="72"/>
          <w:szCs w:val="72"/>
          <w:rtl/>
          <w:lang w:eastAsia="zh-CN" w:bidi="ar-IQ"/>
        </w:rPr>
        <w:t xml:space="preserve"> القانونيُّ لدعَاوى</w:t>
      </w:r>
      <w:r w:rsidR="0021046D">
        <w:rPr>
          <w:rFonts w:ascii="Segoe UI Semibold" w:eastAsia="SimSun" w:hAnsi="Segoe UI Semibold" w:cs="GE Jarida Heavy" w:hint="cs"/>
          <w:sz w:val="72"/>
          <w:szCs w:val="72"/>
          <w:rtl/>
          <w:lang w:eastAsia="zh-CN" w:bidi="ar-IQ"/>
        </w:rPr>
        <w:t xml:space="preserve"> الحِل </w:t>
      </w:r>
      <w:r w:rsidR="00810F6C" w:rsidRPr="00810F6C">
        <w:rPr>
          <w:rFonts w:ascii="Segoe UI Semibold" w:eastAsia="SimSun" w:hAnsi="Segoe UI Semibold" w:cs="GE Jarida Heavy" w:hint="cs"/>
          <w:sz w:val="72"/>
          <w:szCs w:val="72"/>
          <w:rtl/>
          <w:lang w:eastAsia="zh-CN" w:bidi="ar-IQ"/>
        </w:rPr>
        <w:t>و</w:t>
      </w:r>
      <w:r w:rsidR="0021046D">
        <w:rPr>
          <w:rFonts w:ascii="Segoe UI Semibold" w:eastAsia="SimSun" w:hAnsi="Segoe UI Semibold" w:cs="GE Jarida Heavy" w:hint="cs"/>
          <w:sz w:val="72"/>
          <w:szCs w:val="72"/>
          <w:rtl/>
          <w:lang w:eastAsia="zh-CN" w:bidi="ar-IQ"/>
        </w:rPr>
        <w:t>الحُرمة</w:t>
      </w:r>
    </w:p>
    <w:p w:rsidR="00810F6C" w:rsidRPr="00810F6C" w:rsidRDefault="00810F6C" w:rsidP="00810F6C">
      <w:pPr>
        <w:spacing w:line="240" w:lineRule="auto"/>
        <w:ind w:left="-341" w:right="-426"/>
        <w:jc w:val="center"/>
        <w:rPr>
          <w:rFonts w:ascii="Segoe UI Semibold" w:eastAsia="SimSun" w:hAnsi="Segoe UI Semibold" w:cs="GE Jarida Heavy"/>
          <w:sz w:val="72"/>
          <w:szCs w:val="72"/>
          <w:rtl/>
          <w:lang w:eastAsia="zh-CN" w:bidi="ar-IQ"/>
        </w:rPr>
      </w:pPr>
      <w:r w:rsidRPr="00810F6C">
        <w:rPr>
          <w:rFonts w:ascii="Segoe UI Semibold" w:eastAsia="SimSun" w:hAnsi="Segoe UI Semibold" w:cs="GE Jarida Heavy" w:hint="cs"/>
          <w:sz w:val="72"/>
          <w:szCs w:val="72"/>
          <w:rtl/>
          <w:lang w:eastAsia="zh-CN" w:bidi="ar-IQ"/>
        </w:rPr>
        <w:t>( دراسة مقارنة</w:t>
      </w:r>
      <w:r w:rsidR="00667D9A">
        <w:rPr>
          <w:rFonts w:ascii="Segoe UI Semibold" w:eastAsia="SimSun" w:hAnsi="Segoe UI Semibold" w:cs="GE Jarida Heavy" w:hint="cs"/>
          <w:sz w:val="72"/>
          <w:szCs w:val="72"/>
          <w:rtl/>
          <w:lang w:eastAsia="zh-CN" w:bidi="ar-IQ"/>
        </w:rPr>
        <w:t xml:space="preserve"> بالفقه الاسلامي</w:t>
      </w:r>
      <w:r w:rsidRPr="00810F6C">
        <w:rPr>
          <w:rFonts w:ascii="Segoe UI Semibold" w:eastAsia="SimSun" w:hAnsi="Segoe UI Semibold" w:cs="GE Jarida Heavy" w:hint="cs"/>
          <w:sz w:val="72"/>
          <w:szCs w:val="72"/>
          <w:rtl/>
          <w:lang w:eastAsia="zh-CN" w:bidi="ar-IQ"/>
        </w:rPr>
        <w:t xml:space="preserve"> )</w:t>
      </w:r>
    </w:p>
    <w:p w:rsidR="00810F6C" w:rsidRPr="00810F6C" w:rsidRDefault="00810F6C" w:rsidP="00810F6C">
      <w:pPr>
        <w:spacing w:line="240" w:lineRule="auto"/>
        <w:jc w:val="center"/>
        <w:rPr>
          <w:rFonts w:ascii="Segoe UI Semibold" w:eastAsia="SimSun" w:hAnsi="Segoe UI Semibold" w:cs="GE Jarida Heavy"/>
          <w:sz w:val="44"/>
          <w:szCs w:val="44"/>
          <w:rtl/>
          <w:lang w:eastAsia="zh-CN" w:bidi="ar-IQ"/>
        </w:rPr>
      </w:pPr>
    </w:p>
    <w:p w:rsidR="00810F6C" w:rsidRPr="00810F6C" w:rsidRDefault="00810F6C" w:rsidP="00810F6C">
      <w:pPr>
        <w:spacing w:line="240" w:lineRule="auto"/>
        <w:jc w:val="center"/>
        <w:rPr>
          <w:rFonts w:ascii="Segoe UI Semibold" w:eastAsia="SimSun" w:hAnsi="Segoe UI Semibold" w:cs="GE Jarida Heavy"/>
          <w:sz w:val="44"/>
          <w:szCs w:val="44"/>
          <w:rtl/>
          <w:lang w:eastAsia="zh-CN" w:bidi="ar-IQ"/>
        </w:rPr>
      </w:pPr>
      <w:r w:rsidRPr="00810F6C">
        <w:rPr>
          <w:rFonts w:ascii="Segoe UI Semibold" w:eastAsia="SimSun" w:hAnsi="Segoe UI Semibold" w:cs="GE Jarida Heavy" w:hint="cs"/>
          <w:sz w:val="44"/>
          <w:szCs w:val="44"/>
          <w:rtl/>
          <w:lang w:eastAsia="zh-CN" w:bidi="ar-IQ"/>
        </w:rPr>
        <w:t xml:space="preserve">رسالة تقدَّم بها الطالب </w:t>
      </w:r>
      <w:r w:rsidRPr="00810F6C">
        <w:rPr>
          <w:rFonts w:ascii="Segoe UI Semibold" w:eastAsia="SimSun" w:hAnsi="Segoe UI Semibold" w:cs="GE Jarida Heavy"/>
          <w:sz w:val="44"/>
          <w:szCs w:val="44"/>
          <w:rtl/>
          <w:lang w:eastAsia="zh-CN" w:bidi="ar-IQ"/>
        </w:rPr>
        <w:br/>
      </w:r>
      <w:r w:rsidRPr="00810F6C">
        <w:rPr>
          <w:rFonts w:ascii="Segoe UI Semibold" w:eastAsia="SimSun" w:hAnsi="Segoe UI Semibold" w:cs="GE Jarida Heavy" w:hint="cs"/>
          <w:sz w:val="44"/>
          <w:szCs w:val="44"/>
          <w:rtl/>
          <w:lang w:eastAsia="zh-CN" w:bidi="ar-IQ"/>
        </w:rPr>
        <w:t xml:space="preserve">  نهاد وحيد جبار         </w:t>
      </w:r>
      <w:r w:rsidRPr="00810F6C">
        <w:rPr>
          <w:rFonts w:ascii="Segoe UI Semibold" w:eastAsia="SimSun" w:hAnsi="Segoe UI Semibold" w:cs="GE Jarida Heavy"/>
          <w:sz w:val="44"/>
          <w:szCs w:val="44"/>
          <w:rtl/>
          <w:lang w:eastAsia="zh-CN" w:bidi="ar-IQ"/>
        </w:rPr>
        <w:br/>
      </w:r>
      <w:r w:rsidRPr="00810F6C">
        <w:rPr>
          <w:rFonts w:ascii="Segoe UI Semibold" w:eastAsia="SimSun" w:hAnsi="Segoe UI Semibold" w:cs="GE Jarida Heavy" w:hint="cs"/>
          <w:sz w:val="44"/>
          <w:szCs w:val="44"/>
          <w:rtl/>
          <w:lang w:eastAsia="zh-CN" w:bidi="ar-IQ"/>
        </w:rPr>
        <w:t xml:space="preserve">الى مجلس كلية القانون ــ جامعة القادسية وهي من متطلبات نيل شهادة الماجستير في القانون الخاص </w:t>
      </w:r>
    </w:p>
    <w:p w:rsidR="00810F6C" w:rsidRPr="00810F6C" w:rsidRDefault="00810F6C" w:rsidP="00810F6C">
      <w:pPr>
        <w:spacing w:line="240" w:lineRule="auto"/>
        <w:jc w:val="center"/>
        <w:rPr>
          <w:rFonts w:ascii="Segoe UI Semibold" w:eastAsia="SimSun" w:hAnsi="Segoe UI Semibold" w:cs="GE Jarida Heavy"/>
          <w:sz w:val="4"/>
          <w:szCs w:val="4"/>
          <w:rtl/>
          <w:lang w:eastAsia="zh-CN" w:bidi="ar-IQ"/>
        </w:rPr>
      </w:pPr>
    </w:p>
    <w:p w:rsidR="00810F6C" w:rsidRPr="00810F6C" w:rsidRDefault="00810F6C" w:rsidP="00810F6C">
      <w:pPr>
        <w:spacing w:line="240" w:lineRule="auto"/>
        <w:jc w:val="center"/>
        <w:rPr>
          <w:rFonts w:ascii="Segoe UI Semibold" w:eastAsia="SimSun" w:hAnsi="Segoe UI Semibold" w:cs="GE Jarida Heavy"/>
          <w:sz w:val="16"/>
          <w:szCs w:val="16"/>
          <w:rtl/>
          <w:lang w:eastAsia="zh-CN" w:bidi="ar-IQ"/>
        </w:rPr>
      </w:pPr>
    </w:p>
    <w:p w:rsidR="00810F6C" w:rsidRPr="00810F6C" w:rsidRDefault="00810F6C" w:rsidP="00810F6C">
      <w:pPr>
        <w:spacing w:line="240" w:lineRule="auto"/>
        <w:jc w:val="center"/>
        <w:rPr>
          <w:rFonts w:ascii="Segoe UI Semibold" w:eastAsia="SimSun" w:hAnsi="Segoe UI Semibold" w:cs="GE Jarida Heavy"/>
          <w:sz w:val="72"/>
          <w:szCs w:val="72"/>
          <w:rtl/>
          <w:lang w:eastAsia="zh-CN" w:bidi="ar-IQ"/>
        </w:rPr>
      </w:pPr>
      <w:r w:rsidRPr="00810F6C">
        <w:rPr>
          <w:rFonts w:ascii="Segoe UI Semibold" w:eastAsia="SimSun" w:hAnsi="Segoe UI Semibold" w:cs="GE Jarida Heavy" w:hint="cs"/>
          <w:sz w:val="44"/>
          <w:szCs w:val="44"/>
          <w:rtl/>
          <w:lang w:eastAsia="zh-CN" w:bidi="ar-IQ"/>
        </w:rPr>
        <w:t xml:space="preserve">بإشراف الاستاذ الدكتور </w:t>
      </w:r>
      <w:r w:rsidRPr="00810F6C">
        <w:rPr>
          <w:rFonts w:ascii="Segoe UI Semibold" w:eastAsia="SimSun" w:hAnsi="Segoe UI Semibold" w:cs="GE Jarida Heavy"/>
          <w:sz w:val="44"/>
          <w:szCs w:val="44"/>
          <w:rtl/>
          <w:lang w:eastAsia="zh-CN" w:bidi="ar-IQ"/>
        </w:rPr>
        <w:br/>
      </w:r>
      <w:r w:rsidRPr="00810F6C">
        <w:rPr>
          <w:rFonts w:ascii="Segoe UI Semibold" w:eastAsia="SimSun" w:hAnsi="Segoe UI Semibold" w:cs="GE Jarida Heavy" w:hint="cs"/>
          <w:sz w:val="44"/>
          <w:szCs w:val="44"/>
          <w:rtl/>
          <w:lang w:eastAsia="zh-CN" w:bidi="ar-IQ"/>
        </w:rPr>
        <w:t xml:space="preserve">عقيل سرحان محمد </w:t>
      </w:r>
      <w:r w:rsidRPr="00810F6C">
        <w:rPr>
          <w:rFonts w:ascii="Segoe UI Semibold" w:eastAsia="SimSun" w:hAnsi="Segoe UI Semibold" w:cs="GE Jarida Heavy" w:hint="cs"/>
          <w:sz w:val="44"/>
          <w:szCs w:val="44"/>
          <w:rtl/>
          <w:lang w:eastAsia="zh-CN" w:bidi="ar-IQ"/>
        </w:rPr>
        <w:br/>
        <w:t>استاذ القانون المدني</w:t>
      </w:r>
      <w:r w:rsidRPr="00810F6C">
        <w:rPr>
          <w:rFonts w:ascii="Segoe UI Semibold" w:eastAsia="SimSun" w:hAnsi="Segoe UI Semibold" w:cs="GE Jarida Heavy" w:hint="cs"/>
          <w:sz w:val="48"/>
          <w:szCs w:val="48"/>
          <w:rtl/>
          <w:lang w:eastAsia="zh-CN" w:bidi="ar-IQ"/>
        </w:rPr>
        <w:br/>
      </w:r>
    </w:p>
    <w:p w:rsidR="00810F6C" w:rsidRPr="00810F6C" w:rsidRDefault="006F0260" w:rsidP="001A4E03">
      <w:pPr>
        <w:spacing w:line="240" w:lineRule="auto"/>
        <w:ind w:left="-341" w:right="-709"/>
        <w:rPr>
          <w:rFonts w:ascii="Segoe UI Semibold" w:eastAsia="SimSun" w:hAnsi="Segoe UI Semibold" w:cs="GE Jarida Heavy"/>
          <w:sz w:val="48"/>
          <w:szCs w:val="48"/>
          <w:rtl/>
          <w:lang w:eastAsia="zh-CN" w:bidi="ar-IQ"/>
        </w:rPr>
        <w:sectPr w:rsidR="00810F6C" w:rsidRPr="00810F6C" w:rsidSect="00471CED">
          <w:footnotePr>
            <w:numRestart w:val="eachPage"/>
          </w:footnotePr>
          <w:pgSz w:w="11906" w:h="16838"/>
          <w:pgMar w:top="1276" w:right="1800" w:bottom="993" w:left="1800" w:header="708" w:footer="708" w:gutter="0"/>
          <w:pgBorders w:offsetFrom="page">
            <w:top w:val="weavingAngles" w:sz="31" w:space="24" w:color="002060"/>
            <w:left w:val="weavingAngles" w:sz="31" w:space="24" w:color="002060"/>
            <w:bottom w:val="weavingAngles" w:sz="31" w:space="24" w:color="002060"/>
            <w:right w:val="weavingAngles" w:sz="31" w:space="24" w:color="002060"/>
          </w:pgBorders>
          <w:cols w:space="708"/>
          <w:bidi/>
          <w:rtlGutter/>
          <w:docGrid w:linePitch="360"/>
        </w:sectPr>
      </w:pPr>
      <w:r>
        <w:rPr>
          <w:rFonts w:ascii="Segoe UI Semibold" w:eastAsia="SimSun" w:hAnsi="Segoe UI Semibold" w:cs="GE Jarida Heavy" w:hint="cs"/>
          <w:sz w:val="48"/>
          <w:szCs w:val="48"/>
          <w:rtl/>
          <w:lang w:eastAsia="zh-CN" w:bidi="ar-IQ"/>
        </w:rPr>
        <w:t>1443</w:t>
      </w:r>
      <w:r w:rsidR="00810F6C" w:rsidRPr="00810F6C">
        <w:rPr>
          <w:rFonts w:ascii="Segoe UI Semibold" w:eastAsia="SimSun" w:hAnsi="Segoe UI Semibold" w:cs="GE Jarida Heavy" w:hint="cs"/>
          <w:sz w:val="48"/>
          <w:szCs w:val="48"/>
          <w:rtl/>
          <w:lang w:eastAsia="zh-CN" w:bidi="ar-IQ"/>
        </w:rPr>
        <w:t xml:space="preserve"> هـ </w:t>
      </w:r>
      <w:r w:rsidR="00810F6C" w:rsidRPr="00810F6C">
        <w:rPr>
          <w:rFonts w:ascii="Segoe UI Semibold" w:eastAsia="SimSun" w:hAnsi="Segoe UI Semibold" w:cs="GE Jarida Heavy" w:hint="cs"/>
          <w:sz w:val="48"/>
          <w:szCs w:val="48"/>
          <w:rtl/>
          <w:lang w:eastAsia="zh-CN" w:bidi="ar-IQ"/>
        </w:rPr>
        <w:tab/>
      </w:r>
      <w:r w:rsidR="00810F6C" w:rsidRPr="00810F6C">
        <w:rPr>
          <w:rFonts w:ascii="Segoe UI Semibold" w:eastAsia="SimSun" w:hAnsi="Segoe UI Semibold" w:cs="GE Jarida Heavy" w:hint="cs"/>
          <w:sz w:val="48"/>
          <w:szCs w:val="48"/>
          <w:rtl/>
          <w:lang w:eastAsia="zh-CN" w:bidi="ar-IQ"/>
        </w:rPr>
        <w:tab/>
      </w:r>
      <w:r w:rsidR="00810F6C" w:rsidRPr="00810F6C">
        <w:rPr>
          <w:rFonts w:ascii="Segoe UI Semibold" w:eastAsia="SimSun" w:hAnsi="Segoe UI Semibold" w:cs="GE Jarida Heavy" w:hint="cs"/>
          <w:sz w:val="48"/>
          <w:szCs w:val="48"/>
          <w:rtl/>
          <w:lang w:eastAsia="zh-CN" w:bidi="ar-IQ"/>
        </w:rPr>
        <w:tab/>
      </w:r>
      <w:r w:rsidR="00810F6C" w:rsidRPr="00810F6C">
        <w:rPr>
          <w:rFonts w:ascii="Segoe UI Semibold" w:eastAsia="SimSun" w:hAnsi="Segoe UI Semibold" w:cs="GE Jarida Heavy" w:hint="cs"/>
          <w:sz w:val="48"/>
          <w:szCs w:val="48"/>
          <w:rtl/>
          <w:lang w:eastAsia="zh-CN" w:bidi="ar-IQ"/>
        </w:rPr>
        <w:tab/>
      </w:r>
      <w:r w:rsidR="00810F6C" w:rsidRPr="00810F6C">
        <w:rPr>
          <w:rFonts w:ascii="Segoe UI Semibold" w:eastAsia="SimSun" w:hAnsi="Segoe UI Semibold" w:cs="GE Jarida Heavy" w:hint="cs"/>
          <w:sz w:val="48"/>
          <w:szCs w:val="48"/>
          <w:rtl/>
          <w:lang w:eastAsia="zh-CN" w:bidi="ar-IQ"/>
        </w:rPr>
        <w:tab/>
      </w:r>
      <w:r w:rsidR="00810F6C" w:rsidRPr="00810F6C">
        <w:rPr>
          <w:rFonts w:ascii="Segoe UI Semibold" w:eastAsia="SimSun" w:hAnsi="Segoe UI Semibold" w:cs="GE Jarida Heavy" w:hint="cs"/>
          <w:sz w:val="48"/>
          <w:szCs w:val="48"/>
          <w:rtl/>
          <w:lang w:eastAsia="zh-CN" w:bidi="ar-IQ"/>
        </w:rPr>
        <w:tab/>
      </w:r>
      <w:r w:rsidR="00810F6C" w:rsidRPr="00810F6C">
        <w:rPr>
          <w:rFonts w:ascii="Segoe UI Semibold" w:eastAsia="SimSun" w:hAnsi="Segoe UI Semibold" w:cs="GE Jarida Heavy" w:hint="cs"/>
          <w:sz w:val="48"/>
          <w:szCs w:val="48"/>
          <w:rtl/>
          <w:lang w:eastAsia="zh-CN" w:bidi="ar-IQ"/>
        </w:rPr>
        <w:tab/>
      </w:r>
      <w:r w:rsidR="00810F6C" w:rsidRPr="00810F6C">
        <w:rPr>
          <w:rFonts w:ascii="Segoe UI Semibold" w:eastAsia="SimSun" w:hAnsi="Segoe UI Semibold" w:cs="GE Jarida Heavy" w:hint="cs"/>
          <w:sz w:val="48"/>
          <w:szCs w:val="48"/>
          <w:rtl/>
          <w:lang w:eastAsia="zh-CN" w:bidi="ar-IQ"/>
        </w:rPr>
        <w:tab/>
      </w:r>
      <w:r w:rsidR="00810F6C" w:rsidRPr="00810F6C">
        <w:rPr>
          <w:rFonts w:ascii="Segoe UI Semibold" w:eastAsia="SimSun" w:hAnsi="Segoe UI Semibold" w:cs="GE Jarida Heavy" w:hint="cs"/>
          <w:sz w:val="48"/>
          <w:szCs w:val="48"/>
          <w:rtl/>
          <w:lang w:eastAsia="zh-CN" w:bidi="ar-IQ"/>
        </w:rPr>
        <w:tab/>
      </w:r>
      <w:r w:rsidR="001A4E03">
        <w:rPr>
          <w:rFonts w:ascii="Segoe UI Semibold" w:eastAsia="SimSun" w:hAnsi="Segoe UI Semibold" w:cs="GE Jarida Heavy" w:hint="cs"/>
          <w:sz w:val="48"/>
          <w:szCs w:val="48"/>
          <w:rtl/>
          <w:lang w:eastAsia="zh-CN" w:bidi="ar-IQ"/>
        </w:rPr>
        <w:t xml:space="preserve">  </w:t>
      </w:r>
      <w:r w:rsidR="00810F6C" w:rsidRPr="00810F6C">
        <w:rPr>
          <w:rFonts w:ascii="Segoe UI Semibold" w:eastAsia="SimSun" w:hAnsi="Segoe UI Semibold" w:cs="GE Jarida Heavy" w:hint="cs"/>
          <w:sz w:val="48"/>
          <w:szCs w:val="48"/>
          <w:rtl/>
          <w:lang w:eastAsia="zh-CN" w:bidi="ar-IQ"/>
        </w:rPr>
        <w:t xml:space="preserve"> 2021 م </w:t>
      </w:r>
    </w:p>
    <w:p w:rsidR="00A442B6" w:rsidRPr="00A442B6" w:rsidRDefault="00A442B6" w:rsidP="002A2041">
      <w:pPr>
        <w:spacing w:line="240" w:lineRule="auto"/>
        <w:ind w:right="-426"/>
        <w:jc w:val="center"/>
        <w:rPr>
          <w:rFonts w:ascii="Segoe UI Semibold" w:eastAsia="SimSun" w:hAnsi="Segoe UI Semibold" w:cs="DecoType Naskh"/>
          <w:b/>
          <w:bCs/>
          <w:rtl/>
          <w:lang w:eastAsia="zh-CN" w:bidi="ar-IQ"/>
        </w:rPr>
      </w:pPr>
    </w:p>
    <w:p w:rsidR="00A442B6" w:rsidRDefault="00A442B6" w:rsidP="00A442B6">
      <w:pPr>
        <w:spacing w:line="240" w:lineRule="auto"/>
        <w:ind w:right="-426"/>
        <w:jc w:val="center"/>
        <w:rPr>
          <w:rFonts w:ascii="Segoe UI Semibold" w:eastAsia="SimSun" w:hAnsi="Segoe UI Semibold" w:cs="DecoType Naskh"/>
          <w:rtl/>
          <w:lang w:eastAsia="zh-CN" w:bidi="ar-IQ"/>
        </w:rPr>
      </w:pPr>
      <w:r w:rsidRPr="00A442B6">
        <w:rPr>
          <w:rFonts w:ascii="Segoe UI Semibold" w:eastAsia="SimSun" w:hAnsi="Segoe UI Semibold" w:cs="DecoType Naskh" w:hint="cs"/>
          <w:b/>
          <w:bCs/>
          <w:sz w:val="72"/>
          <w:szCs w:val="72"/>
          <w:rtl/>
          <w:lang w:eastAsia="zh-CN" w:bidi="ar-IQ"/>
        </w:rPr>
        <w:t>بِسْمِ</w:t>
      </w:r>
      <w:r w:rsidRPr="00A442B6">
        <w:rPr>
          <w:rFonts w:ascii="Segoe UI Semibold" w:eastAsia="SimSun" w:hAnsi="Segoe UI Semibold" w:cs="DecoType Naskh"/>
          <w:b/>
          <w:bCs/>
          <w:sz w:val="72"/>
          <w:szCs w:val="72"/>
          <w:rtl/>
          <w:lang w:eastAsia="zh-CN" w:bidi="ar-IQ"/>
        </w:rPr>
        <w:t xml:space="preserve"> </w:t>
      </w:r>
      <w:r w:rsidRPr="00A442B6">
        <w:rPr>
          <w:rFonts w:ascii="Segoe UI Semibold" w:eastAsia="SimSun" w:hAnsi="Segoe UI Semibold" w:cs="DecoType Naskh" w:hint="cs"/>
          <w:b/>
          <w:bCs/>
          <w:sz w:val="72"/>
          <w:szCs w:val="72"/>
          <w:rtl/>
          <w:lang w:eastAsia="zh-CN" w:bidi="ar-IQ"/>
        </w:rPr>
        <w:t>اللهِ</w:t>
      </w:r>
      <w:r w:rsidRPr="00A442B6">
        <w:rPr>
          <w:rFonts w:ascii="Segoe UI Semibold" w:eastAsia="SimSun" w:hAnsi="Segoe UI Semibold" w:cs="DecoType Naskh"/>
          <w:b/>
          <w:bCs/>
          <w:sz w:val="72"/>
          <w:szCs w:val="72"/>
          <w:rtl/>
          <w:lang w:eastAsia="zh-CN" w:bidi="ar-IQ"/>
        </w:rPr>
        <w:t xml:space="preserve"> </w:t>
      </w:r>
      <w:r w:rsidRPr="00A442B6">
        <w:rPr>
          <w:rFonts w:ascii="Segoe UI Semibold" w:eastAsia="SimSun" w:hAnsi="Segoe UI Semibold" w:cs="DecoType Naskh" w:hint="cs"/>
          <w:b/>
          <w:bCs/>
          <w:sz w:val="72"/>
          <w:szCs w:val="72"/>
          <w:rtl/>
          <w:lang w:eastAsia="zh-CN" w:bidi="ar-IQ"/>
        </w:rPr>
        <w:t>الرَّحْمَنِ</w:t>
      </w:r>
      <w:r w:rsidRPr="00A442B6">
        <w:rPr>
          <w:rFonts w:ascii="Segoe UI Semibold" w:eastAsia="SimSun" w:hAnsi="Segoe UI Semibold" w:cs="DecoType Naskh"/>
          <w:b/>
          <w:bCs/>
          <w:sz w:val="72"/>
          <w:szCs w:val="72"/>
          <w:rtl/>
          <w:lang w:eastAsia="zh-CN" w:bidi="ar-IQ"/>
        </w:rPr>
        <w:t xml:space="preserve"> </w:t>
      </w:r>
      <w:r w:rsidRPr="00A442B6">
        <w:rPr>
          <w:rFonts w:ascii="Segoe UI Semibold" w:eastAsia="SimSun" w:hAnsi="Segoe UI Semibold" w:cs="DecoType Naskh" w:hint="cs"/>
          <w:b/>
          <w:bCs/>
          <w:sz w:val="72"/>
          <w:szCs w:val="72"/>
          <w:rtl/>
          <w:lang w:eastAsia="zh-CN" w:bidi="ar-IQ"/>
        </w:rPr>
        <w:t>الرَّحِيمِ</w:t>
      </w:r>
      <w:r>
        <w:rPr>
          <w:rFonts w:ascii="Segoe UI Semibold" w:eastAsia="SimSun" w:hAnsi="Segoe UI Semibold" w:cs="DecoType Naskh"/>
          <w:b/>
          <w:bCs/>
          <w:sz w:val="72"/>
          <w:szCs w:val="72"/>
          <w:rtl/>
          <w:lang w:eastAsia="zh-CN" w:bidi="ar-IQ"/>
        </w:rPr>
        <w:t xml:space="preserve"> </w:t>
      </w:r>
    </w:p>
    <w:p w:rsidR="00A442B6" w:rsidRPr="00A442B6" w:rsidRDefault="00A442B6" w:rsidP="00A442B6">
      <w:pPr>
        <w:spacing w:line="240" w:lineRule="auto"/>
        <w:ind w:right="-426"/>
        <w:jc w:val="center"/>
        <w:rPr>
          <w:rFonts w:ascii="Segoe UI Semibold" w:eastAsia="SimSun" w:hAnsi="Segoe UI Semibold" w:cs="DecoType Naskh"/>
          <w:sz w:val="24"/>
          <w:szCs w:val="24"/>
          <w:rtl/>
          <w:lang w:eastAsia="zh-CN" w:bidi="ar-IQ"/>
        </w:rPr>
      </w:pPr>
    </w:p>
    <w:p w:rsidR="00A442B6" w:rsidRPr="00A442B6" w:rsidRDefault="00A442B6" w:rsidP="00A442B6">
      <w:pPr>
        <w:spacing w:line="240" w:lineRule="auto"/>
        <w:ind w:right="-426"/>
        <w:jc w:val="center"/>
        <w:rPr>
          <w:rFonts w:ascii="Segoe UI Semibold" w:eastAsia="SimSun" w:hAnsi="Segoe UI Semibold" w:cs="DecoType Naskh"/>
          <w:sz w:val="12"/>
          <w:szCs w:val="12"/>
          <w:rtl/>
          <w:lang w:eastAsia="zh-CN" w:bidi="ar-IQ"/>
        </w:rPr>
      </w:pPr>
    </w:p>
    <w:p w:rsidR="00A442B6" w:rsidRDefault="00A442B6" w:rsidP="00FC5432">
      <w:pPr>
        <w:spacing w:line="240" w:lineRule="auto"/>
        <w:ind w:left="-58" w:right="-284"/>
        <w:jc w:val="both"/>
        <w:rPr>
          <w:rFonts w:ascii="Segoe UI Semibold" w:eastAsia="SimSun" w:hAnsi="Segoe UI Semibold" w:cs="DecoType Naskh"/>
          <w:sz w:val="72"/>
          <w:szCs w:val="72"/>
          <w:rtl/>
          <w:lang w:eastAsia="zh-CN" w:bidi="ar-IQ"/>
        </w:rPr>
      </w:pPr>
      <w:r w:rsidRPr="00A442B6">
        <w:rPr>
          <w:rFonts w:ascii="Segoe UI Semibold" w:eastAsia="SimSun" w:hAnsi="Segoe UI Semibold" w:cs="DecoType Naskh"/>
          <w:sz w:val="72"/>
          <w:szCs w:val="72"/>
          <w:rtl/>
          <w:lang w:eastAsia="zh-CN" w:bidi="ar-IQ"/>
        </w:rPr>
        <w:t xml:space="preserve">{ </w:t>
      </w:r>
      <w:r w:rsidRPr="00A442B6">
        <w:rPr>
          <w:rFonts w:ascii="Segoe UI Semibold" w:eastAsia="SimSun" w:hAnsi="Segoe UI Semibold" w:cs="DecoType Naskh" w:hint="cs"/>
          <w:sz w:val="72"/>
          <w:szCs w:val="72"/>
          <w:rtl/>
          <w:lang w:eastAsia="zh-CN" w:bidi="ar-IQ"/>
        </w:rPr>
        <w:t>يَا</w:t>
      </w:r>
      <w:r w:rsidRPr="00A442B6">
        <w:rPr>
          <w:rFonts w:ascii="Segoe UI Semibold" w:eastAsia="SimSun" w:hAnsi="Segoe UI Semibold" w:cs="DecoType Naskh"/>
          <w:sz w:val="72"/>
          <w:szCs w:val="72"/>
          <w:rtl/>
          <w:lang w:eastAsia="zh-CN" w:bidi="ar-IQ"/>
        </w:rPr>
        <w:t xml:space="preserve"> </w:t>
      </w:r>
      <w:r w:rsidRPr="00A442B6">
        <w:rPr>
          <w:rFonts w:ascii="Segoe UI Semibold" w:eastAsia="SimSun" w:hAnsi="Segoe UI Semibold" w:cs="DecoType Naskh" w:hint="cs"/>
          <w:sz w:val="72"/>
          <w:szCs w:val="72"/>
          <w:rtl/>
          <w:lang w:eastAsia="zh-CN" w:bidi="ar-IQ"/>
        </w:rPr>
        <w:t>أَيُّهَا</w:t>
      </w:r>
      <w:r w:rsidRPr="00A442B6">
        <w:rPr>
          <w:rFonts w:ascii="Segoe UI Semibold" w:eastAsia="SimSun" w:hAnsi="Segoe UI Semibold" w:cs="DecoType Naskh"/>
          <w:sz w:val="72"/>
          <w:szCs w:val="72"/>
          <w:rtl/>
          <w:lang w:eastAsia="zh-CN" w:bidi="ar-IQ"/>
        </w:rPr>
        <w:t xml:space="preserve"> </w:t>
      </w:r>
      <w:r w:rsidRPr="00A442B6">
        <w:rPr>
          <w:rFonts w:ascii="Segoe UI Semibold" w:eastAsia="SimSun" w:hAnsi="Segoe UI Semibold" w:cs="DecoType Naskh" w:hint="cs"/>
          <w:sz w:val="72"/>
          <w:szCs w:val="72"/>
          <w:rtl/>
          <w:lang w:eastAsia="zh-CN" w:bidi="ar-IQ"/>
        </w:rPr>
        <w:t>الَّذِينَ</w:t>
      </w:r>
      <w:r w:rsidRPr="00A442B6">
        <w:rPr>
          <w:rFonts w:ascii="Segoe UI Semibold" w:eastAsia="SimSun" w:hAnsi="Segoe UI Semibold" w:cs="DecoType Naskh"/>
          <w:sz w:val="72"/>
          <w:szCs w:val="72"/>
          <w:rtl/>
          <w:lang w:eastAsia="zh-CN" w:bidi="ar-IQ"/>
        </w:rPr>
        <w:t xml:space="preserve"> </w:t>
      </w:r>
      <w:r w:rsidRPr="00A442B6">
        <w:rPr>
          <w:rFonts w:ascii="Segoe UI Semibold" w:eastAsia="SimSun" w:hAnsi="Segoe UI Semibold" w:cs="DecoType Naskh" w:hint="cs"/>
          <w:sz w:val="72"/>
          <w:szCs w:val="72"/>
          <w:rtl/>
          <w:lang w:eastAsia="zh-CN" w:bidi="ar-IQ"/>
        </w:rPr>
        <w:t>آمَنُوا</w:t>
      </w:r>
      <w:r w:rsidRPr="00A442B6">
        <w:rPr>
          <w:rFonts w:ascii="Segoe UI Semibold" w:eastAsia="SimSun" w:hAnsi="Segoe UI Semibold" w:cs="DecoType Naskh"/>
          <w:sz w:val="72"/>
          <w:szCs w:val="72"/>
          <w:rtl/>
          <w:lang w:eastAsia="zh-CN" w:bidi="ar-IQ"/>
        </w:rPr>
        <w:t xml:space="preserve"> </w:t>
      </w:r>
      <w:r w:rsidRPr="00A442B6">
        <w:rPr>
          <w:rFonts w:ascii="Segoe UI Semibold" w:eastAsia="SimSun" w:hAnsi="Segoe UI Semibold" w:cs="DecoType Naskh" w:hint="cs"/>
          <w:sz w:val="72"/>
          <w:szCs w:val="72"/>
          <w:rtl/>
          <w:lang w:eastAsia="zh-CN" w:bidi="ar-IQ"/>
        </w:rPr>
        <w:t>كُونُوا</w:t>
      </w:r>
      <w:r w:rsidRPr="00A442B6">
        <w:rPr>
          <w:rFonts w:ascii="Segoe UI Semibold" w:eastAsia="SimSun" w:hAnsi="Segoe UI Semibold" w:cs="DecoType Naskh"/>
          <w:sz w:val="72"/>
          <w:szCs w:val="72"/>
          <w:rtl/>
          <w:lang w:eastAsia="zh-CN" w:bidi="ar-IQ"/>
        </w:rPr>
        <w:t xml:space="preserve"> </w:t>
      </w:r>
      <w:r w:rsidRPr="00A442B6">
        <w:rPr>
          <w:rFonts w:ascii="Segoe UI Semibold" w:eastAsia="SimSun" w:hAnsi="Segoe UI Semibold" w:cs="DecoType Naskh" w:hint="cs"/>
          <w:sz w:val="72"/>
          <w:szCs w:val="72"/>
          <w:rtl/>
          <w:lang w:eastAsia="zh-CN" w:bidi="ar-IQ"/>
        </w:rPr>
        <w:t>قَوَّامِينَ</w:t>
      </w:r>
      <w:r w:rsidRPr="00A442B6">
        <w:rPr>
          <w:rFonts w:ascii="Segoe UI Semibold" w:eastAsia="SimSun" w:hAnsi="Segoe UI Semibold" w:cs="DecoType Naskh"/>
          <w:sz w:val="72"/>
          <w:szCs w:val="72"/>
          <w:rtl/>
          <w:lang w:eastAsia="zh-CN" w:bidi="ar-IQ"/>
        </w:rPr>
        <w:t xml:space="preserve"> </w:t>
      </w:r>
      <w:r w:rsidRPr="00A442B6">
        <w:rPr>
          <w:rFonts w:ascii="Segoe UI Semibold" w:eastAsia="SimSun" w:hAnsi="Segoe UI Semibold" w:cs="DecoType Naskh" w:hint="cs"/>
          <w:sz w:val="72"/>
          <w:szCs w:val="72"/>
          <w:rtl/>
          <w:lang w:eastAsia="zh-CN" w:bidi="ar-IQ"/>
        </w:rPr>
        <w:t>لِلَّهِ</w:t>
      </w:r>
      <w:r w:rsidRPr="00A442B6">
        <w:rPr>
          <w:rFonts w:ascii="Segoe UI Semibold" w:eastAsia="SimSun" w:hAnsi="Segoe UI Semibold" w:cs="DecoType Naskh"/>
          <w:sz w:val="72"/>
          <w:szCs w:val="72"/>
          <w:rtl/>
          <w:lang w:eastAsia="zh-CN" w:bidi="ar-IQ"/>
        </w:rPr>
        <w:t xml:space="preserve"> </w:t>
      </w:r>
      <w:r w:rsidRPr="00A442B6">
        <w:rPr>
          <w:rFonts w:ascii="Segoe UI Semibold" w:eastAsia="SimSun" w:hAnsi="Segoe UI Semibold" w:cs="DecoType Naskh" w:hint="cs"/>
          <w:sz w:val="72"/>
          <w:szCs w:val="72"/>
          <w:rtl/>
          <w:lang w:eastAsia="zh-CN" w:bidi="ar-IQ"/>
        </w:rPr>
        <w:t>شُهَدَاءَ</w:t>
      </w:r>
      <w:r w:rsidRPr="00A442B6">
        <w:rPr>
          <w:rFonts w:ascii="Segoe UI Semibold" w:eastAsia="SimSun" w:hAnsi="Segoe UI Semibold" w:cs="DecoType Naskh"/>
          <w:sz w:val="72"/>
          <w:szCs w:val="72"/>
          <w:rtl/>
          <w:lang w:eastAsia="zh-CN" w:bidi="ar-IQ"/>
        </w:rPr>
        <w:t xml:space="preserve"> </w:t>
      </w:r>
      <w:r w:rsidRPr="00A442B6">
        <w:rPr>
          <w:rFonts w:ascii="Segoe UI Semibold" w:eastAsia="SimSun" w:hAnsi="Segoe UI Semibold" w:cs="DecoType Naskh" w:hint="cs"/>
          <w:sz w:val="72"/>
          <w:szCs w:val="72"/>
          <w:rtl/>
          <w:lang w:eastAsia="zh-CN" w:bidi="ar-IQ"/>
        </w:rPr>
        <w:t>بِالْقِسْطِ</w:t>
      </w:r>
      <w:r w:rsidRPr="00A442B6">
        <w:rPr>
          <w:rFonts w:ascii="Segoe UI Semibold" w:eastAsia="SimSun" w:hAnsi="Segoe UI Semibold" w:cs="DecoType Naskh"/>
          <w:sz w:val="72"/>
          <w:szCs w:val="72"/>
          <w:rtl/>
          <w:lang w:eastAsia="zh-CN" w:bidi="ar-IQ"/>
        </w:rPr>
        <w:t xml:space="preserve"> </w:t>
      </w:r>
      <w:r w:rsidRPr="00A442B6">
        <w:rPr>
          <w:rFonts w:ascii="Segoe UI Semibold" w:eastAsia="SimSun" w:hAnsi="Segoe UI Semibold" w:cs="DecoType Naskh" w:hint="cs"/>
          <w:sz w:val="72"/>
          <w:szCs w:val="72"/>
          <w:rtl/>
          <w:lang w:eastAsia="zh-CN" w:bidi="ar-IQ"/>
        </w:rPr>
        <w:t>وَلَا</w:t>
      </w:r>
      <w:r w:rsidRPr="00A442B6">
        <w:rPr>
          <w:rFonts w:ascii="Segoe UI Semibold" w:eastAsia="SimSun" w:hAnsi="Segoe UI Semibold" w:cs="DecoType Naskh"/>
          <w:sz w:val="72"/>
          <w:szCs w:val="72"/>
          <w:rtl/>
          <w:lang w:eastAsia="zh-CN" w:bidi="ar-IQ"/>
        </w:rPr>
        <w:t xml:space="preserve"> </w:t>
      </w:r>
      <w:r w:rsidRPr="00A442B6">
        <w:rPr>
          <w:rFonts w:ascii="Segoe UI Semibold" w:eastAsia="SimSun" w:hAnsi="Segoe UI Semibold" w:cs="DecoType Naskh" w:hint="cs"/>
          <w:sz w:val="72"/>
          <w:szCs w:val="72"/>
          <w:rtl/>
          <w:lang w:eastAsia="zh-CN" w:bidi="ar-IQ"/>
        </w:rPr>
        <w:t>يَجْرِمَنَّكُمْ</w:t>
      </w:r>
      <w:r w:rsidRPr="00A442B6">
        <w:rPr>
          <w:rFonts w:ascii="Segoe UI Semibold" w:eastAsia="SimSun" w:hAnsi="Segoe UI Semibold" w:cs="DecoType Naskh"/>
          <w:sz w:val="72"/>
          <w:szCs w:val="72"/>
          <w:rtl/>
          <w:lang w:eastAsia="zh-CN" w:bidi="ar-IQ"/>
        </w:rPr>
        <w:t xml:space="preserve"> </w:t>
      </w:r>
      <w:r w:rsidRPr="00A442B6">
        <w:rPr>
          <w:rFonts w:ascii="Segoe UI Semibold" w:eastAsia="SimSun" w:hAnsi="Segoe UI Semibold" w:cs="DecoType Naskh" w:hint="cs"/>
          <w:sz w:val="72"/>
          <w:szCs w:val="72"/>
          <w:rtl/>
          <w:lang w:eastAsia="zh-CN" w:bidi="ar-IQ"/>
        </w:rPr>
        <w:t>شَنَآنُ</w:t>
      </w:r>
      <w:r w:rsidRPr="00A442B6">
        <w:rPr>
          <w:rFonts w:ascii="Segoe UI Semibold" w:eastAsia="SimSun" w:hAnsi="Segoe UI Semibold" w:cs="DecoType Naskh"/>
          <w:sz w:val="72"/>
          <w:szCs w:val="72"/>
          <w:rtl/>
          <w:lang w:eastAsia="zh-CN" w:bidi="ar-IQ"/>
        </w:rPr>
        <w:t xml:space="preserve"> </w:t>
      </w:r>
      <w:r w:rsidRPr="00A442B6">
        <w:rPr>
          <w:rFonts w:ascii="Segoe UI Semibold" w:eastAsia="SimSun" w:hAnsi="Segoe UI Semibold" w:cs="DecoType Naskh" w:hint="cs"/>
          <w:sz w:val="72"/>
          <w:szCs w:val="72"/>
          <w:rtl/>
          <w:lang w:eastAsia="zh-CN" w:bidi="ar-IQ"/>
        </w:rPr>
        <w:t>قَوْمٍ</w:t>
      </w:r>
      <w:r w:rsidRPr="00A442B6">
        <w:rPr>
          <w:rFonts w:ascii="Segoe UI Semibold" w:eastAsia="SimSun" w:hAnsi="Segoe UI Semibold" w:cs="DecoType Naskh"/>
          <w:sz w:val="72"/>
          <w:szCs w:val="72"/>
          <w:rtl/>
          <w:lang w:eastAsia="zh-CN" w:bidi="ar-IQ"/>
        </w:rPr>
        <w:t xml:space="preserve"> </w:t>
      </w:r>
      <w:r w:rsidRPr="00A442B6">
        <w:rPr>
          <w:rFonts w:ascii="Segoe UI Semibold" w:eastAsia="SimSun" w:hAnsi="Segoe UI Semibold" w:cs="DecoType Naskh" w:hint="cs"/>
          <w:sz w:val="72"/>
          <w:szCs w:val="72"/>
          <w:rtl/>
          <w:lang w:eastAsia="zh-CN" w:bidi="ar-IQ"/>
        </w:rPr>
        <w:t>عَلَى</w:t>
      </w:r>
      <w:r w:rsidRPr="00A442B6">
        <w:rPr>
          <w:rFonts w:ascii="Segoe UI Semibold" w:eastAsia="SimSun" w:hAnsi="Segoe UI Semibold" w:cs="DecoType Naskh"/>
          <w:sz w:val="72"/>
          <w:szCs w:val="72"/>
          <w:rtl/>
          <w:lang w:eastAsia="zh-CN" w:bidi="ar-IQ"/>
        </w:rPr>
        <w:t xml:space="preserve"> </w:t>
      </w:r>
      <w:r w:rsidRPr="00A442B6">
        <w:rPr>
          <w:rFonts w:ascii="Segoe UI Semibold" w:eastAsia="SimSun" w:hAnsi="Segoe UI Semibold" w:cs="DecoType Naskh" w:hint="cs"/>
          <w:sz w:val="72"/>
          <w:szCs w:val="72"/>
          <w:rtl/>
          <w:lang w:eastAsia="zh-CN" w:bidi="ar-IQ"/>
        </w:rPr>
        <w:t>أَلَّا</w:t>
      </w:r>
      <w:r w:rsidRPr="00A442B6">
        <w:rPr>
          <w:rFonts w:ascii="Segoe UI Semibold" w:eastAsia="SimSun" w:hAnsi="Segoe UI Semibold" w:cs="DecoType Naskh"/>
          <w:sz w:val="72"/>
          <w:szCs w:val="72"/>
          <w:rtl/>
          <w:lang w:eastAsia="zh-CN" w:bidi="ar-IQ"/>
        </w:rPr>
        <w:t xml:space="preserve"> </w:t>
      </w:r>
      <w:r w:rsidRPr="00A442B6">
        <w:rPr>
          <w:rFonts w:ascii="Segoe UI Semibold" w:eastAsia="SimSun" w:hAnsi="Segoe UI Semibold" w:cs="DecoType Naskh" w:hint="cs"/>
          <w:sz w:val="72"/>
          <w:szCs w:val="72"/>
          <w:rtl/>
          <w:lang w:eastAsia="zh-CN" w:bidi="ar-IQ"/>
        </w:rPr>
        <w:t>تَعْدِلُوا</w:t>
      </w:r>
      <w:r w:rsidRPr="00A442B6">
        <w:rPr>
          <w:rFonts w:ascii="Segoe UI Semibold" w:eastAsia="SimSun" w:hAnsi="Segoe UI Semibold" w:cs="DecoType Naskh"/>
          <w:sz w:val="72"/>
          <w:szCs w:val="72"/>
          <w:rtl/>
          <w:lang w:eastAsia="zh-CN" w:bidi="ar-IQ"/>
        </w:rPr>
        <w:t xml:space="preserve"> </w:t>
      </w:r>
      <w:r w:rsidRPr="00A442B6">
        <w:rPr>
          <w:rFonts w:ascii="Segoe UI Semibold" w:eastAsia="SimSun" w:hAnsi="Segoe UI Semibold" w:cs="DecoType Naskh" w:hint="cs"/>
          <w:sz w:val="72"/>
          <w:szCs w:val="72"/>
          <w:rtl/>
          <w:lang w:eastAsia="zh-CN" w:bidi="ar-IQ"/>
        </w:rPr>
        <w:t>اعْدِلُوا</w:t>
      </w:r>
      <w:r w:rsidRPr="00A442B6">
        <w:rPr>
          <w:rFonts w:ascii="Segoe UI Semibold" w:eastAsia="SimSun" w:hAnsi="Segoe UI Semibold" w:cs="DecoType Naskh"/>
          <w:sz w:val="72"/>
          <w:szCs w:val="72"/>
          <w:rtl/>
          <w:lang w:eastAsia="zh-CN" w:bidi="ar-IQ"/>
        </w:rPr>
        <w:t xml:space="preserve"> </w:t>
      </w:r>
      <w:r w:rsidRPr="00A442B6">
        <w:rPr>
          <w:rFonts w:ascii="Segoe UI Semibold" w:eastAsia="SimSun" w:hAnsi="Segoe UI Semibold" w:cs="DecoType Naskh" w:hint="cs"/>
          <w:sz w:val="72"/>
          <w:szCs w:val="72"/>
          <w:rtl/>
          <w:lang w:eastAsia="zh-CN" w:bidi="ar-IQ"/>
        </w:rPr>
        <w:t>هُوَ</w:t>
      </w:r>
      <w:r w:rsidRPr="00A442B6">
        <w:rPr>
          <w:rFonts w:ascii="Segoe UI Semibold" w:eastAsia="SimSun" w:hAnsi="Segoe UI Semibold" w:cs="DecoType Naskh"/>
          <w:sz w:val="72"/>
          <w:szCs w:val="72"/>
          <w:rtl/>
          <w:lang w:eastAsia="zh-CN" w:bidi="ar-IQ"/>
        </w:rPr>
        <w:t xml:space="preserve"> </w:t>
      </w:r>
      <w:r w:rsidRPr="00A442B6">
        <w:rPr>
          <w:rFonts w:ascii="Segoe UI Semibold" w:eastAsia="SimSun" w:hAnsi="Segoe UI Semibold" w:cs="DecoType Naskh" w:hint="cs"/>
          <w:sz w:val="72"/>
          <w:szCs w:val="72"/>
          <w:rtl/>
          <w:lang w:eastAsia="zh-CN" w:bidi="ar-IQ"/>
        </w:rPr>
        <w:t>أَقْرَبُ</w:t>
      </w:r>
      <w:r w:rsidRPr="00A442B6">
        <w:rPr>
          <w:rFonts w:ascii="Segoe UI Semibold" w:eastAsia="SimSun" w:hAnsi="Segoe UI Semibold" w:cs="DecoType Naskh"/>
          <w:sz w:val="72"/>
          <w:szCs w:val="72"/>
          <w:rtl/>
          <w:lang w:eastAsia="zh-CN" w:bidi="ar-IQ"/>
        </w:rPr>
        <w:t xml:space="preserve"> </w:t>
      </w:r>
      <w:r w:rsidRPr="00A442B6">
        <w:rPr>
          <w:rFonts w:ascii="Segoe UI Semibold" w:eastAsia="SimSun" w:hAnsi="Segoe UI Semibold" w:cs="DecoType Naskh" w:hint="cs"/>
          <w:sz w:val="72"/>
          <w:szCs w:val="72"/>
          <w:rtl/>
          <w:lang w:eastAsia="zh-CN" w:bidi="ar-IQ"/>
        </w:rPr>
        <w:t>لِلتَّقْوَى</w:t>
      </w:r>
      <w:r w:rsidRPr="00A442B6">
        <w:rPr>
          <w:rFonts w:ascii="Segoe UI Semibold" w:eastAsia="SimSun" w:hAnsi="Segoe UI Semibold" w:cs="DecoType Naskh"/>
          <w:sz w:val="72"/>
          <w:szCs w:val="72"/>
          <w:rtl/>
          <w:lang w:eastAsia="zh-CN" w:bidi="ar-IQ"/>
        </w:rPr>
        <w:t xml:space="preserve"> </w:t>
      </w:r>
      <w:r w:rsidRPr="00A442B6">
        <w:rPr>
          <w:rFonts w:ascii="Segoe UI Semibold" w:eastAsia="SimSun" w:hAnsi="Segoe UI Semibold" w:cs="DecoType Naskh" w:hint="cs"/>
          <w:sz w:val="72"/>
          <w:szCs w:val="72"/>
          <w:rtl/>
          <w:lang w:eastAsia="zh-CN" w:bidi="ar-IQ"/>
        </w:rPr>
        <w:t>وَاتَّقُوا</w:t>
      </w:r>
      <w:r w:rsidRPr="00A442B6">
        <w:rPr>
          <w:rFonts w:ascii="Segoe UI Semibold" w:eastAsia="SimSun" w:hAnsi="Segoe UI Semibold" w:cs="DecoType Naskh"/>
          <w:sz w:val="72"/>
          <w:szCs w:val="72"/>
          <w:rtl/>
          <w:lang w:eastAsia="zh-CN" w:bidi="ar-IQ"/>
        </w:rPr>
        <w:t xml:space="preserve"> </w:t>
      </w:r>
      <w:r w:rsidRPr="00A442B6">
        <w:rPr>
          <w:rFonts w:ascii="Segoe UI Semibold" w:eastAsia="SimSun" w:hAnsi="Segoe UI Semibold" w:cs="DecoType Naskh" w:hint="cs"/>
          <w:sz w:val="72"/>
          <w:szCs w:val="72"/>
          <w:rtl/>
          <w:lang w:eastAsia="zh-CN" w:bidi="ar-IQ"/>
        </w:rPr>
        <w:t>اللهَ</w:t>
      </w:r>
      <w:r w:rsidRPr="00A442B6">
        <w:rPr>
          <w:rFonts w:ascii="Segoe UI Semibold" w:eastAsia="SimSun" w:hAnsi="Segoe UI Semibold" w:cs="DecoType Naskh"/>
          <w:sz w:val="72"/>
          <w:szCs w:val="72"/>
          <w:rtl/>
          <w:lang w:eastAsia="zh-CN" w:bidi="ar-IQ"/>
        </w:rPr>
        <w:t xml:space="preserve"> </w:t>
      </w:r>
      <w:r w:rsidRPr="00A442B6">
        <w:rPr>
          <w:rFonts w:ascii="Segoe UI Semibold" w:eastAsia="SimSun" w:hAnsi="Segoe UI Semibold" w:cs="DecoType Naskh" w:hint="cs"/>
          <w:sz w:val="72"/>
          <w:szCs w:val="72"/>
          <w:rtl/>
          <w:lang w:eastAsia="zh-CN" w:bidi="ar-IQ"/>
        </w:rPr>
        <w:t>إِنَّ</w:t>
      </w:r>
      <w:r w:rsidRPr="00A442B6">
        <w:rPr>
          <w:rFonts w:ascii="Segoe UI Semibold" w:eastAsia="SimSun" w:hAnsi="Segoe UI Semibold" w:cs="DecoType Naskh"/>
          <w:sz w:val="72"/>
          <w:szCs w:val="72"/>
          <w:rtl/>
          <w:lang w:eastAsia="zh-CN" w:bidi="ar-IQ"/>
        </w:rPr>
        <w:t xml:space="preserve"> </w:t>
      </w:r>
      <w:r w:rsidRPr="00A442B6">
        <w:rPr>
          <w:rFonts w:ascii="Segoe UI Semibold" w:eastAsia="SimSun" w:hAnsi="Segoe UI Semibold" w:cs="DecoType Naskh" w:hint="cs"/>
          <w:sz w:val="72"/>
          <w:szCs w:val="72"/>
          <w:rtl/>
          <w:lang w:eastAsia="zh-CN" w:bidi="ar-IQ"/>
        </w:rPr>
        <w:t>اللهَ</w:t>
      </w:r>
      <w:r w:rsidRPr="00A442B6">
        <w:rPr>
          <w:rFonts w:ascii="Segoe UI Semibold" w:eastAsia="SimSun" w:hAnsi="Segoe UI Semibold" w:cs="DecoType Naskh"/>
          <w:sz w:val="72"/>
          <w:szCs w:val="72"/>
          <w:rtl/>
          <w:lang w:eastAsia="zh-CN" w:bidi="ar-IQ"/>
        </w:rPr>
        <w:t xml:space="preserve"> </w:t>
      </w:r>
      <w:r w:rsidRPr="00A442B6">
        <w:rPr>
          <w:rFonts w:ascii="Segoe UI Semibold" w:eastAsia="SimSun" w:hAnsi="Segoe UI Semibold" w:cs="DecoType Naskh" w:hint="cs"/>
          <w:sz w:val="72"/>
          <w:szCs w:val="72"/>
          <w:rtl/>
          <w:lang w:eastAsia="zh-CN" w:bidi="ar-IQ"/>
        </w:rPr>
        <w:t>خَبِيرٌ</w:t>
      </w:r>
      <w:r w:rsidRPr="00A442B6">
        <w:rPr>
          <w:rFonts w:ascii="Segoe UI Semibold" w:eastAsia="SimSun" w:hAnsi="Segoe UI Semibold" w:cs="DecoType Naskh"/>
          <w:sz w:val="72"/>
          <w:szCs w:val="72"/>
          <w:rtl/>
          <w:lang w:eastAsia="zh-CN" w:bidi="ar-IQ"/>
        </w:rPr>
        <w:t xml:space="preserve"> </w:t>
      </w:r>
      <w:r w:rsidRPr="00A442B6">
        <w:rPr>
          <w:rFonts w:ascii="Segoe UI Semibold" w:eastAsia="SimSun" w:hAnsi="Segoe UI Semibold" w:cs="DecoType Naskh" w:hint="cs"/>
          <w:sz w:val="72"/>
          <w:szCs w:val="72"/>
          <w:rtl/>
          <w:lang w:eastAsia="zh-CN" w:bidi="ar-IQ"/>
        </w:rPr>
        <w:t>بِمَا</w:t>
      </w:r>
      <w:r w:rsidRPr="00A442B6">
        <w:rPr>
          <w:rFonts w:ascii="Segoe UI Semibold" w:eastAsia="SimSun" w:hAnsi="Segoe UI Semibold" w:cs="DecoType Naskh"/>
          <w:sz w:val="72"/>
          <w:szCs w:val="72"/>
          <w:rtl/>
          <w:lang w:eastAsia="zh-CN" w:bidi="ar-IQ"/>
        </w:rPr>
        <w:t xml:space="preserve"> </w:t>
      </w:r>
      <w:r w:rsidRPr="00A442B6">
        <w:rPr>
          <w:rFonts w:ascii="Segoe UI Semibold" w:eastAsia="SimSun" w:hAnsi="Segoe UI Semibold" w:cs="DecoType Naskh" w:hint="cs"/>
          <w:sz w:val="72"/>
          <w:szCs w:val="72"/>
          <w:rtl/>
          <w:lang w:eastAsia="zh-CN" w:bidi="ar-IQ"/>
        </w:rPr>
        <w:t>تَعْمَلُونَ</w:t>
      </w:r>
      <w:r w:rsidRPr="00A442B6">
        <w:rPr>
          <w:rFonts w:ascii="Segoe UI Semibold" w:eastAsia="SimSun" w:hAnsi="Segoe UI Semibold" w:cs="DecoType Naskh"/>
          <w:sz w:val="72"/>
          <w:szCs w:val="72"/>
          <w:rtl/>
          <w:lang w:eastAsia="zh-CN" w:bidi="ar-IQ"/>
        </w:rPr>
        <w:t xml:space="preserve"> }</w:t>
      </w:r>
    </w:p>
    <w:p w:rsidR="00A442B6" w:rsidRPr="00A442B6" w:rsidRDefault="00A442B6" w:rsidP="00A442B6">
      <w:pPr>
        <w:spacing w:line="240" w:lineRule="auto"/>
        <w:ind w:left="-58" w:right="-284"/>
        <w:jc w:val="both"/>
        <w:rPr>
          <w:rFonts w:ascii="Segoe UI Semibold" w:eastAsia="SimSun" w:hAnsi="Segoe UI Semibold" w:cs="DecoType Naskh"/>
          <w:sz w:val="20"/>
          <w:szCs w:val="20"/>
          <w:rtl/>
          <w:lang w:eastAsia="zh-CN" w:bidi="ar-IQ"/>
        </w:rPr>
      </w:pPr>
      <w:r w:rsidRPr="00A442B6">
        <w:rPr>
          <w:rFonts w:ascii="Segoe UI Semibold" w:eastAsia="SimSun" w:hAnsi="Segoe UI Semibold" w:cs="DecoType Naskh"/>
          <w:sz w:val="72"/>
          <w:szCs w:val="72"/>
          <w:rtl/>
          <w:lang w:eastAsia="zh-CN" w:bidi="ar-IQ"/>
        </w:rPr>
        <w:t xml:space="preserve"> </w:t>
      </w:r>
    </w:p>
    <w:p w:rsidR="00A442B6" w:rsidRPr="00A442B6" w:rsidRDefault="00A442B6" w:rsidP="00A442B6">
      <w:pPr>
        <w:spacing w:line="240" w:lineRule="auto"/>
        <w:ind w:right="-426"/>
        <w:rPr>
          <w:rFonts w:ascii="Segoe UI Semibold" w:eastAsia="SimSun" w:hAnsi="Segoe UI Semibold" w:cs="DecoType Naskh"/>
          <w:b/>
          <w:bCs/>
          <w:sz w:val="56"/>
          <w:szCs w:val="56"/>
          <w:rtl/>
          <w:lang w:eastAsia="zh-CN" w:bidi="ar-IQ"/>
        </w:rPr>
      </w:pPr>
      <w:r>
        <w:rPr>
          <w:rFonts w:ascii="Segoe UI Semibold" w:eastAsia="SimSun" w:hAnsi="Segoe UI Semibold" w:cs="DecoType Naskh" w:hint="cs"/>
          <w:b/>
          <w:bCs/>
          <w:sz w:val="56"/>
          <w:szCs w:val="56"/>
          <w:rtl/>
          <w:lang w:eastAsia="zh-CN" w:bidi="ar-IQ"/>
        </w:rPr>
        <w:t xml:space="preserve"> </w:t>
      </w:r>
      <w:r>
        <w:rPr>
          <w:rFonts w:ascii="Segoe UI Semibold" w:eastAsia="SimSun" w:hAnsi="Segoe UI Semibold" w:cs="DecoType Naskh" w:hint="cs"/>
          <w:b/>
          <w:bCs/>
          <w:sz w:val="56"/>
          <w:szCs w:val="56"/>
          <w:rtl/>
          <w:lang w:eastAsia="zh-CN" w:bidi="ar-IQ"/>
        </w:rPr>
        <w:tab/>
      </w:r>
      <w:r>
        <w:rPr>
          <w:rFonts w:ascii="Segoe UI Semibold" w:eastAsia="SimSun" w:hAnsi="Segoe UI Semibold" w:cs="DecoType Naskh" w:hint="cs"/>
          <w:b/>
          <w:bCs/>
          <w:sz w:val="56"/>
          <w:szCs w:val="56"/>
          <w:rtl/>
          <w:lang w:eastAsia="zh-CN" w:bidi="ar-IQ"/>
        </w:rPr>
        <w:tab/>
      </w:r>
      <w:r>
        <w:rPr>
          <w:rFonts w:ascii="Segoe UI Semibold" w:eastAsia="SimSun" w:hAnsi="Segoe UI Semibold" w:cs="DecoType Naskh" w:hint="cs"/>
          <w:b/>
          <w:bCs/>
          <w:sz w:val="56"/>
          <w:szCs w:val="56"/>
          <w:rtl/>
          <w:lang w:eastAsia="zh-CN" w:bidi="ar-IQ"/>
        </w:rPr>
        <w:tab/>
      </w:r>
      <w:r>
        <w:rPr>
          <w:rFonts w:ascii="Segoe UI Semibold" w:eastAsia="SimSun" w:hAnsi="Segoe UI Semibold" w:cs="DecoType Naskh" w:hint="cs"/>
          <w:b/>
          <w:bCs/>
          <w:sz w:val="56"/>
          <w:szCs w:val="56"/>
          <w:rtl/>
          <w:lang w:eastAsia="zh-CN" w:bidi="ar-IQ"/>
        </w:rPr>
        <w:tab/>
      </w:r>
      <w:r>
        <w:rPr>
          <w:rFonts w:ascii="Segoe UI Semibold" w:eastAsia="SimSun" w:hAnsi="Segoe UI Semibold" w:cs="DecoType Naskh" w:hint="cs"/>
          <w:b/>
          <w:bCs/>
          <w:sz w:val="56"/>
          <w:szCs w:val="56"/>
          <w:rtl/>
          <w:lang w:eastAsia="zh-CN" w:bidi="ar-IQ"/>
        </w:rPr>
        <w:tab/>
      </w:r>
      <w:r>
        <w:rPr>
          <w:rFonts w:ascii="Segoe UI Semibold" w:eastAsia="SimSun" w:hAnsi="Segoe UI Semibold" w:cs="DecoType Naskh" w:hint="cs"/>
          <w:b/>
          <w:bCs/>
          <w:sz w:val="56"/>
          <w:szCs w:val="56"/>
          <w:rtl/>
          <w:lang w:eastAsia="zh-CN" w:bidi="ar-IQ"/>
        </w:rPr>
        <w:tab/>
      </w:r>
      <w:r>
        <w:rPr>
          <w:rFonts w:ascii="Segoe UI Semibold" w:eastAsia="SimSun" w:hAnsi="Segoe UI Semibold" w:cs="DecoType Naskh" w:hint="cs"/>
          <w:b/>
          <w:bCs/>
          <w:sz w:val="56"/>
          <w:szCs w:val="56"/>
          <w:rtl/>
          <w:lang w:eastAsia="zh-CN" w:bidi="ar-IQ"/>
        </w:rPr>
        <w:tab/>
      </w:r>
      <w:r w:rsidRPr="00A442B6">
        <w:rPr>
          <w:rFonts w:ascii="Segoe UI Semibold" w:eastAsia="SimSun" w:hAnsi="Segoe UI Semibold" w:cs="DecoType Naskh" w:hint="cs"/>
          <w:b/>
          <w:bCs/>
          <w:sz w:val="56"/>
          <w:szCs w:val="56"/>
          <w:rtl/>
          <w:lang w:eastAsia="zh-CN" w:bidi="ar-IQ"/>
        </w:rPr>
        <w:t>صدق الله العظيم</w:t>
      </w:r>
      <w:r w:rsidRPr="00A442B6">
        <w:rPr>
          <w:rFonts w:ascii="Segoe UI Semibold" w:eastAsia="SimSun" w:hAnsi="Segoe UI Semibold" w:cs="DecoType Naskh" w:hint="cs"/>
          <w:sz w:val="44"/>
          <w:szCs w:val="44"/>
          <w:rtl/>
          <w:lang w:eastAsia="zh-CN" w:bidi="ar-IQ"/>
        </w:rPr>
        <w:br/>
      </w:r>
      <w:r>
        <w:rPr>
          <w:rFonts w:ascii="Segoe UI Semibold" w:eastAsia="SimSun" w:hAnsi="Segoe UI Semibold" w:cs="DecoType Naskh" w:hint="cs"/>
          <w:b/>
          <w:bCs/>
          <w:sz w:val="44"/>
          <w:szCs w:val="44"/>
          <w:rtl/>
          <w:lang w:eastAsia="zh-CN" w:bidi="ar-IQ"/>
        </w:rPr>
        <w:t xml:space="preserve"> </w:t>
      </w:r>
      <w:r>
        <w:rPr>
          <w:rFonts w:ascii="Segoe UI Semibold" w:eastAsia="SimSun" w:hAnsi="Segoe UI Semibold" w:cs="DecoType Naskh" w:hint="cs"/>
          <w:b/>
          <w:bCs/>
          <w:sz w:val="44"/>
          <w:szCs w:val="44"/>
          <w:rtl/>
          <w:lang w:eastAsia="zh-CN" w:bidi="ar-IQ"/>
        </w:rPr>
        <w:tab/>
      </w:r>
      <w:r>
        <w:rPr>
          <w:rFonts w:ascii="Segoe UI Semibold" w:eastAsia="SimSun" w:hAnsi="Segoe UI Semibold" w:cs="DecoType Naskh" w:hint="cs"/>
          <w:b/>
          <w:bCs/>
          <w:sz w:val="44"/>
          <w:szCs w:val="44"/>
          <w:rtl/>
          <w:lang w:eastAsia="zh-CN" w:bidi="ar-IQ"/>
        </w:rPr>
        <w:tab/>
      </w:r>
      <w:r>
        <w:rPr>
          <w:rFonts w:ascii="Segoe UI Semibold" w:eastAsia="SimSun" w:hAnsi="Segoe UI Semibold" w:cs="DecoType Naskh" w:hint="cs"/>
          <w:b/>
          <w:bCs/>
          <w:sz w:val="44"/>
          <w:szCs w:val="44"/>
          <w:rtl/>
          <w:lang w:eastAsia="zh-CN" w:bidi="ar-IQ"/>
        </w:rPr>
        <w:tab/>
      </w:r>
      <w:r>
        <w:rPr>
          <w:rFonts w:ascii="Segoe UI Semibold" w:eastAsia="SimSun" w:hAnsi="Segoe UI Semibold" w:cs="DecoType Naskh" w:hint="cs"/>
          <w:b/>
          <w:bCs/>
          <w:sz w:val="44"/>
          <w:szCs w:val="44"/>
          <w:rtl/>
          <w:lang w:eastAsia="zh-CN" w:bidi="ar-IQ"/>
        </w:rPr>
        <w:tab/>
      </w:r>
      <w:r>
        <w:rPr>
          <w:rFonts w:ascii="Segoe UI Semibold" w:eastAsia="SimSun" w:hAnsi="Segoe UI Semibold" w:cs="DecoType Naskh" w:hint="cs"/>
          <w:b/>
          <w:bCs/>
          <w:sz w:val="44"/>
          <w:szCs w:val="44"/>
          <w:rtl/>
          <w:lang w:eastAsia="zh-CN" w:bidi="ar-IQ"/>
        </w:rPr>
        <w:tab/>
      </w:r>
      <w:r>
        <w:rPr>
          <w:rFonts w:ascii="Segoe UI Semibold" w:eastAsia="SimSun" w:hAnsi="Segoe UI Semibold" w:cs="DecoType Naskh" w:hint="cs"/>
          <w:b/>
          <w:bCs/>
          <w:sz w:val="44"/>
          <w:szCs w:val="44"/>
          <w:rtl/>
          <w:lang w:eastAsia="zh-CN" w:bidi="ar-IQ"/>
        </w:rPr>
        <w:tab/>
      </w:r>
      <w:r>
        <w:rPr>
          <w:rFonts w:ascii="Segoe UI Semibold" w:eastAsia="SimSun" w:hAnsi="Segoe UI Semibold" w:cs="DecoType Naskh" w:hint="cs"/>
          <w:b/>
          <w:bCs/>
          <w:sz w:val="44"/>
          <w:szCs w:val="44"/>
          <w:rtl/>
          <w:lang w:eastAsia="zh-CN" w:bidi="ar-IQ"/>
        </w:rPr>
        <w:tab/>
      </w:r>
      <w:r w:rsidR="00FC5432">
        <w:rPr>
          <w:rFonts w:ascii="Segoe UI Semibold" w:eastAsia="SimSun" w:hAnsi="Segoe UI Semibold" w:cs="DecoType Naskh" w:hint="cs"/>
          <w:b/>
          <w:bCs/>
          <w:sz w:val="44"/>
          <w:szCs w:val="44"/>
          <w:rtl/>
          <w:lang w:eastAsia="zh-CN" w:bidi="ar-IQ"/>
        </w:rPr>
        <w:t xml:space="preserve"> </w:t>
      </w:r>
      <w:r>
        <w:rPr>
          <w:rFonts w:ascii="Segoe UI Semibold" w:eastAsia="SimSun" w:hAnsi="Segoe UI Semibold" w:cs="DecoType Naskh" w:hint="cs"/>
          <w:b/>
          <w:bCs/>
          <w:sz w:val="44"/>
          <w:szCs w:val="44"/>
          <w:rtl/>
          <w:lang w:eastAsia="zh-CN" w:bidi="ar-IQ"/>
        </w:rPr>
        <w:t xml:space="preserve"> </w:t>
      </w:r>
      <w:r w:rsidRPr="00A442B6">
        <w:rPr>
          <w:rFonts w:ascii="Segoe UI Semibold" w:eastAsia="SimSun" w:hAnsi="Segoe UI Semibold" w:cs="DecoType Naskh"/>
          <w:b/>
          <w:bCs/>
          <w:sz w:val="44"/>
          <w:szCs w:val="44"/>
          <w:rtl/>
          <w:lang w:eastAsia="zh-CN" w:bidi="ar-IQ"/>
        </w:rPr>
        <w:t>(</w:t>
      </w:r>
      <w:r w:rsidRPr="00A442B6">
        <w:rPr>
          <w:rFonts w:ascii="Segoe UI Semibold" w:eastAsia="SimSun" w:hAnsi="Segoe UI Semibold" w:cs="DecoType Naskh" w:hint="cs"/>
          <w:b/>
          <w:bCs/>
          <w:sz w:val="44"/>
          <w:szCs w:val="44"/>
          <w:rtl/>
          <w:lang w:eastAsia="zh-CN" w:bidi="ar-IQ"/>
        </w:rPr>
        <w:t>سورة</w:t>
      </w:r>
      <w:r w:rsidRPr="00A442B6">
        <w:rPr>
          <w:rFonts w:ascii="Segoe UI Semibold" w:eastAsia="SimSun" w:hAnsi="Segoe UI Semibold" w:cs="DecoType Naskh"/>
          <w:b/>
          <w:bCs/>
          <w:sz w:val="44"/>
          <w:szCs w:val="44"/>
          <w:rtl/>
          <w:lang w:eastAsia="zh-CN" w:bidi="ar-IQ"/>
        </w:rPr>
        <w:t xml:space="preserve"> </w:t>
      </w:r>
      <w:r w:rsidRPr="00A442B6">
        <w:rPr>
          <w:rFonts w:ascii="Segoe UI Semibold" w:eastAsia="SimSun" w:hAnsi="Segoe UI Semibold" w:cs="DecoType Naskh" w:hint="cs"/>
          <w:b/>
          <w:bCs/>
          <w:sz w:val="44"/>
          <w:szCs w:val="44"/>
          <w:rtl/>
          <w:lang w:eastAsia="zh-CN" w:bidi="ar-IQ"/>
        </w:rPr>
        <w:t>المائدة</w:t>
      </w:r>
      <w:r w:rsidRPr="00A442B6">
        <w:rPr>
          <w:rFonts w:ascii="Segoe UI Semibold" w:eastAsia="SimSun" w:hAnsi="Segoe UI Semibold" w:cs="DecoType Naskh"/>
          <w:b/>
          <w:bCs/>
          <w:sz w:val="44"/>
          <w:szCs w:val="44"/>
          <w:rtl/>
          <w:lang w:eastAsia="zh-CN" w:bidi="ar-IQ"/>
        </w:rPr>
        <w:t xml:space="preserve"> 8)</w:t>
      </w:r>
    </w:p>
    <w:p w:rsidR="00471CED" w:rsidRPr="00471CED" w:rsidRDefault="00471CED" w:rsidP="00A442B6">
      <w:pPr>
        <w:spacing w:line="240" w:lineRule="auto"/>
        <w:ind w:left="-58" w:right="-284"/>
        <w:jc w:val="both"/>
        <w:rPr>
          <w:rFonts w:ascii="Segoe UI Semibold" w:eastAsia="SimSun" w:hAnsi="Segoe UI Semibold" w:cs="DecoType Naskh"/>
          <w:rtl/>
          <w:lang w:eastAsia="zh-CN" w:bidi="ar-IQ"/>
        </w:rPr>
      </w:pPr>
    </w:p>
    <w:p w:rsidR="00A442B6" w:rsidRDefault="00A442B6" w:rsidP="002A2041">
      <w:pPr>
        <w:spacing w:line="240" w:lineRule="auto"/>
        <w:ind w:right="-426"/>
        <w:jc w:val="center"/>
        <w:rPr>
          <w:rFonts w:ascii="Segoe UI Semibold" w:eastAsia="SimSun" w:hAnsi="Segoe UI Semibold" w:cs="DecoType Naskh"/>
          <w:sz w:val="144"/>
          <w:szCs w:val="144"/>
          <w:rtl/>
          <w:lang w:eastAsia="zh-CN" w:bidi="ar-IQ"/>
        </w:rPr>
        <w:sectPr w:rsidR="00A442B6" w:rsidSect="0079587A">
          <w:footerReference w:type="default" r:id="rId10"/>
          <w:footnotePr>
            <w:numRestart w:val="eachPage"/>
          </w:footnotePr>
          <w:pgSz w:w="11906" w:h="16838"/>
          <w:pgMar w:top="1440" w:right="1800" w:bottom="1440" w:left="1800" w:header="708" w:footer="708" w:gutter="0"/>
          <w:pgBorders w:offsetFrom="page">
            <w:top w:val="weavingAngles" w:sz="15" w:space="24" w:color="auto"/>
            <w:left w:val="weavingAngles" w:sz="15" w:space="24" w:color="auto"/>
            <w:bottom w:val="weavingAngles" w:sz="15" w:space="24" w:color="auto"/>
            <w:right w:val="weavingAngles" w:sz="15" w:space="24" w:color="auto"/>
          </w:pgBorders>
          <w:pgNumType w:fmt="arabicAlpha" w:start="1"/>
          <w:cols w:space="708"/>
          <w:bidi/>
          <w:rtlGutter/>
          <w:docGrid w:linePitch="360"/>
        </w:sectPr>
      </w:pPr>
    </w:p>
    <w:p w:rsidR="00A442B6" w:rsidRPr="0079587A" w:rsidRDefault="00A442B6" w:rsidP="002A2041">
      <w:pPr>
        <w:spacing w:line="240" w:lineRule="auto"/>
        <w:ind w:right="-426"/>
        <w:jc w:val="center"/>
        <w:rPr>
          <w:rFonts w:ascii="Segoe UI Semibold" w:eastAsia="SimSun" w:hAnsi="Segoe UI Semibold" w:cs="DecoType Naskh"/>
          <w:sz w:val="4"/>
          <w:szCs w:val="4"/>
          <w:rtl/>
          <w:lang w:eastAsia="zh-CN" w:bidi="ar-IQ"/>
        </w:rPr>
      </w:pPr>
    </w:p>
    <w:p w:rsidR="002A2041" w:rsidRPr="00471CED" w:rsidRDefault="00471CED" w:rsidP="002A2041">
      <w:pPr>
        <w:spacing w:line="240" w:lineRule="auto"/>
        <w:ind w:right="-426"/>
        <w:jc w:val="center"/>
        <w:rPr>
          <w:rFonts w:ascii="Segoe UI Semibold" w:eastAsia="SimSun" w:hAnsi="Segoe UI Semibold" w:cs="DecoType Naskh"/>
          <w:sz w:val="144"/>
          <w:szCs w:val="144"/>
          <w:rtl/>
          <w:lang w:eastAsia="zh-CN" w:bidi="ar-IQ"/>
        </w:rPr>
      </w:pPr>
      <w:r>
        <w:rPr>
          <w:rFonts w:ascii="Segoe UI Semibold" w:eastAsia="SimSun" w:hAnsi="Segoe UI Semibold" w:cs="DecoType Naskh" w:hint="cs"/>
          <w:sz w:val="144"/>
          <w:szCs w:val="144"/>
          <w:rtl/>
          <w:lang w:eastAsia="zh-CN" w:bidi="ar-IQ"/>
        </w:rPr>
        <w:t>الإ</w:t>
      </w:r>
      <w:r w:rsidR="002A2041" w:rsidRPr="002A2041">
        <w:rPr>
          <w:rFonts w:ascii="Segoe UI Semibold" w:eastAsia="SimSun" w:hAnsi="Segoe UI Semibold" w:cs="DecoType Naskh" w:hint="cs"/>
          <w:sz w:val="144"/>
          <w:szCs w:val="144"/>
          <w:rtl/>
          <w:lang w:eastAsia="zh-CN" w:bidi="ar-IQ"/>
        </w:rPr>
        <w:t>هداء</w:t>
      </w:r>
    </w:p>
    <w:p w:rsidR="00471CED" w:rsidRPr="002A2041" w:rsidRDefault="00471CED" w:rsidP="002A2041">
      <w:pPr>
        <w:spacing w:line="240" w:lineRule="auto"/>
        <w:ind w:right="-426"/>
        <w:jc w:val="center"/>
        <w:rPr>
          <w:rFonts w:ascii="Segoe UI Semibold" w:eastAsia="SimSun" w:hAnsi="Segoe UI Semibold" w:cs="DecoType Naskh"/>
          <w:sz w:val="20"/>
          <w:szCs w:val="20"/>
          <w:rtl/>
          <w:lang w:eastAsia="zh-CN" w:bidi="ar-IQ"/>
        </w:rPr>
      </w:pPr>
    </w:p>
    <w:p w:rsidR="002A2041" w:rsidRDefault="00471CED" w:rsidP="002A2041">
      <w:pPr>
        <w:spacing w:line="240" w:lineRule="auto"/>
        <w:ind w:left="84" w:right="-426"/>
        <w:jc w:val="both"/>
        <w:rPr>
          <w:rFonts w:ascii="Segoe UI Semibold" w:eastAsia="SimSun" w:hAnsi="Segoe UI Semibold" w:cs="DecoType Naskh"/>
          <w:sz w:val="40"/>
          <w:szCs w:val="40"/>
          <w:rtl/>
          <w:lang w:eastAsia="zh-CN" w:bidi="ar-IQ"/>
        </w:rPr>
      </w:pPr>
      <w:r>
        <w:rPr>
          <w:rFonts w:ascii="Segoe UI Semibold" w:eastAsia="SimSun" w:hAnsi="Segoe UI Semibold" w:cs="DecoType Naskh" w:hint="cs"/>
          <w:sz w:val="40"/>
          <w:szCs w:val="40"/>
          <w:rtl/>
          <w:lang w:eastAsia="zh-CN" w:bidi="ar-IQ"/>
        </w:rPr>
        <w:t>إلى بقية الله في الارض ، إمامي المنتظر ( عجل الله فرجه ) ....</w:t>
      </w:r>
    </w:p>
    <w:p w:rsidR="002A2041" w:rsidRPr="002A2041" w:rsidRDefault="002A2041" w:rsidP="002A2041">
      <w:pPr>
        <w:spacing w:line="240" w:lineRule="auto"/>
        <w:ind w:left="84" w:right="-426"/>
        <w:jc w:val="both"/>
        <w:rPr>
          <w:rFonts w:ascii="Segoe UI Semibold" w:eastAsia="SimSun" w:hAnsi="Segoe UI Semibold" w:cs="DecoType Naskh"/>
          <w:sz w:val="40"/>
          <w:szCs w:val="40"/>
          <w:rtl/>
          <w:lang w:eastAsia="zh-CN" w:bidi="ar-IQ"/>
        </w:rPr>
      </w:pPr>
      <w:r w:rsidRPr="002A2041">
        <w:rPr>
          <w:rFonts w:ascii="Segoe UI Semibold" w:eastAsia="SimSun" w:hAnsi="Segoe UI Semibold" w:cs="DecoType Naskh" w:hint="cs"/>
          <w:sz w:val="40"/>
          <w:szCs w:val="40"/>
          <w:rtl/>
          <w:lang w:eastAsia="zh-CN" w:bidi="ar-IQ"/>
        </w:rPr>
        <w:t xml:space="preserve">إلى </w:t>
      </w:r>
      <w:r>
        <w:rPr>
          <w:rFonts w:ascii="Segoe UI Semibold" w:eastAsia="SimSun" w:hAnsi="Segoe UI Semibold" w:cs="DecoType Naskh" w:hint="cs"/>
          <w:sz w:val="40"/>
          <w:szCs w:val="40"/>
          <w:rtl/>
          <w:lang w:eastAsia="zh-CN" w:bidi="ar-IQ"/>
        </w:rPr>
        <w:t xml:space="preserve">روح </w:t>
      </w:r>
      <w:r w:rsidRPr="002A2041">
        <w:rPr>
          <w:rFonts w:ascii="Segoe UI Semibold" w:eastAsia="SimSun" w:hAnsi="Segoe UI Semibold" w:cs="DecoType Naskh" w:hint="cs"/>
          <w:sz w:val="40"/>
          <w:szCs w:val="40"/>
          <w:rtl/>
          <w:lang w:eastAsia="zh-CN" w:bidi="ar-IQ"/>
        </w:rPr>
        <w:t xml:space="preserve">والدي </w:t>
      </w:r>
      <w:r>
        <w:rPr>
          <w:rFonts w:ascii="Segoe UI Semibold" w:eastAsia="SimSun" w:hAnsi="Segoe UI Semibold" w:cs="DecoType Naskh" w:hint="cs"/>
          <w:sz w:val="40"/>
          <w:szCs w:val="40"/>
          <w:rtl/>
          <w:lang w:eastAsia="zh-CN" w:bidi="ar-IQ"/>
        </w:rPr>
        <w:t>تغمده الله بوافر رحمته</w:t>
      </w:r>
      <w:r w:rsidRPr="002A2041">
        <w:rPr>
          <w:rFonts w:ascii="Segoe UI Semibold" w:eastAsia="SimSun" w:hAnsi="Segoe UI Semibold" w:cs="DecoType Naskh" w:hint="cs"/>
          <w:sz w:val="40"/>
          <w:szCs w:val="40"/>
          <w:rtl/>
          <w:lang w:eastAsia="zh-CN" w:bidi="ar-IQ"/>
        </w:rPr>
        <w:t xml:space="preserve"> ..</w:t>
      </w:r>
      <w:r>
        <w:rPr>
          <w:rFonts w:ascii="Segoe UI Semibold" w:eastAsia="SimSun" w:hAnsi="Segoe UI Semibold" w:cs="DecoType Naskh" w:hint="cs"/>
          <w:sz w:val="40"/>
          <w:szCs w:val="40"/>
          <w:rtl/>
          <w:lang w:eastAsia="zh-CN" w:bidi="ar-IQ"/>
        </w:rPr>
        <w:t>.</w:t>
      </w:r>
      <w:r w:rsidRPr="002A2041">
        <w:rPr>
          <w:rFonts w:ascii="Segoe UI Semibold" w:eastAsia="SimSun" w:hAnsi="Segoe UI Semibold" w:cs="DecoType Naskh" w:hint="cs"/>
          <w:sz w:val="40"/>
          <w:szCs w:val="40"/>
          <w:rtl/>
          <w:lang w:eastAsia="zh-CN" w:bidi="ar-IQ"/>
        </w:rPr>
        <w:t>.</w:t>
      </w:r>
    </w:p>
    <w:p w:rsidR="002A2041" w:rsidRDefault="002A2041" w:rsidP="002A2041">
      <w:pPr>
        <w:spacing w:line="240" w:lineRule="auto"/>
        <w:ind w:left="84" w:right="-426"/>
        <w:jc w:val="both"/>
        <w:rPr>
          <w:rFonts w:ascii="Segoe UI Semibold" w:eastAsia="SimSun" w:hAnsi="Segoe UI Semibold" w:cs="DecoType Naskh"/>
          <w:sz w:val="40"/>
          <w:szCs w:val="40"/>
          <w:rtl/>
          <w:lang w:eastAsia="zh-CN" w:bidi="ar-IQ"/>
        </w:rPr>
      </w:pPr>
      <w:r w:rsidRPr="002A2041">
        <w:rPr>
          <w:rFonts w:ascii="Segoe UI Semibold" w:eastAsia="SimSun" w:hAnsi="Segoe UI Semibold" w:cs="DecoType Naskh" w:hint="cs"/>
          <w:sz w:val="40"/>
          <w:szCs w:val="40"/>
          <w:rtl/>
          <w:lang w:eastAsia="zh-CN" w:bidi="ar-IQ"/>
        </w:rPr>
        <w:t>إلى والدتي التي أنعم ببركة دعائها</w:t>
      </w:r>
      <w:r>
        <w:rPr>
          <w:rFonts w:ascii="Segoe UI Semibold" w:eastAsia="SimSun" w:hAnsi="Segoe UI Semibold" w:cs="DecoType Naskh" w:hint="cs"/>
          <w:sz w:val="40"/>
          <w:szCs w:val="40"/>
          <w:rtl/>
          <w:lang w:eastAsia="zh-CN" w:bidi="ar-IQ"/>
        </w:rPr>
        <w:t xml:space="preserve"> </w:t>
      </w:r>
      <w:r w:rsidRPr="002A2041">
        <w:rPr>
          <w:rFonts w:ascii="Segoe UI Semibold" w:eastAsia="SimSun" w:hAnsi="Segoe UI Semibold" w:cs="DecoType Naskh" w:hint="cs"/>
          <w:sz w:val="40"/>
          <w:szCs w:val="40"/>
          <w:rtl/>
          <w:lang w:eastAsia="zh-CN" w:bidi="ar-IQ"/>
        </w:rPr>
        <w:t xml:space="preserve">.... </w:t>
      </w:r>
    </w:p>
    <w:p w:rsidR="002A2041" w:rsidRPr="002A2041" w:rsidRDefault="002A2041" w:rsidP="002A2041">
      <w:pPr>
        <w:spacing w:line="240" w:lineRule="auto"/>
        <w:ind w:left="84" w:right="-426"/>
        <w:jc w:val="both"/>
        <w:rPr>
          <w:rFonts w:ascii="Segoe UI Semibold" w:eastAsia="SimSun" w:hAnsi="Segoe UI Semibold" w:cs="DecoType Naskh"/>
          <w:sz w:val="40"/>
          <w:szCs w:val="40"/>
          <w:rtl/>
          <w:lang w:eastAsia="zh-CN" w:bidi="ar-IQ"/>
        </w:rPr>
      </w:pPr>
      <w:r>
        <w:rPr>
          <w:rFonts w:ascii="Segoe UI Semibold" w:eastAsia="SimSun" w:hAnsi="Segoe UI Semibold" w:cs="DecoType Naskh" w:hint="cs"/>
          <w:sz w:val="40"/>
          <w:szCs w:val="40"/>
          <w:rtl/>
          <w:lang w:eastAsia="zh-CN" w:bidi="ar-IQ"/>
        </w:rPr>
        <w:t>إلى كل أحبائي ....</w:t>
      </w:r>
    </w:p>
    <w:p w:rsidR="002A2041" w:rsidRDefault="002A2041" w:rsidP="002A2041">
      <w:pPr>
        <w:spacing w:line="240" w:lineRule="auto"/>
        <w:ind w:left="84" w:right="-426"/>
        <w:jc w:val="center"/>
        <w:rPr>
          <w:rFonts w:ascii="Segoe UI Semibold" w:eastAsia="SimSun" w:hAnsi="Segoe UI Semibold" w:cs="DecoType Naskh"/>
          <w:sz w:val="40"/>
          <w:szCs w:val="40"/>
          <w:rtl/>
          <w:lang w:eastAsia="zh-CN" w:bidi="ar-IQ"/>
        </w:rPr>
      </w:pPr>
      <w:r w:rsidRPr="002A2041">
        <w:rPr>
          <w:rFonts w:ascii="Segoe UI Semibold" w:eastAsia="SimSun" w:hAnsi="Segoe UI Semibold" w:cs="DecoType Naskh" w:hint="cs"/>
          <w:sz w:val="40"/>
          <w:szCs w:val="40"/>
          <w:rtl/>
          <w:lang w:eastAsia="zh-CN" w:bidi="ar-IQ"/>
        </w:rPr>
        <w:t>أُهدي جهدي المتواضع هذا عرفانا وامتناناً</w:t>
      </w:r>
    </w:p>
    <w:p w:rsidR="00A442B6" w:rsidRDefault="00A442B6" w:rsidP="002A2041">
      <w:pPr>
        <w:spacing w:line="240" w:lineRule="auto"/>
        <w:ind w:left="84" w:right="-426"/>
        <w:jc w:val="center"/>
        <w:rPr>
          <w:rFonts w:ascii="Segoe UI Semibold" w:eastAsia="SimSun" w:hAnsi="Segoe UI Semibold" w:cs="DecoType Naskh"/>
          <w:sz w:val="40"/>
          <w:szCs w:val="40"/>
          <w:rtl/>
          <w:lang w:eastAsia="zh-CN" w:bidi="ar-IQ"/>
        </w:rPr>
      </w:pPr>
    </w:p>
    <w:p w:rsidR="00A442B6" w:rsidRDefault="00A442B6" w:rsidP="002A2041">
      <w:pPr>
        <w:spacing w:line="240" w:lineRule="auto"/>
        <w:ind w:left="84" w:right="-426"/>
        <w:jc w:val="center"/>
        <w:rPr>
          <w:rFonts w:ascii="Segoe UI Semibold" w:eastAsia="SimSun" w:hAnsi="Segoe UI Semibold" w:cs="DecoType Naskh"/>
          <w:sz w:val="40"/>
          <w:szCs w:val="40"/>
          <w:rtl/>
          <w:lang w:eastAsia="zh-CN" w:bidi="ar-IQ"/>
        </w:rPr>
      </w:pPr>
    </w:p>
    <w:p w:rsidR="00A442B6" w:rsidRPr="002A2041" w:rsidRDefault="00A442B6" w:rsidP="00810F6C">
      <w:pPr>
        <w:spacing w:line="240" w:lineRule="auto"/>
        <w:ind w:left="84" w:right="-426"/>
        <w:rPr>
          <w:rFonts w:ascii="Segoe UI Semibold" w:eastAsia="SimSun" w:hAnsi="Segoe UI Semibold" w:cs="DecoType Naskh"/>
          <w:sz w:val="40"/>
          <w:szCs w:val="40"/>
          <w:rtl/>
          <w:lang w:eastAsia="zh-CN" w:bidi="ar-IQ"/>
        </w:rPr>
      </w:pPr>
      <w:r>
        <w:rPr>
          <w:rFonts w:ascii="Segoe UI Semibold" w:eastAsia="SimSun" w:hAnsi="Segoe UI Semibold" w:cs="DecoType Naskh" w:hint="cs"/>
          <w:sz w:val="40"/>
          <w:szCs w:val="40"/>
          <w:rtl/>
          <w:lang w:eastAsia="zh-CN" w:bidi="ar-IQ"/>
        </w:rPr>
        <w:t xml:space="preserve"> </w:t>
      </w:r>
      <w:r>
        <w:rPr>
          <w:rFonts w:ascii="Segoe UI Semibold" w:eastAsia="SimSun" w:hAnsi="Segoe UI Semibold" w:cs="DecoType Naskh" w:hint="cs"/>
          <w:sz w:val="40"/>
          <w:szCs w:val="40"/>
          <w:rtl/>
          <w:lang w:eastAsia="zh-CN" w:bidi="ar-IQ"/>
        </w:rPr>
        <w:tab/>
      </w:r>
      <w:r>
        <w:rPr>
          <w:rFonts w:ascii="Segoe UI Semibold" w:eastAsia="SimSun" w:hAnsi="Segoe UI Semibold" w:cs="DecoType Naskh" w:hint="cs"/>
          <w:sz w:val="40"/>
          <w:szCs w:val="40"/>
          <w:rtl/>
          <w:lang w:eastAsia="zh-CN" w:bidi="ar-IQ"/>
        </w:rPr>
        <w:tab/>
      </w:r>
      <w:r>
        <w:rPr>
          <w:rFonts w:ascii="Segoe UI Semibold" w:eastAsia="SimSun" w:hAnsi="Segoe UI Semibold" w:cs="DecoType Naskh" w:hint="cs"/>
          <w:sz w:val="40"/>
          <w:szCs w:val="40"/>
          <w:rtl/>
          <w:lang w:eastAsia="zh-CN" w:bidi="ar-IQ"/>
        </w:rPr>
        <w:tab/>
      </w:r>
      <w:r>
        <w:rPr>
          <w:rFonts w:ascii="Segoe UI Semibold" w:eastAsia="SimSun" w:hAnsi="Segoe UI Semibold" w:cs="DecoType Naskh" w:hint="cs"/>
          <w:sz w:val="40"/>
          <w:szCs w:val="40"/>
          <w:rtl/>
          <w:lang w:eastAsia="zh-CN" w:bidi="ar-IQ"/>
        </w:rPr>
        <w:tab/>
      </w:r>
      <w:r>
        <w:rPr>
          <w:rFonts w:ascii="Segoe UI Semibold" w:eastAsia="SimSun" w:hAnsi="Segoe UI Semibold" w:cs="DecoType Naskh" w:hint="cs"/>
          <w:sz w:val="40"/>
          <w:szCs w:val="40"/>
          <w:rtl/>
          <w:lang w:eastAsia="zh-CN" w:bidi="ar-IQ"/>
        </w:rPr>
        <w:tab/>
      </w:r>
      <w:r>
        <w:rPr>
          <w:rFonts w:ascii="Segoe UI Semibold" w:eastAsia="SimSun" w:hAnsi="Segoe UI Semibold" w:cs="DecoType Naskh" w:hint="cs"/>
          <w:sz w:val="40"/>
          <w:szCs w:val="40"/>
          <w:rtl/>
          <w:lang w:eastAsia="zh-CN" w:bidi="ar-IQ"/>
        </w:rPr>
        <w:tab/>
      </w:r>
      <w:r>
        <w:rPr>
          <w:rFonts w:ascii="Segoe UI Semibold" w:eastAsia="SimSun" w:hAnsi="Segoe UI Semibold" w:cs="DecoType Naskh" w:hint="cs"/>
          <w:sz w:val="40"/>
          <w:szCs w:val="40"/>
          <w:rtl/>
          <w:lang w:eastAsia="zh-CN" w:bidi="ar-IQ"/>
        </w:rPr>
        <w:tab/>
      </w:r>
      <w:r>
        <w:rPr>
          <w:rFonts w:ascii="Segoe UI Semibold" w:eastAsia="SimSun" w:hAnsi="Segoe UI Semibold" w:cs="DecoType Naskh" w:hint="cs"/>
          <w:sz w:val="40"/>
          <w:szCs w:val="40"/>
          <w:rtl/>
          <w:lang w:eastAsia="zh-CN" w:bidi="ar-IQ"/>
        </w:rPr>
        <w:tab/>
      </w:r>
      <w:r>
        <w:rPr>
          <w:rFonts w:ascii="Segoe UI Semibold" w:eastAsia="SimSun" w:hAnsi="Segoe UI Semibold" w:cs="DecoType Naskh" w:hint="cs"/>
          <w:sz w:val="40"/>
          <w:szCs w:val="40"/>
          <w:rtl/>
          <w:lang w:eastAsia="zh-CN" w:bidi="ar-IQ"/>
        </w:rPr>
        <w:tab/>
      </w:r>
      <w:r w:rsidR="00FC5432">
        <w:rPr>
          <w:rFonts w:ascii="Segoe UI Semibold" w:eastAsia="SimSun" w:hAnsi="Segoe UI Semibold" w:cs="DecoType Naskh" w:hint="cs"/>
          <w:sz w:val="40"/>
          <w:szCs w:val="40"/>
          <w:rtl/>
          <w:lang w:eastAsia="zh-CN" w:bidi="ar-IQ"/>
        </w:rPr>
        <w:t xml:space="preserve">  </w:t>
      </w:r>
      <w:r>
        <w:rPr>
          <w:rFonts w:ascii="Segoe UI Semibold" w:eastAsia="SimSun" w:hAnsi="Segoe UI Semibold" w:cs="DecoType Naskh" w:hint="cs"/>
          <w:sz w:val="40"/>
          <w:szCs w:val="40"/>
          <w:rtl/>
          <w:lang w:eastAsia="zh-CN" w:bidi="ar-IQ"/>
        </w:rPr>
        <w:t xml:space="preserve"> </w:t>
      </w:r>
      <w:r w:rsidR="00667D9A">
        <w:rPr>
          <w:rFonts w:ascii="Segoe UI Semibold" w:eastAsia="SimSun" w:hAnsi="Segoe UI Semibold" w:cs="DecoType Naskh" w:hint="cs"/>
          <w:sz w:val="40"/>
          <w:szCs w:val="40"/>
          <w:rtl/>
          <w:lang w:eastAsia="zh-CN" w:bidi="ar-IQ"/>
        </w:rPr>
        <w:t>الباحث</w:t>
      </w:r>
      <w:r>
        <w:rPr>
          <w:rFonts w:ascii="Segoe UI Semibold" w:eastAsia="SimSun" w:hAnsi="Segoe UI Semibold" w:cs="DecoType Naskh" w:hint="cs"/>
          <w:sz w:val="40"/>
          <w:szCs w:val="40"/>
          <w:rtl/>
          <w:lang w:eastAsia="zh-CN" w:bidi="ar-IQ"/>
        </w:rPr>
        <w:t xml:space="preserve"> </w:t>
      </w:r>
    </w:p>
    <w:p w:rsidR="00A442B6" w:rsidRDefault="00A442B6" w:rsidP="00A442B6">
      <w:pPr>
        <w:spacing w:line="240" w:lineRule="auto"/>
        <w:ind w:right="-426"/>
        <w:jc w:val="center"/>
        <w:rPr>
          <w:rFonts w:ascii="Segoe UI Semibold" w:eastAsia="SimSun" w:hAnsi="Segoe UI Semibold" w:cs="DecoType Naskh"/>
          <w:sz w:val="56"/>
          <w:szCs w:val="56"/>
          <w:rtl/>
          <w:lang w:eastAsia="zh-CN" w:bidi="ar-IQ"/>
        </w:rPr>
      </w:pPr>
    </w:p>
    <w:p w:rsidR="00A442B6" w:rsidRDefault="00A442B6" w:rsidP="00A442B6">
      <w:pPr>
        <w:spacing w:line="240" w:lineRule="auto"/>
        <w:ind w:right="-426"/>
        <w:jc w:val="center"/>
        <w:rPr>
          <w:rFonts w:ascii="Segoe UI Semibold" w:eastAsia="SimSun" w:hAnsi="Segoe UI Semibold" w:cs="DecoType Naskh"/>
          <w:sz w:val="56"/>
          <w:szCs w:val="56"/>
          <w:rtl/>
          <w:lang w:eastAsia="zh-CN" w:bidi="ar-IQ"/>
        </w:rPr>
      </w:pPr>
      <w:r w:rsidRPr="00A442B6">
        <w:rPr>
          <w:rFonts w:ascii="Segoe UI Semibold" w:eastAsia="SimSun" w:hAnsi="Segoe UI Semibold" w:cs="DecoType Naskh" w:hint="cs"/>
          <w:sz w:val="56"/>
          <w:szCs w:val="56"/>
          <w:rtl/>
          <w:lang w:eastAsia="zh-CN" w:bidi="ar-IQ"/>
        </w:rPr>
        <w:lastRenderedPageBreak/>
        <w:t xml:space="preserve">شكر وعرفان </w:t>
      </w:r>
    </w:p>
    <w:p w:rsidR="00A442B6" w:rsidRPr="00A442B6" w:rsidRDefault="00A442B6" w:rsidP="00A442B6">
      <w:pPr>
        <w:spacing w:line="240" w:lineRule="auto"/>
        <w:ind w:right="-426"/>
        <w:jc w:val="center"/>
        <w:rPr>
          <w:rFonts w:ascii="Segoe UI Semibold" w:eastAsia="SimSun" w:hAnsi="Segoe UI Semibold" w:cs="DecoType Naskh"/>
          <w:sz w:val="12"/>
          <w:szCs w:val="12"/>
          <w:lang w:eastAsia="zh-CN" w:bidi="ar-IQ"/>
        </w:rPr>
      </w:pPr>
    </w:p>
    <w:p w:rsidR="00A442B6" w:rsidRPr="00A442B6" w:rsidRDefault="00A442B6" w:rsidP="00A442B6">
      <w:pPr>
        <w:spacing w:before="120" w:after="240" w:line="257" w:lineRule="auto"/>
        <w:ind w:firstLine="680"/>
        <w:jc w:val="both"/>
        <w:rPr>
          <w:rFonts w:ascii="Calibri" w:eastAsia="MS Mincho" w:hAnsi="Calibri" w:cs="Simplified Arabic"/>
          <w:sz w:val="28"/>
          <w:szCs w:val="28"/>
          <w:rtl/>
          <w:lang w:eastAsia="ja-JP" w:bidi="ar-IQ"/>
        </w:rPr>
      </w:pPr>
      <w:r w:rsidRPr="00A442B6">
        <w:rPr>
          <w:rFonts w:ascii="Calibri" w:eastAsia="MS Mincho" w:hAnsi="Calibri" w:cs="Simplified Arabic" w:hint="cs"/>
          <w:sz w:val="28"/>
          <w:szCs w:val="28"/>
          <w:rtl/>
          <w:lang w:eastAsia="ja-JP" w:bidi="ar-IQ"/>
        </w:rPr>
        <w:t xml:space="preserve">بعد الحمد للمولى بما وفق ، فأصل الفضل والهداية منه ، ومنه صلاة وسلام دائمين على سيد الخلق أجمعين ابي القاسم محمد بن عبدالله وعلى </w:t>
      </w:r>
      <w:proofErr w:type="spellStart"/>
      <w:r w:rsidRPr="00A442B6">
        <w:rPr>
          <w:rFonts w:ascii="Calibri" w:eastAsia="MS Mincho" w:hAnsi="Calibri" w:cs="Simplified Arabic" w:hint="cs"/>
          <w:sz w:val="28"/>
          <w:szCs w:val="28"/>
          <w:rtl/>
          <w:lang w:eastAsia="ja-JP" w:bidi="ar-IQ"/>
        </w:rPr>
        <w:t>آله</w:t>
      </w:r>
      <w:proofErr w:type="spellEnd"/>
      <w:r w:rsidRPr="00A442B6">
        <w:rPr>
          <w:rFonts w:ascii="Calibri" w:eastAsia="MS Mincho" w:hAnsi="Calibri" w:cs="Simplified Arabic" w:hint="cs"/>
          <w:sz w:val="28"/>
          <w:szCs w:val="28"/>
          <w:rtl/>
          <w:lang w:eastAsia="ja-JP" w:bidi="ar-IQ"/>
        </w:rPr>
        <w:t xml:space="preserve"> وصحبه </w:t>
      </w:r>
      <w:proofErr w:type="spellStart"/>
      <w:r w:rsidRPr="00A442B6">
        <w:rPr>
          <w:rFonts w:ascii="Calibri" w:eastAsia="MS Mincho" w:hAnsi="Calibri" w:cs="Simplified Arabic" w:hint="cs"/>
          <w:sz w:val="28"/>
          <w:szCs w:val="28"/>
          <w:rtl/>
          <w:lang w:eastAsia="ja-JP" w:bidi="ar-IQ"/>
        </w:rPr>
        <w:t>المنتجبين</w:t>
      </w:r>
      <w:proofErr w:type="spellEnd"/>
      <w:r w:rsidRPr="00A442B6">
        <w:rPr>
          <w:rFonts w:ascii="Calibri" w:eastAsia="MS Mincho" w:hAnsi="Calibri" w:cs="Simplified Arabic" w:hint="cs"/>
          <w:sz w:val="28"/>
          <w:szCs w:val="28"/>
          <w:rtl/>
          <w:lang w:eastAsia="ja-JP" w:bidi="ar-IQ"/>
        </w:rPr>
        <w:t xml:space="preserve"> .. </w:t>
      </w:r>
    </w:p>
    <w:p w:rsidR="00A442B6" w:rsidRPr="00A442B6" w:rsidRDefault="00810F6C" w:rsidP="00810F6C">
      <w:pPr>
        <w:spacing w:before="120" w:after="240" w:line="257" w:lineRule="auto"/>
        <w:ind w:firstLine="680"/>
        <w:jc w:val="both"/>
        <w:rPr>
          <w:rFonts w:ascii="Calibri" w:eastAsia="MS Mincho" w:hAnsi="Calibri" w:cs="Simplified Arabic"/>
          <w:sz w:val="28"/>
          <w:szCs w:val="28"/>
          <w:rtl/>
          <w:lang w:eastAsia="ja-JP" w:bidi="ar-IQ"/>
        </w:rPr>
      </w:pPr>
      <w:r>
        <w:rPr>
          <w:rFonts w:ascii="Calibri" w:eastAsia="MS Mincho" w:hAnsi="Calibri" w:cs="Simplified Arabic" w:hint="cs"/>
          <w:sz w:val="28"/>
          <w:szCs w:val="28"/>
          <w:rtl/>
          <w:lang w:eastAsia="ja-JP" w:bidi="ar-IQ"/>
        </w:rPr>
        <w:t>و</w:t>
      </w:r>
      <w:r w:rsidR="00FC5432">
        <w:rPr>
          <w:rFonts w:ascii="Calibri" w:eastAsia="MS Mincho" w:hAnsi="Calibri" w:cs="Simplified Arabic" w:hint="cs"/>
          <w:sz w:val="28"/>
          <w:szCs w:val="28"/>
          <w:rtl/>
          <w:lang w:eastAsia="ja-JP" w:bidi="ar-IQ"/>
        </w:rPr>
        <w:t xml:space="preserve">أتقدم بخالص </w:t>
      </w:r>
      <w:r w:rsidR="00A442B6" w:rsidRPr="00A442B6">
        <w:rPr>
          <w:rFonts w:ascii="Calibri" w:eastAsia="MS Mincho" w:hAnsi="Calibri" w:cs="Simplified Arabic" w:hint="cs"/>
          <w:sz w:val="28"/>
          <w:szCs w:val="28"/>
          <w:rtl/>
          <w:lang w:eastAsia="ja-JP" w:bidi="ar-IQ"/>
        </w:rPr>
        <w:t xml:space="preserve">الشكر والامتنان الى عمادة كلية </w:t>
      </w:r>
      <w:r w:rsidR="00FC5432">
        <w:rPr>
          <w:rFonts w:ascii="Calibri" w:eastAsia="MS Mincho" w:hAnsi="Calibri" w:cs="Simplified Arabic" w:hint="cs"/>
          <w:sz w:val="28"/>
          <w:szCs w:val="28"/>
          <w:rtl/>
          <w:lang w:eastAsia="ja-JP" w:bidi="ar-IQ"/>
        </w:rPr>
        <w:t xml:space="preserve">القانون / جامعة القادسية لدعمها </w:t>
      </w:r>
      <w:r w:rsidR="00A442B6" w:rsidRPr="00A442B6">
        <w:rPr>
          <w:rFonts w:ascii="Calibri" w:eastAsia="MS Mincho" w:hAnsi="Calibri" w:cs="Simplified Arabic" w:hint="cs"/>
          <w:sz w:val="28"/>
          <w:szCs w:val="28"/>
          <w:rtl/>
          <w:lang w:eastAsia="ja-JP" w:bidi="ar-IQ"/>
        </w:rPr>
        <w:t xml:space="preserve">المتواصل خلال </w:t>
      </w:r>
      <w:r>
        <w:rPr>
          <w:rFonts w:ascii="Calibri" w:eastAsia="MS Mincho" w:hAnsi="Calibri" w:cs="Simplified Arabic" w:hint="cs"/>
          <w:sz w:val="28"/>
          <w:szCs w:val="28"/>
          <w:rtl/>
          <w:lang w:eastAsia="ja-JP" w:bidi="ar-IQ"/>
        </w:rPr>
        <w:t>مدة</w:t>
      </w:r>
      <w:r w:rsidR="00A442B6" w:rsidRPr="00A442B6">
        <w:rPr>
          <w:rFonts w:ascii="Calibri" w:eastAsia="MS Mincho" w:hAnsi="Calibri" w:cs="Simplified Arabic" w:hint="cs"/>
          <w:sz w:val="28"/>
          <w:szCs w:val="28"/>
          <w:rtl/>
          <w:lang w:eastAsia="ja-JP" w:bidi="ar-IQ"/>
        </w:rPr>
        <w:t xml:space="preserve"> الدراسة ولكل ما قدمته من تسهيلات للوصول الى هذه المرحلة . </w:t>
      </w:r>
    </w:p>
    <w:p w:rsidR="00A442B6" w:rsidRPr="00A442B6" w:rsidRDefault="00A442B6" w:rsidP="00810F6C">
      <w:pPr>
        <w:spacing w:before="120" w:after="240" w:line="257" w:lineRule="auto"/>
        <w:ind w:firstLine="680"/>
        <w:jc w:val="both"/>
        <w:rPr>
          <w:rFonts w:ascii="Calibri" w:eastAsia="MS Mincho" w:hAnsi="Calibri" w:cs="Simplified Arabic"/>
          <w:sz w:val="28"/>
          <w:szCs w:val="28"/>
          <w:rtl/>
          <w:lang w:eastAsia="ja-JP" w:bidi="ar-IQ"/>
        </w:rPr>
      </w:pPr>
      <w:r w:rsidRPr="00A442B6">
        <w:rPr>
          <w:rFonts w:ascii="Calibri" w:eastAsia="MS Mincho" w:hAnsi="Calibri" w:cs="Simplified Arabic" w:hint="cs"/>
          <w:sz w:val="28"/>
          <w:szCs w:val="28"/>
          <w:rtl/>
          <w:lang w:eastAsia="ja-JP" w:bidi="ar-IQ"/>
        </w:rPr>
        <w:t xml:space="preserve">كما أخص بالشكر الجزيل والعرفان الجميل استاذي المشرف ( أ . د . عقيل سرحان محمد ) أمد الله بعمره ، فقد كان لي المعين والناصح والموجه فضلاً عن كونه منبعاً لعطاء علمي وشخصي لا ينضب </w:t>
      </w:r>
      <w:r w:rsidR="00810F6C">
        <w:rPr>
          <w:rFonts w:ascii="Calibri" w:eastAsia="MS Mincho" w:hAnsi="Calibri" w:cs="Simplified Arabic" w:hint="cs"/>
          <w:sz w:val="28"/>
          <w:szCs w:val="28"/>
          <w:rtl/>
          <w:lang w:eastAsia="ja-JP" w:bidi="ar-IQ"/>
        </w:rPr>
        <w:t>لكل</w:t>
      </w:r>
      <w:r w:rsidRPr="00A442B6">
        <w:rPr>
          <w:rFonts w:ascii="Calibri" w:eastAsia="MS Mincho" w:hAnsi="Calibri" w:cs="Simplified Arabic" w:hint="cs"/>
          <w:sz w:val="28"/>
          <w:szCs w:val="28"/>
          <w:rtl/>
          <w:lang w:eastAsia="ja-JP" w:bidi="ar-IQ"/>
        </w:rPr>
        <w:t xml:space="preserve"> طلبته وانا أولهم . </w:t>
      </w:r>
    </w:p>
    <w:p w:rsidR="00A442B6" w:rsidRPr="00A442B6" w:rsidRDefault="00A442B6" w:rsidP="00810F6C">
      <w:pPr>
        <w:spacing w:before="120" w:after="240" w:line="257" w:lineRule="auto"/>
        <w:ind w:firstLine="680"/>
        <w:jc w:val="both"/>
        <w:rPr>
          <w:rFonts w:ascii="Calibri" w:eastAsia="MS Mincho" w:hAnsi="Calibri" w:cs="Simplified Arabic"/>
          <w:sz w:val="28"/>
          <w:szCs w:val="28"/>
          <w:rtl/>
          <w:lang w:eastAsia="ja-JP" w:bidi="ar-IQ"/>
        </w:rPr>
      </w:pPr>
      <w:r w:rsidRPr="00A442B6">
        <w:rPr>
          <w:rFonts w:ascii="Calibri" w:eastAsia="MS Mincho" w:hAnsi="Calibri" w:cs="Simplified Arabic" w:hint="cs"/>
          <w:sz w:val="28"/>
          <w:szCs w:val="28"/>
          <w:rtl/>
          <w:lang w:eastAsia="ja-JP" w:bidi="ar-IQ"/>
        </w:rPr>
        <w:t xml:space="preserve">ووافر التقدير والاحترام لأساتذتي الذين جادوا عليّ بفيض علمهم طيلة </w:t>
      </w:r>
      <w:r w:rsidR="00810F6C">
        <w:rPr>
          <w:rFonts w:ascii="Calibri" w:eastAsia="MS Mincho" w:hAnsi="Calibri" w:cs="Simplified Arabic" w:hint="cs"/>
          <w:sz w:val="28"/>
          <w:szCs w:val="28"/>
          <w:rtl/>
          <w:lang w:eastAsia="ja-JP" w:bidi="ar-IQ"/>
        </w:rPr>
        <w:t>مدة</w:t>
      </w:r>
      <w:r w:rsidRPr="00A442B6">
        <w:rPr>
          <w:rFonts w:ascii="Calibri" w:eastAsia="MS Mincho" w:hAnsi="Calibri" w:cs="Simplified Arabic" w:hint="cs"/>
          <w:sz w:val="28"/>
          <w:szCs w:val="28"/>
          <w:rtl/>
          <w:lang w:eastAsia="ja-JP" w:bidi="ar-IQ"/>
        </w:rPr>
        <w:t xml:space="preserve"> الدراسة ، ولاسيما رئاسة واساتذة القسم الخاص في كليتنا ...</w:t>
      </w:r>
    </w:p>
    <w:p w:rsidR="00A442B6" w:rsidRPr="00A442B6" w:rsidRDefault="00A442B6" w:rsidP="00A442B6">
      <w:pPr>
        <w:spacing w:before="120" w:after="240" w:line="257" w:lineRule="auto"/>
        <w:ind w:firstLine="680"/>
        <w:jc w:val="both"/>
        <w:rPr>
          <w:rFonts w:ascii="Calibri" w:eastAsia="MS Mincho" w:hAnsi="Calibri" w:cs="Simplified Arabic"/>
          <w:sz w:val="28"/>
          <w:szCs w:val="28"/>
          <w:rtl/>
          <w:lang w:eastAsia="ja-JP" w:bidi="ar-IQ"/>
        </w:rPr>
      </w:pPr>
      <w:r w:rsidRPr="00A442B6">
        <w:rPr>
          <w:rFonts w:ascii="Calibri" w:eastAsia="MS Mincho" w:hAnsi="Calibri" w:cs="Simplified Arabic" w:hint="cs"/>
          <w:sz w:val="28"/>
          <w:szCs w:val="28"/>
          <w:rtl/>
          <w:lang w:eastAsia="ja-JP" w:bidi="ar-IQ"/>
        </w:rPr>
        <w:t xml:space="preserve">ولهذا الجهد المتواضع الذي اضعه أمام ناظر اساتذتي وكل قارئ أيادٍ بيضاء لأستاذي ( محمد سعيد السعداوي ) من كلية الامام الكاظم ( ع ) للعلوم الاسلامية الجامعة ، ولأخي القاضي ( أياد ) المحترمين ، فامتناني لهما مع </w:t>
      </w:r>
      <w:proofErr w:type="spellStart"/>
      <w:r w:rsidRPr="00A442B6">
        <w:rPr>
          <w:rFonts w:ascii="Calibri" w:eastAsia="MS Mincho" w:hAnsi="Calibri" w:cs="Simplified Arabic" w:hint="cs"/>
          <w:sz w:val="28"/>
          <w:szCs w:val="28"/>
          <w:rtl/>
          <w:lang w:eastAsia="ja-JP" w:bidi="ar-IQ"/>
        </w:rPr>
        <w:t>المنى</w:t>
      </w:r>
      <w:proofErr w:type="spellEnd"/>
      <w:r w:rsidRPr="00A442B6">
        <w:rPr>
          <w:rFonts w:ascii="Calibri" w:eastAsia="MS Mincho" w:hAnsi="Calibri" w:cs="Simplified Arabic" w:hint="cs"/>
          <w:sz w:val="28"/>
          <w:szCs w:val="28"/>
          <w:rtl/>
          <w:lang w:eastAsia="ja-JP" w:bidi="ar-IQ"/>
        </w:rPr>
        <w:t xml:space="preserve"> لهم بتحقيق مناهم . </w:t>
      </w:r>
    </w:p>
    <w:p w:rsidR="00A442B6" w:rsidRPr="00A442B6" w:rsidRDefault="00A442B6" w:rsidP="00A442B6">
      <w:pPr>
        <w:spacing w:before="120" w:after="240" w:line="257" w:lineRule="auto"/>
        <w:ind w:firstLine="680"/>
        <w:jc w:val="both"/>
        <w:rPr>
          <w:rFonts w:ascii="Calibri" w:eastAsia="MS Mincho" w:hAnsi="Calibri" w:cs="Simplified Arabic"/>
          <w:sz w:val="28"/>
          <w:szCs w:val="28"/>
          <w:rtl/>
          <w:lang w:eastAsia="ja-JP" w:bidi="ar-IQ"/>
        </w:rPr>
      </w:pPr>
      <w:r w:rsidRPr="00A442B6">
        <w:rPr>
          <w:rFonts w:ascii="Calibri" w:eastAsia="MS Mincho" w:hAnsi="Calibri" w:cs="Simplified Arabic" w:hint="cs"/>
          <w:sz w:val="28"/>
          <w:szCs w:val="28"/>
          <w:rtl/>
          <w:lang w:eastAsia="ja-JP" w:bidi="ar-IQ"/>
        </w:rPr>
        <w:t>والشكر موصول لكل الاخوة والاعزة ممن كان لهم اي مستوى من الجهد والتسهيل في اتمام هذا العمل .</w:t>
      </w:r>
    </w:p>
    <w:p w:rsidR="00A442B6" w:rsidRPr="00A442B6" w:rsidRDefault="00A442B6" w:rsidP="00A442B6">
      <w:pPr>
        <w:spacing w:after="160" w:line="256" w:lineRule="auto"/>
        <w:jc w:val="center"/>
        <w:rPr>
          <w:rFonts w:ascii="Calibri" w:eastAsia="MS Mincho" w:hAnsi="Calibri" w:cs="Simplified Arabic"/>
          <w:b/>
          <w:bCs/>
          <w:sz w:val="32"/>
          <w:szCs w:val="32"/>
          <w:rtl/>
          <w:lang w:eastAsia="ja-JP" w:bidi="ar-IQ"/>
        </w:rPr>
      </w:pPr>
      <w:r w:rsidRPr="00A442B6">
        <w:rPr>
          <w:rFonts w:ascii="Calibri" w:eastAsia="MS Mincho" w:hAnsi="Calibri" w:cs="Simplified Arabic" w:hint="cs"/>
          <w:b/>
          <w:bCs/>
          <w:sz w:val="32"/>
          <w:szCs w:val="32"/>
          <w:rtl/>
          <w:lang w:eastAsia="ja-JP" w:bidi="ar-IQ"/>
        </w:rPr>
        <w:t>والله الموفق</w:t>
      </w:r>
    </w:p>
    <w:p w:rsidR="00A442B6" w:rsidRPr="00A442B6" w:rsidRDefault="00A442B6" w:rsidP="00A442B6">
      <w:pPr>
        <w:spacing w:after="160" w:line="256" w:lineRule="auto"/>
        <w:jc w:val="both"/>
        <w:rPr>
          <w:rFonts w:ascii="Calibri" w:eastAsia="MS Mincho" w:hAnsi="Calibri" w:cs="Simplified Arabic"/>
          <w:sz w:val="28"/>
          <w:szCs w:val="28"/>
          <w:rtl/>
          <w:lang w:eastAsia="ja-JP" w:bidi="ar-IQ"/>
        </w:rPr>
      </w:pPr>
    </w:p>
    <w:p w:rsidR="00A442B6" w:rsidRPr="00A442B6" w:rsidRDefault="00A442B6" w:rsidP="00A442B6">
      <w:pPr>
        <w:spacing w:after="160" w:line="256" w:lineRule="auto"/>
        <w:jc w:val="both"/>
        <w:rPr>
          <w:rFonts w:ascii="Calibri" w:eastAsia="MS Mincho" w:hAnsi="Calibri" w:cs="Simplified Arabic"/>
          <w:sz w:val="28"/>
          <w:szCs w:val="28"/>
          <w:rtl/>
          <w:lang w:eastAsia="ja-JP" w:bidi="ar-IQ"/>
        </w:rPr>
      </w:pPr>
    </w:p>
    <w:p w:rsidR="00A442B6" w:rsidRPr="00A442B6" w:rsidRDefault="00A442B6" w:rsidP="00A442B6">
      <w:pPr>
        <w:spacing w:after="160" w:line="256" w:lineRule="auto"/>
        <w:jc w:val="both"/>
        <w:rPr>
          <w:rFonts w:ascii="Calibri" w:eastAsia="MS Mincho" w:hAnsi="Calibri" w:cs="Simplified Arabic"/>
          <w:sz w:val="28"/>
          <w:szCs w:val="28"/>
          <w:rtl/>
          <w:lang w:eastAsia="ja-JP" w:bidi="ar-IQ"/>
        </w:rPr>
      </w:pPr>
    </w:p>
    <w:p w:rsidR="00FA1739" w:rsidRDefault="00A442B6" w:rsidP="00810F6C">
      <w:pPr>
        <w:spacing w:after="160" w:line="256" w:lineRule="auto"/>
        <w:jc w:val="both"/>
        <w:rPr>
          <w:rFonts w:ascii="Calibri" w:eastAsia="MS Mincho" w:hAnsi="Calibri" w:cs="Simplified Arabic"/>
          <w:sz w:val="32"/>
          <w:szCs w:val="32"/>
          <w:rtl/>
          <w:lang w:eastAsia="ja-JP" w:bidi="ar-IQ"/>
        </w:rPr>
        <w:sectPr w:rsidR="00FA1739" w:rsidSect="0079587A">
          <w:footnotePr>
            <w:numRestart w:val="eachPage"/>
          </w:footnotePr>
          <w:pgSz w:w="11906" w:h="16838"/>
          <w:pgMar w:top="1440" w:right="1800" w:bottom="1440" w:left="1800" w:header="708" w:footer="708" w:gutter="0"/>
          <w:pgBorders w:offsetFrom="page">
            <w:top w:val="weavingAngles" w:sz="15" w:space="24" w:color="auto"/>
            <w:left w:val="weavingAngles" w:sz="15" w:space="24" w:color="auto"/>
            <w:bottom w:val="weavingAngles" w:sz="15" w:space="24" w:color="auto"/>
            <w:right w:val="weavingAngles" w:sz="15" w:space="24" w:color="auto"/>
          </w:pgBorders>
          <w:pgNumType w:fmt="arabicAlpha" w:start="2"/>
          <w:cols w:space="708"/>
          <w:bidi/>
          <w:rtlGutter/>
          <w:docGrid w:linePitch="360"/>
        </w:sectPr>
      </w:pPr>
      <w:r w:rsidRPr="00A442B6">
        <w:rPr>
          <w:rFonts w:ascii="Calibri" w:eastAsia="MS Mincho" w:hAnsi="Calibri" w:cs="Simplified Arabic" w:hint="cs"/>
          <w:sz w:val="28"/>
          <w:szCs w:val="28"/>
          <w:rtl/>
          <w:lang w:eastAsia="ja-JP" w:bidi="ar-IQ"/>
        </w:rPr>
        <w:t xml:space="preserve"> </w:t>
      </w:r>
      <w:r w:rsidRPr="00A442B6">
        <w:rPr>
          <w:rFonts w:ascii="Calibri" w:eastAsia="MS Mincho" w:hAnsi="Calibri" w:cs="Simplified Arabic" w:hint="cs"/>
          <w:sz w:val="28"/>
          <w:szCs w:val="28"/>
          <w:rtl/>
          <w:lang w:eastAsia="ja-JP" w:bidi="ar-IQ"/>
        </w:rPr>
        <w:tab/>
      </w:r>
      <w:r w:rsidRPr="00A442B6">
        <w:rPr>
          <w:rFonts w:ascii="Calibri" w:eastAsia="MS Mincho" w:hAnsi="Calibri" w:cs="Simplified Arabic" w:hint="cs"/>
          <w:sz w:val="28"/>
          <w:szCs w:val="28"/>
          <w:rtl/>
          <w:lang w:eastAsia="ja-JP" w:bidi="ar-IQ"/>
        </w:rPr>
        <w:tab/>
      </w:r>
      <w:r w:rsidRPr="00A442B6">
        <w:rPr>
          <w:rFonts w:ascii="Calibri" w:eastAsia="MS Mincho" w:hAnsi="Calibri" w:cs="Simplified Arabic" w:hint="cs"/>
          <w:sz w:val="28"/>
          <w:szCs w:val="28"/>
          <w:rtl/>
          <w:lang w:eastAsia="ja-JP" w:bidi="ar-IQ"/>
        </w:rPr>
        <w:tab/>
      </w:r>
      <w:r w:rsidRPr="00A442B6">
        <w:rPr>
          <w:rFonts w:ascii="Calibri" w:eastAsia="MS Mincho" w:hAnsi="Calibri" w:cs="Simplified Arabic" w:hint="cs"/>
          <w:sz w:val="28"/>
          <w:szCs w:val="28"/>
          <w:rtl/>
          <w:lang w:eastAsia="ja-JP" w:bidi="ar-IQ"/>
        </w:rPr>
        <w:tab/>
      </w:r>
      <w:r w:rsidRPr="00A442B6">
        <w:rPr>
          <w:rFonts w:ascii="Calibri" w:eastAsia="MS Mincho" w:hAnsi="Calibri" w:cs="Simplified Arabic" w:hint="cs"/>
          <w:sz w:val="28"/>
          <w:szCs w:val="28"/>
          <w:rtl/>
          <w:lang w:eastAsia="ja-JP" w:bidi="ar-IQ"/>
        </w:rPr>
        <w:tab/>
      </w:r>
      <w:r w:rsidRPr="00A442B6">
        <w:rPr>
          <w:rFonts w:ascii="Calibri" w:eastAsia="MS Mincho" w:hAnsi="Calibri" w:cs="Simplified Arabic" w:hint="cs"/>
          <w:sz w:val="28"/>
          <w:szCs w:val="28"/>
          <w:rtl/>
          <w:lang w:eastAsia="ja-JP" w:bidi="ar-IQ"/>
        </w:rPr>
        <w:tab/>
      </w:r>
      <w:r w:rsidRPr="00A442B6">
        <w:rPr>
          <w:rFonts w:ascii="Calibri" w:eastAsia="MS Mincho" w:hAnsi="Calibri" w:cs="Simplified Arabic" w:hint="cs"/>
          <w:sz w:val="28"/>
          <w:szCs w:val="28"/>
          <w:rtl/>
          <w:lang w:eastAsia="ja-JP" w:bidi="ar-IQ"/>
        </w:rPr>
        <w:tab/>
      </w:r>
      <w:r w:rsidRPr="00A442B6">
        <w:rPr>
          <w:rFonts w:ascii="Calibri" w:eastAsia="MS Mincho" w:hAnsi="Calibri" w:cs="Simplified Arabic" w:hint="cs"/>
          <w:sz w:val="28"/>
          <w:szCs w:val="28"/>
          <w:rtl/>
          <w:lang w:eastAsia="ja-JP" w:bidi="ar-IQ"/>
        </w:rPr>
        <w:tab/>
      </w:r>
      <w:r w:rsidRPr="00A442B6">
        <w:rPr>
          <w:rFonts w:ascii="Calibri" w:eastAsia="MS Mincho" w:hAnsi="Calibri" w:cs="Simplified Arabic" w:hint="cs"/>
          <w:sz w:val="28"/>
          <w:szCs w:val="28"/>
          <w:rtl/>
          <w:lang w:eastAsia="ja-JP" w:bidi="ar-IQ"/>
        </w:rPr>
        <w:tab/>
      </w:r>
      <w:r w:rsidRPr="00A442B6">
        <w:rPr>
          <w:rFonts w:ascii="Calibri" w:eastAsia="MS Mincho" w:hAnsi="Calibri" w:cs="Simplified Arabic" w:hint="cs"/>
          <w:sz w:val="32"/>
          <w:szCs w:val="32"/>
          <w:rtl/>
          <w:lang w:eastAsia="ja-JP" w:bidi="ar-IQ"/>
        </w:rPr>
        <w:tab/>
      </w:r>
      <w:r w:rsidR="00667D9A">
        <w:rPr>
          <w:rFonts w:ascii="Calibri" w:eastAsia="MS Mincho" w:hAnsi="Calibri" w:cs="Simplified Arabic" w:hint="cs"/>
          <w:sz w:val="32"/>
          <w:szCs w:val="32"/>
          <w:rtl/>
          <w:lang w:eastAsia="ja-JP" w:bidi="ar-IQ"/>
        </w:rPr>
        <w:t>الباحث</w:t>
      </w:r>
    </w:p>
    <w:p w:rsidR="00FA1739" w:rsidRDefault="00667D9A" w:rsidP="00FA1739">
      <w:pPr>
        <w:spacing w:after="160" w:line="256" w:lineRule="auto"/>
        <w:jc w:val="center"/>
        <w:rPr>
          <w:rFonts w:ascii="Calibri" w:eastAsia="MS Mincho" w:hAnsi="Calibri" w:cs="Arial"/>
          <w:b/>
          <w:bCs/>
          <w:sz w:val="32"/>
          <w:szCs w:val="32"/>
          <w:rtl/>
          <w:lang w:eastAsia="ja-JP" w:bidi="ar-IQ"/>
        </w:rPr>
      </w:pPr>
      <w:r>
        <w:rPr>
          <w:rFonts w:ascii="Calibri" w:eastAsia="MS Mincho" w:hAnsi="Calibri" w:cs="Arial" w:hint="cs"/>
          <w:b/>
          <w:bCs/>
          <w:sz w:val="32"/>
          <w:szCs w:val="32"/>
          <w:rtl/>
          <w:lang w:eastAsia="ja-JP" w:bidi="ar-IQ"/>
        </w:rPr>
        <w:lastRenderedPageBreak/>
        <w:t>الملخص</w:t>
      </w:r>
    </w:p>
    <w:p w:rsidR="00FA1739" w:rsidRPr="00FA1739" w:rsidRDefault="00FA1739" w:rsidP="00FA1739">
      <w:pPr>
        <w:spacing w:after="160" w:line="256" w:lineRule="auto"/>
        <w:jc w:val="center"/>
        <w:rPr>
          <w:rFonts w:ascii="Calibri" w:eastAsia="MS Mincho" w:hAnsi="Calibri" w:cs="Arial"/>
          <w:b/>
          <w:bCs/>
          <w:sz w:val="32"/>
          <w:szCs w:val="32"/>
          <w:rtl/>
          <w:lang w:eastAsia="ja-JP" w:bidi="ar-IQ"/>
        </w:rPr>
      </w:pPr>
    </w:p>
    <w:p w:rsidR="00A5718A" w:rsidRPr="00A5718A" w:rsidRDefault="00A5718A" w:rsidP="00A5718A">
      <w:pPr>
        <w:spacing w:before="120" w:after="240" w:line="257" w:lineRule="auto"/>
        <w:ind w:firstLine="680"/>
        <w:jc w:val="both"/>
        <w:rPr>
          <w:rFonts w:ascii="Calibri" w:eastAsia="MS Mincho" w:hAnsi="Calibri" w:cs="Simplified Arabic"/>
          <w:sz w:val="28"/>
          <w:szCs w:val="28"/>
          <w:rtl/>
          <w:lang w:eastAsia="ja-JP" w:bidi="ar-IQ"/>
        </w:rPr>
      </w:pPr>
      <w:r w:rsidRPr="00A5718A">
        <w:rPr>
          <w:rFonts w:ascii="Calibri" w:eastAsia="MS Mincho" w:hAnsi="Calibri" w:cs="Simplified Arabic" w:hint="cs"/>
          <w:sz w:val="28"/>
          <w:szCs w:val="28"/>
          <w:rtl/>
          <w:lang w:eastAsia="ja-JP" w:bidi="ar-IQ"/>
        </w:rPr>
        <w:t>إنّ</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التوافق</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بين</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العمل</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القضائي</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وتأسيسه</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القانوني</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لازم</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بحتمية</w:t>
      </w:r>
      <w:r w:rsidRPr="00A5718A">
        <w:rPr>
          <w:rFonts w:ascii="Calibri" w:eastAsia="MS Mincho" w:hAnsi="Calibri" w:cs="Simplified Arabic"/>
          <w:sz w:val="28"/>
          <w:szCs w:val="28"/>
          <w:rtl/>
          <w:lang w:eastAsia="ja-JP" w:bidi="ar-IQ"/>
        </w:rPr>
        <w:t xml:space="preserve"> </w:t>
      </w:r>
      <w:proofErr w:type="spellStart"/>
      <w:r w:rsidRPr="00A5718A">
        <w:rPr>
          <w:rFonts w:ascii="Calibri" w:eastAsia="MS Mincho" w:hAnsi="Calibri" w:cs="Simplified Arabic" w:hint="cs"/>
          <w:sz w:val="28"/>
          <w:szCs w:val="28"/>
          <w:rtl/>
          <w:lang w:eastAsia="ja-JP" w:bidi="ar-IQ"/>
        </w:rPr>
        <w:t>لشرعنة</w:t>
      </w:r>
      <w:proofErr w:type="spellEnd"/>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الاول</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بالثاني</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لكن</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ملامسة</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القضاء</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لواقع</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المجتمع</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تستلزم</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سلطة</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تقديرية</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في</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تطبيق</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النصوص</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القانونية</w:t>
      </w:r>
      <w:r w:rsidRPr="00A5718A">
        <w:rPr>
          <w:rFonts w:ascii="Calibri" w:eastAsia="MS Mincho" w:hAnsi="Calibri" w:cs="Simplified Arabic"/>
          <w:sz w:val="28"/>
          <w:szCs w:val="28"/>
          <w:rtl/>
          <w:lang w:eastAsia="ja-JP" w:bidi="ar-IQ"/>
        </w:rPr>
        <w:t xml:space="preserve"> . </w:t>
      </w:r>
    </w:p>
    <w:p w:rsidR="00A5718A" w:rsidRPr="00A5718A" w:rsidRDefault="00A5718A" w:rsidP="00A5718A">
      <w:pPr>
        <w:spacing w:before="120" w:after="240" w:line="257" w:lineRule="auto"/>
        <w:ind w:firstLine="680"/>
        <w:jc w:val="both"/>
        <w:rPr>
          <w:rFonts w:ascii="Calibri" w:eastAsia="MS Mincho" w:hAnsi="Calibri" w:cs="Simplified Arabic"/>
          <w:sz w:val="28"/>
          <w:szCs w:val="28"/>
          <w:rtl/>
          <w:lang w:eastAsia="ja-JP" w:bidi="ar-IQ"/>
        </w:rPr>
      </w:pPr>
      <w:r w:rsidRPr="00A5718A">
        <w:rPr>
          <w:rFonts w:ascii="Calibri" w:eastAsia="MS Mincho" w:hAnsi="Calibri" w:cs="Simplified Arabic" w:hint="cs"/>
          <w:sz w:val="28"/>
          <w:szCs w:val="28"/>
          <w:rtl/>
          <w:lang w:eastAsia="ja-JP" w:bidi="ar-IQ"/>
        </w:rPr>
        <w:t>الا</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ان</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ذلك</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يضيق</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في</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الجانب</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الاجرائي</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باعتبار</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فكرتي</w:t>
      </w:r>
      <w:r w:rsidRPr="00A5718A">
        <w:rPr>
          <w:rFonts w:ascii="Calibri" w:eastAsia="MS Mincho" w:hAnsi="Calibri" w:cs="Simplified Arabic"/>
          <w:sz w:val="28"/>
          <w:szCs w:val="28"/>
          <w:rtl/>
          <w:lang w:eastAsia="ja-JP" w:bidi="ar-IQ"/>
        </w:rPr>
        <w:t xml:space="preserve"> ( </w:t>
      </w:r>
      <w:r w:rsidRPr="00A5718A">
        <w:rPr>
          <w:rFonts w:ascii="Calibri" w:eastAsia="MS Mincho" w:hAnsi="Calibri" w:cs="Simplified Arabic" w:hint="cs"/>
          <w:sz w:val="28"/>
          <w:szCs w:val="28"/>
          <w:rtl/>
          <w:lang w:eastAsia="ja-JP" w:bidi="ar-IQ"/>
        </w:rPr>
        <w:t>التوحيد</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العملي،</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والنظام</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العام</w:t>
      </w:r>
      <w:r w:rsidRPr="00A5718A">
        <w:rPr>
          <w:rFonts w:ascii="Calibri" w:eastAsia="MS Mincho" w:hAnsi="Calibri" w:cs="Simplified Arabic"/>
          <w:sz w:val="28"/>
          <w:szCs w:val="28"/>
          <w:rtl/>
          <w:lang w:eastAsia="ja-JP" w:bidi="ar-IQ"/>
        </w:rPr>
        <w:t xml:space="preserve"> ) </w:t>
      </w:r>
      <w:r w:rsidRPr="00A5718A">
        <w:rPr>
          <w:rFonts w:ascii="Calibri" w:eastAsia="MS Mincho" w:hAnsi="Calibri" w:cs="Simplified Arabic" w:hint="cs"/>
          <w:sz w:val="28"/>
          <w:szCs w:val="28"/>
          <w:rtl/>
          <w:lang w:eastAsia="ja-JP" w:bidi="ar-IQ"/>
        </w:rPr>
        <w:t>الحاضرتين</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في</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التشريع</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الاجرائي</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سيما</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قانون</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المرافعات</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المدنية</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والدعوى</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حق</w:t>
      </w:r>
      <w:r w:rsidRPr="00A5718A">
        <w:rPr>
          <w:rFonts w:ascii="Calibri" w:eastAsia="MS Mincho" w:hAnsi="Calibri" w:cs="Simplified Arabic"/>
          <w:sz w:val="28"/>
          <w:szCs w:val="28"/>
          <w:rtl/>
          <w:lang w:eastAsia="ja-JP" w:bidi="ar-IQ"/>
        </w:rPr>
        <w:t xml:space="preserve"> </w:t>
      </w:r>
      <w:proofErr w:type="spellStart"/>
      <w:r w:rsidRPr="00A5718A">
        <w:rPr>
          <w:rFonts w:ascii="Calibri" w:eastAsia="MS Mincho" w:hAnsi="Calibri" w:cs="Simplified Arabic" w:hint="cs"/>
          <w:sz w:val="28"/>
          <w:szCs w:val="28"/>
          <w:rtl/>
          <w:lang w:eastAsia="ja-JP" w:bidi="ar-IQ"/>
        </w:rPr>
        <w:t>لاطرافها</w:t>
      </w:r>
      <w:proofErr w:type="spellEnd"/>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ولهم</w:t>
      </w:r>
      <w:r w:rsidRPr="00A5718A">
        <w:rPr>
          <w:rFonts w:ascii="Calibri" w:eastAsia="MS Mincho" w:hAnsi="Calibri" w:cs="Simplified Arabic"/>
          <w:sz w:val="28"/>
          <w:szCs w:val="28"/>
          <w:rtl/>
          <w:lang w:eastAsia="ja-JP" w:bidi="ar-IQ"/>
        </w:rPr>
        <w:t xml:space="preserve"> ( </w:t>
      </w:r>
      <w:r w:rsidRPr="00A5718A">
        <w:rPr>
          <w:rFonts w:ascii="Calibri" w:eastAsia="MS Mincho" w:hAnsi="Calibri" w:cs="Simplified Arabic" w:hint="cs"/>
          <w:sz w:val="28"/>
          <w:szCs w:val="28"/>
          <w:rtl/>
          <w:lang w:eastAsia="ja-JP" w:bidi="ar-IQ"/>
        </w:rPr>
        <w:t>السيادة</w:t>
      </w:r>
      <w:r w:rsidRPr="00A5718A">
        <w:rPr>
          <w:rFonts w:ascii="Calibri" w:eastAsia="MS Mincho" w:hAnsi="Calibri" w:cs="Simplified Arabic"/>
          <w:sz w:val="28"/>
          <w:szCs w:val="28"/>
          <w:rtl/>
          <w:lang w:eastAsia="ja-JP" w:bidi="ar-IQ"/>
        </w:rPr>
        <w:t xml:space="preserve"> ) </w:t>
      </w:r>
      <w:r w:rsidRPr="00A5718A">
        <w:rPr>
          <w:rFonts w:ascii="Calibri" w:eastAsia="MS Mincho" w:hAnsi="Calibri" w:cs="Simplified Arabic" w:hint="cs"/>
          <w:sz w:val="28"/>
          <w:szCs w:val="28"/>
          <w:rtl/>
          <w:lang w:eastAsia="ja-JP" w:bidi="ar-IQ"/>
        </w:rPr>
        <w:t>في</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رسم</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وجودها</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القانوني،</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وبنيانها</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الواقعي</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وتوجيهها،</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فهي</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وسيلتهم</w:t>
      </w:r>
      <w:r w:rsidRPr="00A5718A">
        <w:rPr>
          <w:rFonts w:ascii="Calibri" w:eastAsia="MS Mincho" w:hAnsi="Calibri" w:cs="Simplified Arabic"/>
          <w:sz w:val="28"/>
          <w:szCs w:val="28"/>
          <w:rtl/>
          <w:lang w:eastAsia="ja-JP" w:bidi="ar-IQ"/>
        </w:rPr>
        <w:t xml:space="preserve"> ( </w:t>
      </w:r>
      <w:r w:rsidRPr="00A5718A">
        <w:rPr>
          <w:rFonts w:ascii="Calibri" w:eastAsia="MS Mincho" w:hAnsi="Calibri" w:cs="Simplified Arabic" w:hint="cs"/>
          <w:sz w:val="28"/>
          <w:szCs w:val="28"/>
          <w:rtl/>
          <w:lang w:eastAsia="ja-JP" w:bidi="ar-IQ"/>
        </w:rPr>
        <w:t>الفنية</w:t>
      </w:r>
      <w:r w:rsidRPr="00A5718A">
        <w:rPr>
          <w:rFonts w:ascii="Calibri" w:eastAsia="MS Mincho" w:hAnsi="Calibri" w:cs="Simplified Arabic"/>
          <w:sz w:val="28"/>
          <w:szCs w:val="28"/>
          <w:rtl/>
          <w:lang w:eastAsia="ja-JP" w:bidi="ar-IQ"/>
        </w:rPr>
        <w:t xml:space="preserve"> ) </w:t>
      </w:r>
      <w:r w:rsidRPr="00A5718A">
        <w:rPr>
          <w:rFonts w:ascii="Calibri" w:eastAsia="MS Mincho" w:hAnsi="Calibri" w:cs="Simplified Arabic" w:hint="cs"/>
          <w:sz w:val="28"/>
          <w:szCs w:val="28"/>
          <w:rtl/>
          <w:lang w:eastAsia="ja-JP" w:bidi="ar-IQ"/>
        </w:rPr>
        <w:t>الاجرائية</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في</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استدعاء</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فكرة</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حقوقهم</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القانونية،</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والقاضي</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المدني</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ملزم</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بطلباتهم</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فيها،</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باحثاً</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لهم</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عن</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القواعد</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القانونية</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الموضوعية</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والاجرائية</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الملائمة</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لطلباتهم</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تلك</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لتطبيقها</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بغية</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تقعيد</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الحق</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فيها</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مقعده</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القانوني،</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بعدل</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سريع</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وغير</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مرهق</w:t>
      </w:r>
      <w:r w:rsidRPr="00A5718A">
        <w:rPr>
          <w:rFonts w:ascii="Calibri" w:eastAsia="MS Mincho" w:hAnsi="Calibri" w:cs="Simplified Arabic"/>
          <w:sz w:val="28"/>
          <w:szCs w:val="28"/>
          <w:rtl/>
          <w:lang w:eastAsia="ja-JP" w:bidi="ar-IQ"/>
        </w:rPr>
        <w:t xml:space="preserve"> . </w:t>
      </w:r>
    </w:p>
    <w:p w:rsidR="00A5718A" w:rsidRPr="00A5718A" w:rsidRDefault="00A5718A" w:rsidP="00A5718A">
      <w:pPr>
        <w:spacing w:before="120" w:after="240" w:line="257" w:lineRule="auto"/>
        <w:ind w:firstLine="680"/>
        <w:jc w:val="both"/>
        <w:rPr>
          <w:rFonts w:ascii="Calibri" w:eastAsia="MS Mincho" w:hAnsi="Calibri" w:cs="Simplified Arabic"/>
          <w:sz w:val="28"/>
          <w:szCs w:val="28"/>
          <w:rtl/>
          <w:lang w:eastAsia="ja-JP" w:bidi="ar-IQ"/>
        </w:rPr>
      </w:pPr>
      <w:r w:rsidRPr="00A5718A">
        <w:rPr>
          <w:rFonts w:ascii="Calibri" w:eastAsia="MS Mincho" w:hAnsi="Calibri" w:cs="Simplified Arabic" w:hint="cs"/>
          <w:sz w:val="28"/>
          <w:szCs w:val="28"/>
          <w:rtl/>
          <w:lang w:eastAsia="ja-JP" w:bidi="ar-IQ"/>
        </w:rPr>
        <w:t>فالمشرع</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اذ</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سن</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قواعده</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الإجرائية</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راعى</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المصلحة؛</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العامة</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منها،</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والخاصة</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محترما</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إرادة</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الخصوم</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واتفاقاتهم،</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وجوانبهم</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الإنسانية</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الى</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حد</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كبير</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غير</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ان</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بعض</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الدعاوى</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الشرعية</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استلزمت</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خصوصية</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موضوعاتها</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تفريداً</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لتنظيمها</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الاجرائي</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ليتلاءم</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مع</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طبيعتها</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من</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عموم</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التنظيم</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المدني</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والشرعي</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الاجرائيين،</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الامر</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الذي</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تولاه</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بحرص</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قضاؤنا</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العراقي،</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حتى</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انه</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دعاها</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بتسمية</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خاصة</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تمييزاً</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لها</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عن</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باقي</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الدعاوى،</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اذ</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أطلق</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عليها</w:t>
      </w:r>
      <w:r w:rsidRPr="00A5718A">
        <w:rPr>
          <w:rFonts w:ascii="Calibri" w:eastAsia="MS Mincho" w:hAnsi="Calibri" w:cs="Simplified Arabic"/>
          <w:sz w:val="28"/>
          <w:szCs w:val="28"/>
          <w:rtl/>
          <w:lang w:eastAsia="ja-JP" w:bidi="ar-IQ"/>
        </w:rPr>
        <w:t xml:space="preserve"> : ( </w:t>
      </w:r>
      <w:r w:rsidRPr="00A5718A">
        <w:rPr>
          <w:rFonts w:ascii="Calibri" w:eastAsia="MS Mincho" w:hAnsi="Calibri" w:cs="Simplified Arabic" w:hint="cs"/>
          <w:sz w:val="28"/>
          <w:szCs w:val="28"/>
          <w:rtl/>
          <w:lang w:eastAsia="ja-JP" w:bidi="ar-IQ"/>
        </w:rPr>
        <w:t>دعاوى</w:t>
      </w:r>
      <w:r w:rsidR="0021046D">
        <w:rPr>
          <w:rFonts w:ascii="Calibri" w:eastAsia="MS Mincho" w:hAnsi="Calibri" w:cs="Simplified Arabic"/>
          <w:sz w:val="28"/>
          <w:szCs w:val="28"/>
          <w:rtl/>
          <w:lang w:eastAsia="ja-JP" w:bidi="ar-IQ"/>
        </w:rPr>
        <w:t xml:space="preserve"> الحِل </w:t>
      </w:r>
      <w:r w:rsidRPr="00A5718A">
        <w:rPr>
          <w:rFonts w:ascii="Calibri" w:eastAsia="MS Mincho" w:hAnsi="Calibri" w:cs="Simplified Arabic" w:hint="cs"/>
          <w:sz w:val="28"/>
          <w:szCs w:val="28"/>
          <w:rtl/>
          <w:lang w:eastAsia="ja-JP" w:bidi="ar-IQ"/>
        </w:rPr>
        <w:t>و</w:t>
      </w:r>
      <w:r w:rsidR="0021046D">
        <w:rPr>
          <w:rFonts w:ascii="Calibri" w:eastAsia="MS Mincho" w:hAnsi="Calibri" w:cs="Simplified Arabic" w:hint="cs"/>
          <w:sz w:val="28"/>
          <w:szCs w:val="28"/>
          <w:rtl/>
          <w:lang w:eastAsia="ja-JP" w:bidi="ar-IQ"/>
        </w:rPr>
        <w:t>الحُرمة</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مستنداً</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لنص</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المادة</w:t>
      </w:r>
      <w:r w:rsidRPr="00A5718A">
        <w:rPr>
          <w:rFonts w:ascii="Calibri" w:eastAsia="MS Mincho" w:hAnsi="Calibri" w:cs="Simplified Arabic"/>
          <w:sz w:val="28"/>
          <w:szCs w:val="28"/>
          <w:rtl/>
          <w:lang w:eastAsia="ja-JP" w:bidi="ar-IQ"/>
        </w:rPr>
        <w:t xml:space="preserve"> ( 299) </w:t>
      </w:r>
      <w:r w:rsidRPr="00A5718A">
        <w:rPr>
          <w:rFonts w:ascii="Calibri" w:eastAsia="MS Mincho" w:hAnsi="Calibri" w:cs="Simplified Arabic" w:hint="cs"/>
          <w:sz w:val="28"/>
          <w:szCs w:val="28"/>
          <w:rtl/>
          <w:lang w:eastAsia="ja-JP" w:bidi="ar-IQ"/>
        </w:rPr>
        <w:t>من</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قانون</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المرافعات</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المدنية</w:t>
      </w:r>
      <w:r w:rsidRPr="00A5718A">
        <w:rPr>
          <w:rFonts w:ascii="Calibri" w:eastAsia="MS Mincho" w:hAnsi="Calibri" w:cs="Simplified Arabic"/>
          <w:sz w:val="28"/>
          <w:szCs w:val="28"/>
          <w:rtl/>
          <w:lang w:eastAsia="ja-JP" w:bidi="ar-IQ"/>
        </w:rPr>
        <w:t xml:space="preserve"> .</w:t>
      </w:r>
    </w:p>
    <w:p w:rsidR="00A5718A" w:rsidRPr="00A5718A" w:rsidRDefault="00A5718A" w:rsidP="00A5718A">
      <w:pPr>
        <w:spacing w:before="120" w:after="240" w:line="257" w:lineRule="auto"/>
        <w:ind w:firstLine="680"/>
        <w:jc w:val="both"/>
        <w:rPr>
          <w:rFonts w:ascii="Calibri" w:eastAsia="MS Mincho" w:hAnsi="Calibri" w:cs="Simplified Arabic"/>
          <w:sz w:val="28"/>
          <w:szCs w:val="28"/>
          <w:rtl/>
          <w:lang w:eastAsia="ja-JP" w:bidi="ar-IQ"/>
        </w:rPr>
      </w:pPr>
      <w:r w:rsidRPr="00A5718A">
        <w:rPr>
          <w:rFonts w:ascii="Calibri" w:eastAsia="MS Mincho" w:hAnsi="Calibri" w:cs="Simplified Arabic" w:hint="cs"/>
          <w:sz w:val="28"/>
          <w:szCs w:val="28"/>
          <w:rtl/>
          <w:lang w:eastAsia="ja-JP" w:bidi="ar-IQ"/>
        </w:rPr>
        <w:t>غير</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ان</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ذلك</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الاهتمام</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بهذا</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النوع</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من</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الدعاوى</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تجاوز</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أسس</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إجرائية</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هامة</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بخصوصها</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لا</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تتوقف</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عند</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عدم</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وضع</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معيار</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او</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تعداد</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قانوني</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ولا</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قضائي</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لتحديد</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او</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تعداد</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هذه</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الفئة</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من</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الدعاوى</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الشرعية</w:t>
      </w:r>
      <w:r w:rsidRPr="00A5718A">
        <w:rPr>
          <w:rFonts w:ascii="Calibri" w:eastAsia="MS Mincho" w:hAnsi="Calibri" w:cs="Simplified Arabic"/>
          <w:sz w:val="28"/>
          <w:szCs w:val="28"/>
          <w:rtl/>
          <w:lang w:eastAsia="ja-JP" w:bidi="ar-IQ"/>
        </w:rPr>
        <w:t xml:space="preserve"> .</w:t>
      </w:r>
    </w:p>
    <w:p w:rsidR="002A2041" w:rsidRDefault="00A5718A" w:rsidP="00A5718A">
      <w:pPr>
        <w:spacing w:before="120" w:after="240" w:line="257" w:lineRule="auto"/>
        <w:ind w:firstLine="680"/>
        <w:jc w:val="both"/>
        <w:rPr>
          <w:rFonts w:ascii="Calibri" w:eastAsia="Calibri" w:hAnsi="Calibri" w:cs="GE Jarida Heavy"/>
          <w:b/>
          <w:color w:val="000000"/>
          <w:sz w:val="144"/>
          <w:szCs w:val="144"/>
          <w:rtl/>
          <w:lang w:bidi="ar-IQ"/>
        </w:rPr>
      </w:pPr>
      <w:r w:rsidRPr="00A5718A">
        <w:rPr>
          <w:rFonts w:ascii="Calibri" w:eastAsia="MS Mincho" w:hAnsi="Calibri" w:cs="Simplified Arabic" w:hint="cs"/>
          <w:sz w:val="28"/>
          <w:szCs w:val="28"/>
          <w:rtl/>
          <w:lang w:eastAsia="ja-JP" w:bidi="ar-IQ"/>
        </w:rPr>
        <w:t>وفي</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تلك</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الشؤون</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وما</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يرتبط</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بها</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تفصيل</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عرضنا</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له</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في</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دراستنا</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ووقفنا</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عند</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دقائقه</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معالجين</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ما</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ألمَّ</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بها</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من</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هنات</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قانونية</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ساعين</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الى</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المساهمة</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في</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تدعيم</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عمل</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القضاء</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العراقي</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من</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جهة</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القانون</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ما</w:t>
      </w:r>
      <w:r w:rsidRPr="00A5718A">
        <w:rPr>
          <w:rFonts w:ascii="Calibri" w:eastAsia="MS Mincho" w:hAnsi="Calibri" w:cs="Simplified Arabic"/>
          <w:sz w:val="28"/>
          <w:szCs w:val="28"/>
          <w:rtl/>
          <w:lang w:eastAsia="ja-JP" w:bidi="ar-IQ"/>
        </w:rPr>
        <w:t xml:space="preserve"> </w:t>
      </w:r>
      <w:r w:rsidRPr="00A5718A">
        <w:rPr>
          <w:rFonts w:ascii="Calibri" w:eastAsia="MS Mincho" w:hAnsi="Calibri" w:cs="Simplified Arabic" w:hint="cs"/>
          <w:sz w:val="28"/>
          <w:szCs w:val="28"/>
          <w:rtl/>
          <w:lang w:eastAsia="ja-JP" w:bidi="ar-IQ"/>
        </w:rPr>
        <w:t>وفقنا</w:t>
      </w:r>
      <w:r w:rsidRPr="00A5718A">
        <w:rPr>
          <w:rFonts w:ascii="Calibri" w:eastAsia="MS Mincho" w:hAnsi="Calibri" w:cs="Simplified Arabic"/>
          <w:sz w:val="28"/>
          <w:szCs w:val="28"/>
          <w:rtl/>
          <w:lang w:eastAsia="ja-JP" w:bidi="ar-IQ"/>
        </w:rPr>
        <w:t xml:space="preserve"> .</w:t>
      </w:r>
    </w:p>
    <w:p w:rsidR="0079587A" w:rsidRDefault="0079587A" w:rsidP="00D36486">
      <w:pPr>
        <w:spacing w:after="0"/>
        <w:jc w:val="center"/>
        <w:rPr>
          <w:rFonts w:ascii="Calibri" w:eastAsia="Calibri" w:hAnsi="Calibri" w:cs="GE Jarida Heavy"/>
          <w:b/>
          <w:color w:val="000000"/>
          <w:sz w:val="144"/>
          <w:szCs w:val="144"/>
          <w:rtl/>
          <w:lang w:bidi="ar-IQ"/>
        </w:rPr>
        <w:sectPr w:rsidR="0079587A" w:rsidSect="0079587A">
          <w:headerReference w:type="default" r:id="rId11"/>
          <w:footnotePr>
            <w:numRestart w:val="eachPage"/>
          </w:footnotePr>
          <w:pgSz w:w="11906" w:h="16838"/>
          <w:pgMar w:top="1440" w:right="1800" w:bottom="1440" w:left="1800" w:header="708" w:footer="708" w:gutter="0"/>
          <w:pgNumType w:fmt="arabicAlpha" w:start="4"/>
          <w:cols w:space="708"/>
          <w:bidi/>
          <w:rtlGutter/>
          <w:docGrid w:linePitch="360"/>
        </w:sectPr>
      </w:pPr>
    </w:p>
    <w:p w:rsidR="0079587A" w:rsidRPr="0079587A" w:rsidRDefault="0079587A" w:rsidP="0079587A">
      <w:pPr>
        <w:spacing w:line="240" w:lineRule="auto"/>
        <w:jc w:val="center"/>
        <w:rPr>
          <w:rFonts w:ascii="Calibri" w:eastAsia="SimSun" w:hAnsi="Calibri" w:cs="GE Jarida Heavy"/>
          <w:sz w:val="40"/>
          <w:szCs w:val="40"/>
          <w:rtl/>
          <w:lang w:eastAsia="zh-CN" w:bidi="ar-IQ"/>
        </w:rPr>
      </w:pPr>
      <w:r w:rsidRPr="0079587A">
        <w:rPr>
          <w:rFonts w:ascii="Calibri" w:eastAsia="SimSun" w:hAnsi="Calibri" w:cs="GE Jarida Heavy" w:hint="cs"/>
          <w:sz w:val="40"/>
          <w:szCs w:val="40"/>
          <w:rtl/>
          <w:lang w:eastAsia="zh-CN" w:bidi="ar-IQ"/>
        </w:rPr>
        <w:lastRenderedPageBreak/>
        <w:t>قائمة المحتويات</w:t>
      </w:r>
    </w:p>
    <w:tbl>
      <w:tblPr>
        <w:tblStyle w:val="10"/>
        <w:bidiVisual/>
        <w:tblW w:w="9924" w:type="dxa"/>
        <w:tblInd w:w="-658" w:type="dxa"/>
        <w:tblLook w:val="04A0" w:firstRow="1" w:lastRow="0" w:firstColumn="1" w:lastColumn="0" w:noHBand="0" w:noVBand="1"/>
      </w:tblPr>
      <w:tblGrid>
        <w:gridCol w:w="1985"/>
        <w:gridCol w:w="5954"/>
        <w:gridCol w:w="1985"/>
      </w:tblGrid>
      <w:tr w:rsidR="0079587A" w:rsidRPr="0079587A" w:rsidTr="00A5718A">
        <w:trPr>
          <w:trHeight w:val="652"/>
        </w:trPr>
        <w:tc>
          <w:tcPr>
            <w:tcW w:w="1985" w:type="dxa"/>
            <w:shd w:val="clear" w:color="auto" w:fill="E7E6E6" w:themeFill="background2"/>
            <w:vAlign w:val="center"/>
          </w:tcPr>
          <w:p w:rsidR="0079587A" w:rsidRPr="00A5718A" w:rsidRDefault="0079587A" w:rsidP="0079587A">
            <w:pPr>
              <w:spacing w:after="0" w:line="240" w:lineRule="auto"/>
              <w:jc w:val="center"/>
              <w:rPr>
                <w:rFonts w:ascii="Calibri" w:hAnsi="Calibri" w:cs="Simplified Arabic"/>
                <w:b/>
                <w:bCs/>
                <w:sz w:val="32"/>
                <w:szCs w:val="32"/>
                <w:rtl/>
                <w:lang w:bidi="ar-IQ"/>
              </w:rPr>
            </w:pPr>
            <w:r w:rsidRPr="00A5718A">
              <w:rPr>
                <w:rFonts w:ascii="Calibri" w:hAnsi="Calibri" w:cs="Simplified Arabic" w:hint="cs"/>
                <w:b/>
                <w:bCs/>
                <w:sz w:val="32"/>
                <w:szCs w:val="32"/>
                <w:rtl/>
                <w:lang w:bidi="ar-IQ"/>
              </w:rPr>
              <w:t>المحتويات</w:t>
            </w:r>
          </w:p>
        </w:tc>
        <w:tc>
          <w:tcPr>
            <w:tcW w:w="5954" w:type="dxa"/>
            <w:shd w:val="clear" w:color="auto" w:fill="E7E6E6" w:themeFill="background2"/>
            <w:vAlign w:val="center"/>
          </w:tcPr>
          <w:p w:rsidR="0079587A" w:rsidRPr="00A5718A" w:rsidRDefault="0079587A" w:rsidP="0079587A">
            <w:pPr>
              <w:spacing w:after="0" w:line="240" w:lineRule="auto"/>
              <w:jc w:val="center"/>
              <w:rPr>
                <w:rFonts w:ascii="Calibri" w:hAnsi="Calibri" w:cs="Simplified Arabic"/>
                <w:b/>
                <w:bCs/>
                <w:sz w:val="32"/>
                <w:szCs w:val="32"/>
                <w:rtl/>
                <w:lang w:bidi="ar-IQ"/>
              </w:rPr>
            </w:pPr>
            <w:r w:rsidRPr="00A5718A">
              <w:rPr>
                <w:rFonts w:ascii="Calibri" w:hAnsi="Calibri" w:cs="Simplified Arabic" w:hint="cs"/>
                <w:b/>
                <w:bCs/>
                <w:sz w:val="32"/>
                <w:szCs w:val="32"/>
                <w:rtl/>
                <w:lang w:bidi="ar-IQ"/>
              </w:rPr>
              <w:t>الموضوع</w:t>
            </w:r>
          </w:p>
        </w:tc>
        <w:tc>
          <w:tcPr>
            <w:tcW w:w="1985" w:type="dxa"/>
            <w:shd w:val="clear" w:color="auto" w:fill="E7E6E6" w:themeFill="background2"/>
            <w:vAlign w:val="center"/>
          </w:tcPr>
          <w:p w:rsidR="0079587A" w:rsidRPr="00A5718A" w:rsidRDefault="0079587A" w:rsidP="0079587A">
            <w:pPr>
              <w:spacing w:after="0" w:line="240" w:lineRule="auto"/>
              <w:jc w:val="center"/>
              <w:rPr>
                <w:rFonts w:ascii="Calibri" w:hAnsi="Calibri" w:cs="Simplified Arabic"/>
                <w:b/>
                <w:bCs/>
                <w:sz w:val="32"/>
                <w:szCs w:val="32"/>
                <w:rtl/>
                <w:lang w:bidi="ar-IQ"/>
              </w:rPr>
            </w:pPr>
            <w:r w:rsidRPr="00A5718A">
              <w:rPr>
                <w:rFonts w:ascii="Calibri" w:hAnsi="Calibri" w:cs="Simplified Arabic" w:hint="cs"/>
                <w:b/>
                <w:bCs/>
                <w:sz w:val="32"/>
                <w:szCs w:val="32"/>
                <w:rtl/>
                <w:lang w:bidi="ar-IQ"/>
              </w:rPr>
              <w:t>الصفحة</w:t>
            </w:r>
          </w:p>
        </w:tc>
      </w:tr>
      <w:tr w:rsidR="00A5718A" w:rsidRPr="0079587A" w:rsidTr="00A5718A">
        <w:trPr>
          <w:trHeight w:val="652"/>
        </w:trPr>
        <w:tc>
          <w:tcPr>
            <w:tcW w:w="7939" w:type="dxa"/>
            <w:gridSpan w:val="2"/>
            <w:vAlign w:val="center"/>
          </w:tcPr>
          <w:p w:rsidR="00A5718A" w:rsidRPr="00A5718A" w:rsidRDefault="00A5718A" w:rsidP="0079587A">
            <w:pPr>
              <w:spacing w:after="0" w:line="240" w:lineRule="auto"/>
              <w:jc w:val="center"/>
              <w:rPr>
                <w:rFonts w:ascii="Calibri" w:hAnsi="Calibri" w:cs="Simplified Arabic"/>
                <w:b/>
                <w:bCs/>
                <w:sz w:val="28"/>
                <w:szCs w:val="28"/>
                <w:rtl/>
                <w:lang w:bidi="ar-IQ"/>
              </w:rPr>
            </w:pPr>
            <w:r>
              <w:rPr>
                <w:rFonts w:ascii="Calibri" w:hAnsi="Calibri" w:cs="Simplified Arabic" w:hint="cs"/>
                <w:b/>
                <w:bCs/>
                <w:sz w:val="32"/>
                <w:szCs w:val="32"/>
                <w:rtl/>
                <w:lang w:bidi="ar-IQ"/>
              </w:rPr>
              <w:t xml:space="preserve">                  </w:t>
            </w:r>
            <w:r w:rsidRPr="00A5718A">
              <w:rPr>
                <w:rFonts w:ascii="Calibri" w:hAnsi="Calibri" w:cs="Simplified Arabic" w:hint="cs"/>
                <w:b/>
                <w:bCs/>
                <w:sz w:val="32"/>
                <w:szCs w:val="32"/>
                <w:rtl/>
                <w:lang w:bidi="ar-IQ"/>
              </w:rPr>
              <w:t>المقدمة</w:t>
            </w:r>
          </w:p>
        </w:tc>
        <w:tc>
          <w:tcPr>
            <w:tcW w:w="1985" w:type="dxa"/>
            <w:vAlign w:val="center"/>
          </w:tcPr>
          <w:p w:rsidR="00A5718A" w:rsidRPr="0079587A" w:rsidRDefault="00A5718A" w:rsidP="0079587A">
            <w:pPr>
              <w:spacing w:after="0" w:line="240" w:lineRule="auto"/>
              <w:jc w:val="center"/>
              <w:rPr>
                <w:rFonts w:ascii="Calibri" w:hAnsi="Calibri" w:cs="Simplified Arabic"/>
                <w:sz w:val="28"/>
                <w:szCs w:val="28"/>
                <w:rtl/>
                <w:lang w:bidi="ar-IQ"/>
              </w:rPr>
            </w:pPr>
            <w:r w:rsidRPr="0079587A">
              <w:rPr>
                <w:rFonts w:ascii="Calibri" w:hAnsi="Calibri" w:cs="Simplified Arabic" w:hint="cs"/>
                <w:sz w:val="28"/>
                <w:szCs w:val="28"/>
                <w:rtl/>
                <w:lang w:bidi="ar-IQ"/>
              </w:rPr>
              <w:t>( 1 ـ 6 )</w:t>
            </w:r>
          </w:p>
        </w:tc>
      </w:tr>
      <w:tr w:rsidR="0079587A" w:rsidRPr="0079587A" w:rsidTr="00A5718A">
        <w:trPr>
          <w:trHeight w:val="652"/>
        </w:trPr>
        <w:tc>
          <w:tcPr>
            <w:tcW w:w="1985" w:type="dxa"/>
            <w:shd w:val="clear" w:color="auto" w:fill="E7E6E6" w:themeFill="background2"/>
            <w:vAlign w:val="center"/>
          </w:tcPr>
          <w:p w:rsidR="0079587A" w:rsidRPr="00A5718A" w:rsidRDefault="0079587A" w:rsidP="0079587A">
            <w:pPr>
              <w:spacing w:after="0" w:line="240" w:lineRule="auto"/>
              <w:jc w:val="center"/>
              <w:rPr>
                <w:rFonts w:ascii="Calibri" w:hAnsi="Calibri" w:cs="Simplified Arabic"/>
                <w:b/>
                <w:bCs/>
                <w:sz w:val="32"/>
                <w:szCs w:val="32"/>
                <w:rtl/>
                <w:lang w:bidi="ar-IQ"/>
              </w:rPr>
            </w:pPr>
            <w:r w:rsidRPr="00A5718A">
              <w:rPr>
                <w:rFonts w:ascii="Calibri" w:hAnsi="Calibri" w:cs="Simplified Arabic" w:hint="cs"/>
                <w:b/>
                <w:bCs/>
                <w:sz w:val="32"/>
                <w:szCs w:val="32"/>
                <w:rtl/>
                <w:lang w:bidi="ar-IQ"/>
              </w:rPr>
              <w:t>الفصل الأول</w:t>
            </w:r>
          </w:p>
        </w:tc>
        <w:tc>
          <w:tcPr>
            <w:tcW w:w="5954" w:type="dxa"/>
            <w:shd w:val="clear" w:color="auto" w:fill="E7E6E6" w:themeFill="background2"/>
            <w:vAlign w:val="center"/>
          </w:tcPr>
          <w:p w:rsidR="0079587A" w:rsidRPr="00A5718A" w:rsidRDefault="0079587A" w:rsidP="0079587A">
            <w:pPr>
              <w:spacing w:after="0" w:line="240" w:lineRule="auto"/>
              <w:jc w:val="center"/>
              <w:rPr>
                <w:rFonts w:ascii="Calibri" w:hAnsi="Calibri" w:cs="Simplified Arabic"/>
                <w:b/>
                <w:bCs/>
                <w:sz w:val="32"/>
                <w:szCs w:val="32"/>
                <w:rtl/>
                <w:lang w:bidi="ar-IQ"/>
              </w:rPr>
            </w:pPr>
            <w:r w:rsidRPr="00A5718A">
              <w:rPr>
                <w:rFonts w:ascii="Calibri" w:hAnsi="Calibri" w:cs="Simplified Arabic" w:hint="cs"/>
                <w:b/>
                <w:bCs/>
                <w:sz w:val="32"/>
                <w:szCs w:val="32"/>
                <w:rtl/>
                <w:lang w:bidi="ar-IQ"/>
              </w:rPr>
              <w:t>ماهية دعاوى</w:t>
            </w:r>
            <w:r w:rsidR="0021046D">
              <w:rPr>
                <w:rFonts w:ascii="Calibri" w:hAnsi="Calibri" w:cs="Simplified Arabic" w:hint="cs"/>
                <w:b/>
                <w:bCs/>
                <w:sz w:val="32"/>
                <w:szCs w:val="32"/>
                <w:rtl/>
                <w:lang w:bidi="ar-IQ"/>
              </w:rPr>
              <w:t xml:space="preserve"> الحِل </w:t>
            </w:r>
            <w:r w:rsidRPr="00A5718A">
              <w:rPr>
                <w:rFonts w:ascii="Calibri" w:hAnsi="Calibri" w:cs="Simplified Arabic" w:hint="cs"/>
                <w:b/>
                <w:bCs/>
                <w:sz w:val="32"/>
                <w:szCs w:val="32"/>
                <w:rtl/>
                <w:lang w:bidi="ar-IQ"/>
              </w:rPr>
              <w:t>و</w:t>
            </w:r>
            <w:r w:rsidR="0021046D">
              <w:rPr>
                <w:rFonts w:ascii="Calibri" w:hAnsi="Calibri" w:cs="Simplified Arabic" w:hint="cs"/>
                <w:b/>
                <w:bCs/>
                <w:sz w:val="32"/>
                <w:szCs w:val="32"/>
                <w:rtl/>
                <w:lang w:bidi="ar-IQ"/>
              </w:rPr>
              <w:t>الحُرمة</w:t>
            </w:r>
            <w:r w:rsidRPr="00A5718A">
              <w:rPr>
                <w:rFonts w:ascii="Calibri" w:hAnsi="Calibri" w:cs="Simplified Arabic" w:hint="cs"/>
                <w:b/>
                <w:bCs/>
                <w:sz w:val="32"/>
                <w:szCs w:val="32"/>
                <w:rtl/>
                <w:lang w:bidi="ar-IQ"/>
              </w:rPr>
              <w:t xml:space="preserve"> </w:t>
            </w:r>
          </w:p>
        </w:tc>
        <w:tc>
          <w:tcPr>
            <w:tcW w:w="1985" w:type="dxa"/>
            <w:shd w:val="clear" w:color="auto" w:fill="E7E6E6" w:themeFill="background2"/>
            <w:vAlign w:val="center"/>
          </w:tcPr>
          <w:p w:rsidR="0079587A" w:rsidRPr="00A5718A" w:rsidRDefault="0079587A" w:rsidP="00994923">
            <w:pPr>
              <w:spacing w:after="0" w:line="240" w:lineRule="auto"/>
              <w:jc w:val="center"/>
              <w:rPr>
                <w:rFonts w:ascii="Calibri" w:hAnsi="Calibri" w:cs="Simplified Arabic"/>
                <w:b/>
                <w:bCs/>
                <w:sz w:val="28"/>
                <w:szCs w:val="28"/>
                <w:rtl/>
                <w:lang w:bidi="ar-IQ"/>
              </w:rPr>
            </w:pPr>
            <w:r w:rsidRPr="00A5718A">
              <w:rPr>
                <w:rFonts w:ascii="Calibri" w:hAnsi="Calibri" w:cs="Simplified Arabic" w:hint="cs"/>
                <w:b/>
                <w:bCs/>
                <w:sz w:val="28"/>
                <w:szCs w:val="28"/>
                <w:rtl/>
                <w:lang w:bidi="ar-IQ"/>
              </w:rPr>
              <w:t xml:space="preserve">( 7 ـ </w:t>
            </w:r>
            <w:r w:rsidR="00994923" w:rsidRPr="00A5718A">
              <w:rPr>
                <w:rFonts w:ascii="Calibri" w:hAnsi="Calibri" w:cs="Simplified Arabic" w:hint="cs"/>
                <w:b/>
                <w:bCs/>
                <w:sz w:val="28"/>
                <w:szCs w:val="28"/>
                <w:rtl/>
                <w:lang w:bidi="ar-IQ"/>
              </w:rPr>
              <w:t>63</w:t>
            </w:r>
            <w:r w:rsidRPr="00A5718A">
              <w:rPr>
                <w:rFonts w:ascii="Calibri" w:hAnsi="Calibri" w:cs="Simplified Arabic" w:hint="cs"/>
                <w:b/>
                <w:bCs/>
                <w:sz w:val="28"/>
                <w:szCs w:val="28"/>
                <w:rtl/>
                <w:lang w:bidi="ar-IQ"/>
              </w:rPr>
              <w:t xml:space="preserve"> )</w:t>
            </w:r>
          </w:p>
        </w:tc>
      </w:tr>
      <w:tr w:rsidR="0079587A" w:rsidRPr="0079587A" w:rsidTr="00A5718A">
        <w:trPr>
          <w:trHeight w:val="652"/>
        </w:trPr>
        <w:tc>
          <w:tcPr>
            <w:tcW w:w="1985" w:type="dxa"/>
            <w:vAlign w:val="center"/>
          </w:tcPr>
          <w:p w:rsidR="0079587A" w:rsidRPr="00A5718A" w:rsidRDefault="0079587A" w:rsidP="0079587A">
            <w:pPr>
              <w:spacing w:after="0" w:line="240" w:lineRule="auto"/>
              <w:jc w:val="center"/>
              <w:rPr>
                <w:rFonts w:ascii="Calibri" w:hAnsi="Calibri" w:cs="Simplified Arabic"/>
                <w:b/>
                <w:bCs/>
                <w:sz w:val="28"/>
                <w:szCs w:val="28"/>
                <w:rtl/>
                <w:lang w:bidi="ar-IQ"/>
              </w:rPr>
            </w:pPr>
            <w:r w:rsidRPr="00A5718A">
              <w:rPr>
                <w:rFonts w:ascii="Calibri" w:hAnsi="Calibri" w:cs="Simplified Arabic" w:hint="cs"/>
                <w:b/>
                <w:bCs/>
                <w:sz w:val="28"/>
                <w:szCs w:val="28"/>
                <w:rtl/>
                <w:lang w:bidi="ar-IQ"/>
              </w:rPr>
              <w:t>المبحث الأول</w:t>
            </w:r>
          </w:p>
        </w:tc>
        <w:tc>
          <w:tcPr>
            <w:tcW w:w="5954" w:type="dxa"/>
            <w:vAlign w:val="center"/>
          </w:tcPr>
          <w:p w:rsidR="0079587A" w:rsidRPr="00A5718A" w:rsidRDefault="0079587A" w:rsidP="0079587A">
            <w:pPr>
              <w:spacing w:after="0" w:line="240" w:lineRule="auto"/>
              <w:jc w:val="center"/>
              <w:rPr>
                <w:rFonts w:ascii="Calibri" w:hAnsi="Calibri" w:cs="Simplified Arabic"/>
                <w:b/>
                <w:bCs/>
                <w:sz w:val="28"/>
                <w:szCs w:val="28"/>
                <w:rtl/>
                <w:lang w:bidi="ar-IQ"/>
              </w:rPr>
            </w:pPr>
            <w:r w:rsidRPr="00A5718A">
              <w:rPr>
                <w:rFonts w:ascii="Calibri" w:hAnsi="Calibri" w:cs="Simplified Arabic" w:hint="cs"/>
                <w:b/>
                <w:bCs/>
                <w:sz w:val="28"/>
                <w:szCs w:val="28"/>
                <w:rtl/>
                <w:lang w:bidi="ar-IQ"/>
              </w:rPr>
              <w:t>مفهوم دعاوى</w:t>
            </w:r>
            <w:r w:rsidR="0021046D">
              <w:rPr>
                <w:rFonts w:ascii="Calibri" w:hAnsi="Calibri" w:cs="Simplified Arabic" w:hint="cs"/>
                <w:b/>
                <w:bCs/>
                <w:sz w:val="28"/>
                <w:szCs w:val="28"/>
                <w:rtl/>
                <w:lang w:bidi="ar-IQ"/>
              </w:rPr>
              <w:t xml:space="preserve"> الحِل </w:t>
            </w:r>
            <w:r w:rsidRPr="00A5718A">
              <w:rPr>
                <w:rFonts w:ascii="Calibri" w:hAnsi="Calibri" w:cs="Simplified Arabic" w:hint="cs"/>
                <w:b/>
                <w:bCs/>
                <w:sz w:val="28"/>
                <w:szCs w:val="28"/>
                <w:rtl/>
                <w:lang w:bidi="ar-IQ"/>
              </w:rPr>
              <w:t>و</w:t>
            </w:r>
            <w:r w:rsidR="0021046D">
              <w:rPr>
                <w:rFonts w:ascii="Calibri" w:hAnsi="Calibri" w:cs="Simplified Arabic" w:hint="cs"/>
                <w:b/>
                <w:bCs/>
                <w:sz w:val="28"/>
                <w:szCs w:val="28"/>
                <w:rtl/>
                <w:lang w:bidi="ar-IQ"/>
              </w:rPr>
              <w:t>الحُرمة</w:t>
            </w:r>
          </w:p>
        </w:tc>
        <w:tc>
          <w:tcPr>
            <w:tcW w:w="1985" w:type="dxa"/>
            <w:vAlign w:val="center"/>
          </w:tcPr>
          <w:p w:rsidR="0079587A" w:rsidRPr="00A5718A" w:rsidRDefault="0079587A" w:rsidP="00994923">
            <w:pPr>
              <w:spacing w:after="0" w:line="240" w:lineRule="auto"/>
              <w:jc w:val="center"/>
              <w:rPr>
                <w:rFonts w:ascii="Calibri" w:hAnsi="Calibri" w:cs="Simplified Arabic"/>
                <w:b/>
                <w:bCs/>
                <w:sz w:val="28"/>
                <w:szCs w:val="28"/>
                <w:rtl/>
                <w:lang w:bidi="ar-IQ"/>
              </w:rPr>
            </w:pPr>
            <w:r w:rsidRPr="00A5718A">
              <w:rPr>
                <w:rFonts w:ascii="Calibri" w:hAnsi="Calibri" w:cs="Simplified Arabic" w:hint="cs"/>
                <w:b/>
                <w:bCs/>
                <w:sz w:val="28"/>
                <w:szCs w:val="28"/>
                <w:rtl/>
                <w:lang w:bidi="ar-IQ"/>
              </w:rPr>
              <w:t xml:space="preserve">( 8 ـ </w:t>
            </w:r>
            <w:r w:rsidR="00994923" w:rsidRPr="00A5718A">
              <w:rPr>
                <w:rFonts w:ascii="Calibri" w:hAnsi="Calibri" w:cs="Simplified Arabic" w:hint="cs"/>
                <w:b/>
                <w:bCs/>
                <w:sz w:val="28"/>
                <w:szCs w:val="28"/>
                <w:rtl/>
                <w:lang w:bidi="ar-IQ"/>
              </w:rPr>
              <w:t>43</w:t>
            </w:r>
            <w:r w:rsidRPr="00A5718A">
              <w:rPr>
                <w:rFonts w:ascii="Calibri" w:hAnsi="Calibri" w:cs="Simplified Arabic" w:hint="cs"/>
                <w:b/>
                <w:bCs/>
                <w:sz w:val="28"/>
                <w:szCs w:val="28"/>
                <w:rtl/>
                <w:lang w:bidi="ar-IQ"/>
              </w:rPr>
              <w:t xml:space="preserve"> )</w:t>
            </w:r>
          </w:p>
        </w:tc>
      </w:tr>
      <w:tr w:rsidR="0079587A" w:rsidRPr="0079587A" w:rsidTr="00A5718A">
        <w:trPr>
          <w:trHeight w:val="652"/>
        </w:trPr>
        <w:tc>
          <w:tcPr>
            <w:tcW w:w="1985" w:type="dxa"/>
            <w:vAlign w:val="center"/>
          </w:tcPr>
          <w:p w:rsidR="0079587A" w:rsidRPr="0079587A" w:rsidRDefault="0079587A" w:rsidP="0079587A">
            <w:pPr>
              <w:spacing w:after="0" w:line="240" w:lineRule="auto"/>
              <w:jc w:val="center"/>
              <w:rPr>
                <w:rFonts w:ascii="Calibri" w:hAnsi="Calibri" w:cs="Simplified Arabic"/>
                <w:sz w:val="28"/>
                <w:szCs w:val="28"/>
                <w:rtl/>
                <w:lang w:bidi="ar-IQ"/>
              </w:rPr>
            </w:pPr>
            <w:r w:rsidRPr="0079587A">
              <w:rPr>
                <w:rFonts w:ascii="Calibri" w:hAnsi="Calibri" w:cs="Simplified Arabic" w:hint="cs"/>
                <w:sz w:val="28"/>
                <w:szCs w:val="28"/>
                <w:rtl/>
                <w:lang w:bidi="ar-IQ"/>
              </w:rPr>
              <w:t>المطلب الأول</w:t>
            </w:r>
          </w:p>
        </w:tc>
        <w:tc>
          <w:tcPr>
            <w:tcW w:w="5954" w:type="dxa"/>
            <w:vAlign w:val="center"/>
          </w:tcPr>
          <w:p w:rsidR="0079587A" w:rsidRPr="0079587A" w:rsidRDefault="0079587A" w:rsidP="0079587A">
            <w:pPr>
              <w:spacing w:after="0" w:line="240" w:lineRule="auto"/>
              <w:jc w:val="center"/>
              <w:rPr>
                <w:rFonts w:ascii="Calibri" w:hAnsi="Calibri" w:cs="Simplified Arabic"/>
                <w:sz w:val="28"/>
                <w:szCs w:val="28"/>
                <w:rtl/>
                <w:lang w:bidi="ar-IQ"/>
              </w:rPr>
            </w:pPr>
            <w:r w:rsidRPr="0079587A">
              <w:rPr>
                <w:rFonts w:ascii="Calibri" w:hAnsi="Calibri" w:cs="Simplified Arabic" w:hint="cs"/>
                <w:sz w:val="28"/>
                <w:szCs w:val="28"/>
                <w:rtl/>
                <w:lang w:bidi="ar-IQ"/>
              </w:rPr>
              <w:t>التعريف بدعاوى</w:t>
            </w:r>
            <w:r w:rsidR="0021046D">
              <w:rPr>
                <w:rFonts w:ascii="Calibri" w:hAnsi="Calibri" w:cs="Simplified Arabic" w:hint="cs"/>
                <w:sz w:val="28"/>
                <w:szCs w:val="28"/>
                <w:rtl/>
                <w:lang w:bidi="ar-IQ"/>
              </w:rPr>
              <w:t xml:space="preserve"> الحِل </w:t>
            </w:r>
            <w:r w:rsidRPr="0079587A">
              <w:rPr>
                <w:rFonts w:ascii="Calibri" w:hAnsi="Calibri" w:cs="Simplified Arabic" w:hint="cs"/>
                <w:sz w:val="28"/>
                <w:szCs w:val="28"/>
                <w:rtl/>
                <w:lang w:bidi="ar-IQ"/>
              </w:rPr>
              <w:t>و</w:t>
            </w:r>
            <w:r w:rsidR="0021046D">
              <w:rPr>
                <w:rFonts w:ascii="Calibri" w:hAnsi="Calibri" w:cs="Simplified Arabic" w:hint="cs"/>
                <w:sz w:val="28"/>
                <w:szCs w:val="28"/>
                <w:rtl/>
                <w:lang w:bidi="ar-IQ"/>
              </w:rPr>
              <w:t>الحُرمة</w:t>
            </w:r>
          </w:p>
        </w:tc>
        <w:tc>
          <w:tcPr>
            <w:tcW w:w="1985" w:type="dxa"/>
            <w:vAlign w:val="center"/>
          </w:tcPr>
          <w:p w:rsidR="0079587A" w:rsidRPr="0079587A" w:rsidRDefault="0079587A" w:rsidP="00994923">
            <w:pPr>
              <w:spacing w:after="0" w:line="240" w:lineRule="auto"/>
              <w:jc w:val="center"/>
              <w:rPr>
                <w:rFonts w:ascii="Calibri" w:hAnsi="Calibri" w:cs="Simplified Arabic"/>
                <w:sz w:val="28"/>
                <w:szCs w:val="28"/>
                <w:rtl/>
                <w:lang w:bidi="ar-IQ"/>
              </w:rPr>
            </w:pPr>
            <w:r w:rsidRPr="0079587A">
              <w:rPr>
                <w:rFonts w:ascii="Calibri" w:hAnsi="Calibri" w:cs="Simplified Arabic" w:hint="cs"/>
                <w:sz w:val="28"/>
                <w:szCs w:val="28"/>
                <w:rtl/>
                <w:lang w:bidi="ar-IQ"/>
              </w:rPr>
              <w:t xml:space="preserve">( 9 ـ </w:t>
            </w:r>
            <w:r w:rsidR="00994923">
              <w:rPr>
                <w:rFonts w:ascii="Calibri" w:hAnsi="Calibri" w:cs="Simplified Arabic" w:hint="cs"/>
                <w:sz w:val="28"/>
                <w:szCs w:val="28"/>
                <w:rtl/>
                <w:lang w:bidi="ar-IQ"/>
              </w:rPr>
              <w:t>28</w:t>
            </w:r>
            <w:r w:rsidRPr="0079587A">
              <w:rPr>
                <w:rFonts w:ascii="Calibri" w:hAnsi="Calibri" w:cs="Simplified Arabic" w:hint="cs"/>
                <w:sz w:val="28"/>
                <w:szCs w:val="28"/>
                <w:rtl/>
                <w:lang w:bidi="ar-IQ"/>
              </w:rPr>
              <w:t xml:space="preserve"> )</w:t>
            </w:r>
          </w:p>
        </w:tc>
      </w:tr>
      <w:tr w:rsidR="0079587A" w:rsidRPr="0079587A" w:rsidTr="00A5718A">
        <w:trPr>
          <w:trHeight w:val="652"/>
        </w:trPr>
        <w:tc>
          <w:tcPr>
            <w:tcW w:w="1985" w:type="dxa"/>
            <w:vAlign w:val="center"/>
          </w:tcPr>
          <w:p w:rsidR="0079587A" w:rsidRPr="0079587A" w:rsidRDefault="0079587A" w:rsidP="0079587A">
            <w:pPr>
              <w:spacing w:after="0" w:line="240" w:lineRule="auto"/>
              <w:jc w:val="center"/>
              <w:rPr>
                <w:rFonts w:ascii="Calibri" w:hAnsi="Calibri" w:cs="Simplified Arabic"/>
                <w:sz w:val="28"/>
                <w:szCs w:val="28"/>
                <w:rtl/>
                <w:lang w:bidi="ar-IQ"/>
              </w:rPr>
            </w:pPr>
            <w:r w:rsidRPr="0079587A">
              <w:rPr>
                <w:rFonts w:ascii="Calibri" w:hAnsi="Calibri" w:cs="Simplified Arabic" w:hint="cs"/>
                <w:sz w:val="28"/>
                <w:szCs w:val="28"/>
                <w:rtl/>
                <w:lang w:bidi="ar-IQ"/>
              </w:rPr>
              <w:t>الفرع الأول</w:t>
            </w:r>
          </w:p>
        </w:tc>
        <w:tc>
          <w:tcPr>
            <w:tcW w:w="5954" w:type="dxa"/>
            <w:vAlign w:val="center"/>
          </w:tcPr>
          <w:p w:rsidR="0079587A" w:rsidRPr="0079587A" w:rsidRDefault="0079587A" w:rsidP="0079587A">
            <w:pPr>
              <w:spacing w:after="0" w:line="240" w:lineRule="auto"/>
              <w:jc w:val="center"/>
              <w:rPr>
                <w:rFonts w:ascii="Calibri" w:hAnsi="Calibri" w:cs="Simplified Arabic"/>
                <w:sz w:val="28"/>
                <w:szCs w:val="28"/>
                <w:rtl/>
                <w:lang w:bidi="ar-IQ"/>
              </w:rPr>
            </w:pPr>
            <w:r w:rsidRPr="0079587A">
              <w:rPr>
                <w:rFonts w:ascii="Calibri" w:hAnsi="Calibri" w:cs="Simplified Arabic" w:hint="cs"/>
                <w:sz w:val="28"/>
                <w:szCs w:val="28"/>
                <w:rtl/>
                <w:lang w:bidi="ar-IQ"/>
              </w:rPr>
              <w:t>تعريف دعاوى</w:t>
            </w:r>
            <w:r w:rsidR="0021046D">
              <w:rPr>
                <w:rFonts w:ascii="Calibri" w:hAnsi="Calibri" w:cs="Simplified Arabic" w:hint="cs"/>
                <w:sz w:val="28"/>
                <w:szCs w:val="28"/>
                <w:rtl/>
                <w:lang w:bidi="ar-IQ"/>
              </w:rPr>
              <w:t xml:space="preserve"> الحِل </w:t>
            </w:r>
            <w:r w:rsidRPr="0079587A">
              <w:rPr>
                <w:rFonts w:ascii="Calibri" w:hAnsi="Calibri" w:cs="Simplified Arabic" w:hint="cs"/>
                <w:sz w:val="28"/>
                <w:szCs w:val="28"/>
                <w:rtl/>
                <w:lang w:bidi="ar-IQ"/>
              </w:rPr>
              <w:t>و</w:t>
            </w:r>
            <w:r w:rsidR="0021046D">
              <w:rPr>
                <w:rFonts w:ascii="Calibri" w:hAnsi="Calibri" w:cs="Simplified Arabic" w:hint="cs"/>
                <w:sz w:val="28"/>
                <w:szCs w:val="28"/>
                <w:rtl/>
                <w:lang w:bidi="ar-IQ"/>
              </w:rPr>
              <w:t>الحُرمة</w:t>
            </w:r>
          </w:p>
        </w:tc>
        <w:tc>
          <w:tcPr>
            <w:tcW w:w="1985" w:type="dxa"/>
            <w:vAlign w:val="center"/>
          </w:tcPr>
          <w:p w:rsidR="0079587A" w:rsidRPr="0079587A" w:rsidRDefault="0079587A" w:rsidP="0079587A">
            <w:pPr>
              <w:spacing w:after="0" w:line="240" w:lineRule="auto"/>
              <w:jc w:val="center"/>
              <w:rPr>
                <w:rFonts w:ascii="Calibri" w:hAnsi="Calibri" w:cs="Simplified Arabic"/>
                <w:sz w:val="28"/>
                <w:szCs w:val="28"/>
                <w:rtl/>
                <w:lang w:bidi="ar-IQ"/>
              </w:rPr>
            </w:pPr>
            <w:r w:rsidRPr="0079587A">
              <w:rPr>
                <w:rFonts w:ascii="Calibri" w:hAnsi="Calibri" w:cs="Simplified Arabic" w:hint="cs"/>
                <w:sz w:val="28"/>
                <w:szCs w:val="28"/>
                <w:rtl/>
                <w:lang w:bidi="ar-IQ"/>
              </w:rPr>
              <w:t>( 9 ـ 18 )</w:t>
            </w:r>
          </w:p>
        </w:tc>
      </w:tr>
      <w:tr w:rsidR="0079587A" w:rsidRPr="0079587A" w:rsidTr="00A5718A">
        <w:trPr>
          <w:trHeight w:val="652"/>
        </w:trPr>
        <w:tc>
          <w:tcPr>
            <w:tcW w:w="1985" w:type="dxa"/>
            <w:vAlign w:val="center"/>
          </w:tcPr>
          <w:p w:rsidR="0079587A" w:rsidRPr="0079587A" w:rsidRDefault="0079587A" w:rsidP="0079587A">
            <w:pPr>
              <w:spacing w:after="0" w:line="240" w:lineRule="auto"/>
              <w:jc w:val="center"/>
              <w:rPr>
                <w:rFonts w:ascii="Calibri" w:hAnsi="Calibri" w:cs="Simplified Arabic"/>
                <w:sz w:val="28"/>
                <w:szCs w:val="28"/>
                <w:rtl/>
                <w:lang w:bidi="ar-IQ"/>
              </w:rPr>
            </w:pPr>
            <w:r w:rsidRPr="0079587A">
              <w:rPr>
                <w:rFonts w:ascii="Calibri" w:hAnsi="Calibri" w:cs="Simplified Arabic" w:hint="cs"/>
                <w:sz w:val="28"/>
                <w:szCs w:val="28"/>
                <w:rtl/>
                <w:lang w:bidi="ar-IQ"/>
              </w:rPr>
              <w:t>الفرع الثاني</w:t>
            </w:r>
          </w:p>
        </w:tc>
        <w:tc>
          <w:tcPr>
            <w:tcW w:w="5954" w:type="dxa"/>
            <w:vAlign w:val="center"/>
          </w:tcPr>
          <w:p w:rsidR="0079587A" w:rsidRPr="0079587A" w:rsidRDefault="0079587A" w:rsidP="0079587A">
            <w:pPr>
              <w:spacing w:after="0" w:line="240" w:lineRule="auto"/>
              <w:jc w:val="center"/>
              <w:rPr>
                <w:rFonts w:ascii="Calibri" w:hAnsi="Calibri" w:cs="Simplified Arabic"/>
                <w:sz w:val="28"/>
                <w:szCs w:val="28"/>
                <w:rtl/>
                <w:lang w:bidi="ar-IQ"/>
              </w:rPr>
            </w:pPr>
            <w:r w:rsidRPr="0079587A">
              <w:rPr>
                <w:rFonts w:ascii="Calibri" w:hAnsi="Calibri" w:cs="Simplified Arabic" w:hint="cs"/>
                <w:sz w:val="28"/>
                <w:szCs w:val="28"/>
                <w:rtl/>
                <w:lang w:bidi="ar-IQ"/>
              </w:rPr>
              <w:t>شروط دعاوى</w:t>
            </w:r>
            <w:r w:rsidR="0021046D">
              <w:rPr>
                <w:rFonts w:ascii="Calibri" w:hAnsi="Calibri" w:cs="Simplified Arabic" w:hint="cs"/>
                <w:sz w:val="28"/>
                <w:szCs w:val="28"/>
                <w:rtl/>
                <w:lang w:bidi="ar-IQ"/>
              </w:rPr>
              <w:t xml:space="preserve"> الحِل </w:t>
            </w:r>
            <w:r w:rsidRPr="0079587A">
              <w:rPr>
                <w:rFonts w:ascii="Calibri" w:hAnsi="Calibri" w:cs="Simplified Arabic" w:hint="cs"/>
                <w:sz w:val="28"/>
                <w:szCs w:val="28"/>
                <w:rtl/>
                <w:lang w:bidi="ar-IQ"/>
              </w:rPr>
              <w:t>و</w:t>
            </w:r>
            <w:r w:rsidR="0021046D">
              <w:rPr>
                <w:rFonts w:ascii="Calibri" w:hAnsi="Calibri" w:cs="Simplified Arabic" w:hint="cs"/>
                <w:sz w:val="28"/>
                <w:szCs w:val="28"/>
                <w:rtl/>
                <w:lang w:bidi="ar-IQ"/>
              </w:rPr>
              <w:t>الحُرمة</w:t>
            </w:r>
          </w:p>
        </w:tc>
        <w:tc>
          <w:tcPr>
            <w:tcW w:w="1985" w:type="dxa"/>
            <w:vAlign w:val="center"/>
          </w:tcPr>
          <w:p w:rsidR="0079587A" w:rsidRPr="0079587A" w:rsidRDefault="0079587A" w:rsidP="00994923">
            <w:pPr>
              <w:spacing w:after="0" w:line="240" w:lineRule="auto"/>
              <w:jc w:val="center"/>
              <w:rPr>
                <w:rFonts w:ascii="Calibri" w:hAnsi="Calibri" w:cs="Simplified Arabic"/>
                <w:sz w:val="28"/>
                <w:szCs w:val="28"/>
                <w:rtl/>
                <w:lang w:bidi="ar-IQ"/>
              </w:rPr>
            </w:pPr>
            <w:r w:rsidRPr="0079587A">
              <w:rPr>
                <w:rFonts w:ascii="Calibri" w:hAnsi="Calibri" w:cs="Simplified Arabic" w:hint="cs"/>
                <w:sz w:val="28"/>
                <w:szCs w:val="28"/>
                <w:rtl/>
                <w:lang w:bidi="ar-IQ"/>
              </w:rPr>
              <w:t xml:space="preserve">( </w:t>
            </w:r>
            <w:r w:rsidR="00994923">
              <w:rPr>
                <w:rFonts w:ascii="Calibri" w:hAnsi="Calibri" w:cs="Simplified Arabic" w:hint="cs"/>
                <w:sz w:val="28"/>
                <w:szCs w:val="28"/>
                <w:rtl/>
                <w:lang w:bidi="ar-IQ"/>
              </w:rPr>
              <w:t>18</w:t>
            </w:r>
            <w:r w:rsidRPr="0079587A">
              <w:rPr>
                <w:rFonts w:ascii="Calibri" w:hAnsi="Calibri" w:cs="Simplified Arabic" w:hint="cs"/>
                <w:sz w:val="28"/>
                <w:szCs w:val="28"/>
                <w:rtl/>
                <w:lang w:bidi="ar-IQ"/>
              </w:rPr>
              <w:t xml:space="preserve"> ـ </w:t>
            </w:r>
            <w:r w:rsidR="00994923">
              <w:rPr>
                <w:rFonts w:ascii="Calibri" w:hAnsi="Calibri" w:cs="Simplified Arabic" w:hint="cs"/>
                <w:sz w:val="28"/>
                <w:szCs w:val="28"/>
                <w:rtl/>
                <w:lang w:bidi="ar-IQ"/>
              </w:rPr>
              <w:t>28</w:t>
            </w:r>
            <w:r w:rsidRPr="0079587A">
              <w:rPr>
                <w:rFonts w:ascii="Calibri" w:hAnsi="Calibri" w:cs="Simplified Arabic" w:hint="cs"/>
                <w:sz w:val="28"/>
                <w:szCs w:val="28"/>
                <w:rtl/>
                <w:lang w:bidi="ar-IQ"/>
              </w:rPr>
              <w:t xml:space="preserve"> )</w:t>
            </w:r>
          </w:p>
        </w:tc>
      </w:tr>
      <w:tr w:rsidR="0079587A" w:rsidRPr="0079587A" w:rsidTr="00A5718A">
        <w:trPr>
          <w:trHeight w:val="652"/>
        </w:trPr>
        <w:tc>
          <w:tcPr>
            <w:tcW w:w="1985" w:type="dxa"/>
            <w:vAlign w:val="center"/>
          </w:tcPr>
          <w:p w:rsidR="0079587A" w:rsidRPr="0079587A" w:rsidRDefault="0079587A" w:rsidP="0079587A">
            <w:pPr>
              <w:spacing w:after="0" w:line="240" w:lineRule="auto"/>
              <w:jc w:val="center"/>
              <w:rPr>
                <w:rFonts w:ascii="Calibri" w:hAnsi="Calibri" w:cs="Simplified Arabic"/>
                <w:sz w:val="28"/>
                <w:szCs w:val="28"/>
                <w:rtl/>
                <w:lang w:bidi="ar-IQ"/>
              </w:rPr>
            </w:pPr>
            <w:r w:rsidRPr="0079587A">
              <w:rPr>
                <w:rFonts w:ascii="Calibri" w:hAnsi="Calibri" w:cs="Simplified Arabic" w:hint="cs"/>
                <w:sz w:val="28"/>
                <w:szCs w:val="28"/>
                <w:rtl/>
                <w:lang w:bidi="ar-IQ"/>
              </w:rPr>
              <w:t>المطلب الثاني</w:t>
            </w:r>
          </w:p>
        </w:tc>
        <w:tc>
          <w:tcPr>
            <w:tcW w:w="5954" w:type="dxa"/>
            <w:vAlign w:val="center"/>
          </w:tcPr>
          <w:p w:rsidR="0079587A" w:rsidRPr="0079587A" w:rsidRDefault="0079587A" w:rsidP="0079587A">
            <w:pPr>
              <w:spacing w:after="0" w:line="240" w:lineRule="auto"/>
              <w:jc w:val="center"/>
              <w:rPr>
                <w:rFonts w:ascii="Calibri" w:hAnsi="Calibri" w:cs="Simplified Arabic"/>
                <w:sz w:val="28"/>
                <w:szCs w:val="28"/>
                <w:rtl/>
                <w:lang w:bidi="ar-IQ"/>
              </w:rPr>
            </w:pPr>
            <w:r w:rsidRPr="0079587A">
              <w:rPr>
                <w:rFonts w:ascii="Calibri" w:hAnsi="Calibri" w:cs="Simplified Arabic" w:hint="cs"/>
                <w:sz w:val="28"/>
                <w:szCs w:val="28"/>
                <w:rtl/>
                <w:lang w:bidi="ar-IQ"/>
              </w:rPr>
              <w:t>تفريد دعاوى</w:t>
            </w:r>
            <w:r w:rsidR="0021046D">
              <w:rPr>
                <w:rFonts w:ascii="Calibri" w:hAnsi="Calibri" w:cs="Simplified Arabic" w:hint="cs"/>
                <w:sz w:val="28"/>
                <w:szCs w:val="28"/>
                <w:rtl/>
                <w:lang w:bidi="ar-IQ"/>
              </w:rPr>
              <w:t xml:space="preserve"> الحِل </w:t>
            </w:r>
            <w:r w:rsidRPr="0079587A">
              <w:rPr>
                <w:rFonts w:ascii="Calibri" w:hAnsi="Calibri" w:cs="Simplified Arabic" w:hint="cs"/>
                <w:sz w:val="28"/>
                <w:szCs w:val="28"/>
                <w:rtl/>
                <w:lang w:bidi="ar-IQ"/>
              </w:rPr>
              <w:t>و</w:t>
            </w:r>
            <w:r w:rsidR="0021046D">
              <w:rPr>
                <w:rFonts w:ascii="Calibri" w:hAnsi="Calibri" w:cs="Simplified Arabic" w:hint="cs"/>
                <w:sz w:val="28"/>
                <w:szCs w:val="28"/>
                <w:rtl/>
                <w:lang w:bidi="ar-IQ"/>
              </w:rPr>
              <w:t>الحُرمة</w:t>
            </w:r>
          </w:p>
        </w:tc>
        <w:tc>
          <w:tcPr>
            <w:tcW w:w="1985" w:type="dxa"/>
            <w:vAlign w:val="center"/>
          </w:tcPr>
          <w:p w:rsidR="0079587A" w:rsidRPr="0079587A" w:rsidRDefault="0079587A" w:rsidP="00994923">
            <w:pPr>
              <w:spacing w:after="0" w:line="240" w:lineRule="auto"/>
              <w:jc w:val="center"/>
              <w:rPr>
                <w:rFonts w:ascii="Calibri" w:hAnsi="Calibri" w:cs="Simplified Arabic"/>
                <w:sz w:val="28"/>
                <w:szCs w:val="28"/>
                <w:rtl/>
                <w:lang w:bidi="ar-IQ"/>
              </w:rPr>
            </w:pPr>
            <w:r w:rsidRPr="0079587A">
              <w:rPr>
                <w:rFonts w:ascii="Calibri" w:hAnsi="Calibri" w:cs="Simplified Arabic" w:hint="cs"/>
                <w:sz w:val="28"/>
                <w:szCs w:val="28"/>
                <w:rtl/>
                <w:lang w:bidi="ar-IQ"/>
              </w:rPr>
              <w:t xml:space="preserve">( </w:t>
            </w:r>
            <w:r w:rsidR="00994923">
              <w:rPr>
                <w:rFonts w:ascii="Calibri" w:hAnsi="Calibri" w:cs="Simplified Arabic" w:hint="cs"/>
                <w:sz w:val="28"/>
                <w:szCs w:val="28"/>
                <w:rtl/>
                <w:lang w:bidi="ar-IQ"/>
              </w:rPr>
              <w:t>28</w:t>
            </w:r>
            <w:r w:rsidRPr="0079587A">
              <w:rPr>
                <w:rFonts w:ascii="Calibri" w:hAnsi="Calibri" w:cs="Simplified Arabic" w:hint="cs"/>
                <w:sz w:val="28"/>
                <w:szCs w:val="28"/>
                <w:rtl/>
                <w:lang w:bidi="ar-IQ"/>
              </w:rPr>
              <w:t xml:space="preserve"> ـ </w:t>
            </w:r>
            <w:r w:rsidR="00994923">
              <w:rPr>
                <w:rFonts w:ascii="Calibri" w:hAnsi="Calibri" w:cs="Simplified Arabic" w:hint="cs"/>
                <w:sz w:val="28"/>
                <w:szCs w:val="28"/>
                <w:rtl/>
                <w:lang w:bidi="ar-IQ"/>
              </w:rPr>
              <w:t>43</w:t>
            </w:r>
            <w:r w:rsidRPr="0079587A">
              <w:rPr>
                <w:rFonts w:ascii="Calibri" w:hAnsi="Calibri" w:cs="Simplified Arabic" w:hint="cs"/>
                <w:sz w:val="28"/>
                <w:szCs w:val="28"/>
                <w:rtl/>
                <w:lang w:bidi="ar-IQ"/>
              </w:rPr>
              <w:t xml:space="preserve"> )</w:t>
            </w:r>
          </w:p>
        </w:tc>
      </w:tr>
      <w:tr w:rsidR="0079587A" w:rsidRPr="0079587A" w:rsidTr="00A5718A">
        <w:trPr>
          <w:trHeight w:val="652"/>
        </w:trPr>
        <w:tc>
          <w:tcPr>
            <w:tcW w:w="1985" w:type="dxa"/>
            <w:vAlign w:val="center"/>
          </w:tcPr>
          <w:p w:rsidR="0079587A" w:rsidRPr="0079587A" w:rsidRDefault="0079587A" w:rsidP="0079587A">
            <w:pPr>
              <w:spacing w:after="0" w:line="240" w:lineRule="auto"/>
              <w:jc w:val="center"/>
              <w:rPr>
                <w:rFonts w:ascii="Calibri" w:hAnsi="Calibri" w:cs="Simplified Arabic"/>
                <w:sz w:val="28"/>
                <w:szCs w:val="28"/>
                <w:rtl/>
                <w:lang w:bidi="ar-IQ"/>
              </w:rPr>
            </w:pPr>
            <w:r w:rsidRPr="0079587A">
              <w:rPr>
                <w:rFonts w:ascii="Calibri" w:hAnsi="Calibri" w:cs="Simplified Arabic" w:hint="cs"/>
                <w:sz w:val="28"/>
                <w:szCs w:val="28"/>
                <w:rtl/>
                <w:lang w:bidi="ar-IQ"/>
              </w:rPr>
              <w:t>الفرع الأول</w:t>
            </w:r>
          </w:p>
        </w:tc>
        <w:tc>
          <w:tcPr>
            <w:tcW w:w="5954" w:type="dxa"/>
            <w:vAlign w:val="center"/>
          </w:tcPr>
          <w:p w:rsidR="0079587A" w:rsidRPr="0079587A" w:rsidRDefault="0079587A" w:rsidP="0079587A">
            <w:pPr>
              <w:spacing w:after="0" w:line="240" w:lineRule="auto"/>
              <w:jc w:val="center"/>
              <w:rPr>
                <w:rFonts w:ascii="Calibri" w:hAnsi="Calibri" w:cs="Simplified Arabic"/>
                <w:sz w:val="28"/>
                <w:szCs w:val="28"/>
                <w:rtl/>
                <w:lang w:bidi="ar-IQ"/>
              </w:rPr>
            </w:pPr>
            <w:r w:rsidRPr="0079587A">
              <w:rPr>
                <w:rFonts w:ascii="Calibri" w:hAnsi="Calibri" w:cs="Simplified Arabic" w:hint="cs"/>
                <w:sz w:val="28"/>
                <w:szCs w:val="28"/>
                <w:rtl/>
                <w:lang w:bidi="ar-IQ"/>
              </w:rPr>
              <w:t>مدى امكانية ايجاد معيار لتحديد دعاوى</w:t>
            </w:r>
            <w:r w:rsidR="0021046D">
              <w:rPr>
                <w:rFonts w:ascii="Calibri" w:hAnsi="Calibri" w:cs="Simplified Arabic" w:hint="cs"/>
                <w:sz w:val="28"/>
                <w:szCs w:val="28"/>
                <w:rtl/>
                <w:lang w:bidi="ar-IQ"/>
              </w:rPr>
              <w:t xml:space="preserve"> الحِل </w:t>
            </w:r>
            <w:r w:rsidRPr="0079587A">
              <w:rPr>
                <w:rFonts w:ascii="Calibri" w:hAnsi="Calibri" w:cs="Simplified Arabic" w:hint="cs"/>
                <w:sz w:val="28"/>
                <w:szCs w:val="28"/>
                <w:rtl/>
                <w:lang w:bidi="ar-IQ"/>
              </w:rPr>
              <w:t>و</w:t>
            </w:r>
            <w:r w:rsidR="0021046D">
              <w:rPr>
                <w:rFonts w:ascii="Calibri" w:hAnsi="Calibri" w:cs="Simplified Arabic" w:hint="cs"/>
                <w:sz w:val="28"/>
                <w:szCs w:val="28"/>
                <w:rtl/>
                <w:lang w:bidi="ar-IQ"/>
              </w:rPr>
              <w:t>الحُرمة</w:t>
            </w:r>
          </w:p>
        </w:tc>
        <w:tc>
          <w:tcPr>
            <w:tcW w:w="1985" w:type="dxa"/>
            <w:vAlign w:val="center"/>
          </w:tcPr>
          <w:p w:rsidR="0079587A" w:rsidRPr="0079587A" w:rsidRDefault="0079587A" w:rsidP="0079587A">
            <w:pPr>
              <w:spacing w:after="0" w:line="240" w:lineRule="auto"/>
              <w:jc w:val="center"/>
              <w:rPr>
                <w:rFonts w:ascii="Calibri" w:hAnsi="Calibri" w:cs="Simplified Arabic"/>
                <w:sz w:val="28"/>
                <w:szCs w:val="28"/>
                <w:rtl/>
                <w:lang w:bidi="ar-IQ"/>
              </w:rPr>
            </w:pPr>
            <w:r w:rsidRPr="0079587A">
              <w:rPr>
                <w:rFonts w:ascii="Calibri" w:hAnsi="Calibri" w:cs="Simplified Arabic" w:hint="cs"/>
                <w:sz w:val="28"/>
                <w:szCs w:val="28"/>
                <w:rtl/>
                <w:lang w:bidi="ar-IQ"/>
              </w:rPr>
              <w:t>( 29 ـ 35 )</w:t>
            </w:r>
          </w:p>
        </w:tc>
      </w:tr>
      <w:tr w:rsidR="0079587A" w:rsidRPr="0079587A" w:rsidTr="00A5718A">
        <w:trPr>
          <w:trHeight w:val="652"/>
        </w:trPr>
        <w:tc>
          <w:tcPr>
            <w:tcW w:w="1985" w:type="dxa"/>
            <w:vAlign w:val="center"/>
          </w:tcPr>
          <w:p w:rsidR="0079587A" w:rsidRPr="0079587A" w:rsidRDefault="0079587A" w:rsidP="0079587A">
            <w:pPr>
              <w:spacing w:after="0" w:line="240" w:lineRule="auto"/>
              <w:jc w:val="center"/>
              <w:rPr>
                <w:rFonts w:ascii="Calibri" w:hAnsi="Calibri" w:cs="Simplified Arabic"/>
                <w:sz w:val="28"/>
                <w:szCs w:val="28"/>
                <w:rtl/>
                <w:lang w:bidi="ar-IQ"/>
              </w:rPr>
            </w:pPr>
            <w:r w:rsidRPr="0079587A">
              <w:rPr>
                <w:rFonts w:ascii="Calibri" w:hAnsi="Calibri" w:cs="Simplified Arabic" w:hint="cs"/>
                <w:sz w:val="28"/>
                <w:szCs w:val="28"/>
                <w:rtl/>
                <w:lang w:bidi="ar-IQ"/>
              </w:rPr>
              <w:t>الفرع الثاني</w:t>
            </w:r>
          </w:p>
        </w:tc>
        <w:tc>
          <w:tcPr>
            <w:tcW w:w="5954" w:type="dxa"/>
            <w:vAlign w:val="center"/>
          </w:tcPr>
          <w:p w:rsidR="0079587A" w:rsidRPr="0079587A" w:rsidRDefault="0079587A" w:rsidP="0079587A">
            <w:pPr>
              <w:spacing w:after="0" w:line="240" w:lineRule="auto"/>
              <w:jc w:val="center"/>
              <w:rPr>
                <w:rFonts w:ascii="Calibri" w:hAnsi="Calibri" w:cs="Simplified Arabic"/>
                <w:sz w:val="28"/>
                <w:szCs w:val="28"/>
                <w:rtl/>
                <w:lang w:bidi="ar-IQ"/>
              </w:rPr>
            </w:pPr>
            <w:r w:rsidRPr="0079587A">
              <w:rPr>
                <w:rFonts w:ascii="Calibri" w:hAnsi="Calibri" w:cs="Simplified Arabic" w:hint="cs"/>
                <w:sz w:val="28"/>
                <w:szCs w:val="28"/>
                <w:rtl/>
                <w:lang w:bidi="ar-IQ"/>
              </w:rPr>
              <w:t>مبررات تفريد دعاوى</w:t>
            </w:r>
            <w:r w:rsidR="0021046D">
              <w:rPr>
                <w:rFonts w:ascii="Calibri" w:hAnsi="Calibri" w:cs="Simplified Arabic" w:hint="cs"/>
                <w:sz w:val="28"/>
                <w:szCs w:val="28"/>
                <w:rtl/>
                <w:lang w:bidi="ar-IQ"/>
              </w:rPr>
              <w:t xml:space="preserve"> الحِل </w:t>
            </w:r>
            <w:r w:rsidRPr="0079587A">
              <w:rPr>
                <w:rFonts w:ascii="Calibri" w:hAnsi="Calibri" w:cs="Simplified Arabic" w:hint="cs"/>
                <w:sz w:val="28"/>
                <w:szCs w:val="28"/>
                <w:rtl/>
                <w:lang w:bidi="ar-IQ"/>
              </w:rPr>
              <w:t>و</w:t>
            </w:r>
            <w:r w:rsidR="0021046D">
              <w:rPr>
                <w:rFonts w:ascii="Calibri" w:hAnsi="Calibri" w:cs="Simplified Arabic" w:hint="cs"/>
                <w:sz w:val="28"/>
                <w:szCs w:val="28"/>
                <w:rtl/>
                <w:lang w:bidi="ar-IQ"/>
              </w:rPr>
              <w:t>الحُرمة</w:t>
            </w:r>
          </w:p>
        </w:tc>
        <w:tc>
          <w:tcPr>
            <w:tcW w:w="1985" w:type="dxa"/>
            <w:vAlign w:val="center"/>
          </w:tcPr>
          <w:p w:rsidR="0079587A" w:rsidRPr="0079587A" w:rsidRDefault="0079587A" w:rsidP="00994923">
            <w:pPr>
              <w:spacing w:after="0" w:line="240" w:lineRule="auto"/>
              <w:jc w:val="center"/>
              <w:rPr>
                <w:rFonts w:ascii="Calibri" w:hAnsi="Calibri" w:cs="Simplified Arabic"/>
                <w:sz w:val="28"/>
                <w:szCs w:val="28"/>
                <w:rtl/>
                <w:lang w:bidi="ar-IQ"/>
              </w:rPr>
            </w:pPr>
            <w:r w:rsidRPr="0079587A">
              <w:rPr>
                <w:rFonts w:ascii="Calibri" w:hAnsi="Calibri" w:cs="Simplified Arabic" w:hint="cs"/>
                <w:sz w:val="28"/>
                <w:szCs w:val="28"/>
                <w:rtl/>
                <w:lang w:bidi="ar-IQ"/>
              </w:rPr>
              <w:t xml:space="preserve">( 35 ـ </w:t>
            </w:r>
            <w:r w:rsidR="00994923">
              <w:rPr>
                <w:rFonts w:ascii="Calibri" w:hAnsi="Calibri" w:cs="Simplified Arabic" w:hint="cs"/>
                <w:sz w:val="28"/>
                <w:szCs w:val="28"/>
                <w:rtl/>
                <w:lang w:bidi="ar-IQ"/>
              </w:rPr>
              <w:t>43</w:t>
            </w:r>
            <w:r w:rsidRPr="0079587A">
              <w:rPr>
                <w:rFonts w:ascii="Calibri" w:hAnsi="Calibri" w:cs="Simplified Arabic" w:hint="cs"/>
                <w:sz w:val="28"/>
                <w:szCs w:val="28"/>
                <w:rtl/>
                <w:lang w:bidi="ar-IQ"/>
              </w:rPr>
              <w:t xml:space="preserve"> )</w:t>
            </w:r>
          </w:p>
        </w:tc>
      </w:tr>
      <w:tr w:rsidR="0079587A" w:rsidRPr="0079587A" w:rsidTr="00A5718A">
        <w:trPr>
          <w:trHeight w:val="652"/>
        </w:trPr>
        <w:tc>
          <w:tcPr>
            <w:tcW w:w="1985" w:type="dxa"/>
            <w:vAlign w:val="center"/>
          </w:tcPr>
          <w:p w:rsidR="0079587A" w:rsidRPr="00A5718A" w:rsidRDefault="0079587A" w:rsidP="0079587A">
            <w:pPr>
              <w:spacing w:after="0" w:line="240" w:lineRule="auto"/>
              <w:jc w:val="center"/>
              <w:rPr>
                <w:rFonts w:ascii="Calibri" w:hAnsi="Calibri" w:cs="Simplified Arabic"/>
                <w:b/>
                <w:bCs/>
                <w:sz w:val="28"/>
                <w:szCs w:val="28"/>
                <w:rtl/>
                <w:lang w:bidi="ar-IQ"/>
              </w:rPr>
            </w:pPr>
            <w:r w:rsidRPr="00A5718A">
              <w:rPr>
                <w:rFonts w:ascii="Calibri" w:hAnsi="Calibri" w:cs="Simplified Arabic" w:hint="cs"/>
                <w:b/>
                <w:bCs/>
                <w:sz w:val="28"/>
                <w:szCs w:val="28"/>
                <w:rtl/>
                <w:lang w:bidi="ar-IQ"/>
              </w:rPr>
              <w:t>المبحث الثاني</w:t>
            </w:r>
          </w:p>
        </w:tc>
        <w:tc>
          <w:tcPr>
            <w:tcW w:w="5954" w:type="dxa"/>
            <w:vAlign w:val="center"/>
          </w:tcPr>
          <w:p w:rsidR="0079587A" w:rsidRPr="00A5718A" w:rsidRDefault="00667D9A" w:rsidP="0079587A">
            <w:pPr>
              <w:spacing w:after="0" w:line="240" w:lineRule="auto"/>
              <w:jc w:val="center"/>
              <w:rPr>
                <w:rFonts w:ascii="Calibri" w:hAnsi="Calibri" w:cs="Simplified Arabic"/>
                <w:b/>
                <w:bCs/>
                <w:sz w:val="28"/>
                <w:szCs w:val="28"/>
                <w:rtl/>
                <w:lang w:bidi="ar-IQ"/>
              </w:rPr>
            </w:pPr>
            <w:r>
              <w:rPr>
                <w:rFonts w:ascii="Calibri" w:hAnsi="Calibri" w:cs="Simplified Arabic" w:hint="cs"/>
                <w:b/>
                <w:bCs/>
                <w:sz w:val="28"/>
                <w:szCs w:val="28"/>
                <w:rtl/>
                <w:lang w:bidi="ar-IQ"/>
              </w:rPr>
              <w:t>ضوابط تكييف</w:t>
            </w:r>
            <w:r w:rsidR="0079587A" w:rsidRPr="00A5718A">
              <w:rPr>
                <w:rFonts w:ascii="Calibri" w:hAnsi="Calibri" w:cs="Simplified Arabic" w:hint="cs"/>
                <w:b/>
                <w:bCs/>
                <w:sz w:val="28"/>
                <w:szCs w:val="28"/>
                <w:rtl/>
                <w:lang w:bidi="ar-IQ"/>
              </w:rPr>
              <w:t xml:space="preserve"> دعاوى</w:t>
            </w:r>
            <w:r w:rsidR="0021046D">
              <w:rPr>
                <w:rFonts w:ascii="Calibri" w:hAnsi="Calibri" w:cs="Simplified Arabic" w:hint="cs"/>
                <w:b/>
                <w:bCs/>
                <w:sz w:val="28"/>
                <w:szCs w:val="28"/>
                <w:rtl/>
                <w:lang w:bidi="ar-IQ"/>
              </w:rPr>
              <w:t xml:space="preserve"> الحِل </w:t>
            </w:r>
            <w:r w:rsidR="0079587A" w:rsidRPr="00A5718A">
              <w:rPr>
                <w:rFonts w:ascii="Calibri" w:hAnsi="Calibri" w:cs="Simplified Arabic" w:hint="cs"/>
                <w:b/>
                <w:bCs/>
                <w:sz w:val="28"/>
                <w:szCs w:val="28"/>
                <w:rtl/>
                <w:lang w:bidi="ar-IQ"/>
              </w:rPr>
              <w:t>و</w:t>
            </w:r>
            <w:r w:rsidR="0021046D">
              <w:rPr>
                <w:rFonts w:ascii="Calibri" w:hAnsi="Calibri" w:cs="Simplified Arabic" w:hint="cs"/>
                <w:b/>
                <w:bCs/>
                <w:sz w:val="28"/>
                <w:szCs w:val="28"/>
                <w:rtl/>
                <w:lang w:bidi="ar-IQ"/>
              </w:rPr>
              <w:t>الحُرمة</w:t>
            </w:r>
          </w:p>
        </w:tc>
        <w:tc>
          <w:tcPr>
            <w:tcW w:w="1985" w:type="dxa"/>
            <w:vAlign w:val="center"/>
          </w:tcPr>
          <w:p w:rsidR="0079587A" w:rsidRPr="00A5718A" w:rsidRDefault="0079587A" w:rsidP="00994923">
            <w:pPr>
              <w:spacing w:after="0" w:line="240" w:lineRule="auto"/>
              <w:jc w:val="center"/>
              <w:rPr>
                <w:rFonts w:ascii="Calibri" w:hAnsi="Calibri" w:cs="Simplified Arabic"/>
                <w:b/>
                <w:bCs/>
                <w:sz w:val="28"/>
                <w:szCs w:val="28"/>
                <w:rtl/>
                <w:lang w:bidi="ar-IQ"/>
              </w:rPr>
            </w:pPr>
            <w:r w:rsidRPr="00A5718A">
              <w:rPr>
                <w:rFonts w:ascii="Calibri" w:hAnsi="Calibri" w:cs="Simplified Arabic" w:hint="cs"/>
                <w:b/>
                <w:bCs/>
                <w:sz w:val="28"/>
                <w:szCs w:val="28"/>
                <w:rtl/>
                <w:lang w:bidi="ar-IQ"/>
              </w:rPr>
              <w:t xml:space="preserve">( </w:t>
            </w:r>
            <w:r w:rsidR="00994923" w:rsidRPr="00A5718A">
              <w:rPr>
                <w:rFonts w:ascii="Calibri" w:hAnsi="Calibri" w:cs="Simplified Arabic" w:hint="cs"/>
                <w:b/>
                <w:bCs/>
                <w:sz w:val="28"/>
                <w:szCs w:val="28"/>
                <w:rtl/>
                <w:lang w:bidi="ar-IQ"/>
              </w:rPr>
              <w:t>43</w:t>
            </w:r>
            <w:r w:rsidRPr="00A5718A">
              <w:rPr>
                <w:rFonts w:ascii="Calibri" w:hAnsi="Calibri" w:cs="Simplified Arabic" w:hint="cs"/>
                <w:b/>
                <w:bCs/>
                <w:sz w:val="28"/>
                <w:szCs w:val="28"/>
                <w:rtl/>
                <w:lang w:bidi="ar-IQ"/>
              </w:rPr>
              <w:t xml:space="preserve"> ـ </w:t>
            </w:r>
            <w:r w:rsidR="00994923" w:rsidRPr="00A5718A">
              <w:rPr>
                <w:rFonts w:ascii="Calibri" w:hAnsi="Calibri" w:cs="Simplified Arabic" w:hint="cs"/>
                <w:b/>
                <w:bCs/>
                <w:sz w:val="28"/>
                <w:szCs w:val="28"/>
                <w:rtl/>
                <w:lang w:bidi="ar-IQ"/>
              </w:rPr>
              <w:t>63</w:t>
            </w:r>
            <w:r w:rsidRPr="00A5718A">
              <w:rPr>
                <w:rFonts w:ascii="Calibri" w:hAnsi="Calibri" w:cs="Simplified Arabic" w:hint="cs"/>
                <w:b/>
                <w:bCs/>
                <w:sz w:val="28"/>
                <w:szCs w:val="28"/>
                <w:rtl/>
                <w:lang w:bidi="ar-IQ"/>
              </w:rPr>
              <w:t xml:space="preserve"> )</w:t>
            </w:r>
          </w:p>
        </w:tc>
      </w:tr>
      <w:tr w:rsidR="0079587A" w:rsidRPr="0079587A" w:rsidTr="00A5718A">
        <w:trPr>
          <w:trHeight w:val="652"/>
        </w:trPr>
        <w:tc>
          <w:tcPr>
            <w:tcW w:w="1985" w:type="dxa"/>
            <w:vAlign w:val="center"/>
          </w:tcPr>
          <w:p w:rsidR="0079587A" w:rsidRPr="0079587A" w:rsidRDefault="0079587A" w:rsidP="0079587A">
            <w:pPr>
              <w:spacing w:after="0" w:line="240" w:lineRule="auto"/>
              <w:jc w:val="center"/>
              <w:rPr>
                <w:rFonts w:ascii="Calibri" w:hAnsi="Calibri" w:cs="Simplified Arabic"/>
                <w:sz w:val="28"/>
                <w:szCs w:val="28"/>
                <w:rtl/>
                <w:lang w:bidi="ar-IQ"/>
              </w:rPr>
            </w:pPr>
            <w:r w:rsidRPr="0079587A">
              <w:rPr>
                <w:rFonts w:ascii="Calibri" w:hAnsi="Calibri" w:cs="Simplified Arabic" w:hint="cs"/>
                <w:sz w:val="28"/>
                <w:szCs w:val="28"/>
                <w:rtl/>
                <w:lang w:bidi="ar-IQ"/>
              </w:rPr>
              <w:t>المطلب الأول</w:t>
            </w:r>
          </w:p>
        </w:tc>
        <w:tc>
          <w:tcPr>
            <w:tcW w:w="5954" w:type="dxa"/>
            <w:vAlign w:val="center"/>
          </w:tcPr>
          <w:p w:rsidR="0079587A" w:rsidRPr="0079587A" w:rsidRDefault="0079587A" w:rsidP="0079587A">
            <w:pPr>
              <w:spacing w:after="0" w:line="240" w:lineRule="auto"/>
              <w:jc w:val="center"/>
              <w:rPr>
                <w:rFonts w:ascii="Calibri" w:hAnsi="Calibri" w:cs="Simplified Arabic"/>
                <w:sz w:val="28"/>
                <w:szCs w:val="28"/>
                <w:rtl/>
                <w:lang w:bidi="ar-IQ"/>
              </w:rPr>
            </w:pPr>
            <w:r w:rsidRPr="0079587A">
              <w:rPr>
                <w:rFonts w:ascii="Calibri" w:hAnsi="Calibri" w:cs="Simplified Arabic" w:hint="cs"/>
                <w:sz w:val="28"/>
                <w:szCs w:val="28"/>
                <w:rtl/>
                <w:lang w:bidi="ar-IQ"/>
              </w:rPr>
              <w:t>سلطة القاضي في تكييف دعاوى</w:t>
            </w:r>
            <w:r w:rsidR="0021046D">
              <w:rPr>
                <w:rFonts w:ascii="Calibri" w:hAnsi="Calibri" w:cs="Simplified Arabic" w:hint="cs"/>
                <w:sz w:val="28"/>
                <w:szCs w:val="28"/>
                <w:rtl/>
                <w:lang w:bidi="ar-IQ"/>
              </w:rPr>
              <w:t xml:space="preserve"> الحِل </w:t>
            </w:r>
            <w:r w:rsidRPr="0079587A">
              <w:rPr>
                <w:rFonts w:ascii="Calibri" w:hAnsi="Calibri" w:cs="Simplified Arabic" w:hint="cs"/>
                <w:sz w:val="28"/>
                <w:szCs w:val="28"/>
                <w:rtl/>
                <w:lang w:bidi="ar-IQ"/>
              </w:rPr>
              <w:t>و</w:t>
            </w:r>
            <w:r w:rsidR="0021046D">
              <w:rPr>
                <w:rFonts w:ascii="Calibri" w:hAnsi="Calibri" w:cs="Simplified Arabic" w:hint="cs"/>
                <w:sz w:val="28"/>
                <w:szCs w:val="28"/>
                <w:rtl/>
                <w:lang w:bidi="ar-IQ"/>
              </w:rPr>
              <w:t>الحُرمة</w:t>
            </w:r>
          </w:p>
        </w:tc>
        <w:tc>
          <w:tcPr>
            <w:tcW w:w="1985" w:type="dxa"/>
            <w:vAlign w:val="center"/>
          </w:tcPr>
          <w:p w:rsidR="0079587A" w:rsidRPr="0079587A" w:rsidRDefault="0079587A" w:rsidP="0079587A">
            <w:pPr>
              <w:spacing w:after="0" w:line="240" w:lineRule="auto"/>
              <w:jc w:val="center"/>
              <w:rPr>
                <w:rFonts w:ascii="Calibri" w:hAnsi="Calibri" w:cs="Simplified Arabic"/>
                <w:sz w:val="28"/>
                <w:szCs w:val="28"/>
                <w:rtl/>
                <w:lang w:bidi="ar-IQ"/>
              </w:rPr>
            </w:pPr>
            <w:r w:rsidRPr="0079587A">
              <w:rPr>
                <w:rFonts w:ascii="Calibri" w:hAnsi="Calibri" w:cs="Simplified Arabic" w:hint="cs"/>
                <w:sz w:val="28"/>
                <w:szCs w:val="28"/>
                <w:rtl/>
                <w:lang w:bidi="ar-IQ"/>
              </w:rPr>
              <w:t>( 44 ـ 54 )</w:t>
            </w:r>
          </w:p>
        </w:tc>
      </w:tr>
      <w:tr w:rsidR="0079587A" w:rsidRPr="0079587A" w:rsidTr="00A5718A">
        <w:trPr>
          <w:trHeight w:val="652"/>
        </w:trPr>
        <w:tc>
          <w:tcPr>
            <w:tcW w:w="1985" w:type="dxa"/>
            <w:vAlign w:val="center"/>
          </w:tcPr>
          <w:p w:rsidR="0079587A" w:rsidRPr="0079587A" w:rsidRDefault="0079587A" w:rsidP="0079587A">
            <w:pPr>
              <w:spacing w:after="0" w:line="240" w:lineRule="auto"/>
              <w:jc w:val="center"/>
              <w:rPr>
                <w:rFonts w:ascii="Calibri" w:hAnsi="Calibri" w:cs="Simplified Arabic"/>
                <w:sz w:val="28"/>
                <w:szCs w:val="28"/>
                <w:rtl/>
                <w:lang w:bidi="ar-IQ"/>
              </w:rPr>
            </w:pPr>
            <w:r w:rsidRPr="0079587A">
              <w:rPr>
                <w:rFonts w:ascii="Calibri" w:hAnsi="Calibri" w:cs="Simplified Arabic" w:hint="cs"/>
                <w:sz w:val="28"/>
                <w:szCs w:val="28"/>
                <w:rtl/>
                <w:lang w:bidi="ar-IQ"/>
              </w:rPr>
              <w:t>الفرع الأول</w:t>
            </w:r>
          </w:p>
        </w:tc>
        <w:tc>
          <w:tcPr>
            <w:tcW w:w="5954" w:type="dxa"/>
            <w:vAlign w:val="center"/>
          </w:tcPr>
          <w:p w:rsidR="0079587A" w:rsidRPr="0079587A" w:rsidRDefault="0079587A" w:rsidP="0079587A">
            <w:pPr>
              <w:spacing w:after="0" w:line="240" w:lineRule="auto"/>
              <w:jc w:val="center"/>
              <w:rPr>
                <w:rFonts w:ascii="Calibri" w:hAnsi="Calibri" w:cs="Simplified Arabic"/>
                <w:sz w:val="28"/>
                <w:szCs w:val="28"/>
                <w:rtl/>
                <w:lang w:bidi="ar-IQ"/>
              </w:rPr>
            </w:pPr>
            <w:r w:rsidRPr="0079587A">
              <w:rPr>
                <w:rFonts w:ascii="Calibri" w:hAnsi="Calibri" w:cs="Simplified Arabic" w:hint="cs"/>
                <w:sz w:val="28"/>
                <w:szCs w:val="28"/>
                <w:rtl/>
                <w:lang w:bidi="ar-IQ"/>
              </w:rPr>
              <w:t>الاسس العامة في تكييف الدعوى المدنية</w:t>
            </w:r>
          </w:p>
        </w:tc>
        <w:tc>
          <w:tcPr>
            <w:tcW w:w="1985" w:type="dxa"/>
            <w:vAlign w:val="center"/>
          </w:tcPr>
          <w:p w:rsidR="0079587A" w:rsidRPr="0079587A" w:rsidRDefault="0079587A" w:rsidP="0079587A">
            <w:pPr>
              <w:spacing w:after="0" w:line="240" w:lineRule="auto"/>
              <w:jc w:val="center"/>
              <w:rPr>
                <w:rFonts w:ascii="Calibri" w:hAnsi="Calibri" w:cs="Simplified Arabic"/>
                <w:sz w:val="28"/>
                <w:szCs w:val="28"/>
                <w:rtl/>
                <w:lang w:bidi="ar-IQ"/>
              </w:rPr>
            </w:pPr>
            <w:r w:rsidRPr="0079587A">
              <w:rPr>
                <w:rFonts w:ascii="Calibri" w:hAnsi="Calibri" w:cs="Simplified Arabic" w:hint="cs"/>
                <w:sz w:val="28"/>
                <w:szCs w:val="28"/>
                <w:rtl/>
                <w:lang w:bidi="ar-IQ"/>
              </w:rPr>
              <w:t>( 44 ـ 50 )</w:t>
            </w:r>
          </w:p>
        </w:tc>
      </w:tr>
      <w:tr w:rsidR="0079587A" w:rsidRPr="0079587A" w:rsidTr="00A5718A">
        <w:trPr>
          <w:trHeight w:val="652"/>
        </w:trPr>
        <w:tc>
          <w:tcPr>
            <w:tcW w:w="1985" w:type="dxa"/>
            <w:vAlign w:val="center"/>
          </w:tcPr>
          <w:p w:rsidR="0079587A" w:rsidRPr="0079587A" w:rsidRDefault="0079587A" w:rsidP="0079587A">
            <w:pPr>
              <w:spacing w:after="0" w:line="240" w:lineRule="auto"/>
              <w:jc w:val="center"/>
              <w:rPr>
                <w:rFonts w:ascii="Calibri" w:hAnsi="Calibri" w:cs="Simplified Arabic"/>
                <w:sz w:val="28"/>
                <w:szCs w:val="28"/>
                <w:rtl/>
                <w:lang w:bidi="ar-IQ"/>
              </w:rPr>
            </w:pPr>
            <w:r w:rsidRPr="0079587A">
              <w:rPr>
                <w:rFonts w:ascii="Calibri" w:hAnsi="Calibri" w:cs="Simplified Arabic" w:hint="cs"/>
                <w:sz w:val="28"/>
                <w:szCs w:val="28"/>
                <w:rtl/>
                <w:lang w:bidi="ar-IQ"/>
              </w:rPr>
              <w:t>الفرع الثاني</w:t>
            </w:r>
          </w:p>
        </w:tc>
        <w:tc>
          <w:tcPr>
            <w:tcW w:w="5954" w:type="dxa"/>
            <w:vAlign w:val="center"/>
          </w:tcPr>
          <w:p w:rsidR="0079587A" w:rsidRPr="0079587A" w:rsidRDefault="0079587A" w:rsidP="0079587A">
            <w:pPr>
              <w:spacing w:after="0" w:line="240" w:lineRule="auto"/>
              <w:jc w:val="center"/>
              <w:rPr>
                <w:rFonts w:ascii="Calibri" w:hAnsi="Calibri" w:cs="Simplified Arabic"/>
                <w:sz w:val="28"/>
                <w:szCs w:val="28"/>
                <w:rtl/>
                <w:lang w:bidi="ar-IQ"/>
              </w:rPr>
            </w:pPr>
            <w:r w:rsidRPr="0079587A">
              <w:rPr>
                <w:rFonts w:ascii="Calibri" w:hAnsi="Calibri" w:cs="Simplified Arabic" w:hint="cs"/>
                <w:sz w:val="28"/>
                <w:szCs w:val="28"/>
                <w:rtl/>
                <w:lang w:bidi="ar-IQ"/>
              </w:rPr>
              <w:t>حدود سلطة القاضي في تكييف دعاوى</w:t>
            </w:r>
            <w:r w:rsidR="0021046D">
              <w:rPr>
                <w:rFonts w:ascii="Calibri" w:hAnsi="Calibri" w:cs="Simplified Arabic" w:hint="cs"/>
                <w:sz w:val="28"/>
                <w:szCs w:val="28"/>
                <w:rtl/>
                <w:lang w:bidi="ar-IQ"/>
              </w:rPr>
              <w:t xml:space="preserve"> الحِل </w:t>
            </w:r>
            <w:r w:rsidRPr="0079587A">
              <w:rPr>
                <w:rFonts w:ascii="Calibri" w:hAnsi="Calibri" w:cs="Simplified Arabic" w:hint="cs"/>
                <w:sz w:val="28"/>
                <w:szCs w:val="28"/>
                <w:rtl/>
                <w:lang w:bidi="ar-IQ"/>
              </w:rPr>
              <w:t>و</w:t>
            </w:r>
            <w:r w:rsidR="0021046D">
              <w:rPr>
                <w:rFonts w:ascii="Calibri" w:hAnsi="Calibri" w:cs="Simplified Arabic" w:hint="cs"/>
                <w:sz w:val="28"/>
                <w:szCs w:val="28"/>
                <w:rtl/>
                <w:lang w:bidi="ar-IQ"/>
              </w:rPr>
              <w:t>الحُرمة</w:t>
            </w:r>
          </w:p>
        </w:tc>
        <w:tc>
          <w:tcPr>
            <w:tcW w:w="1985" w:type="dxa"/>
            <w:vAlign w:val="center"/>
          </w:tcPr>
          <w:p w:rsidR="0079587A" w:rsidRPr="0079587A" w:rsidRDefault="0079587A" w:rsidP="00994923">
            <w:pPr>
              <w:spacing w:after="0" w:line="240" w:lineRule="auto"/>
              <w:jc w:val="center"/>
              <w:rPr>
                <w:rFonts w:ascii="Calibri" w:hAnsi="Calibri" w:cs="Simplified Arabic"/>
                <w:sz w:val="28"/>
                <w:szCs w:val="28"/>
                <w:rtl/>
                <w:lang w:bidi="ar-IQ"/>
              </w:rPr>
            </w:pPr>
            <w:r w:rsidRPr="0079587A">
              <w:rPr>
                <w:rFonts w:ascii="Calibri" w:hAnsi="Calibri" w:cs="Simplified Arabic" w:hint="cs"/>
                <w:sz w:val="28"/>
                <w:szCs w:val="28"/>
                <w:rtl/>
                <w:lang w:bidi="ar-IQ"/>
              </w:rPr>
              <w:t xml:space="preserve">( </w:t>
            </w:r>
            <w:r w:rsidR="00994923">
              <w:rPr>
                <w:rFonts w:ascii="Calibri" w:hAnsi="Calibri" w:cs="Simplified Arabic" w:hint="cs"/>
                <w:sz w:val="28"/>
                <w:szCs w:val="28"/>
                <w:rtl/>
                <w:lang w:bidi="ar-IQ"/>
              </w:rPr>
              <w:t>50</w:t>
            </w:r>
            <w:r w:rsidRPr="0079587A">
              <w:rPr>
                <w:rFonts w:ascii="Calibri" w:hAnsi="Calibri" w:cs="Simplified Arabic" w:hint="cs"/>
                <w:sz w:val="28"/>
                <w:szCs w:val="28"/>
                <w:rtl/>
                <w:lang w:bidi="ar-IQ"/>
              </w:rPr>
              <w:t xml:space="preserve"> ـ 54 )</w:t>
            </w:r>
          </w:p>
        </w:tc>
      </w:tr>
      <w:tr w:rsidR="0079587A" w:rsidRPr="0079587A" w:rsidTr="00A5718A">
        <w:trPr>
          <w:trHeight w:val="652"/>
        </w:trPr>
        <w:tc>
          <w:tcPr>
            <w:tcW w:w="1985" w:type="dxa"/>
            <w:vAlign w:val="center"/>
          </w:tcPr>
          <w:p w:rsidR="0079587A" w:rsidRPr="0079587A" w:rsidRDefault="0079587A" w:rsidP="0079587A">
            <w:pPr>
              <w:spacing w:after="0" w:line="240" w:lineRule="auto"/>
              <w:jc w:val="center"/>
              <w:rPr>
                <w:rFonts w:ascii="Calibri" w:hAnsi="Calibri" w:cs="Simplified Arabic"/>
                <w:sz w:val="28"/>
                <w:szCs w:val="28"/>
                <w:rtl/>
                <w:lang w:bidi="ar-IQ"/>
              </w:rPr>
            </w:pPr>
            <w:r w:rsidRPr="0079587A">
              <w:rPr>
                <w:rFonts w:ascii="Calibri" w:hAnsi="Calibri" w:cs="Simplified Arabic" w:hint="cs"/>
                <w:sz w:val="28"/>
                <w:szCs w:val="28"/>
                <w:rtl/>
                <w:lang w:bidi="ar-IQ"/>
              </w:rPr>
              <w:t>المطلب الثاني</w:t>
            </w:r>
          </w:p>
        </w:tc>
        <w:tc>
          <w:tcPr>
            <w:tcW w:w="5954" w:type="dxa"/>
            <w:vAlign w:val="center"/>
          </w:tcPr>
          <w:p w:rsidR="0079587A" w:rsidRPr="0079587A" w:rsidRDefault="0079587A" w:rsidP="0079587A">
            <w:pPr>
              <w:spacing w:after="0" w:line="240" w:lineRule="auto"/>
              <w:jc w:val="center"/>
              <w:rPr>
                <w:rFonts w:ascii="Calibri" w:hAnsi="Calibri" w:cs="Simplified Arabic"/>
                <w:sz w:val="28"/>
                <w:szCs w:val="28"/>
                <w:rtl/>
                <w:lang w:bidi="ar-IQ"/>
              </w:rPr>
            </w:pPr>
            <w:r w:rsidRPr="0079587A">
              <w:rPr>
                <w:rFonts w:ascii="Calibri" w:hAnsi="Calibri" w:cs="Simplified Arabic" w:hint="cs"/>
                <w:sz w:val="28"/>
                <w:szCs w:val="28"/>
                <w:rtl/>
                <w:lang w:bidi="ar-IQ"/>
              </w:rPr>
              <w:t>الرقابة على سلطة القاضي في الاجتهاد في دعاوى</w:t>
            </w:r>
            <w:r w:rsidR="0021046D">
              <w:rPr>
                <w:rFonts w:ascii="Calibri" w:hAnsi="Calibri" w:cs="Simplified Arabic" w:hint="cs"/>
                <w:sz w:val="28"/>
                <w:szCs w:val="28"/>
                <w:rtl/>
                <w:lang w:bidi="ar-IQ"/>
              </w:rPr>
              <w:t xml:space="preserve"> الحِل </w:t>
            </w:r>
            <w:r w:rsidRPr="0079587A">
              <w:rPr>
                <w:rFonts w:ascii="Calibri" w:hAnsi="Calibri" w:cs="Simplified Arabic" w:hint="cs"/>
                <w:sz w:val="28"/>
                <w:szCs w:val="28"/>
                <w:rtl/>
                <w:lang w:bidi="ar-IQ"/>
              </w:rPr>
              <w:t>و</w:t>
            </w:r>
            <w:r w:rsidR="0021046D">
              <w:rPr>
                <w:rFonts w:ascii="Calibri" w:hAnsi="Calibri" w:cs="Simplified Arabic" w:hint="cs"/>
                <w:sz w:val="28"/>
                <w:szCs w:val="28"/>
                <w:rtl/>
                <w:lang w:bidi="ar-IQ"/>
              </w:rPr>
              <w:t>الحُرمة</w:t>
            </w:r>
          </w:p>
        </w:tc>
        <w:tc>
          <w:tcPr>
            <w:tcW w:w="1985" w:type="dxa"/>
            <w:vAlign w:val="center"/>
          </w:tcPr>
          <w:p w:rsidR="0079587A" w:rsidRPr="0079587A" w:rsidRDefault="0079587A" w:rsidP="00994923">
            <w:pPr>
              <w:spacing w:after="0" w:line="240" w:lineRule="auto"/>
              <w:jc w:val="center"/>
              <w:rPr>
                <w:rFonts w:ascii="Calibri" w:hAnsi="Calibri" w:cs="Simplified Arabic"/>
                <w:sz w:val="28"/>
                <w:szCs w:val="28"/>
                <w:rtl/>
                <w:lang w:bidi="ar-IQ"/>
              </w:rPr>
            </w:pPr>
            <w:r w:rsidRPr="0079587A">
              <w:rPr>
                <w:rFonts w:ascii="Calibri" w:hAnsi="Calibri" w:cs="Simplified Arabic" w:hint="cs"/>
                <w:sz w:val="28"/>
                <w:szCs w:val="28"/>
                <w:rtl/>
                <w:lang w:bidi="ar-IQ"/>
              </w:rPr>
              <w:t xml:space="preserve">( 54 ـ </w:t>
            </w:r>
            <w:r w:rsidR="00994923">
              <w:rPr>
                <w:rFonts w:ascii="Calibri" w:hAnsi="Calibri" w:cs="Simplified Arabic" w:hint="cs"/>
                <w:sz w:val="28"/>
                <w:szCs w:val="28"/>
                <w:rtl/>
                <w:lang w:bidi="ar-IQ"/>
              </w:rPr>
              <w:t>63</w:t>
            </w:r>
            <w:r w:rsidRPr="0079587A">
              <w:rPr>
                <w:rFonts w:ascii="Calibri" w:hAnsi="Calibri" w:cs="Simplified Arabic" w:hint="cs"/>
                <w:sz w:val="28"/>
                <w:szCs w:val="28"/>
                <w:rtl/>
                <w:lang w:bidi="ar-IQ"/>
              </w:rPr>
              <w:t xml:space="preserve"> )</w:t>
            </w:r>
          </w:p>
        </w:tc>
      </w:tr>
      <w:tr w:rsidR="0079587A" w:rsidRPr="0079587A" w:rsidTr="00A5718A">
        <w:trPr>
          <w:trHeight w:val="652"/>
        </w:trPr>
        <w:tc>
          <w:tcPr>
            <w:tcW w:w="1985" w:type="dxa"/>
            <w:vAlign w:val="center"/>
          </w:tcPr>
          <w:p w:rsidR="0079587A" w:rsidRPr="0079587A" w:rsidRDefault="0079587A" w:rsidP="0079587A">
            <w:pPr>
              <w:spacing w:after="0" w:line="240" w:lineRule="auto"/>
              <w:jc w:val="center"/>
              <w:rPr>
                <w:rFonts w:ascii="Calibri" w:hAnsi="Calibri" w:cs="Simplified Arabic"/>
                <w:sz w:val="28"/>
                <w:szCs w:val="28"/>
                <w:rtl/>
                <w:lang w:bidi="ar-IQ"/>
              </w:rPr>
            </w:pPr>
            <w:r w:rsidRPr="0079587A">
              <w:rPr>
                <w:rFonts w:ascii="Calibri" w:hAnsi="Calibri" w:cs="Simplified Arabic" w:hint="cs"/>
                <w:sz w:val="28"/>
                <w:szCs w:val="28"/>
                <w:rtl/>
                <w:lang w:bidi="ar-IQ"/>
              </w:rPr>
              <w:t>الفرع الأول</w:t>
            </w:r>
          </w:p>
        </w:tc>
        <w:tc>
          <w:tcPr>
            <w:tcW w:w="5954" w:type="dxa"/>
            <w:vAlign w:val="center"/>
          </w:tcPr>
          <w:p w:rsidR="0079587A" w:rsidRPr="0079587A" w:rsidRDefault="0079587A" w:rsidP="0079587A">
            <w:pPr>
              <w:spacing w:after="0" w:line="240" w:lineRule="auto"/>
              <w:jc w:val="center"/>
              <w:rPr>
                <w:rFonts w:ascii="Calibri" w:hAnsi="Calibri" w:cs="Simplified Arabic"/>
                <w:sz w:val="28"/>
                <w:szCs w:val="28"/>
                <w:rtl/>
                <w:lang w:bidi="ar-IQ"/>
              </w:rPr>
            </w:pPr>
            <w:r w:rsidRPr="0079587A">
              <w:rPr>
                <w:rFonts w:ascii="Calibri" w:hAnsi="Calibri" w:cs="Simplified Arabic" w:hint="cs"/>
                <w:sz w:val="28"/>
                <w:szCs w:val="28"/>
                <w:rtl/>
                <w:lang w:bidi="ar-IQ"/>
              </w:rPr>
              <w:t>آلية الرقابة على سلطة القاضي في الاجتهاد في دعاوى</w:t>
            </w:r>
            <w:r w:rsidR="0021046D">
              <w:rPr>
                <w:rFonts w:ascii="Calibri" w:hAnsi="Calibri" w:cs="Simplified Arabic" w:hint="cs"/>
                <w:sz w:val="28"/>
                <w:szCs w:val="28"/>
                <w:rtl/>
                <w:lang w:bidi="ar-IQ"/>
              </w:rPr>
              <w:t xml:space="preserve"> الحِل </w:t>
            </w:r>
            <w:r w:rsidRPr="0079587A">
              <w:rPr>
                <w:rFonts w:ascii="Calibri" w:hAnsi="Calibri" w:cs="Simplified Arabic" w:hint="cs"/>
                <w:sz w:val="28"/>
                <w:szCs w:val="28"/>
                <w:rtl/>
                <w:lang w:bidi="ar-IQ"/>
              </w:rPr>
              <w:t>و</w:t>
            </w:r>
            <w:r w:rsidR="0021046D">
              <w:rPr>
                <w:rFonts w:ascii="Calibri" w:hAnsi="Calibri" w:cs="Simplified Arabic" w:hint="cs"/>
                <w:sz w:val="28"/>
                <w:szCs w:val="28"/>
                <w:rtl/>
                <w:lang w:bidi="ar-IQ"/>
              </w:rPr>
              <w:t>الحُرمة</w:t>
            </w:r>
          </w:p>
        </w:tc>
        <w:tc>
          <w:tcPr>
            <w:tcW w:w="1985" w:type="dxa"/>
            <w:vAlign w:val="center"/>
          </w:tcPr>
          <w:p w:rsidR="0079587A" w:rsidRPr="0079587A" w:rsidRDefault="0079587A" w:rsidP="00994923">
            <w:pPr>
              <w:spacing w:after="0" w:line="240" w:lineRule="auto"/>
              <w:jc w:val="center"/>
              <w:rPr>
                <w:rFonts w:ascii="Calibri" w:hAnsi="Calibri" w:cs="Simplified Arabic"/>
                <w:sz w:val="28"/>
                <w:szCs w:val="28"/>
                <w:rtl/>
                <w:lang w:bidi="ar-IQ"/>
              </w:rPr>
            </w:pPr>
            <w:r w:rsidRPr="0079587A">
              <w:rPr>
                <w:rFonts w:ascii="Calibri" w:hAnsi="Calibri" w:cs="Simplified Arabic" w:hint="cs"/>
                <w:sz w:val="28"/>
                <w:szCs w:val="28"/>
                <w:rtl/>
                <w:lang w:bidi="ar-IQ"/>
              </w:rPr>
              <w:t xml:space="preserve">( </w:t>
            </w:r>
            <w:r w:rsidR="00994923">
              <w:rPr>
                <w:rFonts w:ascii="Calibri" w:hAnsi="Calibri" w:cs="Simplified Arabic" w:hint="cs"/>
                <w:sz w:val="28"/>
                <w:szCs w:val="28"/>
                <w:rtl/>
                <w:lang w:bidi="ar-IQ"/>
              </w:rPr>
              <w:t>54</w:t>
            </w:r>
            <w:r w:rsidRPr="0079587A">
              <w:rPr>
                <w:rFonts w:ascii="Calibri" w:hAnsi="Calibri" w:cs="Simplified Arabic" w:hint="cs"/>
                <w:sz w:val="28"/>
                <w:szCs w:val="28"/>
                <w:rtl/>
                <w:lang w:bidi="ar-IQ"/>
              </w:rPr>
              <w:t xml:space="preserve"> ـ </w:t>
            </w:r>
            <w:r w:rsidR="00994923">
              <w:rPr>
                <w:rFonts w:ascii="Calibri" w:hAnsi="Calibri" w:cs="Simplified Arabic" w:hint="cs"/>
                <w:sz w:val="28"/>
                <w:szCs w:val="28"/>
                <w:rtl/>
                <w:lang w:bidi="ar-IQ"/>
              </w:rPr>
              <w:t>59</w:t>
            </w:r>
            <w:r w:rsidRPr="0079587A">
              <w:rPr>
                <w:rFonts w:ascii="Calibri" w:hAnsi="Calibri" w:cs="Simplified Arabic" w:hint="cs"/>
                <w:sz w:val="28"/>
                <w:szCs w:val="28"/>
                <w:rtl/>
                <w:lang w:bidi="ar-IQ"/>
              </w:rPr>
              <w:t xml:space="preserve"> )</w:t>
            </w:r>
          </w:p>
        </w:tc>
      </w:tr>
      <w:tr w:rsidR="0079587A" w:rsidRPr="0079587A" w:rsidTr="00A5718A">
        <w:trPr>
          <w:trHeight w:val="652"/>
        </w:trPr>
        <w:tc>
          <w:tcPr>
            <w:tcW w:w="1985" w:type="dxa"/>
            <w:vAlign w:val="center"/>
          </w:tcPr>
          <w:p w:rsidR="0079587A" w:rsidRPr="0079587A" w:rsidRDefault="0079587A" w:rsidP="0079587A">
            <w:pPr>
              <w:spacing w:after="0" w:line="240" w:lineRule="auto"/>
              <w:jc w:val="center"/>
              <w:rPr>
                <w:rFonts w:ascii="Calibri" w:hAnsi="Calibri" w:cs="Simplified Arabic"/>
                <w:sz w:val="28"/>
                <w:szCs w:val="28"/>
                <w:rtl/>
                <w:lang w:bidi="ar-IQ"/>
              </w:rPr>
            </w:pPr>
            <w:r w:rsidRPr="0079587A">
              <w:rPr>
                <w:rFonts w:ascii="Calibri" w:hAnsi="Calibri" w:cs="Simplified Arabic" w:hint="cs"/>
                <w:sz w:val="28"/>
                <w:szCs w:val="28"/>
                <w:rtl/>
                <w:lang w:bidi="ar-IQ"/>
              </w:rPr>
              <w:t>الفرع الثاني</w:t>
            </w:r>
          </w:p>
        </w:tc>
        <w:tc>
          <w:tcPr>
            <w:tcW w:w="5954" w:type="dxa"/>
            <w:vAlign w:val="center"/>
          </w:tcPr>
          <w:p w:rsidR="0079587A" w:rsidRPr="0079587A" w:rsidRDefault="0079587A" w:rsidP="0079587A">
            <w:pPr>
              <w:spacing w:after="0" w:line="240" w:lineRule="auto"/>
              <w:jc w:val="center"/>
              <w:rPr>
                <w:rFonts w:ascii="Calibri" w:hAnsi="Calibri" w:cs="Simplified Arabic"/>
                <w:sz w:val="28"/>
                <w:szCs w:val="28"/>
                <w:rtl/>
                <w:lang w:bidi="ar-IQ"/>
              </w:rPr>
            </w:pPr>
            <w:r w:rsidRPr="0079587A">
              <w:rPr>
                <w:rFonts w:ascii="Calibri" w:hAnsi="Calibri" w:cs="Simplified Arabic" w:hint="cs"/>
                <w:sz w:val="28"/>
                <w:szCs w:val="28"/>
                <w:rtl/>
                <w:lang w:bidi="ar-IQ"/>
              </w:rPr>
              <w:t>خصوصية الرقابة على اجتهاد القاضي في دعوى</w:t>
            </w:r>
            <w:r w:rsidR="0021046D">
              <w:rPr>
                <w:rFonts w:ascii="Calibri" w:hAnsi="Calibri" w:cs="Simplified Arabic" w:hint="cs"/>
                <w:sz w:val="28"/>
                <w:szCs w:val="28"/>
                <w:rtl/>
                <w:lang w:bidi="ar-IQ"/>
              </w:rPr>
              <w:t xml:space="preserve"> الحِل </w:t>
            </w:r>
            <w:r w:rsidRPr="0079587A">
              <w:rPr>
                <w:rFonts w:ascii="Calibri" w:hAnsi="Calibri" w:cs="Simplified Arabic" w:hint="cs"/>
                <w:sz w:val="28"/>
                <w:szCs w:val="28"/>
                <w:rtl/>
                <w:lang w:bidi="ar-IQ"/>
              </w:rPr>
              <w:t>و</w:t>
            </w:r>
            <w:r w:rsidR="0021046D">
              <w:rPr>
                <w:rFonts w:ascii="Calibri" w:hAnsi="Calibri" w:cs="Simplified Arabic" w:hint="cs"/>
                <w:sz w:val="28"/>
                <w:szCs w:val="28"/>
                <w:rtl/>
                <w:lang w:bidi="ar-IQ"/>
              </w:rPr>
              <w:t>الحُرمة</w:t>
            </w:r>
          </w:p>
        </w:tc>
        <w:tc>
          <w:tcPr>
            <w:tcW w:w="1985" w:type="dxa"/>
            <w:vAlign w:val="center"/>
          </w:tcPr>
          <w:p w:rsidR="0079587A" w:rsidRPr="0079587A" w:rsidRDefault="0079587A" w:rsidP="00994923">
            <w:pPr>
              <w:spacing w:after="0" w:line="240" w:lineRule="auto"/>
              <w:jc w:val="center"/>
              <w:rPr>
                <w:rFonts w:ascii="Calibri" w:hAnsi="Calibri" w:cs="Simplified Arabic"/>
                <w:sz w:val="28"/>
                <w:szCs w:val="28"/>
                <w:rtl/>
                <w:lang w:bidi="ar-IQ"/>
              </w:rPr>
            </w:pPr>
            <w:r w:rsidRPr="0079587A">
              <w:rPr>
                <w:rFonts w:ascii="Calibri" w:hAnsi="Calibri" w:cs="Simplified Arabic" w:hint="cs"/>
                <w:sz w:val="28"/>
                <w:szCs w:val="28"/>
                <w:rtl/>
                <w:lang w:bidi="ar-IQ"/>
              </w:rPr>
              <w:t xml:space="preserve">( </w:t>
            </w:r>
            <w:r w:rsidR="00994923">
              <w:rPr>
                <w:rFonts w:ascii="Calibri" w:hAnsi="Calibri" w:cs="Simplified Arabic" w:hint="cs"/>
                <w:sz w:val="28"/>
                <w:szCs w:val="28"/>
                <w:rtl/>
                <w:lang w:bidi="ar-IQ"/>
              </w:rPr>
              <w:t>59</w:t>
            </w:r>
            <w:r w:rsidRPr="0079587A">
              <w:rPr>
                <w:rFonts w:ascii="Calibri" w:hAnsi="Calibri" w:cs="Simplified Arabic" w:hint="cs"/>
                <w:sz w:val="28"/>
                <w:szCs w:val="28"/>
                <w:rtl/>
                <w:lang w:bidi="ar-IQ"/>
              </w:rPr>
              <w:t xml:space="preserve"> ـ </w:t>
            </w:r>
            <w:r w:rsidR="00994923">
              <w:rPr>
                <w:rFonts w:ascii="Calibri" w:hAnsi="Calibri" w:cs="Simplified Arabic" w:hint="cs"/>
                <w:sz w:val="28"/>
                <w:szCs w:val="28"/>
                <w:rtl/>
                <w:lang w:bidi="ar-IQ"/>
              </w:rPr>
              <w:t>63</w:t>
            </w:r>
            <w:r w:rsidRPr="0079587A">
              <w:rPr>
                <w:rFonts w:ascii="Calibri" w:hAnsi="Calibri" w:cs="Simplified Arabic" w:hint="cs"/>
                <w:sz w:val="28"/>
                <w:szCs w:val="28"/>
                <w:rtl/>
                <w:lang w:bidi="ar-IQ"/>
              </w:rPr>
              <w:t xml:space="preserve"> )</w:t>
            </w:r>
          </w:p>
        </w:tc>
      </w:tr>
      <w:tr w:rsidR="0079587A" w:rsidRPr="0079587A" w:rsidTr="00A5718A">
        <w:trPr>
          <w:trHeight w:val="652"/>
        </w:trPr>
        <w:tc>
          <w:tcPr>
            <w:tcW w:w="1985" w:type="dxa"/>
            <w:shd w:val="clear" w:color="auto" w:fill="E7E6E6" w:themeFill="background2"/>
            <w:vAlign w:val="center"/>
          </w:tcPr>
          <w:p w:rsidR="0079587A" w:rsidRPr="00A5718A" w:rsidRDefault="0079587A" w:rsidP="0079587A">
            <w:pPr>
              <w:spacing w:after="0" w:line="240" w:lineRule="auto"/>
              <w:jc w:val="center"/>
              <w:rPr>
                <w:rFonts w:ascii="Calibri" w:hAnsi="Calibri" w:cs="Simplified Arabic"/>
                <w:b/>
                <w:bCs/>
                <w:sz w:val="32"/>
                <w:szCs w:val="32"/>
                <w:rtl/>
                <w:lang w:bidi="ar-IQ"/>
              </w:rPr>
            </w:pPr>
            <w:r w:rsidRPr="00A5718A">
              <w:rPr>
                <w:rFonts w:ascii="Calibri" w:hAnsi="Calibri" w:cs="Simplified Arabic" w:hint="cs"/>
                <w:b/>
                <w:bCs/>
                <w:sz w:val="32"/>
                <w:szCs w:val="32"/>
                <w:rtl/>
                <w:lang w:bidi="ar-IQ"/>
              </w:rPr>
              <w:t>الفصل الثاني</w:t>
            </w:r>
          </w:p>
        </w:tc>
        <w:tc>
          <w:tcPr>
            <w:tcW w:w="5954" w:type="dxa"/>
            <w:shd w:val="clear" w:color="auto" w:fill="E7E6E6" w:themeFill="background2"/>
            <w:vAlign w:val="center"/>
          </w:tcPr>
          <w:p w:rsidR="0079587A" w:rsidRPr="00A5718A" w:rsidRDefault="0079587A" w:rsidP="0079587A">
            <w:pPr>
              <w:spacing w:after="0" w:line="240" w:lineRule="auto"/>
              <w:jc w:val="center"/>
              <w:rPr>
                <w:rFonts w:ascii="Calibri" w:hAnsi="Calibri" w:cs="Simplified Arabic"/>
                <w:b/>
                <w:bCs/>
                <w:sz w:val="32"/>
                <w:szCs w:val="32"/>
                <w:rtl/>
                <w:lang w:bidi="ar-IQ"/>
              </w:rPr>
            </w:pPr>
            <w:r w:rsidRPr="00A5718A">
              <w:rPr>
                <w:rFonts w:ascii="Calibri" w:hAnsi="Calibri" w:cs="Simplified Arabic" w:hint="cs"/>
                <w:b/>
                <w:bCs/>
                <w:sz w:val="32"/>
                <w:szCs w:val="32"/>
                <w:rtl/>
                <w:lang w:bidi="ar-IQ"/>
              </w:rPr>
              <w:t>الأحكام الاجرائية الخاصة بدعوى</w:t>
            </w:r>
            <w:r w:rsidR="0021046D">
              <w:rPr>
                <w:rFonts w:ascii="Calibri" w:hAnsi="Calibri" w:cs="Simplified Arabic" w:hint="cs"/>
                <w:b/>
                <w:bCs/>
                <w:sz w:val="32"/>
                <w:szCs w:val="32"/>
                <w:rtl/>
                <w:lang w:bidi="ar-IQ"/>
              </w:rPr>
              <w:t xml:space="preserve"> الحِل </w:t>
            </w:r>
            <w:r w:rsidRPr="00A5718A">
              <w:rPr>
                <w:rFonts w:ascii="Calibri" w:hAnsi="Calibri" w:cs="Simplified Arabic" w:hint="cs"/>
                <w:b/>
                <w:bCs/>
                <w:sz w:val="32"/>
                <w:szCs w:val="32"/>
                <w:rtl/>
                <w:lang w:bidi="ar-IQ"/>
              </w:rPr>
              <w:t>و</w:t>
            </w:r>
            <w:r w:rsidR="0021046D">
              <w:rPr>
                <w:rFonts w:ascii="Calibri" w:hAnsi="Calibri" w:cs="Simplified Arabic" w:hint="cs"/>
                <w:b/>
                <w:bCs/>
                <w:sz w:val="32"/>
                <w:szCs w:val="32"/>
                <w:rtl/>
                <w:lang w:bidi="ar-IQ"/>
              </w:rPr>
              <w:t>الحُرمة</w:t>
            </w:r>
          </w:p>
        </w:tc>
        <w:tc>
          <w:tcPr>
            <w:tcW w:w="1985" w:type="dxa"/>
            <w:shd w:val="clear" w:color="auto" w:fill="E7E6E6" w:themeFill="background2"/>
            <w:vAlign w:val="center"/>
          </w:tcPr>
          <w:p w:rsidR="0079587A" w:rsidRPr="0079587A" w:rsidRDefault="0079587A" w:rsidP="00994923">
            <w:pPr>
              <w:spacing w:after="0" w:line="240" w:lineRule="auto"/>
              <w:jc w:val="center"/>
              <w:rPr>
                <w:rFonts w:ascii="Calibri" w:hAnsi="Calibri" w:cs="Simplified Arabic"/>
                <w:sz w:val="28"/>
                <w:szCs w:val="28"/>
                <w:rtl/>
                <w:lang w:bidi="ar-IQ"/>
              </w:rPr>
            </w:pPr>
            <w:r w:rsidRPr="0079587A">
              <w:rPr>
                <w:rFonts w:ascii="Calibri" w:hAnsi="Calibri" w:cs="Simplified Arabic" w:hint="cs"/>
                <w:sz w:val="28"/>
                <w:szCs w:val="28"/>
                <w:rtl/>
                <w:lang w:bidi="ar-IQ"/>
              </w:rPr>
              <w:t xml:space="preserve">( </w:t>
            </w:r>
            <w:r w:rsidR="00994923">
              <w:rPr>
                <w:rFonts w:ascii="Calibri" w:hAnsi="Calibri" w:cs="Simplified Arabic" w:hint="cs"/>
                <w:sz w:val="28"/>
                <w:szCs w:val="28"/>
                <w:rtl/>
                <w:lang w:bidi="ar-IQ"/>
              </w:rPr>
              <w:t>64</w:t>
            </w:r>
            <w:r w:rsidRPr="0079587A">
              <w:rPr>
                <w:rFonts w:ascii="Calibri" w:hAnsi="Calibri" w:cs="Simplified Arabic" w:hint="cs"/>
                <w:sz w:val="28"/>
                <w:szCs w:val="28"/>
                <w:rtl/>
                <w:lang w:bidi="ar-IQ"/>
              </w:rPr>
              <w:t xml:space="preserve"> ـ 133 )</w:t>
            </w:r>
          </w:p>
        </w:tc>
      </w:tr>
      <w:tr w:rsidR="0079587A" w:rsidRPr="0079587A" w:rsidTr="00A5718A">
        <w:trPr>
          <w:trHeight w:val="652"/>
        </w:trPr>
        <w:tc>
          <w:tcPr>
            <w:tcW w:w="1985" w:type="dxa"/>
            <w:vAlign w:val="center"/>
          </w:tcPr>
          <w:p w:rsidR="0079587A" w:rsidRPr="00A5718A" w:rsidRDefault="0079587A" w:rsidP="0079587A">
            <w:pPr>
              <w:spacing w:after="0" w:line="240" w:lineRule="auto"/>
              <w:jc w:val="center"/>
              <w:rPr>
                <w:rFonts w:ascii="Calibri" w:hAnsi="Calibri" w:cs="Simplified Arabic"/>
                <w:b/>
                <w:bCs/>
                <w:sz w:val="28"/>
                <w:szCs w:val="28"/>
                <w:rtl/>
                <w:lang w:bidi="ar-IQ"/>
              </w:rPr>
            </w:pPr>
            <w:r w:rsidRPr="00A5718A">
              <w:rPr>
                <w:rFonts w:ascii="Calibri" w:hAnsi="Calibri" w:cs="Simplified Arabic" w:hint="cs"/>
                <w:b/>
                <w:bCs/>
                <w:sz w:val="28"/>
                <w:szCs w:val="28"/>
                <w:rtl/>
                <w:lang w:bidi="ar-IQ"/>
              </w:rPr>
              <w:t>المبحث الأول</w:t>
            </w:r>
          </w:p>
        </w:tc>
        <w:tc>
          <w:tcPr>
            <w:tcW w:w="5954" w:type="dxa"/>
            <w:vAlign w:val="center"/>
          </w:tcPr>
          <w:p w:rsidR="0079587A" w:rsidRPr="00A5718A" w:rsidRDefault="0079587A" w:rsidP="0079587A">
            <w:pPr>
              <w:spacing w:after="0" w:line="240" w:lineRule="auto"/>
              <w:jc w:val="center"/>
              <w:rPr>
                <w:rFonts w:ascii="Calibri" w:hAnsi="Calibri" w:cs="Simplified Arabic"/>
                <w:b/>
                <w:bCs/>
                <w:sz w:val="28"/>
                <w:szCs w:val="28"/>
                <w:rtl/>
                <w:lang w:bidi="ar-IQ"/>
              </w:rPr>
            </w:pPr>
            <w:r w:rsidRPr="00A5718A">
              <w:rPr>
                <w:rFonts w:ascii="Calibri" w:hAnsi="Calibri" w:cs="Simplified Arabic" w:hint="cs"/>
                <w:b/>
                <w:bCs/>
                <w:sz w:val="28"/>
                <w:szCs w:val="28"/>
                <w:rtl/>
                <w:lang w:bidi="ar-IQ"/>
              </w:rPr>
              <w:t>خصوصية نظر دعاوى</w:t>
            </w:r>
            <w:r w:rsidR="0021046D">
              <w:rPr>
                <w:rFonts w:ascii="Calibri" w:hAnsi="Calibri" w:cs="Simplified Arabic" w:hint="cs"/>
                <w:b/>
                <w:bCs/>
                <w:sz w:val="28"/>
                <w:szCs w:val="28"/>
                <w:rtl/>
                <w:lang w:bidi="ar-IQ"/>
              </w:rPr>
              <w:t xml:space="preserve"> الحِل </w:t>
            </w:r>
            <w:r w:rsidRPr="00A5718A">
              <w:rPr>
                <w:rFonts w:ascii="Calibri" w:hAnsi="Calibri" w:cs="Simplified Arabic" w:hint="cs"/>
                <w:b/>
                <w:bCs/>
                <w:sz w:val="28"/>
                <w:szCs w:val="28"/>
                <w:rtl/>
                <w:lang w:bidi="ar-IQ"/>
              </w:rPr>
              <w:t>و</w:t>
            </w:r>
            <w:r w:rsidR="0021046D">
              <w:rPr>
                <w:rFonts w:ascii="Calibri" w:hAnsi="Calibri" w:cs="Simplified Arabic" w:hint="cs"/>
                <w:b/>
                <w:bCs/>
                <w:sz w:val="28"/>
                <w:szCs w:val="28"/>
                <w:rtl/>
                <w:lang w:bidi="ar-IQ"/>
              </w:rPr>
              <w:t>الحُرمة</w:t>
            </w:r>
          </w:p>
        </w:tc>
        <w:tc>
          <w:tcPr>
            <w:tcW w:w="1985" w:type="dxa"/>
            <w:vAlign w:val="center"/>
          </w:tcPr>
          <w:p w:rsidR="0079587A" w:rsidRPr="00A5718A" w:rsidRDefault="0079587A" w:rsidP="00994923">
            <w:pPr>
              <w:spacing w:after="0" w:line="240" w:lineRule="auto"/>
              <w:jc w:val="center"/>
              <w:rPr>
                <w:rFonts w:ascii="Calibri" w:hAnsi="Calibri" w:cs="Simplified Arabic"/>
                <w:b/>
                <w:bCs/>
                <w:sz w:val="28"/>
                <w:szCs w:val="28"/>
                <w:rtl/>
                <w:lang w:bidi="ar-IQ"/>
              </w:rPr>
            </w:pPr>
            <w:r w:rsidRPr="00A5718A">
              <w:rPr>
                <w:rFonts w:ascii="Calibri" w:hAnsi="Calibri" w:cs="Simplified Arabic" w:hint="cs"/>
                <w:b/>
                <w:bCs/>
                <w:sz w:val="28"/>
                <w:szCs w:val="28"/>
                <w:rtl/>
                <w:lang w:bidi="ar-IQ"/>
              </w:rPr>
              <w:t xml:space="preserve">( </w:t>
            </w:r>
            <w:r w:rsidR="00994923" w:rsidRPr="00A5718A">
              <w:rPr>
                <w:rFonts w:ascii="Calibri" w:hAnsi="Calibri" w:cs="Simplified Arabic" w:hint="cs"/>
                <w:b/>
                <w:bCs/>
                <w:sz w:val="28"/>
                <w:szCs w:val="28"/>
                <w:rtl/>
                <w:lang w:bidi="ar-IQ"/>
              </w:rPr>
              <w:t>66</w:t>
            </w:r>
            <w:r w:rsidRPr="00A5718A">
              <w:rPr>
                <w:rFonts w:ascii="Calibri" w:hAnsi="Calibri" w:cs="Simplified Arabic" w:hint="cs"/>
                <w:b/>
                <w:bCs/>
                <w:sz w:val="28"/>
                <w:szCs w:val="28"/>
                <w:rtl/>
                <w:lang w:bidi="ar-IQ"/>
              </w:rPr>
              <w:t xml:space="preserve"> ـ </w:t>
            </w:r>
            <w:r w:rsidR="00994923" w:rsidRPr="00A5718A">
              <w:rPr>
                <w:rFonts w:ascii="Calibri" w:hAnsi="Calibri" w:cs="Simplified Arabic" w:hint="cs"/>
                <w:b/>
                <w:bCs/>
                <w:sz w:val="28"/>
                <w:szCs w:val="28"/>
                <w:rtl/>
                <w:lang w:bidi="ar-IQ"/>
              </w:rPr>
              <w:t>101</w:t>
            </w:r>
            <w:r w:rsidRPr="00A5718A">
              <w:rPr>
                <w:rFonts w:ascii="Calibri" w:hAnsi="Calibri" w:cs="Simplified Arabic" w:hint="cs"/>
                <w:b/>
                <w:bCs/>
                <w:sz w:val="28"/>
                <w:szCs w:val="28"/>
                <w:rtl/>
                <w:lang w:bidi="ar-IQ"/>
              </w:rPr>
              <w:t xml:space="preserve"> )</w:t>
            </w:r>
          </w:p>
        </w:tc>
      </w:tr>
      <w:tr w:rsidR="0079587A" w:rsidRPr="0079587A" w:rsidTr="00A5718A">
        <w:trPr>
          <w:trHeight w:val="652"/>
        </w:trPr>
        <w:tc>
          <w:tcPr>
            <w:tcW w:w="1985" w:type="dxa"/>
            <w:vAlign w:val="center"/>
          </w:tcPr>
          <w:p w:rsidR="0079587A" w:rsidRPr="0079587A" w:rsidRDefault="0079587A" w:rsidP="0079587A">
            <w:pPr>
              <w:spacing w:after="0" w:line="240" w:lineRule="auto"/>
              <w:jc w:val="center"/>
              <w:rPr>
                <w:rFonts w:ascii="Calibri" w:hAnsi="Calibri" w:cs="Simplified Arabic"/>
                <w:sz w:val="28"/>
                <w:szCs w:val="28"/>
                <w:rtl/>
                <w:lang w:bidi="ar-IQ"/>
              </w:rPr>
            </w:pPr>
            <w:r w:rsidRPr="0079587A">
              <w:rPr>
                <w:rFonts w:ascii="Calibri" w:hAnsi="Calibri" w:cs="Simplified Arabic" w:hint="cs"/>
                <w:sz w:val="28"/>
                <w:szCs w:val="28"/>
                <w:rtl/>
                <w:lang w:bidi="ar-IQ"/>
              </w:rPr>
              <w:lastRenderedPageBreak/>
              <w:t>المطلب الأول</w:t>
            </w:r>
          </w:p>
        </w:tc>
        <w:tc>
          <w:tcPr>
            <w:tcW w:w="5954" w:type="dxa"/>
            <w:vAlign w:val="center"/>
          </w:tcPr>
          <w:p w:rsidR="0079587A" w:rsidRPr="0079587A" w:rsidRDefault="0079587A" w:rsidP="0079587A">
            <w:pPr>
              <w:spacing w:after="0" w:line="240" w:lineRule="auto"/>
              <w:jc w:val="center"/>
              <w:rPr>
                <w:rFonts w:ascii="Calibri" w:hAnsi="Calibri" w:cs="Simplified Arabic"/>
                <w:sz w:val="28"/>
                <w:szCs w:val="28"/>
                <w:rtl/>
                <w:lang w:bidi="ar-IQ"/>
              </w:rPr>
            </w:pPr>
            <w:r w:rsidRPr="0079587A">
              <w:rPr>
                <w:rFonts w:ascii="Calibri" w:hAnsi="Calibri" w:cs="Simplified Arabic" w:hint="cs"/>
                <w:sz w:val="28"/>
                <w:szCs w:val="28"/>
                <w:rtl/>
                <w:lang w:bidi="ar-IQ"/>
              </w:rPr>
              <w:t>أحكام الحضور في دعاوى</w:t>
            </w:r>
            <w:r w:rsidR="0021046D">
              <w:rPr>
                <w:rFonts w:ascii="Calibri" w:hAnsi="Calibri" w:cs="Simplified Arabic" w:hint="cs"/>
                <w:sz w:val="28"/>
                <w:szCs w:val="28"/>
                <w:rtl/>
                <w:lang w:bidi="ar-IQ"/>
              </w:rPr>
              <w:t xml:space="preserve"> الحِل </w:t>
            </w:r>
            <w:r w:rsidRPr="0079587A">
              <w:rPr>
                <w:rFonts w:ascii="Calibri" w:hAnsi="Calibri" w:cs="Simplified Arabic" w:hint="cs"/>
                <w:sz w:val="28"/>
                <w:szCs w:val="28"/>
                <w:rtl/>
                <w:lang w:bidi="ar-IQ"/>
              </w:rPr>
              <w:t>و</w:t>
            </w:r>
            <w:r w:rsidR="0021046D">
              <w:rPr>
                <w:rFonts w:ascii="Calibri" w:hAnsi="Calibri" w:cs="Simplified Arabic" w:hint="cs"/>
                <w:sz w:val="28"/>
                <w:szCs w:val="28"/>
                <w:rtl/>
                <w:lang w:bidi="ar-IQ"/>
              </w:rPr>
              <w:t>الحُرمة</w:t>
            </w:r>
          </w:p>
        </w:tc>
        <w:tc>
          <w:tcPr>
            <w:tcW w:w="1985" w:type="dxa"/>
            <w:vAlign w:val="center"/>
          </w:tcPr>
          <w:p w:rsidR="0079587A" w:rsidRPr="0079587A" w:rsidRDefault="0079587A" w:rsidP="00994923">
            <w:pPr>
              <w:spacing w:after="0" w:line="240" w:lineRule="auto"/>
              <w:jc w:val="center"/>
              <w:rPr>
                <w:rFonts w:ascii="Calibri" w:hAnsi="Calibri" w:cs="Simplified Arabic"/>
                <w:sz w:val="28"/>
                <w:szCs w:val="28"/>
                <w:rtl/>
                <w:lang w:bidi="ar-IQ"/>
              </w:rPr>
            </w:pPr>
            <w:r w:rsidRPr="0079587A">
              <w:rPr>
                <w:rFonts w:ascii="Calibri" w:hAnsi="Calibri" w:cs="Simplified Arabic" w:hint="cs"/>
                <w:sz w:val="28"/>
                <w:szCs w:val="28"/>
                <w:rtl/>
                <w:lang w:bidi="ar-IQ"/>
              </w:rPr>
              <w:t xml:space="preserve">( </w:t>
            </w:r>
            <w:r w:rsidR="00994923">
              <w:rPr>
                <w:rFonts w:ascii="Calibri" w:hAnsi="Calibri" w:cs="Simplified Arabic" w:hint="cs"/>
                <w:sz w:val="28"/>
                <w:szCs w:val="28"/>
                <w:rtl/>
                <w:lang w:bidi="ar-IQ"/>
              </w:rPr>
              <w:t>66</w:t>
            </w:r>
            <w:r w:rsidRPr="0079587A">
              <w:rPr>
                <w:rFonts w:ascii="Calibri" w:hAnsi="Calibri" w:cs="Simplified Arabic" w:hint="cs"/>
                <w:sz w:val="28"/>
                <w:szCs w:val="28"/>
                <w:rtl/>
                <w:lang w:bidi="ar-IQ"/>
              </w:rPr>
              <w:t xml:space="preserve"> ـ </w:t>
            </w:r>
            <w:r w:rsidR="00994923">
              <w:rPr>
                <w:rFonts w:ascii="Calibri" w:hAnsi="Calibri" w:cs="Simplified Arabic" w:hint="cs"/>
                <w:sz w:val="28"/>
                <w:szCs w:val="28"/>
                <w:rtl/>
                <w:lang w:bidi="ar-IQ"/>
              </w:rPr>
              <w:t>78</w:t>
            </w:r>
            <w:r w:rsidRPr="0079587A">
              <w:rPr>
                <w:rFonts w:ascii="Calibri" w:hAnsi="Calibri" w:cs="Simplified Arabic" w:hint="cs"/>
                <w:sz w:val="28"/>
                <w:szCs w:val="28"/>
                <w:rtl/>
                <w:lang w:bidi="ar-IQ"/>
              </w:rPr>
              <w:t xml:space="preserve"> )</w:t>
            </w:r>
          </w:p>
        </w:tc>
      </w:tr>
      <w:tr w:rsidR="0079587A" w:rsidRPr="0079587A" w:rsidTr="00A5718A">
        <w:trPr>
          <w:trHeight w:val="652"/>
        </w:trPr>
        <w:tc>
          <w:tcPr>
            <w:tcW w:w="1985" w:type="dxa"/>
            <w:vAlign w:val="center"/>
          </w:tcPr>
          <w:p w:rsidR="0079587A" w:rsidRPr="0079587A" w:rsidRDefault="0079587A" w:rsidP="0079587A">
            <w:pPr>
              <w:spacing w:after="0" w:line="240" w:lineRule="auto"/>
              <w:jc w:val="center"/>
              <w:rPr>
                <w:rFonts w:ascii="Calibri" w:hAnsi="Calibri" w:cs="Simplified Arabic"/>
                <w:sz w:val="28"/>
                <w:szCs w:val="28"/>
                <w:rtl/>
                <w:lang w:bidi="ar-IQ"/>
              </w:rPr>
            </w:pPr>
            <w:r w:rsidRPr="0079587A">
              <w:rPr>
                <w:rFonts w:ascii="Calibri" w:hAnsi="Calibri" w:cs="Simplified Arabic" w:hint="cs"/>
                <w:sz w:val="28"/>
                <w:szCs w:val="28"/>
                <w:rtl/>
                <w:lang w:bidi="ar-IQ"/>
              </w:rPr>
              <w:t>الفرع الأول</w:t>
            </w:r>
          </w:p>
        </w:tc>
        <w:tc>
          <w:tcPr>
            <w:tcW w:w="5954" w:type="dxa"/>
            <w:vAlign w:val="center"/>
          </w:tcPr>
          <w:p w:rsidR="0079587A" w:rsidRPr="0079587A" w:rsidRDefault="0079587A" w:rsidP="0079587A">
            <w:pPr>
              <w:spacing w:after="0" w:line="240" w:lineRule="auto"/>
              <w:jc w:val="center"/>
              <w:rPr>
                <w:rFonts w:ascii="Calibri" w:hAnsi="Calibri" w:cs="Simplified Arabic"/>
                <w:sz w:val="28"/>
                <w:szCs w:val="28"/>
                <w:rtl/>
                <w:lang w:bidi="ar-IQ"/>
              </w:rPr>
            </w:pPr>
            <w:r w:rsidRPr="0079587A">
              <w:rPr>
                <w:rFonts w:ascii="Calibri" w:hAnsi="Calibri" w:cs="Simplified Arabic" w:hint="cs"/>
                <w:sz w:val="28"/>
                <w:szCs w:val="28"/>
                <w:rtl/>
                <w:lang w:bidi="ar-IQ"/>
              </w:rPr>
              <w:t>القاعدة العامة في حضور الخصوم في الدعوى</w:t>
            </w:r>
          </w:p>
        </w:tc>
        <w:tc>
          <w:tcPr>
            <w:tcW w:w="1985" w:type="dxa"/>
            <w:vAlign w:val="center"/>
          </w:tcPr>
          <w:p w:rsidR="0079587A" w:rsidRPr="0079587A" w:rsidRDefault="0079587A" w:rsidP="00994923">
            <w:pPr>
              <w:spacing w:after="0" w:line="240" w:lineRule="auto"/>
              <w:jc w:val="center"/>
              <w:rPr>
                <w:rFonts w:ascii="Calibri" w:hAnsi="Calibri" w:cs="Simplified Arabic"/>
                <w:sz w:val="28"/>
                <w:szCs w:val="28"/>
                <w:rtl/>
                <w:lang w:bidi="ar-IQ"/>
              </w:rPr>
            </w:pPr>
            <w:r w:rsidRPr="0079587A">
              <w:rPr>
                <w:rFonts w:ascii="Calibri" w:hAnsi="Calibri" w:cs="Simplified Arabic" w:hint="cs"/>
                <w:sz w:val="28"/>
                <w:szCs w:val="28"/>
                <w:rtl/>
                <w:lang w:bidi="ar-IQ"/>
              </w:rPr>
              <w:t xml:space="preserve">( </w:t>
            </w:r>
            <w:r w:rsidR="00994923">
              <w:rPr>
                <w:rFonts w:ascii="Calibri" w:hAnsi="Calibri" w:cs="Simplified Arabic" w:hint="cs"/>
                <w:sz w:val="28"/>
                <w:szCs w:val="28"/>
                <w:rtl/>
                <w:lang w:bidi="ar-IQ"/>
              </w:rPr>
              <w:t>67</w:t>
            </w:r>
            <w:r w:rsidRPr="0079587A">
              <w:rPr>
                <w:rFonts w:ascii="Calibri" w:hAnsi="Calibri" w:cs="Simplified Arabic" w:hint="cs"/>
                <w:sz w:val="28"/>
                <w:szCs w:val="28"/>
                <w:rtl/>
                <w:lang w:bidi="ar-IQ"/>
              </w:rPr>
              <w:t xml:space="preserve"> ـ </w:t>
            </w:r>
            <w:r w:rsidR="00994923">
              <w:rPr>
                <w:rFonts w:ascii="Calibri" w:hAnsi="Calibri" w:cs="Simplified Arabic" w:hint="cs"/>
                <w:sz w:val="28"/>
                <w:szCs w:val="28"/>
                <w:rtl/>
                <w:lang w:bidi="ar-IQ"/>
              </w:rPr>
              <w:t>72</w:t>
            </w:r>
            <w:r w:rsidRPr="0079587A">
              <w:rPr>
                <w:rFonts w:ascii="Calibri" w:hAnsi="Calibri" w:cs="Simplified Arabic" w:hint="cs"/>
                <w:sz w:val="28"/>
                <w:szCs w:val="28"/>
                <w:rtl/>
                <w:lang w:bidi="ar-IQ"/>
              </w:rPr>
              <w:t xml:space="preserve"> )</w:t>
            </w:r>
          </w:p>
        </w:tc>
      </w:tr>
      <w:tr w:rsidR="0079587A" w:rsidRPr="0079587A" w:rsidTr="00A5718A">
        <w:trPr>
          <w:trHeight w:val="652"/>
        </w:trPr>
        <w:tc>
          <w:tcPr>
            <w:tcW w:w="1985" w:type="dxa"/>
            <w:vAlign w:val="center"/>
          </w:tcPr>
          <w:p w:rsidR="0079587A" w:rsidRPr="0079587A" w:rsidRDefault="0079587A" w:rsidP="0079587A">
            <w:pPr>
              <w:spacing w:after="0" w:line="240" w:lineRule="auto"/>
              <w:jc w:val="center"/>
              <w:rPr>
                <w:rFonts w:ascii="Calibri" w:hAnsi="Calibri" w:cs="Simplified Arabic"/>
                <w:sz w:val="28"/>
                <w:szCs w:val="28"/>
                <w:rtl/>
                <w:lang w:bidi="ar-IQ"/>
              </w:rPr>
            </w:pPr>
            <w:r w:rsidRPr="0079587A">
              <w:rPr>
                <w:rFonts w:ascii="Calibri" w:hAnsi="Calibri" w:cs="Simplified Arabic" w:hint="cs"/>
                <w:sz w:val="28"/>
                <w:szCs w:val="28"/>
                <w:rtl/>
                <w:lang w:bidi="ar-IQ"/>
              </w:rPr>
              <w:t>الفرع الثاني</w:t>
            </w:r>
          </w:p>
        </w:tc>
        <w:tc>
          <w:tcPr>
            <w:tcW w:w="5954" w:type="dxa"/>
            <w:vAlign w:val="center"/>
          </w:tcPr>
          <w:p w:rsidR="0079587A" w:rsidRPr="0079587A" w:rsidRDefault="0079587A" w:rsidP="0079587A">
            <w:pPr>
              <w:spacing w:after="0" w:line="240" w:lineRule="auto"/>
              <w:jc w:val="center"/>
              <w:rPr>
                <w:rFonts w:ascii="Calibri" w:hAnsi="Calibri" w:cs="Simplified Arabic"/>
                <w:sz w:val="28"/>
                <w:szCs w:val="28"/>
                <w:rtl/>
                <w:lang w:bidi="ar-IQ"/>
              </w:rPr>
            </w:pPr>
            <w:r w:rsidRPr="0079587A">
              <w:rPr>
                <w:rFonts w:ascii="Calibri" w:hAnsi="Calibri" w:cs="Simplified Arabic" w:hint="cs"/>
                <w:sz w:val="28"/>
                <w:szCs w:val="28"/>
                <w:rtl/>
                <w:lang w:bidi="ar-IQ"/>
              </w:rPr>
              <w:t>خصوصية الحضور في دعاوى</w:t>
            </w:r>
            <w:r w:rsidR="0021046D">
              <w:rPr>
                <w:rFonts w:ascii="Calibri" w:hAnsi="Calibri" w:cs="Simplified Arabic" w:hint="cs"/>
                <w:sz w:val="28"/>
                <w:szCs w:val="28"/>
                <w:rtl/>
                <w:lang w:bidi="ar-IQ"/>
              </w:rPr>
              <w:t xml:space="preserve"> الحِل </w:t>
            </w:r>
            <w:r w:rsidRPr="0079587A">
              <w:rPr>
                <w:rFonts w:ascii="Calibri" w:hAnsi="Calibri" w:cs="Simplified Arabic" w:hint="cs"/>
                <w:sz w:val="28"/>
                <w:szCs w:val="28"/>
                <w:rtl/>
                <w:lang w:bidi="ar-IQ"/>
              </w:rPr>
              <w:t>و</w:t>
            </w:r>
            <w:r w:rsidR="0021046D">
              <w:rPr>
                <w:rFonts w:ascii="Calibri" w:hAnsi="Calibri" w:cs="Simplified Arabic" w:hint="cs"/>
                <w:sz w:val="28"/>
                <w:szCs w:val="28"/>
                <w:rtl/>
                <w:lang w:bidi="ar-IQ"/>
              </w:rPr>
              <w:t>الحُرمة</w:t>
            </w:r>
          </w:p>
        </w:tc>
        <w:tc>
          <w:tcPr>
            <w:tcW w:w="1985" w:type="dxa"/>
            <w:vAlign w:val="center"/>
          </w:tcPr>
          <w:p w:rsidR="0079587A" w:rsidRPr="0079587A" w:rsidRDefault="0079587A" w:rsidP="00994923">
            <w:pPr>
              <w:spacing w:after="0" w:line="240" w:lineRule="auto"/>
              <w:jc w:val="center"/>
              <w:rPr>
                <w:rFonts w:ascii="Calibri" w:hAnsi="Calibri" w:cs="Simplified Arabic"/>
                <w:sz w:val="28"/>
                <w:szCs w:val="28"/>
                <w:rtl/>
                <w:lang w:bidi="ar-IQ"/>
              </w:rPr>
            </w:pPr>
            <w:r w:rsidRPr="0079587A">
              <w:rPr>
                <w:rFonts w:ascii="Calibri" w:hAnsi="Calibri" w:cs="Simplified Arabic" w:hint="cs"/>
                <w:sz w:val="28"/>
                <w:szCs w:val="28"/>
                <w:rtl/>
                <w:lang w:bidi="ar-IQ"/>
              </w:rPr>
              <w:t xml:space="preserve">( </w:t>
            </w:r>
            <w:r w:rsidR="00994923">
              <w:rPr>
                <w:rFonts w:ascii="Calibri" w:hAnsi="Calibri" w:cs="Simplified Arabic" w:hint="cs"/>
                <w:sz w:val="28"/>
                <w:szCs w:val="28"/>
                <w:rtl/>
                <w:lang w:bidi="ar-IQ"/>
              </w:rPr>
              <w:t>73</w:t>
            </w:r>
            <w:r w:rsidRPr="0079587A">
              <w:rPr>
                <w:rFonts w:ascii="Calibri" w:hAnsi="Calibri" w:cs="Simplified Arabic" w:hint="cs"/>
                <w:sz w:val="28"/>
                <w:szCs w:val="28"/>
                <w:rtl/>
                <w:lang w:bidi="ar-IQ"/>
              </w:rPr>
              <w:t xml:space="preserve"> ـ </w:t>
            </w:r>
            <w:r w:rsidR="00994923">
              <w:rPr>
                <w:rFonts w:ascii="Calibri" w:hAnsi="Calibri" w:cs="Simplified Arabic" w:hint="cs"/>
                <w:sz w:val="28"/>
                <w:szCs w:val="28"/>
                <w:rtl/>
                <w:lang w:bidi="ar-IQ"/>
              </w:rPr>
              <w:t>78</w:t>
            </w:r>
            <w:r w:rsidRPr="0079587A">
              <w:rPr>
                <w:rFonts w:ascii="Calibri" w:hAnsi="Calibri" w:cs="Simplified Arabic" w:hint="cs"/>
                <w:sz w:val="28"/>
                <w:szCs w:val="28"/>
                <w:rtl/>
                <w:lang w:bidi="ar-IQ"/>
              </w:rPr>
              <w:t xml:space="preserve"> )</w:t>
            </w:r>
          </w:p>
        </w:tc>
      </w:tr>
      <w:tr w:rsidR="0079587A" w:rsidRPr="0079587A" w:rsidTr="00A5718A">
        <w:trPr>
          <w:trHeight w:val="652"/>
        </w:trPr>
        <w:tc>
          <w:tcPr>
            <w:tcW w:w="1985" w:type="dxa"/>
            <w:vAlign w:val="center"/>
          </w:tcPr>
          <w:p w:rsidR="0079587A" w:rsidRPr="0079587A" w:rsidRDefault="0079587A" w:rsidP="0079587A">
            <w:pPr>
              <w:spacing w:after="0" w:line="240" w:lineRule="auto"/>
              <w:jc w:val="center"/>
              <w:rPr>
                <w:rFonts w:ascii="Calibri" w:hAnsi="Calibri" w:cs="Simplified Arabic"/>
                <w:sz w:val="28"/>
                <w:szCs w:val="28"/>
                <w:rtl/>
                <w:lang w:bidi="ar-IQ"/>
              </w:rPr>
            </w:pPr>
            <w:r w:rsidRPr="0079587A">
              <w:rPr>
                <w:rFonts w:ascii="Calibri" w:hAnsi="Calibri" w:cs="Simplified Arabic" w:hint="cs"/>
                <w:sz w:val="28"/>
                <w:szCs w:val="28"/>
                <w:rtl/>
                <w:lang w:bidi="ar-IQ"/>
              </w:rPr>
              <w:t>المطلب الثاني</w:t>
            </w:r>
          </w:p>
        </w:tc>
        <w:tc>
          <w:tcPr>
            <w:tcW w:w="5954" w:type="dxa"/>
            <w:vAlign w:val="center"/>
          </w:tcPr>
          <w:p w:rsidR="0079587A" w:rsidRPr="0079587A" w:rsidRDefault="0079587A" w:rsidP="0079587A">
            <w:pPr>
              <w:spacing w:after="0" w:line="240" w:lineRule="auto"/>
              <w:jc w:val="center"/>
              <w:rPr>
                <w:rFonts w:ascii="Calibri" w:hAnsi="Calibri" w:cs="Simplified Arabic"/>
                <w:sz w:val="28"/>
                <w:szCs w:val="28"/>
                <w:rtl/>
                <w:lang w:bidi="ar-IQ"/>
              </w:rPr>
            </w:pPr>
            <w:r w:rsidRPr="0079587A">
              <w:rPr>
                <w:rFonts w:ascii="Calibri" w:hAnsi="Calibri" w:cs="Simplified Arabic" w:hint="cs"/>
                <w:sz w:val="28"/>
                <w:szCs w:val="28"/>
                <w:rtl/>
                <w:lang w:bidi="ar-IQ"/>
              </w:rPr>
              <w:t>أحكام الانهاء المبستر في دعاوى</w:t>
            </w:r>
            <w:r w:rsidR="0021046D">
              <w:rPr>
                <w:rFonts w:ascii="Calibri" w:hAnsi="Calibri" w:cs="Simplified Arabic" w:hint="cs"/>
                <w:sz w:val="28"/>
                <w:szCs w:val="28"/>
                <w:rtl/>
                <w:lang w:bidi="ar-IQ"/>
              </w:rPr>
              <w:t xml:space="preserve"> الحِل </w:t>
            </w:r>
            <w:r w:rsidRPr="0079587A">
              <w:rPr>
                <w:rFonts w:ascii="Calibri" w:hAnsi="Calibri" w:cs="Simplified Arabic" w:hint="cs"/>
                <w:sz w:val="28"/>
                <w:szCs w:val="28"/>
                <w:rtl/>
                <w:lang w:bidi="ar-IQ"/>
              </w:rPr>
              <w:t>و</w:t>
            </w:r>
            <w:r w:rsidR="0021046D">
              <w:rPr>
                <w:rFonts w:ascii="Calibri" w:hAnsi="Calibri" w:cs="Simplified Arabic" w:hint="cs"/>
                <w:sz w:val="28"/>
                <w:szCs w:val="28"/>
                <w:rtl/>
                <w:lang w:bidi="ar-IQ"/>
              </w:rPr>
              <w:t>الحُرمة</w:t>
            </w:r>
          </w:p>
        </w:tc>
        <w:tc>
          <w:tcPr>
            <w:tcW w:w="1985" w:type="dxa"/>
            <w:vAlign w:val="center"/>
          </w:tcPr>
          <w:p w:rsidR="0079587A" w:rsidRPr="0079587A" w:rsidRDefault="0079587A" w:rsidP="00994923">
            <w:pPr>
              <w:spacing w:after="0" w:line="240" w:lineRule="auto"/>
              <w:jc w:val="center"/>
              <w:rPr>
                <w:rFonts w:ascii="Calibri" w:hAnsi="Calibri" w:cs="Simplified Arabic"/>
                <w:sz w:val="28"/>
                <w:szCs w:val="28"/>
                <w:rtl/>
                <w:lang w:bidi="ar-IQ"/>
              </w:rPr>
            </w:pPr>
            <w:r w:rsidRPr="0079587A">
              <w:rPr>
                <w:rFonts w:ascii="Calibri" w:hAnsi="Calibri" w:cs="Simplified Arabic" w:hint="cs"/>
                <w:sz w:val="28"/>
                <w:szCs w:val="28"/>
                <w:rtl/>
                <w:lang w:bidi="ar-IQ"/>
              </w:rPr>
              <w:t xml:space="preserve">( </w:t>
            </w:r>
            <w:r w:rsidR="00994923">
              <w:rPr>
                <w:rFonts w:ascii="Calibri" w:hAnsi="Calibri" w:cs="Simplified Arabic" w:hint="cs"/>
                <w:sz w:val="28"/>
                <w:szCs w:val="28"/>
                <w:rtl/>
                <w:lang w:bidi="ar-IQ"/>
              </w:rPr>
              <w:t>78</w:t>
            </w:r>
            <w:r w:rsidRPr="0079587A">
              <w:rPr>
                <w:rFonts w:ascii="Calibri" w:hAnsi="Calibri" w:cs="Simplified Arabic" w:hint="cs"/>
                <w:sz w:val="28"/>
                <w:szCs w:val="28"/>
                <w:rtl/>
                <w:lang w:bidi="ar-IQ"/>
              </w:rPr>
              <w:t xml:space="preserve"> ـ </w:t>
            </w:r>
            <w:r w:rsidR="00994923">
              <w:rPr>
                <w:rFonts w:ascii="Calibri" w:hAnsi="Calibri" w:cs="Simplified Arabic" w:hint="cs"/>
                <w:sz w:val="28"/>
                <w:szCs w:val="28"/>
                <w:rtl/>
                <w:lang w:bidi="ar-IQ"/>
              </w:rPr>
              <w:t>93</w:t>
            </w:r>
            <w:r w:rsidRPr="0079587A">
              <w:rPr>
                <w:rFonts w:ascii="Calibri" w:hAnsi="Calibri" w:cs="Simplified Arabic" w:hint="cs"/>
                <w:sz w:val="28"/>
                <w:szCs w:val="28"/>
                <w:rtl/>
                <w:lang w:bidi="ar-IQ"/>
              </w:rPr>
              <w:t xml:space="preserve"> )</w:t>
            </w:r>
          </w:p>
        </w:tc>
      </w:tr>
      <w:tr w:rsidR="0079587A" w:rsidRPr="0079587A" w:rsidTr="00A5718A">
        <w:trPr>
          <w:trHeight w:val="652"/>
        </w:trPr>
        <w:tc>
          <w:tcPr>
            <w:tcW w:w="1985" w:type="dxa"/>
            <w:vAlign w:val="center"/>
          </w:tcPr>
          <w:p w:rsidR="0079587A" w:rsidRPr="0079587A" w:rsidRDefault="0079587A" w:rsidP="0079587A">
            <w:pPr>
              <w:spacing w:after="0" w:line="240" w:lineRule="auto"/>
              <w:jc w:val="center"/>
              <w:rPr>
                <w:rFonts w:ascii="Calibri" w:hAnsi="Calibri" w:cs="Simplified Arabic"/>
                <w:sz w:val="28"/>
                <w:szCs w:val="28"/>
                <w:rtl/>
                <w:lang w:bidi="ar-IQ"/>
              </w:rPr>
            </w:pPr>
            <w:r w:rsidRPr="0079587A">
              <w:rPr>
                <w:rFonts w:ascii="Calibri" w:hAnsi="Calibri" w:cs="Simplified Arabic" w:hint="cs"/>
                <w:sz w:val="28"/>
                <w:szCs w:val="28"/>
                <w:rtl/>
                <w:lang w:bidi="ar-IQ"/>
              </w:rPr>
              <w:t>الفرع الأول</w:t>
            </w:r>
          </w:p>
        </w:tc>
        <w:tc>
          <w:tcPr>
            <w:tcW w:w="5954" w:type="dxa"/>
            <w:vAlign w:val="center"/>
          </w:tcPr>
          <w:p w:rsidR="0079587A" w:rsidRPr="0079587A" w:rsidRDefault="0079587A" w:rsidP="0079587A">
            <w:pPr>
              <w:spacing w:after="0" w:line="240" w:lineRule="auto"/>
              <w:jc w:val="center"/>
              <w:rPr>
                <w:rFonts w:ascii="Calibri" w:hAnsi="Calibri" w:cs="Simplified Arabic"/>
                <w:sz w:val="28"/>
                <w:szCs w:val="28"/>
                <w:rtl/>
                <w:lang w:bidi="ar-IQ"/>
              </w:rPr>
            </w:pPr>
            <w:r w:rsidRPr="0079587A">
              <w:rPr>
                <w:rFonts w:ascii="Calibri" w:hAnsi="Calibri" w:cs="Simplified Arabic" w:hint="cs"/>
                <w:sz w:val="28"/>
                <w:szCs w:val="28"/>
                <w:rtl/>
                <w:lang w:bidi="ar-IQ"/>
              </w:rPr>
              <w:t>القواعد العامة في الانهاء المبستر في الدعوى</w:t>
            </w:r>
          </w:p>
        </w:tc>
        <w:tc>
          <w:tcPr>
            <w:tcW w:w="1985" w:type="dxa"/>
            <w:vAlign w:val="center"/>
          </w:tcPr>
          <w:p w:rsidR="0079587A" w:rsidRPr="0079587A" w:rsidRDefault="0079587A" w:rsidP="00994923">
            <w:pPr>
              <w:spacing w:after="0" w:line="240" w:lineRule="auto"/>
              <w:jc w:val="center"/>
              <w:rPr>
                <w:rFonts w:ascii="Calibri" w:hAnsi="Calibri" w:cs="Simplified Arabic"/>
                <w:sz w:val="28"/>
                <w:szCs w:val="28"/>
                <w:rtl/>
                <w:lang w:bidi="ar-IQ"/>
              </w:rPr>
            </w:pPr>
            <w:r w:rsidRPr="0079587A">
              <w:rPr>
                <w:rFonts w:ascii="Calibri" w:hAnsi="Calibri" w:cs="Simplified Arabic" w:hint="cs"/>
                <w:sz w:val="28"/>
                <w:szCs w:val="28"/>
                <w:rtl/>
                <w:lang w:bidi="ar-IQ"/>
              </w:rPr>
              <w:t xml:space="preserve">( </w:t>
            </w:r>
            <w:r w:rsidR="00994923">
              <w:rPr>
                <w:rFonts w:ascii="Calibri" w:hAnsi="Calibri" w:cs="Simplified Arabic" w:hint="cs"/>
                <w:sz w:val="28"/>
                <w:szCs w:val="28"/>
                <w:rtl/>
                <w:lang w:bidi="ar-IQ"/>
              </w:rPr>
              <w:t>78</w:t>
            </w:r>
            <w:r w:rsidRPr="0079587A">
              <w:rPr>
                <w:rFonts w:ascii="Calibri" w:hAnsi="Calibri" w:cs="Simplified Arabic" w:hint="cs"/>
                <w:sz w:val="28"/>
                <w:szCs w:val="28"/>
                <w:rtl/>
                <w:lang w:bidi="ar-IQ"/>
              </w:rPr>
              <w:t xml:space="preserve"> ـ </w:t>
            </w:r>
            <w:r w:rsidR="00994923">
              <w:rPr>
                <w:rFonts w:ascii="Calibri" w:hAnsi="Calibri" w:cs="Simplified Arabic" w:hint="cs"/>
                <w:sz w:val="28"/>
                <w:szCs w:val="28"/>
                <w:rtl/>
                <w:lang w:bidi="ar-IQ"/>
              </w:rPr>
              <w:t>86</w:t>
            </w:r>
            <w:r w:rsidRPr="0079587A">
              <w:rPr>
                <w:rFonts w:ascii="Calibri" w:hAnsi="Calibri" w:cs="Simplified Arabic" w:hint="cs"/>
                <w:sz w:val="28"/>
                <w:szCs w:val="28"/>
                <w:rtl/>
                <w:lang w:bidi="ar-IQ"/>
              </w:rPr>
              <w:t xml:space="preserve"> )</w:t>
            </w:r>
          </w:p>
        </w:tc>
      </w:tr>
      <w:tr w:rsidR="0079587A" w:rsidRPr="0079587A" w:rsidTr="00A5718A">
        <w:trPr>
          <w:trHeight w:val="652"/>
        </w:trPr>
        <w:tc>
          <w:tcPr>
            <w:tcW w:w="1985" w:type="dxa"/>
            <w:vAlign w:val="center"/>
          </w:tcPr>
          <w:p w:rsidR="0079587A" w:rsidRPr="0079587A" w:rsidRDefault="0079587A" w:rsidP="0079587A">
            <w:pPr>
              <w:spacing w:after="0" w:line="240" w:lineRule="auto"/>
              <w:jc w:val="center"/>
              <w:rPr>
                <w:rFonts w:ascii="Calibri" w:hAnsi="Calibri" w:cs="Simplified Arabic"/>
                <w:sz w:val="28"/>
                <w:szCs w:val="28"/>
                <w:rtl/>
                <w:lang w:bidi="ar-IQ"/>
              </w:rPr>
            </w:pPr>
            <w:r w:rsidRPr="0079587A">
              <w:rPr>
                <w:rFonts w:ascii="Calibri" w:hAnsi="Calibri" w:cs="Simplified Arabic" w:hint="cs"/>
                <w:sz w:val="28"/>
                <w:szCs w:val="28"/>
                <w:rtl/>
                <w:lang w:bidi="ar-IQ"/>
              </w:rPr>
              <w:t>الفرع الثاني</w:t>
            </w:r>
          </w:p>
        </w:tc>
        <w:tc>
          <w:tcPr>
            <w:tcW w:w="5954" w:type="dxa"/>
            <w:vAlign w:val="center"/>
          </w:tcPr>
          <w:p w:rsidR="0079587A" w:rsidRPr="0079587A" w:rsidRDefault="0079587A" w:rsidP="0079587A">
            <w:pPr>
              <w:spacing w:after="0" w:line="240" w:lineRule="auto"/>
              <w:jc w:val="center"/>
              <w:rPr>
                <w:rFonts w:ascii="Calibri" w:hAnsi="Calibri" w:cs="Simplified Arabic"/>
                <w:sz w:val="28"/>
                <w:szCs w:val="28"/>
                <w:rtl/>
                <w:lang w:bidi="ar-IQ"/>
              </w:rPr>
            </w:pPr>
            <w:r w:rsidRPr="0079587A">
              <w:rPr>
                <w:rFonts w:ascii="Calibri" w:hAnsi="Calibri" w:cs="Simplified Arabic" w:hint="cs"/>
                <w:sz w:val="28"/>
                <w:szCs w:val="28"/>
                <w:rtl/>
                <w:lang w:bidi="ar-IQ"/>
              </w:rPr>
              <w:t>خصوصية الانهاء المبستر في دعاوى</w:t>
            </w:r>
            <w:r w:rsidR="0021046D">
              <w:rPr>
                <w:rFonts w:ascii="Calibri" w:hAnsi="Calibri" w:cs="Simplified Arabic" w:hint="cs"/>
                <w:sz w:val="28"/>
                <w:szCs w:val="28"/>
                <w:rtl/>
                <w:lang w:bidi="ar-IQ"/>
              </w:rPr>
              <w:t xml:space="preserve"> الحِل </w:t>
            </w:r>
            <w:r w:rsidRPr="0079587A">
              <w:rPr>
                <w:rFonts w:ascii="Calibri" w:hAnsi="Calibri" w:cs="Simplified Arabic" w:hint="cs"/>
                <w:sz w:val="28"/>
                <w:szCs w:val="28"/>
                <w:rtl/>
                <w:lang w:bidi="ar-IQ"/>
              </w:rPr>
              <w:t>و</w:t>
            </w:r>
            <w:r w:rsidR="0021046D">
              <w:rPr>
                <w:rFonts w:ascii="Calibri" w:hAnsi="Calibri" w:cs="Simplified Arabic" w:hint="cs"/>
                <w:sz w:val="28"/>
                <w:szCs w:val="28"/>
                <w:rtl/>
                <w:lang w:bidi="ar-IQ"/>
              </w:rPr>
              <w:t>الحُرمة</w:t>
            </w:r>
          </w:p>
        </w:tc>
        <w:tc>
          <w:tcPr>
            <w:tcW w:w="1985" w:type="dxa"/>
            <w:vAlign w:val="center"/>
          </w:tcPr>
          <w:p w:rsidR="0079587A" w:rsidRPr="0079587A" w:rsidRDefault="0079587A" w:rsidP="00994923">
            <w:pPr>
              <w:spacing w:after="0" w:line="240" w:lineRule="auto"/>
              <w:jc w:val="center"/>
              <w:rPr>
                <w:rFonts w:ascii="Calibri" w:hAnsi="Calibri" w:cs="Simplified Arabic"/>
                <w:sz w:val="28"/>
                <w:szCs w:val="28"/>
                <w:rtl/>
                <w:lang w:bidi="ar-IQ"/>
              </w:rPr>
            </w:pPr>
            <w:r w:rsidRPr="0079587A">
              <w:rPr>
                <w:rFonts w:ascii="Calibri" w:hAnsi="Calibri" w:cs="Simplified Arabic" w:hint="cs"/>
                <w:sz w:val="28"/>
                <w:szCs w:val="28"/>
                <w:rtl/>
                <w:lang w:bidi="ar-IQ"/>
              </w:rPr>
              <w:t xml:space="preserve">( </w:t>
            </w:r>
            <w:r w:rsidR="00994923">
              <w:rPr>
                <w:rFonts w:ascii="Calibri" w:hAnsi="Calibri" w:cs="Simplified Arabic" w:hint="cs"/>
                <w:sz w:val="28"/>
                <w:szCs w:val="28"/>
                <w:rtl/>
                <w:lang w:bidi="ar-IQ"/>
              </w:rPr>
              <w:t>86</w:t>
            </w:r>
            <w:r w:rsidRPr="0079587A">
              <w:rPr>
                <w:rFonts w:ascii="Calibri" w:hAnsi="Calibri" w:cs="Simplified Arabic" w:hint="cs"/>
                <w:sz w:val="28"/>
                <w:szCs w:val="28"/>
                <w:rtl/>
                <w:lang w:bidi="ar-IQ"/>
              </w:rPr>
              <w:t xml:space="preserve"> ـ </w:t>
            </w:r>
            <w:r w:rsidR="00994923">
              <w:rPr>
                <w:rFonts w:ascii="Calibri" w:hAnsi="Calibri" w:cs="Simplified Arabic" w:hint="cs"/>
                <w:sz w:val="28"/>
                <w:szCs w:val="28"/>
                <w:rtl/>
                <w:lang w:bidi="ar-IQ"/>
              </w:rPr>
              <w:t>93</w:t>
            </w:r>
            <w:r w:rsidRPr="0079587A">
              <w:rPr>
                <w:rFonts w:ascii="Calibri" w:hAnsi="Calibri" w:cs="Simplified Arabic" w:hint="cs"/>
                <w:sz w:val="28"/>
                <w:szCs w:val="28"/>
                <w:rtl/>
                <w:lang w:bidi="ar-IQ"/>
              </w:rPr>
              <w:t xml:space="preserve"> )</w:t>
            </w:r>
          </w:p>
        </w:tc>
      </w:tr>
      <w:tr w:rsidR="0079587A" w:rsidRPr="0079587A" w:rsidTr="00A5718A">
        <w:trPr>
          <w:trHeight w:val="652"/>
        </w:trPr>
        <w:tc>
          <w:tcPr>
            <w:tcW w:w="1985" w:type="dxa"/>
            <w:vAlign w:val="center"/>
          </w:tcPr>
          <w:p w:rsidR="0079587A" w:rsidRPr="0079587A" w:rsidRDefault="0079587A" w:rsidP="0079587A">
            <w:pPr>
              <w:spacing w:after="0" w:line="240" w:lineRule="auto"/>
              <w:jc w:val="center"/>
              <w:rPr>
                <w:rFonts w:ascii="Calibri" w:hAnsi="Calibri" w:cs="Simplified Arabic"/>
                <w:sz w:val="28"/>
                <w:szCs w:val="28"/>
                <w:rtl/>
                <w:lang w:bidi="ar-IQ"/>
              </w:rPr>
            </w:pPr>
            <w:r w:rsidRPr="0079587A">
              <w:rPr>
                <w:rFonts w:ascii="Calibri" w:hAnsi="Calibri" w:cs="Simplified Arabic" w:hint="cs"/>
                <w:sz w:val="28"/>
                <w:szCs w:val="28"/>
                <w:rtl/>
                <w:lang w:bidi="ar-IQ"/>
              </w:rPr>
              <w:t>المطلب الثالث</w:t>
            </w:r>
          </w:p>
        </w:tc>
        <w:tc>
          <w:tcPr>
            <w:tcW w:w="5954" w:type="dxa"/>
            <w:vAlign w:val="center"/>
          </w:tcPr>
          <w:p w:rsidR="0079587A" w:rsidRPr="0079587A" w:rsidRDefault="0079587A" w:rsidP="0079587A">
            <w:pPr>
              <w:spacing w:after="0" w:line="240" w:lineRule="auto"/>
              <w:jc w:val="center"/>
              <w:rPr>
                <w:rFonts w:ascii="Calibri" w:hAnsi="Calibri" w:cs="Simplified Arabic"/>
                <w:sz w:val="28"/>
                <w:szCs w:val="28"/>
                <w:rtl/>
                <w:lang w:bidi="ar-IQ"/>
              </w:rPr>
            </w:pPr>
            <w:r w:rsidRPr="0079587A">
              <w:rPr>
                <w:rFonts w:ascii="Calibri" w:hAnsi="Calibri" w:cs="Simplified Arabic" w:hint="cs"/>
                <w:sz w:val="28"/>
                <w:szCs w:val="28"/>
                <w:rtl/>
                <w:lang w:bidi="ar-IQ"/>
              </w:rPr>
              <w:t>اثبات دعاوى</w:t>
            </w:r>
            <w:r w:rsidR="0021046D">
              <w:rPr>
                <w:rFonts w:ascii="Calibri" w:hAnsi="Calibri" w:cs="Simplified Arabic" w:hint="cs"/>
                <w:sz w:val="28"/>
                <w:szCs w:val="28"/>
                <w:rtl/>
                <w:lang w:bidi="ar-IQ"/>
              </w:rPr>
              <w:t xml:space="preserve"> الحِل </w:t>
            </w:r>
            <w:r w:rsidRPr="0079587A">
              <w:rPr>
                <w:rFonts w:ascii="Calibri" w:hAnsi="Calibri" w:cs="Simplified Arabic" w:hint="cs"/>
                <w:sz w:val="28"/>
                <w:szCs w:val="28"/>
                <w:rtl/>
                <w:lang w:bidi="ar-IQ"/>
              </w:rPr>
              <w:t>و</w:t>
            </w:r>
            <w:r w:rsidR="0021046D">
              <w:rPr>
                <w:rFonts w:ascii="Calibri" w:hAnsi="Calibri" w:cs="Simplified Arabic" w:hint="cs"/>
                <w:sz w:val="28"/>
                <w:szCs w:val="28"/>
                <w:rtl/>
                <w:lang w:bidi="ar-IQ"/>
              </w:rPr>
              <w:t>الحُرمة</w:t>
            </w:r>
          </w:p>
        </w:tc>
        <w:tc>
          <w:tcPr>
            <w:tcW w:w="1985" w:type="dxa"/>
            <w:vAlign w:val="center"/>
          </w:tcPr>
          <w:p w:rsidR="0079587A" w:rsidRPr="0079587A" w:rsidRDefault="0079587A" w:rsidP="00994923">
            <w:pPr>
              <w:spacing w:after="0" w:line="240" w:lineRule="auto"/>
              <w:jc w:val="center"/>
              <w:rPr>
                <w:rFonts w:ascii="Calibri" w:hAnsi="Calibri" w:cs="Simplified Arabic"/>
                <w:sz w:val="28"/>
                <w:szCs w:val="28"/>
                <w:rtl/>
                <w:lang w:bidi="ar-IQ"/>
              </w:rPr>
            </w:pPr>
            <w:r w:rsidRPr="0079587A">
              <w:rPr>
                <w:rFonts w:ascii="Calibri" w:hAnsi="Calibri" w:cs="Simplified Arabic" w:hint="cs"/>
                <w:sz w:val="28"/>
                <w:szCs w:val="28"/>
                <w:rtl/>
                <w:lang w:bidi="ar-IQ"/>
              </w:rPr>
              <w:t xml:space="preserve">( </w:t>
            </w:r>
            <w:r w:rsidR="00994923">
              <w:rPr>
                <w:rFonts w:ascii="Calibri" w:hAnsi="Calibri" w:cs="Simplified Arabic" w:hint="cs"/>
                <w:sz w:val="28"/>
                <w:szCs w:val="28"/>
                <w:rtl/>
                <w:lang w:bidi="ar-IQ"/>
              </w:rPr>
              <w:t>93 ـ</w:t>
            </w:r>
            <w:r w:rsidRPr="0079587A">
              <w:rPr>
                <w:rFonts w:ascii="Calibri" w:hAnsi="Calibri" w:cs="Simplified Arabic" w:hint="cs"/>
                <w:sz w:val="28"/>
                <w:szCs w:val="28"/>
                <w:rtl/>
                <w:lang w:bidi="ar-IQ"/>
              </w:rPr>
              <w:t xml:space="preserve"> </w:t>
            </w:r>
            <w:r w:rsidR="00994923">
              <w:rPr>
                <w:rFonts w:ascii="Calibri" w:hAnsi="Calibri" w:cs="Simplified Arabic" w:hint="cs"/>
                <w:sz w:val="28"/>
                <w:szCs w:val="28"/>
                <w:rtl/>
                <w:lang w:bidi="ar-IQ"/>
              </w:rPr>
              <w:t>101</w:t>
            </w:r>
            <w:r w:rsidRPr="0079587A">
              <w:rPr>
                <w:rFonts w:ascii="Calibri" w:hAnsi="Calibri" w:cs="Simplified Arabic" w:hint="cs"/>
                <w:sz w:val="28"/>
                <w:szCs w:val="28"/>
                <w:rtl/>
                <w:lang w:bidi="ar-IQ"/>
              </w:rPr>
              <w:t xml:space="preserve"> )</w:t>
            </w:r>
          </w:p>
        </w:tc>
      </w:tr>
      <w:tr w:rsidR="0079587A" w:rsidRPr="0079587A" w:rsidTr="00A5718A">
        <w:trPr>
          <w:trHeight w:val="652"/>
        </w:trPr>
        <w:tc>
          <w:tcPr>
            <w:tcW w:w="1985" w:type="dxa"/>
            <w:vAlign w:val="center"/>
          </w:tcPr>
          <w:p w:rsidR="0079587A" w:rsidRPr="0079587A" w:rsidRDefault="0079587A" w:rsidP="0079587A">
            <w:pPr>
              <w:spacing w:after="0" w:line="240" w:lineRule="auto"/>
              <w:jc w:val="center"/>
              <w:rPr>
                <w:rFonts w:ascii="Calibri" w:hAnsi="Calibri" w:cs="Simplified Arabic"/>
                <w:sz w:val="28"/>
                <w:szCs w:val="28"/>
                <w:rtl/>
                <w:lang w:bidi="ar-IQ"/>
              </w:rPr>
            </w:pPr>
            <w:r w:rsidRPr="0079587A">
              <w:rPr>
                <w:rFonts w:ascii="Calibri" w:hAnsi="Calibri" w:cs="Simplified Arabic" w:hint="cs"/>
                <w:sz w:val="28"/>
                <w:szCs w:val="28"/>
                <w:rtl/>
                <w:lang w:bidi="ar-IQ"/>
              </w:rPr>
              <w:t>الفرع الأول</w:t>
            </w:r>
          </w:p>
        </w:tc>
        <w:tc>
          <w:tcPr>
            <w:tcW w:w="5954" w:type="dxa"/>
            <w:vAlign w:val="center"/>
          </w:tcPr>
          <w:p w:rsidR="0079587A" w:rsidRPr="0079587A" w:rsidRDefault="0079587A" w:rsidP="0079587A">
            <w:pPr>
              <w:spacing w:after="0" w:line="240" w:lineRule="auto"/>
              <w:jc w:val="center"/>
              <w:rPr>
                <w:rFonts w:ascii="Calibri" w:hAnsi="Calibri" w:cs="Simplified Arabic"/>
                <w:sz w:val="28"/>
                <w:szCs w:val="28"/>
                <w:rtl/>
                <w:lang w:bidi="ar-IQ"/>
              </w:rPr>
            </w:pPr>
            <w:r w:rsidRPr="0079587A">
              <w:rPr>
                <w:rFonts w:ascii="Calibri" w:hAnsi="Calibri" w:cs="Simplified Arabic" w:hint="cs"/>
                <w:sz w:val="28"/>
                <w:szCs w:val="28"/>
                <w:rtl/>
                <w:lang w:bidi="ar-IQ"/>
              </w:rPr>
              <w:t>القواعد العامة في اثبات الدعوى المدنية</w:t>
            </w:r>
          </w:p>
        </w:tc>
        <w:tc>
          <w:tcPr>
            <w:tcW w:w="1985" w:type="dxa"/>
            <w:vAlign w:val="center"/>
          </w:tcPr>
          <w:p w:rsidR="0079587A" w:rsidRPr="0079587A" w:rsidRDefault="0079587A" w:rsidP="00994923">
            <w:pPr>
              <w:spacing w:after="0" w:line="240" w:lineRule="auto"/>
              <w:jc w:val="center"/>
              <w:rPr>
                <w:rFonts w:ascii="Calibri" w:hAnsi="Calibri" w:cs="Simplified Arabic"/>
                <w:sz w:val="28"/>
                <w:szCs w:val="28"/>
                <w:rtl/>
                <w:lang w:bidi="ar-IQ"/>
              </w:rPr>
            </w:pPr>
            <w:r w:rsidRPr="0079587A">
              <w:rPr>
                <w:rFonts w:ascii="Calibri" w:hAnsi="Calibri" w:cs="Simplified Arabic" w:hint="cs"/>
                <w:sz w:val="28"/>
                <w:szCs w:val="28"/>
                <w:rtl/>
                <w:lang w:bidi="ar-IQ"/>
              </w:rPr>
              <w:t xml:space="preserve">( </w:t>
            </w:r>
            <w:r w:rsidR="00994923">
              <w:rPr>
                <w:rFonts w:ascii="Calibri" w:hAnsi="Calibri" w:cs="Simplified Arabic" w:hint="cs"/>
                <w:sz w:val="28"/>
                <w:szCs w:val="28"/>
                <w:rtl/>
                <w:lang w:bidi="ar-IQ"/>
              </w:rPr>
              <w:t>94</w:t>
            </w:r>
            <w:r w:rsidRPr="0079587A">
              <w:rPr>
                <w:rFonts w:ascii="Calibri" w:hAnsi="Calibri" w:cs="Simplified Arabic" w:hint="cs"/>
                <w:sz w:val="28"/>
                <w:szCs w:val="28"/>
                <w:rtl/>
                <w:lang w:bidi="ar-IQ"/>
              </w:rPr>
              <w:t xml:space="preserve"> ـ </w:t>
            </w:r>
            <w:r w:rsidR="00994923">
              <w:rPr>
                <w:rFonts w:ascii="Calibri" w:hAnsi="Calibri" w:cs="Simplified Arabic" w:hint="cs"/>
                <w:sz w:val="28"/>
                <w:szCs w:val="28"/>
                <w:rtl/>
                <w:lang w:bidi="ar-IQ"/>
              </w:rPr>
              <w:t>97</w:t>
            </w:r>
            <w:r w:rsidRPr="0079587A">
              <w:rPr>
                <w:rFonts w:ascii="Calibri" w:hAnsi="Calibri" w:cs="Simplified Arabic" w:hint="cs"/>
                <w:sz w:val="28"/>
                <w:szCs w:val="28"/>
                <w:rtl/>
                <w:lang w:bidi="ar-IQ"/>
              </w:rPr>
              <w:t xml:space="preserve"> )</w:t>
            </w:r>
          </w:p>
        </w:tc>
      </w:tr>
      <w:tr w:rsidR="0079587A" w:rsidRPr="0079587A" w:rsidTr="00A5718A">
        <w:trPr>
          <w:trHeight w:val="652"/>
        </w:trPr>
        <w:tc>
          <w:tcPr>
            <w:tcW w:w="1985" w:type="dxa"/>
            <w:vAlign w:val="center"/>
          </w:tcPr>
          <w:p w:rsidR="0079587A" w:rsidRPr="0079587A" w:rsidRDefault="0079587A" w:rsidP="0079587A">
            <w:pPr>
              <w:spacing w:after="0" w:line="240" w:lineRule="auto"/>
              <w:jc w:val="center"/>
              <w:rPr>
                <w:rFonts w:ascii="Calibri" w:hAnsi="Calibri" w:cs="Simplified Arabic"/>
                <w:sz w:val="28"/>
                <w:szCs w:val="28"/>
                <w:rtl/>
                <w:lang w:bidi="ar-IQ"/>
              </w:rPr>
            </w:pPr>
            <w:r w:rsidRPr="0079587A">
              <w:rPr>
                <w:rFonts w:ascii="Calibri" w:hAnsi="Calibri" w:cs="Simplified Arabic" w:hint="cs"/>
                <w:sz w:val="28"/>
                <w:szCs w:val="28"/>
                <w:rtl/>
                <w:lang w:bidi="ar-IQ"/>
              </w:rPr>
              <w:t>الفرع الثاني</w:t>
            </w:r>
          </w:p>
        </w:tc>
        <w:tc>
          <w:tcPr>
            <w:tcW w:w="5954" w:type="dxa"/>
            <w:vAlign w:val="center"/>
          </w:tcPr>
          <w:p w:rsidR="0079587A" w:rsidRPr="0079587A" w:rsidRDefault="0079587A" w:rsidP="0079587A">
            <w:pPr>
              <w:spacing w:after="0" w:line="240" w:lineRule="auto"/>
              <w:jc w:val="center"/>
              <w:rPr>
                <w:rFonts w:ascii="Calibri" w:hAnsi="Calibri" w:cs="Simplified Arabic"/>
                <w:sz w:val="28"/>
                <w:szCs w:val="28"/>
                <w:rtl/>
                <w:lang w:bidi="ar-IQ"/>
              </w:rPr>
            </w:pPr>
            <w:r w:rsidRPr="0079587A">
              <w:rPr>
                <w:rFonts w:ascii="Calibri" w:hAnsi="Calibri" w:cs="Simplified Arabic" w:hint="cs"/>
                <w:sz w:val="28"/>
                <w:szCs w:val="28"/>
                <w:rtl/>
                <w:lang w:bidi="ar-IQ"/>
              </w:rPr>
              <w:t>خصوصية اثبات دعاوى</w:t>
            </w:r>
            <w:r w:rsidR="0021046D">
              <w:rPr>
                <w:rFonts w:ascii="Calibri" w:hAnsi="Calibri" w:cs="Simplified Arabic" w:hint="cs"/>
                <w:sz w:val="28"/>
                <w:szCs w:val="28"/>
                <w:rtl/>
                <w:lang w:bidi="ar-IQ"/>
              </w:rPr>
              <w:t xml:space="preserve"> الحِل </w:t>
            </w:r>
            <w:r w:rsidRPr="0079587A">
              <w:rPr>
                <w:rFonts w:ascii="Calibri" w:hAnsi="Calibri" w:cs="Simplified Arabic" w:hint="cs"/>
                <w:sz w:val="28"/>
                <w:szCs w:val="28"/>
                <w:rtl/>
                <w:lang w:bidi="ar-IQ"/>
              </w:rPr>
              <w:t>و</w:t>
            </w:r>
            <w:r w:rsidR="0021046D">
              <w:rPr>
                <w:rFonts w:ascii="Calibri" w:hAnsi="Calibri" w:cs="Simplified Arabic" w:hint="cs"/>
                <w:sz w:val="28"/>
                <w:szCs w:val="28"/>
                <w:rtl/>
                <w:lang w:bidi="ar-IQ"/>
              </w:rPr>
              <w:t>الحُرمة</w:t>
            </w:r>
          </w:p>
        </w:tc>
        <w:tc>
          <w:tcPr>
            <w:tcW w:w="1985" w:type="dxa"/>
            <w:vAlign w:val="center"/>
          </w:tcPr>
          <w:p w:rsidR="0079587A" w:rsidRPr="0079587A" w:rsidRDefault="0079587A" w:rsidP="00994923">
            <w:pPr>
              <w:spacing w:after="0" w:line="240" w:lineRule="auto"/>
              <w:jc w:val="center"/>
              <w:rPr>
                <w:rFonts w:ascii="Calibri" w:hAnsi="Calibri" w:cs="Simplified Arabic"/>
                <w:sz w:val="28"/>
                <w:szCs w:val="28"/>
                <w:rtl/>
                <w:lang w:bidi="ar-IQ"/>
              </w:rPr>
            </w:pPr>
            <w:r w:rsidRPr="0079587A">
              <w:rPr>
                <w:rFonts w:ascii="Calibri" w:hAnsi="Calibri" w:cs="Simplified Arabic" w:hint="cs"/>
                <w:sz w:val="28"/>
                <w:szCs w:val="28"/>
                <w:rtl/>
                <w:lang w:bidi="ar-IQ"/>
              </w:rPr>
              <w:t xml:space="preserve">( </w:t>
            </w:r>
            <w:r w:rsidR="00994923">
              <w:rPr>
                <w:rFonts w:ascii="Calibri" w:hAnsi="Calibri" w:cs="Simplified Arabic" w:hint="cs"/>
                <w:sz w:val="28"/>
                <w:szCs w:val="28"/>
                <w:rtl/>
                <w:lang w:bidi="ar-IQ"/>
              </w:rPr>
              <w:t>97</w:t>
            </w:r>
            <w:r w:rsidRPr="0079587A">
              <w:rPr>
                <w:rFonts w:ascii="Calibri" w:hAnsi="Calibri" w:cs="Simplified Arabic" w:hint="cs"/>
                <w:sz w:val="28"/>
                <w:szCs w:val="28"/>
                <w:rtl/>
                <w:lang w:bidi="ar-IQ"/>
              </w:rPr>
              <w:t xml:space="preserve"> ـ </w:t>
            </w:r>
            <w:r w:rsidR="00994923">
              <w:rPr>
                <w:rFonts w:ascii="Calibri" w:hAnsi="Calibri" w:cs="Simplified Arabic" w:hint="cs"/>
                <w:sz w:val="28"/>
                <w:szCs w:val="28"/>
                <w:rtl/>
                <w:lang w:bidi="ar-IQ"/>
              </w:rPr>
              <w:t>101</w:t>
            </w:r>
            <w:r w:rsidRPr="0079587A">
              <w:rPr>
                <w:rFonts w:ascii="Calibri" w:hAnsi="Calibri" w:cs="Simplified Arabic" w:hint="cs"/>
                <w:sz w:val="28"/>
                <w:szCs w:val="28"/>
                <w:rtl/>
                <w:lang w:bidi="ar-IQ"/>
              </w:rPr>
              <w:t xml:space="preserve"> )</w:t>
            </w:r>
          </w:p>
        </w:tc>
      </w:tr>
      <w:tr w:rsidR="0079587A" w:rsidRPr="0079587A" w:rsidTr="00A5718A">
        <w:trPr>
          <w:trHeight w:val="652"/>
        </w:trPr>
        <w:tc>
          <w:tcPr>
            <w:tcW w:w="1985" w:type="dxa"/>
            <w:vAlign w:val="center"/>
          </w:tcPr>
          <w:p w:rsidR="0079587A" w:rsidRPr="00A5718A" w:rsidRDefault="0079587A" w:rsidP="0079587A">
            <w:pPr>
              <w:spacing w:after="0" w:line="240" w:lineRule="auto"/>
              <w:jc w:val="center"/>
              <w:rPr>
                <w:rFonts w:ascii="Calibri" w:hAnsi="Calibri" w:cs="Simplified Arabic"/>
                <w:b/>
                <w:bCs/>
                <w:sz w:val="28"/>
                <w:szCs w:val="28"/>
                <w:rtl/>
                <w:lang w:bidi="ar-IQ"/>
              </w:rPr>
            </w:pPr>
            <w:r w:rsidRPr="00A5718A">
              <w:rPr>
                <w:rFonts w:ascii="Calibri" w:hAnsi="Calibri" w:cs="Simplified Arabic" w:hint="cs"/>
                <w:b/>
                <w:bCs/>
                <w:sz w:val="28"/>
                <w:szCs w:val="28"/>
                <w:rtl/>
                <w:lang w:bidi="ar-IQ"/>
              </w:rPr>
              <w:t>المبحث الثاني</w:t>
            </w:r>
          </w:p>
        </w:tc>
        <w:tc>
          <w:tcPr>
            <w:tcW w:w="5954" w:type="dxa"/>
            <w:vAlign w:val="center"/>
          </w:tcPr>
          <w:p w:rsidR="0079587A" w:rsidRPr="00A5718A" w:rsidRDefault="00586347" w:rsidP="00586347">
            <w:pPr>
              <w:spacing w:after="0" w:line="240" w:lineRule="auto"/>
              <w:rPr>
                <w:rFonts w:ascii="Calibri" w:hAnsi="Calibri" w:cs="Simplified Arabic"/>
                <w:b/>
                <w:bCs/>
                <w:sz w:val="28"/>
                <w:szCs w:val="28"/>
                <w:rtl/>
                <w:lang w:bidi="ar-IQ"/>
              </w:rPr>
            </w:pPr>
            <w:r>
              <w:rPr>
                <w:rFonts w:ascii="Calibri" w:hAnsi="Calibri" w:cs="Simplified Arabic" w:hint="cs"/>
                <w:b/>
                <w:bCs/>
                <w:sz w:val="28"/>
                <w:szCs w:val="28"/>
                <w:rtl/>
                <w:lang w:bidi="ar-IQ"/>
              </w:rPr>
              <w:t xml:space="preserve"> </w:t>
            </w:r>
            <w:r w:rsidR="00667D9A">
              <w:rPr>
                <w:rFonts w:ascii="Calibri" w:hAnsi="Calibri" w:cs="Simplified Arabic" w:hint="cs"/>
                <w:b/>
                <w:bCs/>
                <w:sz w:val="28"/>
                <w:szCs w:val="28"/>
                <w:rtl/>
                <w:lang w:bidi="ar-IQ"/>
              </w:rPr>
              <w:t>تنظيم الاحكام</w:t>
            </w:r>
            <w:r w:rsidR="0079587A" w:rsidRPr="00A5718A">
              <w:rPr>
                <w:rFonts w:ascii="Calibri" w:hAnsi="Calibri" w:cs="Simplified Arabic" w:hint="cs"/>
                <w:b/>
                <w:bCs/>
                <w:sz w:val="28"/>
                <w:szCs w:val="28"/>
                <w:rtl/>
                <w:lang w:bidi="ar-IQ"/>
              </w:rPr>
              <w:t xml:space="preserve"> القضائية الصادرة في دعاوى</w:t>
            </w:r>
            <w:r w:rsidR="0021046D">
              <w:rPr>
                <w:rFonts w:ascii="Calibri" w:hAnsi="Calibri" w:cs="Simplified Arabic" w:hint="cs"/>
                <w:b/>
                <w:bCs/>
                <w:sz w:val="28"/>
                <w:szCs w:val="28"/>
                <w:rtl/>
                <w:lang w:bidi="ar-IQ"/>
              </w:rPr>
              <w:t xml:space="preserve"> الحِل </w:t>
            </w:r>
            <w:r w:rsidR="0079587A" w:rsidRPr="00A5718A">
              <w:rPr>
                <w:rFonts w:ascii="Calibri" w:hAnsi="Calibri" w:cs="Simplified Arabic" w:hint="cs"/>
                <w:b/>
                <w:bCs/>
                <w:sz w:val="28"/>
                <w:szCs w:val="28"/>
                <w:rtl/>
                <w:lang w:bidi="ar-IQ"/>
              </w:rPr>
              <w:t>و</w:t>
            </w:r>
            <w:r w:rsidR="0021046D">
              <w:rPr>
                <w:rFonts w:ascii="Calibri" w:hAnsi="Calibri" w:cs="Simplified Arabic" w:hint="cs"/>
                <w:b/>
                <w:bCs/>
                <w:sz w:val="28"/>
                <w:szCs w:val="28"/>
                <w:rtl/>
                <w:lang w:bidi="ar-IQ"/>
              </w:rPr>
              <w:t>الحُرمة</w:t>
            </w:r>
          </w:p>
        </w:tc>
        <w:tc>
          <w:tcPr>
            <w:tcW w:w="1985" w:type="dxa"/>
            <w:vAlign w:val="center"/>
          </w:tcPr>
          <w:p w:rsidR="0079587A" w:rsidRPr="00A5718A" w:rsidRDefault="0079587A" w:rsidP="00994923">
            <w:pPr>
              <w:spacing w:after="0" w:line="240" w:lineRule="auto"/>
              <w:jc w:val="center"/>
              <w:rPr>
                <w:rFonts w:ascii="Calibri" w:hAnsi="Calibri" w:cs="Simplified Arabic"/>
                <w:b/>
                <w:bCs/>
                <w:sz w:val="28"/>
                <w:szCs w:val="28"/>
                <w:rtl/>
                <w:lang w:bidi="ar-IQ"/>
              </w:rPr>
            </w:pPr>
            <w:r w:rsidRPr="00A5718A">
              <w:rPr>
                <w:rFonts w:ascii="Calibri" w:hAnsi="Calibri" w:cs="Simplified Arabic" w:hint="cs"/>
                <w:b/>
                <w:bCs/>
                <w:sz w:val="28"/>
                <w:szCs w:val="28"/>
                <w:rtl/>
                <w:lang w:bidi="ar-IQ"/>
              </w:rPr>
              <w:t xml:space="preserve">( </w:t>
            </w:r>
            <w:r w:rsidR="00994923" w:rsidRPr="00A5718A">
              <w:rPr>
                <w:rFonts w:ascii="Calibri" w:hAnsi="Calibri" w:cs="Simplified Arabic" w:hint="cs"/>
                <w:b/>
                <w:bCs/>
                <w:sz w:val="28"/>
                <w:szCs w:val="28"/>
                <w:rtl/>
                <w:lang w:bidi="ar-IQ"/>
              </w:rPr>
              <w:t>101</w:t>
            </w:r>
            <w:r w:rsidRPr="00A5718A">
              <w:rPr>
                <w:rFonts w:ascii="Calibri" w:hAnsi="Calibri" w:cs="Simplified Arabic" w:hint="cs"/>
                <w:b/>
                <w:bCs/>
                <w:sz w:val="28"/>
                <w:szCs w:val="28"/>
                <w:rtl/>
                <w:lang w:bidi="ar-IQ"/>
              </w:rPr>
              <w:t xml:space="preserve"> ـ </w:t>
            </w:r>
            <w:r w:rsidR="00994923" w:rsidRPr="00A5718A">
              <w:rPr>
                <w:rFonts w:ascii="Calibri" w:hAnsi="Calibri" w:cs="Simplified Arabic" w:hint="cs"/>
                <w:b/>
                <w:bCs/>
                <w:sz w:val="28"/>
                <w:szCs w:val="28"/>
                <w:rtl/>
                <w:lang w:bidi="ar-IQ"/>
              </w:rPr>
              <w:t>132</w:t>
            </w:r>
            <w:r w:rsidRPr="00A5718A">
              <w:rPr>
                <w:rFonts w:ascii="Calibri" w:hAnsi="Calibri" w:cs="Simplified Arabic" w:hint="cs"/>
                <w:b/>
                <w:bCs/>
                <w:sz w:val="28"/>
                <w:szCs w:val="28"/>
                <w:rtl/>
                <w:lang w:bidi="ar-IQ"/>
              </w:rPr>
              <w:t xml:space="preserve"> )</w:t>
            </w:r>
          </w:p>
        </w:tc>
      </w:tr>
      <w:tr w:rsidR="0079587A" w:rsidRPr="0079587A" w:rsidTr="00A5718A">
        <w:trPr>
          <w:trHeight w:val="652"/>
        </w:trPr>
        <w:tc>
          <w:tcPr>
            <w:tcW w:w="1985" w:type="dxa"/>
            <w:vAlign w:val="center"/>
          </w:tcPr>
          <w:p w:rsidR="0079587A" w:rsidRPr="0079587A" w:rsidRDefault="0079587A" w:rsidP="0079587A">
            <w:pPr>
              <w:spacing w:after="0" w:line="240" w:lineRule="auto"/>
              <w:jc w:val="center"/>
              <w:rPr>
                <w:rFonts w:ascii="Calibri" w:hAnsi="Calibri" w:cs="Simplified Arabic"/>
                <w:sz w:val="28"/>
                <w:szCs w:val="28"/>
                <w:rtl/>
                <w:lang w:bidi="ar-IQ"/>
              </w:rPr>
            </w:pPr>
            <w:r w:rsidRPr="0079587A">
              <w:rPr>
                <w:rFonts w:ascii="Calibri" w:hAnsi="Calibri" w:cs="Simplified Arabic" w:hint="cs"/>
                <w:sz w:val="28"/>
                <w:szCs w:val="28"/>
                <w:rtl/>
                <w:lang w:bidi="ar-IQ"/>
              </w:rPr>
              <w:t>المطلب الأول</w:t>
            </w:r>
          </w:p>
        </w:tc>
        <w:tc>
          <w:tcPr>
            <w:tcW w:w="5954" w:type="dxa"/>
            <w:vAlign w:val="center"/>
          </w:tcPr>
          <w:p w:rsidR="0079587A" w:rsidRPr="0079587A" w:rsidRDefault="0079587A" w:rsidP="0079587A">
            <w:pPr>
              <w:spacing w:after="0" w:line="240" w:lineRule="auto"/>
              <w:jc w:val="center"/>
              <w:rPr>
                <w:rFonts w:ascii="Calibri" w:hAnsi="Calibri" w:cs="Simplified Arabic"/>
                <w:sz w:val="28"/>
                <w:szCs w:val="28"/>
                <w:rtl/>
                <w:lang w:bidi="ar-IQ"/>
              </w:rPr>
            </w:pPr>
            <w:r w:rsidRPr="0079587A">
              <w:rPr>
                <w:rFonts w:ascii="Calibri" w:hAnsi="Calibri" w:cs="Simplified Arabic" w:hint="cs"/>
                <w:sz w:val="28"/>
                <w:szCs w:val="28"/>
                <w:rtl/>
                <w:lang w:bidi="ar-IQ"/>
              </w:rPr>
              <w:t xml:space="preserve"> حجية الأحكام القضائية الصادرة في دعاوى</w:t>
            </w:r>
            <w:r w:rsidR="0021046D">
              <w:rPr>
                <w:rFonts w:ascii="Calibri" w:hAnsi="Calibri" w:cs="Simplified Arabic" w:hint="cs"/>
                <w:sz w:val="28"/>
                <w:szCs w:val="28"/>
                <w:rtl/>
                <w:lang w:bidi="ar-IQ"/>
              </w:rPr>
              <w:t xml:space="preserve"> الحِل </w:t>
            </w:r>
            <w:r w:rsidRPr="0079587A">
              <w:rPr>
                <w:rFonts w:ascii="Calibri" w:hAnsi="Calibri" w:cs="Simplified Arabic" w:hint="cs"/>
                <w:sz w:val="28"/>
                <w:szCs w:val="28"/>
                <w:rtl/>
                <w:lang w:bidi="ar-IQ"/>
              </w:rPr>
              <w:t>و</w:t>
            </w:r>
            <w:r w:rsidR="0021046D">
              <w:rPr>
                <w:rFonts w:ascii="Calibri" w:hAnsi="Calibri" w:cs="Simplified Arabic" w:hint="cs"/>
                <w:sz w:val="28"/>
                <w:szCs w:val="28"/>
                <w:rtl/>
                <w:lang w:bidi="ar-IQ"/>
              </w:rPr>
              <w:t>الحُرمة</w:t>
            </w:r>
          </w:p>
        </w:tc>
        <w:tc>
          <w:tcPr>
            <w:tcW w:w="1985" w:type="dxa"/>
            <w:vAlign w:val="center"/>
          </w:tcPr>
          <w:p w:rsidR="0079587A" w:rsidRPr="0079587A" w:rsidRDefault="0079587A" w:rsidP="00994923">
            <w:pPr>
              <w:spacing w:after="0" w:line="240" w:lineRule="auto"/>
              <w:jc w:val="center"/>
              <w:rPr>
                <w:rFonts w:ascii="Calibri" w:hAnsi="Calibri" w:cs="Simplified Arabic"/>
                <w:sz w:val="28"/>
                <w:szCs w:val="28"/>
                <w:rtl/>
                <w:lang w:bidi="ar-IQ"/>
              </w:rPr>
            </w:pPr>
            <w:r w:rsidRPr="0079587A">
              <w:rPr>
                <w:rFonts w:ascii="Calibri" w:hAnsi="Calibri" w:cs="Simplified Arabic" w:hint="cs"/>
                <w:sz w:val="28"/>
                <w:szCs w:val="28"/>
                <w:rtl/>
                <w:lang w:bidi="ar-IQ"/>
              </w:rPr>
              <w:t xml:space="preserve">( </w:t>
            </w:r>
            <w:r w:rsidR="00994923">
              <w:rPr>
                <w:rFonts w:ascii="Calibri" w:hAnsi="Calibri" w:cs="Simplified Arabic" w:hint="cs"/>
                <w:sz w:val="28"/>
                <w:szCs w:val="28"/>
                <w:rtl/>
                <w:lang w:bidi="ar-IQ"/>
              </w:rPr>
              <w:t>102</w:t>
            </w:r>
            <w:r w:rsidRPr="0079587A">
              <w:rPr>
                <w:rFonts w:ascii="Calibri" w:hAnsi="Calibri" w:cs="Simplified Arabic" w:hint="cs"/>
                <w:sz w:val="28"/>
                <w:szCs w:val="28"/>
                <w:rtl/>
                <w:lang w:bidi="ar-IQ"/>
              </w:rPr>
              <w:t xml:space="preserve"> ـ </w:t>
            </w:r>
            <w:r w:rsidR="00994923">
              <w:rPr>
                <w:rFonts w:ascii="Calibri" w:hAnsi="Calibri" w:cs="Simplified Arabic" w:hint="cs"/>
                <w:sz w:val="28"/>
                <w:szCs w:val="28"/>
                <w:rtl/>
                <w:lang w:bidi="ar-IQ"/>
              </w:rPr>
              <w:t>113</w:t>
            </w:r>
            <w:r w:rsidRPr="0079587A">
              <w:rPr>
                <w:rFonts w:ascii="Calibri" w:hAnsi="Calibri" w:cs="Simplified Arabic" w:hint="cs"/>
                <w:sz w:val="28"/>
                <w:szCs w:val="28"/>
                <w:rtl/>
                <w:lang w:bidi="ar-IQ"/>
              </w:rPr>
              <w:t xml:space="preserve"> )</w:t>
            </w:r>
          </w:p>
        </w:tc>
      </w:tr>
      <w:tr w:rsidR="0079587A" w:rsidRPr="0079587A" w:rsidTr="00A5718A">
        <w:trPr>
          <w:trHeight w:val="652"/>
        </w:trPr>
        <w:tc>
          <w:tcPr>
            <w:tcW w:w="1985" w:type="dxa"/>
            <w:vAlign w:val="center"/>
          </w:tcPr>
          <w:p w:rsidR="0079587A" w:rsidRPr="0079587A" w:rsidRDefault="0079587A" w:rsidP="0079587A">
            <w:pPr>
              <w:spacing w:after="0" w:line="240" w:lineRule="auto"/>
              <w:jc w:val="center"/>
              <w:rPr>
                <w:rFonts w:ascii="Calibri" w:hAnsi="Calibri" w:cs="Simplified Arabic"/>
                <w:sz w:val="28"/>
                <w:szCs w:val="28"/>
                <w:rtl/>
                <w:lang w:bidi="ar-IQ"/>
              </w:rPr>
            </w:pPr>
            <w:r w:rsidRPr="0079587A">
              <w:rPr>
                <w:rFonts w:ascii="Calibri" w:hAnsi="Calibri" w:cs="Simplified Arabic" w:hint="cs"/>
                <w:sz w:val="28"/>
                <w:szCs w:val="28"/>
                <w:rtl/>
                <w:lang w:bidi="ar-IQ"/>
              </w:rPr>
              <w:t>الفرع الأول</w:t>
            </w:r>
          </w:p>
        </w:tc>
        <w:tc>
          <w:tcPr>
            <w:tcW w:w="5954" w:type="dxa"/>
            <w:vAlign w:val="center"/>
          </w:tcPr>
          <w:p w:rsidR="0079587A" w:rsidRPr="0079587A" w:rsidRDefault="0079587A" w:rsidP="0079587A">
            <w:pPr>
              <w:spacing w:after="0" w:line="240" w:lineRule="auto"/>
              <w:jc w:val="center"/>
              <w:rPr>
                <w:rFonts w:ascii="Calibri" w:hAnsi="Calibri" w:cs="Simplified Arabic"/>
                <w:sz w:val="28"/>
                <w:szCs w:val="28"/>
                <w:rtl/>
                <w:lang w:bidi="ar-IQ"/>
              </w:rPr>
            </w:pPr>
            <w:r w:rsidRPr="0079587A">
              <w:rPr>
                <w:rFonts w:ascii="Calibri" w:hAnsi="Calibri" w:cs="Simplified Arabic" w:hint="cs"/>
                <w:sz w:val="28"/>
                <w:szCs w:val="28"/>
                <w:rtl/>
                <w:lang w:bidi="ar-IQ"/>
              </w:rPr>
              <w:t>سبق الفصل في دعاوى</w:t>
            </w:r>
            <w:r w:rsidR="0021046D">
              <w:rPr>
                <w:rFonts w:ascii="Calibri" w:hAnsi="Calibri" w:cs="Simplified Arabic" w:hint="cs"/>
                <w:sz w:val="28"/>
                <w:szCs w:val="28"/>
                <w:rtl/>
                <w:lang w:bidi="ar-IQ"/>
              </w:rPr>
              <w:t xml:space="preserve"> الحِل </w:t>
            </w:r>
            <w:r w:rsidRPr="0079587A">
              <w:rPr>
                <w:rFonts w:ascii="Calibri" w:hAnsi="Calibri" w:cs="Simplified Arabic" w:hint="cs"/>
                <w:sz w:val="28"/>
                <w:szCs w:val="28"/>
                <w:rtl/>
                <w:lang w:bidi="ar-IQ"/>
              </w:rPr>
              <w:t>و</w:t>
            </w:r>
            <w:r w:rsidR="0021046D">
              <w:rPr>
                <w:rFonts w:ascii="Calibri" w:hAnsi="Calibri" w:cs="Simplified Arabic" w:hint="cs"/>
                <w:sz w:val="28"/>
                <w:szCs w:val="28"/>
                <w:rtl/>
                <w:lang w:bidi="ar-IQ"/>
              </w:rPr>
              <w:t>الحُرمة</w:t>
            </w:r>
          </w:p>
        </w:tc>
        <w:tc>
          <w:tcPr>
            <w:tcW w:w="1985" w:type="dxa"/>
            <w:vAlign w:val="center"/>
          </w:tcPr>
          <w:p w:rsidR="0079587A" w:rsidRPr="0079587A" w:rsidRDefault="0079587A" w:rsidP="00994923">
            <w:pPr>
              <w:spacing w:after="0" w:line="240" w:lineRule="auto"/>
              <w:jc w:val="center"/>
              <w:rPr>
                <w:rFonts w:ascii="Calibri" w:hAnsi="Calibri" w:cs="Simplified Arabic"/>
                <w:sz w:val="28"/>
                <w:szCs w:val="28"/>
                <w:rtl/>
                <w:lang w:bidi="ar-IQ"/>
              </w:rPr>
            </w:pPr>
            <w:r w:rsidRPr="0079587A">
              <w:rPr>
                <w:rFonts w:ascii="Calibri" w:hAnsi="Calibri" w:cs="Simplified Arabic" w:hint="cs"/>
                <w:sz w:val="28"/>
                <w:szCs w:val="28"/>
                <w:rtl/>
                <w:lang w:bidi="ar-IQ"/>
              </w:rPr>
              <w:t xml:space="preserve">( </w:t>
            </w:r>
            <w:r w:rsidR="00994923">
              <w:rPr>
                <w:rFonts w:ascii="Calibri" w:hAnsi="Calibri" w:cs="Simplified Arabic" w:hint="cs"/>
                <w:sz w:val="28"/>
                <w:szCs w:val="28"/>
                <w:rtl/>
                <w:lang w:bidi="ar-IQ"/>
              </w:rPr>
              <w:t>102</w:t>
            </w:r>
            <w:r w:rsidRPr="0079587A">
              <w:rPr>
                <w:rFonts w:ascii="Calibri" w:hAnsi="Calibri" w:cs="Simplified Arabic" w:hint="cs"/>
                <w:sz w:val="28"/>
                <w:szCs w:val="28"/>
                <w:rtl/>
                <w:lang w:bidi="ar-IQ"/>
              </w:rPr>
              <w:t xml:space="preserve"> ـ </w:t>
            </w:r>
            <w:r w:rsidR="00994923">
              <w:rPr>
                <w:rFonts w:ascii="Calibri" w:hAnsi="Calibri" w:cs="Simplified Arabic" w:hint="cs"/>
                <w:sz w:val="28"/>
                <w:szCs w:val="28"/>
                <w:rtl/>
                <w:lang w:bidi="ar-IQ"/>
              </w:rPr>
              <w:t>110</w:t>
            </w:r>
            <w:r w:rsidRPr="0079587A">
              <w:rPr>
                <w:rFonts w:ascii="Calibri" w:hAnsi="Calibri" w:cs="Simplified Arabic" w:hint="cs"/>
                <w:sz w:val="28"/>
                <w:szCs w:val="28"/>
                <w:rtl/>
                <w:lang w:bidi="ar-IQ"/>
              </w:rPr>
              <w:t xml:space="preserve"> )</w:t>
            </w:r>
          </w:p>
        </w:tc>
      </w:tr>
      <w:tr w:rsidR="0079587A" w:rsidRPr="0079587A" w:rsidTr="00A5718A">
        <w:trPr>
          <w:trHeight w:val="652"/>
        </w:trPr>
        <w:tc>
          <w:tcPr>
            <w:tcW w:w="1985" w:type="dxa"/>
            <w:vAlign w:val="center"/>
          </w:tcPr>
          <w:p w:rsidR="0079587A" w:rsidRPr="0079587A" w:rsidRDefault="0079587A" w:rsidP="0079587A">
            <w:pPr>
              <w:spacing w:after="0" w:line="240" w:lineRule="auto"/>
              <w:jc w:val="center"/>
              <w:rPr>
                <w:rFonts w:ascii="Calibri" w:hAnsi="Calibri" w:cs="Simplified Arabic"/>
                <w:sz w:val="28"/>
                <w:szCs w:val="28"/>
                <w:rtl/>
                <w:lang w:bidi="ar-IQ"/>
              </w:rPr>
            </w:pPr>
            <w:r w:rsidRPr="0079587A">
              <w:rPr>
                <w:rFonts w:ascii="Calibri" w:hAnsi="Calibri" w:cs="Simplified Arabic" w:hint="cs"/>
                <w:sz w:val="28"/>
                <w:szCs w:val="28"/>
                <w:rtl/>
                <w:lang w:bidi="ar-IQ"/>
              </w:rPr>
              <w:t>الفرع الثاني</w:t>
            </w:r>
          </w:p>
        </w:tc>
        <w:tc>
          <w:tcPr>
            <w:tcW w:w="5954" w:type="dxa"/>
            <w:vAlign w:val="center"/>
          </w:tcPr>
          <w:p w:rsidR="0079587A" w:rsidRPr="0079587A" w:rsidRDefault="0079587A" w:rsidP="0079587A">
            <w:pPr>
              <w:spacing w:after="0" w:line="240" w:lineRule="auto"/>
              <w:jc w:val="center"/>
              <w:rPr>
                <w:rFonts w:ascii="Calibri" w:hAnsi="Calibri" w:cs="Simplified Arabic"/>
                <w:sz w:val="28"/>
                <w:szCs w:val="28"/>
                <w:rtl/>
                <w:lang w:bidi="ar-IQ"/>
              </w:rPr>
            </w:pPr>
            <w:r w:rsidRPr="0079587A">
              <w:rPr>
                <w:rFonts w:ascii="Calibri" w:hAnsi="Calibri" w:cs="Simplified Arabic" w:hint="cs"/>
                <w:sz w:val="28"/>
                <w:szCs w:val="28"/>
                <w:rtl/>
                <w:lang w:bidi="ar-IQ"/>
              </w:rPr>
              <w:t>الحكم بمصاريف الدعوى</w:t>
            </w:r>
          </w:p>
        </w:tc>
        <w:tc>
          <w:tcPr>
            <w:tcW w:w="1985" w:type="dxa"/>
            <w:vAlign w:val="center"/>
          </w:tcPr>
          <w:p w:rsidR="0079587A" w:rsidRPr="0079587A" w:rsidRDefault="0079587A" w:rsidP="00994923">
            <w:pPr>
              <w:spacing w:after="0" w:line="240" w:lineRule="auto"/>
              <w:jc w:val="center"/>
              <w:rPr>
                <w:rFonts w:ascii="Calibri" w:hAnsi="Calibri" w:cs="Simplified Arabic"/>
                <w:sz w:val="28"/>
                <w:szCs w:val="28"/>
                <w:rtl/>
                <w:lang w:bidi="ar-IQ"/>
              </w:rPr>
            </w:pPr>
            <w:r w:rsidRPr="0079587A">
              <w:rPr>
                <w:rFonts w:ascii="Calibri" w:hAnsi="Calibri" w:cs="Simplified Arabic" w:hint="cs"/>
                <w:sz w:val="28"/>
                <w:szCs w:val="28"/>
                <w:rtl/>
                <w:lang w:bidi="ar-IQ"/>
              </w:rPr>
              <w:t xml:space="preserve">( </w:t>
            </w:r>
            <w:r w:rsidR="00994923">
              <w:rPr>
                <w:rFonts w:ascii="Calibri" w:hAnsi="Calibri" w:cs="Simplified Arabic" w:hint="cs"/>
                <w:sz w:val="28"/>
                <w:szCs w:val="28"/>
                <w:rtl/>
                <w:lang w:bidi="ar-IQ"/>
              </w:rPr>
              <w:t>110</w:t>
            </w:r>
            <w:r w:rsidRPr="0079587A">
              <w:rPr>
                <w:rFonts w:ascii="Calibri" w:hAnsi="Calibri" w:cs="Simplified Arabic" w:hint="cs"/>
                <w:sz w:val="28"/>
                <w:szCs w:val="28"/>
                <w:rtl/>
                <w:lang w:bidi="ar-IQ"/>
              </w:rPr>
              <w:t xml:space="preserve"> ـ </w:t>
            </w:r>
            <w:r w:rsidR="00994923">
              <w:rPr>
                <w:rFonts w:ascii="Calibri" w:hAnsi="Calibri" w:cs="Simplified Arabic" w:hint="cs"/>
                <w:sz w:val="28"/>
                <w:szCs w:val="28"/>
                <w:rtl/>
                <w:lang w:bidi="ar-IQ"/>
              </w:rPr>
              <w:t>113</w:t>
            </w:r>
            <w:r w:rsidRPr="0079587A">
              <w:rPr>
                <w:rFonts w:ascii="Calibri" w:hAnsi="Calibri" w:cs="Simplified Arabic" w:hint="cs"/>
                <w:sz w:val="28"/>
                <w:szCs w:val="28"/>
                <w:rtl/>
                <w:lang w:bidi="ar-IQ"/>
              </w:rPr>
              <w:t xml:space="preserve"> )</w:t>
            </w:r>
          </w:p>
        </w:tc>
      </w:tr>
      <w:tr w:rsidR="0079587A" w:rsidRPr="0079587A" w:rsidTr="00A5718A">
        <w:trPr>
          <w:trHeight w:val="652"/>
        </w:trPr>
        <w:tc>
          <w:tcPr>
            <w:tcW w:w="1985" w:type="dxa"/>
            <w:vAlign w:val="center"/>
          </w:tcPr>
          <w:p w:rsidR="0079587A" w:rsidRPr="0079587A" w:rsidRDefault="0079587A" w:rsidP="0079587A">
            <w:pPr>
              <w:spacing w:after="0" w:line="240" w:lineRule="auto"/>
              <w:jc w:val="center"/>
              <w:rPr>
                <w:rFonts w:ascii="Calibri" w:hAnsi="Calibri" w:cs="Simplified Arabic"/>
                <w:sz w:val="28"/>
                <w:szCs w:val="28"/>
                <w:rtl/>
                <w:lang w:bidi="ar-IQ"/>
              </w:rPr>
            </w:pPr>
            <w:r w:rsidRPr="0079587A">
              <w:rPr>
                <w:rFonts w:ascii="Calibri" w:hAnsi="Calibri" w:cs="Simplified Arabic" w:hint="cs"/>
                <w:sz w:val="28"/>
                <w:szCs w:val="28"/>
                <w:rtl/>
                <w:lang w:bidi="ar-IQ"/>
              </w:rPr>
              <w:t>المطلب الثاني</w:t>
            </w:r>
          </w:p>
        </w:tc>
        <w:tc>
          <w:tcPr>
            <w:tcW w:w="5954" w:type="dxa"/>
            <w:vAlign w:val="center"/>
          </w:tcPr>
          <w:p w:rsidR="0079587A" w:rsidRPr="0079587A" w:rsidRDefault="0079587A" w:rsidP="0079587A">
            <w:pPr>
              <w:spacing w:after="0" w:line="240" w:lineRule="auto"/>
              <w:jc w:val="center"/>
              <w:rPr>
                <w:rFonts w:ascii="Calibri" w:hAnsi="Calibri" w:cs="Simplified Arabic"/>
                <w:sz w:val="28"/>
                <w:szCs w:val="28"/>
                <w:rtl/>
                <w:lang w:bidi="ar-IQ"/>
              </w:rPr>
            </w:pPr>
            <w:r w:rsidRPr="0079587A">
              <w:rPr>
                <w:rFonts w:ascii="Calibri" w:hAnsi="Calibri" w:cs="Simplified Arabic" w:hint="cs"/>
                <w:sz w:val="28"/>
                <w:szCs w:val="28"/>
                <w:rtl/>
                <w:lang w:bidi="ar-IQ"/>
              </w:rPr>
              <w:t>الاحكام المتعلقة بالطعن بالأحكام الصادرة في دعاوى</w:t>
            </w:r>
            <w:r w:rsidR="0021046D">
              <w:rPr>
                <w:rFonts w:ascii="Calibri" w:hAnsi="Calibri" w:cs="Simplified Arabic" w:hint="cs"/>
                <w:sz w:val="28"/>
                <w:szCs w:val="28"/>
                <w:rtl/>
                <w:lang w:bidi="ar-IQ"/>
              </w:rPr>
              <w:t xml:space="preserve"> الحِل </w:t>
            </w:r>
            <w:r w:rsidRPr="0079587A">
              <w:rPr>
                <w:rFonts w:ascii="Calibri" w:hAnsi="Calibri" w:cs="Simplified Arabic" w:hint="cs"/>
                <w:sz w:val="28"/>
                <w:szCs w:val="28"/>
                <w:rtl/>
                <w:lang w:bidi="ar-IQ"/>
              </w:rPr>
              <w:t>و</w:t>
            </w:r>
            <w:r w:rsidR="0021046D">
              <w:rPr>
                <w:rFonts w:ascii="Calibri" w:hAnsi="Calibri" w:cs="Simplified Arabic" w:hint="cs"/>
                <w:sz w:val="28"/>
                <w:szCs w:val="28"/>
                <w:rtl/>
                <w:lang w:bidi="ar-IQ"/>
              </w:rPr>
              <w:t>الحُرمة</w:t>
            </w:r>
          </w:p>
        </w:tc>
        <w:tc>
          <w:tcPr>
            <w:tcW w:w="1985" w:type="dxa"/>
            <w:vAlign w:val="center"/>
          </w:tcPr>
          <w:p w:rsidR="0079587A" w:rsidRPr="0079587A" w:rsidRDefault="0079587A" w:rsidP="00994923">
            <w:pPr>
              <w:spacing w:after="0" w:line="240" w:lineRule="auto"/>
              <w:jc w:val="center"/>
              <w:rPr>
                <w:rFonts w:ascii="Calibri" w:hAnsi="Calibri" w:cs="Simplified Arabic"/>
                <w:sz w:val="28"/>
                <w:szCs w:val="28"/>
                <w:rtl/>
                <w:lang w:bidi="ar-IQ"/>
              </w:rPr>
            </w:pPr>
            <w:r w:rsidRPr="0079587A">
              <w:rPr>
                <w:rFonts w:ascii="Calibri" w:hAnsi="Calibri" w:cs="Simplified Arabic" w:hint="cs"/>
                <w:sz w:val="28"/>
                <w:szCs w:val="28"/>
                <w:rtl/>
                <w:lang w:bidi="ar-IQ"/>
              </w:rPr>
              <w:t xml:space="preserve">( </w:t>
            </w:r>
            <w:r w:rsidR="00994923">
              <w:rPr>
                <w:rFonts w:ascii="Calibri" w:hAnsi="Calibri" w:cs="Simplified Arabic" w:hint="cs"/>
                <w:sz w:val="28"/>
                <w:szCs w:val="28"/>
                <w:rtl/>
                <w:lang w:bidi="ar-IQ"/>
              </w:rPr>
              <w:t>113</w:t>
            </w:r>
            <w:r w:rsidRPr="0079587A">
              <w:rPr>
                <w:rFonts w:ascii="Calibri" w:hAnsi="Calibri" w:cs="Simplified Arabic" w:hint="cs"/>
                <w:sz w:val="28"/>
                <w:szCs w:val="28"/>
                <w:rtl/>
                <w:lang w:bidi="ar-IQ"/>
              </w:rPr>
              <w:t xml:space="preserve"> ـ </w:t>
            </w:r>
            <w:r w:rsidR="00994923">
              <w:rPr>
                <w:rFonts w:ascii="Calibri" w:hAnsi="Calibri" w:cs="Simplified Arabic" w:hint="cs"/>
                <w:sz w:val="28"/>
                <w:szCs w:val="28"/>
                <w:rtl/>
                <w:lang w:bidi="ar-IQ"/>
              </w:rPr>
              <w:t>132</w:t>
            </w:r>
            <w:r w:rsidRPr="0079587A">
              <w:rPr>
                <w:rFonts w:ascii="Calibri" w:hAnsi="Calibri" w:cs="Simplified Arabic" w:hint="cs"/>
                <w:sz w:val="28"/>
                <w:szCs w:val="28"/>
                <w:rtl/>
                <w:lang w:bidi="ar-IQ"/>
              </w:rPr>
              <w:t xml:space="preserve"> )</w:t>
            </w:r>
          </w:p>
        </w:tc>
      </w:tr>
      <w:tr w:rsidR="0079587A" w:rsidRPr="0079587A" w:rsidTr="00A5718A">
        <w:trPr>
          <w:trHeight w:val="652"/>
        </w:trPr>
        <w:tc>
          <w:tcPr>
            <w:tcW w:w="1985" w:type="dxa"/>
            <w:vAlign w:val="center"/>
          </w:tcPr>
          <w:p w:rsidR="0079587A" w:rsidRPr="0079587A" w:rsidRDefault="0079587A" w:rsidP="0079587A">
            <w:pPr>
              <w:spacing w:after="0" w:line="240" w:lineRule="auto"/>
              <w:jc w:val="center"/>
              <w:rPr>
                <w:rFonts w:ascii="Calibri" w:hAnsi="Calibri" w:cs="Simplified Arabic"/>
                <w:sz w:val="28"/>
                <w:szCs w:val="28"/>
                <w:rtl/>
                <w:lang w:bidi="ar-IQ"/>
              </w:rPr>
            </w:pPr>
            <w:r w:rsidRPr="0079587A">
              <w:rPr>
                <w:rFonts w:ascii="Calibri" w:hAnsi="Calibri" w:cs="Simplified Arabic" w:hint="cs"/>
                <w:sz w:val="28"/>
                <w:szCs w:val="28"/>
                <w:rtl/>
                <w:lang w:bidi="ar-IQ"/>
              </w:rPr>
              <w:t>الفرع الأول</w:t>
            </w:r>
          </w:p>
        </w:tc>
        <w:tc>
          <w:tcPr>
            <w:tcW w:w="5954" w:type="dxa"/>
            <w:vAlign w:val="center"/>
          </w:tcPr>
          <w:p w:rsidR="0079587A" w:rsidRPr="0079587A" w:rsidRDefault="0079587A" w:rsidP="0079587A">
            <w:pPr>
              <w:spacing w:after="0" w:line="240" w:lineRule="auto"/>
              <w:jc w:val="center"/>
              <w:rPr>
                <w:rFonts w:ascii="Calibri" w:hAnsi="Calibri" w:cs="Simplified Arabic"/>
                <w:sz w:val="28"/>
                <w:szCs w:val="28"/>
                <w:rtl/>
                <w:lang w:bidi="ar-IQ"/>
              </w:rPr>
            </w:pPr>
            <w:r w:rsidRPr="0079587A">
              <w:rPr>
                <w:rFonts w:ascii="Calibri" w:hAnsi="Calibri" w:cs="Simplified Arabic" w:hint="cs"/>
                <w:sz w:val="28"/>
                <w:szCs w:val="28"/>
                <w:rtl/>
                <w:lang w:bidi="ar-IQ"/>
              </w:rPr>
              <w:t>طرق الطعن بالأحكام</w:t>
            </w:r>
          </w:p>
        </w:tc>
        <w:tc>
          <w:tcPr>
            <w:tcW w:w="1985" w:type="dxa"/>
            <w:vAlign w:val="center"/>
          </w:tcPr>
          <w:p w:rsidR="0079587A" w:rsidRPr="0079587A" w:rsidRDefault="0079587A" w:rsidP="00994923">
            <w:pPr>
              <w:spacing w:after="0" w:line="240" w:lineRule="auto"/>
              <w:jc w:val="center"/>
              <w:rPr>
                <w:rFonts w:ascii="Calibri" w:hAnsi="Calibri" w:cs="Simplified Arabic"/>
                <w:sz w:val="28"/>
                <w:szCs w:val="28"/>
                <w:rtl/>
                <w:lang w:bidi="ar-IQ"/>
              </w:rPr>
            </w:pPr>
            <w:r w:rsidRPr="0079587A">
              <w:rPr>
                <w:rFonts w:ascii="Calibri" w:hAnsi="Calibri" w:cs="Simplified Arabic" w:hint="cs"/>
                <w:sz w:val="28"/>
                <w:szCs w:val="28"/>
                <w:rtl/>
                <w:lang w:bidi="ar-IQ"/>
              </w:rPr>
              <w:t xml:space="preserve">( </w:t>
            </w:r>
            <w:r w:rsidR="00994923">
              <w:rPr>
                <w:rFonts w:ascii="Calibri" w:hAnsi="Calibri" w:cs="Simplified Arabic" w:hint="cs"/>
                <w:sz w:val="28"/>
                <w:szCs w:val="28"/>
                <w:rtl/>
                <w:lang w:bidi="ar-IQ"/>
              </w:rPr>
              <w:t>114</w:t>
            </w:r>
            <w:r w:rsidRPr="0079587A">
              <w:rPr>
                <w:rFonts w:ascii="Calibri" w:hAnsi="Calibri" w:cs="Simplified Arabic" w:hint="cs"/>
                <w:sz w:val="28"/>
                <w:szCs w:val="28"/>
                <w:rtl/>
                <w:lang w:bidi="ar-IQ"/>
              </w:rPr>
              <w:t xml:space="preserve"> ـ </w:t>
            </w:r>
            <w:r w:rsidR="00994923">
              <w:rPr>
                <w:rFonts w:ascii="Calibri" w:hAnsi="Calibri" w:cs="Simplified Arabic" w:hint="cs"/>
                <w:sz w:val="28"/>
                <w:szCs w:val="28"/>
                <w:rtl/>
                <w:lang w:bidi="ar-IQ"/>
              </w:rPr>
              <w:t>128</w:t>
            </w:r>
            <w:r w:rsidRPr="0079587A">
              <w:rPr>
                <w:rFonts w:ascii="Calibri" w:hAnsi="Calibri" w:cs="Simplified Arabic" w:hint="cs"/>
                <w:sz w:val="28"/>
                <w:szCs w:val="28"/>
                <w:rtl/>
                <w:lang w:bidi="ar-IQ"/>
              </w:rPr>
              <w:t xml:space="preserve"> )</w:t>
            </w:r>
          </w:p>
        </w:tc>
      </w:tr>
      <w:tr w:rsidR="0079587A" w:rsidRPr="0079587A" w:rsidTr="00A5718A">
        <w:trPr>
          <w:trHeight w:val="652"/>
        </w:trPr>
        <w:tc>
          <w:tcPr>
            <w:tcW w:w="1985" w:type="dxa"/>
            <w:vAlign w:val="center"/>
          </w:tcPr>
          <w:p w:rsidR="0079587A" w:rsidRPr="0079587A" w:rsidRDefault="0079587A" w:rsidP="0079587A">
            <w:pPr>
              <w:spacing w:after="0" w:line="240" w:lineRule="auto"/>
              <w:jc w:val="center"/>
              <w:rPr>
                <w:rFonts w:ascii="Calibri" w:hAnsi="Calibri" w:cs="Simplified Arabic"/>
                <w:sz w:val="28"/>
                <w:szCs w:val="28"/>
                <w:rtl/>
                <w:lang w:bidi="ar-IQ"/>
              </w:rPr>
            </w:pPr>
            <w:r w:rsidRPr="0079587A">
              <w:rPr>
                <w:rFonts w:ascii="Calibri" w:hAnsi="Calibri" w:cs="Simplified Arabic" w:hint="cs"/>
                <w:sz w:val="28"/>
                <w:szCs w:val="28"/>
                <w:rtl/>
                <w:lang w:bidi="ar-IQ"/>
              </w:rPr>
              <w:t>الفرع الثاني</w:t>
            </w:r>
          </w:p>
        </w:tc>
        <w:tc>
          <w:tcPr>
            <w:tcW w:w="5954" w:type="dxa"/>
            <w:vAlign w:val="center"/>
          </w:tcPr>
          <w:p w:rsidR="0079587A" w:rsidRPr="0079587A" w:rsidRDefault="0079587A" w:rsidP="0079587A">
            <w:pPr>
              <w:spacing w:after="0" w:line="240" w:lineRule="auto"/>
              <w:jc w:val="center"/>
              <w:rPr>
                <w:rFonts w:ascii="Calibri" w:hAnsi="Calibri" w:cs="Simplified Arabic"/>
                <w:sz w:val="28"/>
                <w:szCs w:val="28"/>
                <w:rtl/>
                <w:lang w:bidi="ar-IQ"/>
              </w:rPr>
            </w:pPr>
            <w:r w:rsidRPr="0079587A">
              <w:rPr>
                <w:rFonts w:ascii="Calibri" w:hAnsi="Calibri" w:cs="Simplified Arabic" w:hint="cs"/>
                <w:sz w:val="28"/>
                <w:szCs w:val="28"/>
                <w:rtl/>
                <w:lang w:bidi="ar-IQ"/>
              </w:rPr>
              <w:t>الطعن لمصلحة القانون</w:t>
            </w:r>
          </w:p>
        </w:tc>
        <w:tc>
          <w:tcPr>
            <w:tcW w:w="1985" w:type="dxa"/>
            <w:vAlign w:val="center"/>
          </w:tcPr>
          <w:p w:rsidR="0079587A" w:rsidRPr="0079587A" w:rsidRDefault="0079587A" w:rsidP="00994923">
            <w:pPr>
              <w:spacing w:after="0" w:line="240" w:lineRule="auto"/>
              <w:jc w:val="center"/>
              <w:rPr>
                <w:rFonts w:ascii="Calibri" w:hAnsi="Calibri" w:cs="Simplified Arabic"/>
                <w:sz w:val="28"/>
                <w:szCs w:val="28"/>
                <w:rtl/>
                <w:lang w:bidi="ar-IQ"/>
              </w:rPr>
            </w:pPr>
            <w:r w:rsidRPr="0079587A">
              <w:rPr>
                <w:rFonts w:ascii="Calibri" w:hAnsi="Calibri" w:cs="Simplified Arabic" w:hint="cs"/>
                <w:sz w:val="28"/>
                <w:szCs w:val="28"/>
                <w:rtl/>
                <w:lang w:bidi="ar-IQ"/>
              </w:rPr>
              <w:t xml:space="preserve">( </w:t>
            </w:r>
            <w:r w:rsidR="00994923">
              <w:rPr>
                <w:rFonts w:ascii="Calibri" w:hAnsi="Calibri" w:cs="Simplified Arabic" w:hint="cs"/>
                <w:sz w:val="28"/>
                <w:szCs w:val="28"/>
                <w:rtl/>
                <w:lang w:bidi="ar-IQ"/>
              </w:rPr>
              <w:t>128</w:t>
            </w:r>
            <w:r w:rsidRPr="0079587A">
              <w:rPr>
                <w:rFonts w:ascii="Calibri" w:hAnsi="Calibri" w:cs="Simplified Arabic" w:hint="cs"/>
                <w:sz w:val="28"/>
                <w:szCs w:val="28"/>
                <w:rtl/>
                <w:lang w:bidi="ar-IQ"/>
              </w:rPr>
              <w:t xml:space="preserve"> ـ </w:t>
            </w:r>
            <w:r w:rsidR="00994923">
              <w:rPr>
                <w:rFonts w:ascii="Calibri" w:hAnsi="Calibri" w:cs="Simplified Arabic" w:hint="cs"/>
                <w:sz w:val="28"/>
                <w:szCs w:val="28"/>
                <w:rtl/>
                <w:lang w:bidi="ar-IQ"/>
              </w:rPr>
              <w:t>132</w:t>
            </w:r>
            <w:r w:rsidRPr="0079587A">
              <w:rPr>
                <w:rFonts w:ascii="Calibri" w:hAnsi="Calibri" w:cs="Simplified Arabic" w:hint="cs"/>
                <w:sz w:val="28"/>
                <w:szCs w:val="28"/>
                <w:rtl/>
                <w:lang w:bidi="ar-IQ"/>
              </w:rPr>
              <w:t xml:space="preserve"> )</w:t>
            </w:r>
          </w:p>
        </w:tc>
      </w:tr>
      <w:tr w:rsidR="00A5718A" w:rsidRPr="0079587A" w:rsidTr="00A5718A">
        <w:trPr>
          <w:trHeight w:val="652"/>
        </w:trPr>
        <w:tc>
          <w:tcPr>
            <w:tcW w:w="7939" w:type="dxa"/>
            <w:gridSpan w:val="2"/>
            <w:vAlign w:val="center"/>
          </w:tcPr>
          <w:p w:rsidR="00A5718A" w:rsidRPr="00A5718A" w:rsidRDefault="00A5718A" w:rsidP="0079587A">
            <w:pPr>
              <w:spacing w:after="0" w:line="240" w:lineRule="auto"/>
              <w:jc w:val="center"/>
              <w:rPr>
                <w:rFonts w:ascii="Calibri" w:hAnsi="Calibri" w:cs="Simplified Arabic"/>
                <w:b/>
                <w:bCs/>
                <w:sz w:val="32"/>
                <w:szCs w:val="32"/>
                <w:rtl/>
                <w:lang w:bidi="ar-IQ"/>
              </w:rPr>
            </w:pPr>
            <w:r>
              <w:rPr>
                <w:rFonts w:ascii="Calibri" w:hAnsi="Calibri" w:cs="Simplified Arabic" w:hint="cs"/>
                <w:b/>
                <w:bCs/>
                <w:sz w:val="32"/>
                <w:szCs w:val="32"/>
                <w:rtl/>
                <w:lang w:bidi="ar-IQ"/>
              </w:rPr>
              <w:t xml:space="preserve">             </w:t>
            </w:r>
            <w:r w:rsidRPr="00A5718A">
              <w:rPr>
                <w:rFonts w:ascii="Calibri" w:hAnsi="Calibri" w:cs="Simplified Arabic" w:hint="cs"/>
                <w:b/>
                <w:bCs/>
                <w:sz w:val="32"/>
                <w:szCs w:val="32"/>
                <w:rtl/>
                <w:lang w:bidi="ar-IQ"/>
              </w:rPr>
              <w:t>الخاتمة</w:t>
            </w:r>
          </w:p>
        </w:tc>
        <w:tc>
          <w:tcPr>
            <w:tcW w:w="1985" w:type="dxa"/>
            <w:vAlign w:val="center"/>
          </w:tcPr>
          <w:p w:rsidR="00A5718A" w:rsidRPr="0079587A" w:rsidRDefault="00A5718A" w:rsidP="00994923">
            <w:pPr>
              <w:spacing w:after="0" w:line="240" w:lineRule="auto"/>
              <w:jc w:val="center"/>
              <w:rPr>
                <w:rFonts w:ascii="Calibri" w:hAnsi="Calibri" w:cs="Simplified Arabic"/>
                <w:sz w:val="28"/>
                <w:szCs w:val="28"/>
                <w:rtl/>
                <w:lang w:bidi="ar-IQ"/>
              </w:rPr>
            </w:pPr>
            <w:r w:rsidRPr="0079587A">
              <w:rPr>
                <w:rFonts w:ascii="Calibri" w:hAnsi="Calibri" w:cs="Simplified Arabic" w:hint="cs"/>
                <w:sz w:val="28"/>
                <w:szCs w:val="28"/>
                <w:rtl/>
                <w:lang w:bidi="ar-IQ"/>
              </w:rPr>
              <w:t xml:space="preserve">( </w:t>
            </w:r>
            <w:r>
              <w:rPr>
                <w:rFonts w:ascii="Calibri" w:hAnsi="Calibri" w:cs="Simplified Arabic" w:hint="cs"/>
                <w:sz w:val="28"/>
                <w:szCs w:val="28"/>
                <w:rtl/>
                <w:lang w:bidi="ar-IQ"/>
              </w:rPr>
              <w:t>133</w:t>
            </w:r>
            <w:r w:rsidRPr="0079587A">
              <w:rPr>
                <w:rFonts w:ascii="Calibri" w:hAnsi="Calibri" w:cs="Simplified Arabic" w:hint="cs"/>
                <w:sz w:val="28"/>
                <w:szCs w:val="28"/>
                <w:rtl/>
                <w:lang w:bidi="ar-IQ"/>
              </w:rPr>
              <w:t xml:space="preserve"> ـ </w:t>
            </w:r>
            <w:r>
              <w:rPr>
                <w:rFonts w:ascii="Calibri" w:hAnsi="Calibri" w:cs="Simplified Arabic" w:hint="cs"/>
                <w:sz w:val="28"/>
                <w:szCs w:val="28"/>
                <w:rtl/>
                <w:lang w:bidi="ar-IQ"/>
              </w:rPr>
              <w:t>137</w:t>
            </w:r>
            <w:r w:rsidRPr="0079587A">
              <w:rPr>
                <w:rFonts w:ascii="Calibri" w:hAnsi="Calibri" w:cs="Simplified Arabic" w:hint="cs"/>
                <w:sz w:val="28"/>
                <w:szCs w:val="28"/>
                <w:rtl/>
                <w:lang w:bidi="ar-IQ"/>
              </w:rPr>
              <w:t xml:space="preserve"> )</w:t>
            </w:r>
          </w:p>
        </w:tc>
      </w:tr>
      <w:tr w:rsidR="00A5718A" w:rsidRPr="0079587A" w:rsidTr="00A5718A">
        <w:trPr>
          <w:trHeight w:val="652"/>
        </w:trPr>
        <w:tc>
          <w:tcPr>
            <w:tcW w:w="7939" w:type="dxa"/>
            <w:gridSpan w:val="2"/>
            <w:vAlign w:val="center"/>
          </w:tcPr>
          <w:p w:rsidR="00A5718A" w:rsidRPr="00A5718A" w:rsidRDefault="00A5718A" w:rsidP="0079587A">
            <w:pPr>
              <w:spacing w:after="0" w:line="240" w:lineRule="auto"/>
              <w:jc w:val="center"/>
              <w:rPr>
                <w:rFonts w:ascii="Calibri" w:hAnsi="Calibri" w:cs="Simplified Arabic"/>
                <w:b/>
                <w:bCs/>
                <w:sz w:val="32"/>
                <w:szCs w:val="32"/>
                <w:rtl/>
                <w:lang w:bidi="ar-IQ"/>
              </w:rPr>
            </w:pPr>
            <w:r>
              <w:rPr>
                <w:rFonts w:ascii="Calibri" w:hAnsi="Calibri" w:cs="Simplified Arabic" w:hint="cs"/>
                <w:b/>
                <w:bCs/>
                <w:sz w:val="32"/>
                <w:szCs w:val="32"/>
                <w:rtl/>
                <w:lang w:bidi="ar-IQ"/>
              </w:rPr>
              <w:t xml:space="preserve">             </w:t>
            </w:r>
            <w:r w:rsidRPr="00A5718A">
              <w:rPr>
                <w:rFonts w:ascii="Calibri" w:hAnsi="Calibri" w:cs="Simplified Arabic" w:hint="cs"/>
                <w:b/>
                <w:bCs/>
                <w:sz w:val="32"/>
                <w:szCs w:val="32"/>
                <w:rtl/>
                <w:lang w:bidi="ar-IQ"/>
              </w:rPr>
              <w:t>المصادر والمراجع</w:t>
            </w:r>
          </w:p>
        </w:tc>
        <w:tc>
          <w:tcPr>
            <w:tcW w:w="1985" w:type="dxa"/>
            <w:vAlign w:val="center"/>
          </w:tcPr>
          <w:p w:rsidR="00A5718A" w:rsidRPr="0079587A" w:rsidRDefault="00A5718A" w:rsidP="00994923">
            <w:pPr>
              <w:spacing w:after="0" w:line="240" w:lineRule="auto"/>
              <w:jc w:val="center"/>
              <w:rPr>
                <w:rFonts w:ascii="Calibri" w:hAnsi="Calibri" w:cs="Simplified Arabic"/>
                <w:sz w:val="28"/>
                <w:szCs w:val="28"/>
                <w:rtl/>
                <w:lang w:bidi="ar-IQ"/>
              </w:rPr>
            </w:pPr>
            <w:r w:rsidRPr="0079587A">
              <w:rPr>
                <w:rFonts w:ascii="Calibri" w:hAnsi="Calibri" w:cs="Simplified Arabic" w:hint="cs"/>
                <w:sz w:val="28"/>
                <w:szCs w:val="28"/>
                <w:rtl/>
                <w:lang w:bidi="ar-IQ"/>
              </w:rPr>
              <w:t xml:space="preserve">( </w:t>
            </w:r>
            <w:r>
              <w:rPr>
                <w:rFonts w:ascii="Calibri" w:hAnsi="Calibri" w:cs="Simplified Arabic" w:hint="cs"/>
                <w:sz w:val="28"/>
                <w:szCs w:val="28"/>
                <w:rtl/>
                <w:lang w:bidi="ar-IQ"/>
              </w:rPr>
              <w:t>138</w:t>
            </w:r>
            <w:r w:rsidRPr="0079587A">
              <w:rPr>
                <w:rFonts w:ascii="Calibri" w:hAnsi="Calibri" w:cs="Simplified Arabic" w:hint="cs"/>
                <w:sz w:val="28"/>
                <w:szCs w:val="28"/>
                <w:rtl/>
                <w:lang w:bidi="ar-IQ"/>
              </w:rPr>
              <w:t xml:space="preserve"> ـ </w:t>
            </w:r>
            <w:r>
              <w:rPr>
                <w:rFonts w:ascii="Calibri" w:hAnsi="Calibri" w:cs="Simplified Arabic" w:hint="cs"/>
                <w:sz w:val="28"/>
                <w:szCs w:val="28"/>
                <w:rtl/>
                <w:lang w:bidi="ar-IQ"/>
              </w:rPr>
              <w:t>155</w:t>
            </w:r>
            <w:r w:rsidRPr="0079587A">
              <w:rPr>
                <w:rFonts w:ascii="Calibri" w:hAnsi="Calibri" w:cs="Simplified Arabic" w:hint="cs"/>
                <w:sz w:val="28"/>
                <w:szCs w:val="28"/>
                <w:rtl/>
                <w:lang w:bidi="ar-IQ"/>
              </w:rPr>
              <w:t xml:space="preserve"> )</w:t>
            </w:r>
          </w:p>
        </w:tc>
      </w:tr>
      <w:tr w:rsidR="00A5718A" w:rsidRPr="0079587A" w:rsidTr="00A5718A">
        <w:trPr>
          <w:trHeight w:val="652"/>
        </w:trPr>
        <w:tc>
          <w:tcPr>
            <w:tcW w:w="7939" w:type="dxa"/>
            <w:gridSpan w:val="2"/>
            <w:vAlign w:val="center"/>
          </w:tcPr>
          <w:p w:rsidR="00A5718A" w:rsidRPr="00A5718A" w:rsidRDefault="00A5718A" w:rsidP="0079587A">
            <w:pPr>
              <w:spacing w:after="0" w:line="240" w:lineRule="auto"/>
              <w:jc w:val="center"/>
              <w:rPr>
                <w:rFonts w:ascii="Calibri" w:hAnsi="Calibri" w:cs="Simplified Arabic"/>
                <w:b/>
                <w:bCs/>
                <w:sz w:val="32"/>
                <w:szCs w:val="32"/>
                <w:rtl/>
                <w:lang w:bidi="ar-IQ"/>
              </w:rPr>
            </w:pPr>
            <w:r>
              <w:rPr>
                <w:rFonts w:ascii="Calibri" w:hAnsi="Calibri" w:cs="Simplified Arabic" w:hint="cs"/>
                <w:b/>
                <w:bCs/>
                <w:sz w:val="32"/>
                <w:szCs w:val="32"/>
                <w:rtl/>
                <w:lang w:bidi="ar-IQ"/>
              </w:rPr>
              <w:t xml:space="preserve">             </w:t>
            </w:r>
            <w:r w:rsidR="00710D0A">
              <w:rPr>
                <w:rFonts w:ascii="Calibri" w:hAnsi="Calibri" w:cs="Simplified Arabic" w:hint="cs"/>
                <w:b/>
                <w:bCs/>
                <w:sz w:val="32"/>
                <w:szCs w:val="32"/>
                <w:rtl/>
                <w:lang w:bidi="ar-IQ"/>
              </w:rPr>
              <w:t>الم</w:t>
            </w:r>
            <w:r w:rsidRPr="00A5718A">
              <w:rPr>
                <w:rFonts w:ascii="Calibri" w:hAnsi="Calibri" w:cs="Simplified Arabic" w:hint="cs"/>
                <w:b/>
                <w:bCs/>
                <w:sz w:val="32"/>
                <w:szCs w:val="32"/>
                <w:rtl/>
                <w:lang w:bidi="ar-IQ"/>
              </w:rPr>
              <w:t>ل</w:t>
            </w:r>
            <w:r w:rsidR="00710D0A">
              <w:rPr>
                <w:rFonts w:ascii="Calibri" w:hAnsi="Calibri" w:cs="Simplified Arabic" w:hint="cs"/>
                <w:b/>
                <w:bCs/>
                <w:sz w:val="32"/>
                <w:szCs w:val="32"/>
                <w:rtl/>
                <w:lang w:bidi="ar-IQ"/>
              </w:rPr>
              <w:t>خ</w:t>
            </w:r>
            <w:r w:rsidRPr="00A5718A">
              <w:rPr>
                <w:rFonts w:ascii="Calibri" w:hAnsi="Calibri" w:cs="Simplified Arabic" w:hint="cs"/>
                <w:b/>
                <w:bCs/>
                <w:sz w:val="32"/>
                <w:szCs w:val="32"/>
                <w:rtl/>
                <w:lang w:bidi="ar-IQ"/>
              </w:rPr>
              <w:t>ص باللغة الانكليزية</w:t>
            </w:r>
          </w:p>
        </w:tc>
        <w:tc>
          <w:tcPr>
            <w:tcW w:w="1985" w:type="dxa"/>
            <w:vAlign w:val="center"/>
          </w:tcPr>
          <w:p w:rsidR="00A5718A" w:rsidRPr="0079587A" w:rsidRDefault="00A5718A" w:rsidP="0079587A">
            <w:pPr>
              <w:spacing w:after="0" w:line="240" w:lineRule="auto"/>
              <w:jc w:val="center"/>
              <w:rPr>
                <w:rFonts w:ascii="Calibri" w:hAnsi="Calibri" w:cs="Simplified Arabic"/>
                <w:sz w:val="28"/>
                <w:szCs w:val="28"/>
                <w:lang w:bidi="ar-IQ"/>
              </w:rPr>
            </w:pPr>
            <w:r w:rsidRPr="0079587A">
              <w:rPr>
                <w:rFonts w:ascii="Calibri" w:hAnsi="Calibri" w:cs="Simplified Arabic"/>
                <w:sz w:val="28"/>
                <w:szCs w:val="28"/>
                <w:lang w:bidi="ar-IQ"/>
              </w:rPr>
              <w:t>( A )</w:t>
            </w:r>
          </w:p>
        </w:tc>
      </w:tr>
    </w:tbl>
    <w:p w:rsidR="0079587A" w:rsidRPr="0079587A" w:rsidRDefault="0079587A" w:rsidP="0079587A">
      <w:pPr>
        <w:spacing w:after="160" w:line="259" w:lineRule="auto"/>
        <w:rPr>
          <w:rFonts w:ascii="Calibri" w:eastAsia="MS Mincho" w:hAnsi="Calibri" w:cs="Arial"/>
          <w:lang w:eastAsia="ja-JP" w:bidi="ar-IQ"/>
        </w:rPr>
      </w:pPr>
    </w:p>
    <w:p w:rsidR="0079587A" w:rsidRPr="00FA1739" w:rsidRDefault="0079587A" w:rsidP="00D36486">
      <w:pPr>
        <w:spacing w:after="0"/>
        <w:jc w:val="center"/>
        <w:rPr>
          <w:rFonts w:ascii="Calibri" w:eastAsia="Calibri" w:hAnsi="Calibri" w:cs="GE Jarida Heavy"/>
          <w:b/>
          <w:color w:val="000000"/>
          <w:sz w:val="144"/>
          <w:szCs w:val="144"/>
          <w:lang w:bidi="ar-IQ"/>
        </w:rPr>
        <w:sectPr w:rsidR="0079587A" w:rsidRPr="00FA1739" w:rsidSect="0079587A">
          <w:footerReference w:type="default" r:id="rId12"/>
          <w:footnotePr>
            <w:numRestart w:val="eachPage"/>
          </w:footnotePr>
          <w:pgSz w:w="11906" w:h="16838"/>
          <w:pgMar w:top="1440" w:right="1800" w:bottom="1440" w:left="1800" w:header="708" w:footer="708" w:gutter="0"/>
          <w:pgNumType w:fmt="arabicAlpha" w:start="5"/>
          <w:cols w:space="708"/>
          <w:bidi/>
          <w:rtlGutter/>
          <w:docGrid w:linePitch="360"/>
        </w:sectPr>
      </w:pPr>
    </w:p>
    <w:p w:rsidR="002A2041" w:rsidRPr="002A2041" w:rsidRDefault="002A2041" w:rsidP="00D36486">
      <w:pPr>
        <w:spacing w:after="0"/>
        <w:jc w:val="center"/>
        <w:rPr>
          <w:rFonts w:ascii="Calibri" w:eastAsia="Calibri" w:hAnsi="Calibri" w:cs="GE Jarida Heavy"/>
          <w:b/>
          <w:color w:val="000000"/>
          <w:sz w:val="20"/>
          <w:szCs w:val="20"/>
          <w:rtl/>
          <w:lang w:bidi="ar-IQ"/>
        </w:rPr>
      </w:pPr>
    </w:p>
    <w:p w:rsidR="002A2041" w:rsidRDefault="002A2041" w:rsidP="00D36486">
      <w:pPr>
        <w:spacing w:after="0"/>
        <w:jc w:val="center"/>
        <w:rPr>
          <w:rFonts w:ascii="Calibri" w:eastAsia="Calibri" w:hAnsi="Calibri" w:cs="GE Jarida Heavy"/>
          <w:b/>
          <w:color w:val="000000"/>
          <w:sz w:val="144"/>
          <w:szCs w:val="144"/>
          <w:rtl/>
          <w:lang w:bidi="ar-IQ"/>
        </w:rPr>
      </w:pPr>
    </w:p>
    <w:p w:rsidR="002A2041" w:rsidRDefault="002A2041" w:rsidP="00D36486">
      <w:pPr>
        <w:spacing w:after="0"/>
        <w:jc w:val="center"/>
        <w:rPr>
          <w:rFonts w:ascii="Calibri" w:eastAsia="Calibri" w:hAnsi="Calibri" w:cs="GE Jarida Heavy"/>
          <w:b/>
          <w:color w:val="000000"/>
          <w:sz w:val="56"/>
          <w:szCs w:val="56"/>
          <w:rtl/>
          <w:lang w:bidi="ar-IQ"/>
        </w:rPr>
      </w:pPr>
    </w:p>
    <w:p w:rsidR="002A2041" w:rsidRPr="00471CED" w:rsidRDefault="002A2041" w:rsidP="00D36486">
      <w:pPr>
        <w:spacing w:after="0"/>
        <w:jc w:val="center"/>
        <w:rPr>
          <w:rFonts w:ascii="Calibri" w:eastAsia="Calibri" w:hAnsi="Calibri" w:cs="GE Jarida Heavy"/>
          <w:b/>
          <w:color w:val="000000"/>
          <w:sz w:val="48"/>
          <w:szCs w:val="48"/>
          <w:rtl/>
          <w:lang w:bidi="ar-IQ"/>
        </w:rPr>
      </w:pPr>
    </w:p>
    <w:p w:rsidR="002A2041" w:rsidRDefault="002A2041" w:rsidP="00D36486">
      <w:pPr>
        <w:spacing w:after="0"/>
        <w:jc w:val="center"/>
        <w:rPr>
          <w:rFonts w:ascii="Calibri" w:eastAsia="Calibri" w:hAnsi="Calibri" w:cs="GE Jarida Heavy"/>
          <w:b/>
          <w:color w:val="000000"/>
          <w:sz w:val="56"/>
          <w:szCs w:val="56"/>
          <w:rtl/>
          <w:lang w:bidi="ar-IQ"/>
        </w:rPr>
      </w:pPr>
    </w:p>
    <w:p w:rsidR="002A2041" w:rsidRPr="002A2041" w:rsidRDefault="002A2041" w:rsidP="00D36486">
      <w:pPr>
        <w:spacing w:after="0"/>
        <w:jc w:val="center"/>
        <w:rPr>
          <w:rFonts w:ascii="Calibri" w:eastAsia="Calibri" w:hAnsi="Calibri" w:cs="GE Jarida Heavy"/>
          <w:b/>
          <w:color w:val="000000"/>
          <w:sz w:val="48"/>
          <w:szCs w:val="48"/>
          <w:rtl/>
          <w:lang w:bidi="ar-IQ"/>
        </w:rPr>
      </w:pPr>
    </w:p>
    <w:p w:rsidR="00BF5338" w:rsidRPr="00D36486" w:rsidRDefault="00D36486" w:rsidP="00D36486">
      <w:pPr>
        <w:spacing w:after="0"/>
        <w:jc w:val="center"/>
        <w:rPr>
          <w:rFonts w:ascii="Calibri" w:eastAsia="Calibri" w:hAnsi="Calibri" w:cs="GE Jarida Heavy"/>
          <w:b/>
          <w:color w:val="000000"/>
          <w:sz w:val="144"/>
          <w:szCs w:val="144"/>
          <w:rtl/>
          <w:lang w:bidi="ar-IQ"/>
        </w:rPr>
        <w:sectPr w:rsidR="00BF5338" w:rsidRPr="00D36486" w:rsidSect="00471CED">
          <w:headerReference w:type="default" r:id="rId13"/>
          <w:footerReference w:type="default" r:id="rId14"/>
          <w:footnotePr>
            <w:numRestart w:val="eachPage"/>
          </w:footnotePr>
          <w:pgSz w:w="11906" w:h="16838"/>
          <w:pgMar w:top="1440" w:right="1800" w:bottom="1440" w:left="1800" w:header="708" w:footer="708" w:gutter="0"/>
          <w:pgBorders w:offsetFrom="page">
            <w:top w:val="weavingAngles" w:sz="31" w:space="24" w:color="auto"/>
            <w:left w:val="weavingAngles" w:sz="31" w:space="24" w:color="auto"/>
            <w:bottom w:val="weavingAngles" w:sz="31" w:space="24" w:color="auto"/>
            <w:right w:val="weavingAngles" w:sz="31" w:space="24" w:color="auto"/>
          </w:pgBorders>
          <w:cols w:space="708"/>
          <w:bidi/>
          <w:rtlGutter/>
          <w:docGrid w:linePitch="360"/>
        </w:sectPr>
      </w:pPr>
      <w:r w:rsidRPr="00D36486">
        <w:rPr>
          <w:rFonts w:ascii="Calibri" w:eastAsia="Calibri" w:hAnsi="Calibri" w:cs="GE Jarida Heavy" w:hint="cs"/>
          <w:b/>
          <w:color w:val="000000"/>
          <w:sz w:val="144"/>
          <w:szCs w:val="144"/>
          <w:rtl/>
          <w:lang w:bidi="ar-IQ"/>
        </w:rPr>
        <w:t>المقدمة</w:t>
      </w:r>
    </w:p>
    <w:p w:rsidR="003B4E38" w:rsidRDefault="00984F1C" w:rsidP="003B4E38">
      <w:pPr>
        <w:spacing w:after="0"/>
        <w:ind w:left="-2" w:firstLine="425"/>
        <w:jc w:val="center"/>
        <w:rPr>
          <w:rFonts w:ascii="Simplified Arabic" w:eastAsia="Simplified Arabic" w:hAnsi="Simplified Arabic" w:cs="Simplified Arabic"/>
          <w:bCs/>
          <w:color w:val="000000"/>
          <w:sz w:val="32"/>
          <w:szCs w:val="32"/>
          <w:rtl/>
          <w:lang w:bidi="ar-IQ"/>
        </w:rPr>
      </w:pPr>
      <w:r w:rsidRPr="00012DFA">
        <w:rPr>
          <w:rFonts w:ascii="Calibri" w:eastAsia="Calibri" w:hAnsi="Calibri" w:cs="Times New Roman"/>
          <w:bCs/>
          <w:color w:val="000000"/>
          <w:sz w:val="36"/>
          <w:szCs w:val="36"/>
          <w:rtl/>
        </w:rPr>
        <w:lastRenderedPageBreak/>
        <w:t>المقدمة</w:t>
      </w:r>
    </w:p>
    <w:p w:rsidR="00984F1C" w:rsidRPr="003B4E38" w:rsidRDefault="00AC1758" w:rsidP="00CF4F3D">
      <w:pPr>
        <w:spacing w:after="0"/>
        <w:rPr>
          <w:rFonts w:ascii="Simplified Arabic" w:eastAsia="Simplified Arabic" w:hAnsi="Simplified Arabic" w:cs="Simplified Arabic"/>
          <w:bCs/>
          <w:color w:val="000000"/>
          <w:sz w:val="32"/>
          <w:szCs w:val="32"/>
          <w:rtl/>
        </w:rPr>
      </w:pPr>
      <w:r w:rsidRPr="003B4E38">
        <w:rPr>
          <w:rFonts w:ascii="Simplified Arabic" w:eastAsia="Simplified Arabic" w:hAnsi="Simplified Arabic" w:cs="Simplified Arabic" w:hint="cs"/>
          <w:bCs/>
          <w:color w:val="000000"/>
          <w:sz w:val="28"/>
          <w:szCs w:val="28"/>
          <w:rtl/>
        </w:rPr>
        <w:t xml:space="preserve">بعد الصلاة والسلام على النبي </w:t>
      </w:r>
      <w:proofErr w:type="spellStart"/>
      <w:r w:rsidRPr="003B4E38">
        <w:rPr>
          <w:rFonts w:ascii="Simplified Arabic" w:eastAsia="Simplified Arabic" w:hAnsi="Simplified Arabic" w:cs="Simplified Arabic" w:hint="cs"/>
          <w:bCs/>
          <w:color w:val="000000"/>
          <w:sz w:val="28"/>
          <w:szCs w:val="28"/>
          <w:rtl/>
        </w:rPr>
        <w:t>وآله</w:t>
      </w:r>
      <w:proofErr w:type="spellEnd"/>
      <w:r w:rsidRPr="003B4E38">
        <w:rPr>
          <w:rFonts w:ascii="Simplified Arabic" w:eastAsia="Simplified Arabic" w:hAnsi="Simplified Arabic" w:cs="Simplified Arabic" w:hint="cs"/>
          <w:bCs/>
          <w:color w:val="000000"/>
          <w:sz w:val="28"/>
          <w:szCs w:val="28"/>
          <w:rtl/>
        </w:rPr>
        <w:t xml:space="preserve"> </w:t>
      </w:r>
      <w:r w:rsidR="000500D3" w:rsidRPr="003B4E38">
        <w:rPr>
          <w:rFonts w:ascii="Simplified Arabic" w:eastAsia="Simplified Arabic" w:hAnsi="Simplified Arabic" w:cs="Simplified Arabic" w:hint="cs"/>
          <w:bCs/>
          <w:color w:val="000000"/>
          <w:sz w:val="28"/>
          <w:szCs w:val="28"/>
          <w:rtl/>
        </w:rPr>
        <w:t xml:space="preserve">... </w:t>
      </w:r>
    </w:p>
    <w:p w:rsidR="00AC1758" w:rsidRPr="00012DFA" w:rsidRDefault="00AC1758" w:rsidP="003B4E38">
      <w:pPr>
        <w:spacing w:before="120" w:after="240" w:line="288" w:lineRule="auto"/>
        <w:ind w:firstLine="720"/>
        <w:jc w:val="both"/>
        <w:rPr>
          <w:rFonts w:ascii="Simplified Arabic" w:eastAsia="Simplified Arabic" w:hAnsi="Simplified Arabic" w:cs="Simplified Arabic"/>
          <w:b/>
          <w:color w:val="000000"/>
          <w:sz w:val="32"/>
          <w:szCs w:val="32"/>
          <w:rtl/>
        </w:rPr>
      </w:pPr>
      <w:proofErr w:type="spellStart"/>
      <w:r w:rsidRPr="00012DFA">
        <w:rPr>
          <w:rFonts w:ascii="Simplified Arabic" w:eastAsia="Simplified Arabic" w:hAnsi="Simplified Arabic" w:cs="Simplified Arabic" w:hint="cs"/>
          <w:b/>
          <w:color w:val="000000"/>
          <w:sz w:val="28"/>
          <w:szCs w:val="28"/>
          <w:rtl/>
        </w:rPr>
        <w:t>لاجل</w:t>
      </w:r>
      <w:proofErr w:type="spellEnd"/>
      <w:r w:rsidRPr="00012DFA">
        <w:rPr>
          <w:rFonts w:ascii="Simplified Arabic" w:eastAsia="Simplified Arabic" w:hAnsi="Simplified Arabic" w:cs="Simplified Arabic" w:hint="cs"/>
          <w:b/>
          <w:color w:val="000000"/>
          <w:sz w:val="28"/>
          <w:szCs w:val="28"/>
          <w:rtl/>
        </w:rPr>
        <w:t xml:space="preserve"> إعط</w:t>
      </w:r>
      <w:r w:rsidR="00CF4F3D">
        <w:rPr>
          <w:rFonts w:ascii="Simplified Arabic" w:eastAsia="Simplified Arabic" w:hAnsi="Simplified Arabic" w:cs="Simplified Arabic" w:hint="cs"/>
          <w:b/>
          <w:color w:val="000000"/>
          <w:sz w:val="28"/>
          <w:szCs w:val="28"/>
          <w:rtl/>
        </w:rPr>
        <w:t xml:space="preserve">اء صورة واضحة من موضوع الرسالة </w:t>
      </w:r>
      <w:proofErr w:type="spellStart"/>
      <w:r w:rsidR="00CF4F3D">
        <w:rPr>
          <w:rFonts w:ascii="Simplified Arabic" w:eastAsia="Simplified Arabic" w:hAnsi="Simplified Arabic" w:cs="Simplified Arabic" w:hint="cs"/>
          <w:b/>
          <w:color w:val="000000"/>
          <w:sz w:val="28"/>
          <w:szCs w:val="28"/>
          <w:rtl/>
        </w:rPr>
        <w:t>إ</w:t>
      </w:r>
      <w:r w:rsidRPr="00012DFA">
        <w:rPr>
          <w:rFonts w:ascii="Simplified Arabic" w:eastAsia="Simplified Arabic" w:hAnsi="Simplified Arabic" w:cs="Simplified Arabic" w:hint="cs"/>
          <w:b/>
          <w:color w:val="000000"/>
          <w:sz w:val="28"/>
          <w:szCs w:val="28"/>
          <w:rtl/>
        </w:rPr>
        <w:t>رتأينا</w:t>
      </w:r>
      <w:proofErr w:type="spellEnd"/>
      <w:r w:rsidRPr="00012DFA">
        <w:rPr>
          <w:rFonts w:ascii="Simplified Arabic" w:eastAsia="Simplified Arabic" w:hAnsi="Simplified Arabic" w:cs="Simplified Arabic" w:hint="cs"/>
          <w:b/>
          <w:color w:val="000000"/>
          <w:sz w:val="28"/>
          <w:szCs w:val="28"/>
          <w:rtl/>
        </w:rPr>
        <w:t xml:space="preserve"> </w:t>
      </w:r>
      <w:r w:rsidR="000500D3" w:rsidRPr="00012DFA">
        <w:rPr>
          <w:rFonts w:ascii="Simplified Arabic" w:eastAsia="Simplified Arabic" w:hAnsi="Simplified Arabic" w:cs="Simplified Arabic" w:hint="cs"/>
          <w:b/>
          <w:color w:val="000000"/>
          <w:sz w:val="28"/>
          <w:szCs w:val="28"/>
          <w:rtl/>
        </w:rPr>
        <w:t xml:space="preserve">أن </w:t>
      </w:r>
      <w:r w:rsidRPr="00012DFA">
        <w:rPr>
          <w:rFonts w:ascii="Simplified Arabic" w:eastAsia="Simplified Arabic" w:hAnsi="Simplified Arabic" w:cs="Simplified Arabic" w:hint="cs"/>
          <w:b/>
          <w:color w:val="000000"/>
          <w:sz w:val="28"/>
          <w:szCs w:val="28"/>
          <w:rtl/>
        </w:rPr>
        <w:t>نقسم المقدمة الى النقاط التالية</w:t>
      </w:r>
      <w:r w:rsidRPr="00012DFA">
        <w:rPr>
          <w:rFonts w:ascii="Simplified Arabic" w:eastAsia="Simplified Arabic" w:hAnsi="Simplified Arabic" w:cs="Simplified Arabic" w:hint="cs"/>
          <w:b/>
          <w:color w:val="000000"/>
          <w:sz w:val="32"/>
          <w:szCs w:val="32"/>
          <w:rtl/>
        </w:rPr>
        <w:t xml:space="preserve"> .</w:t>
      </w:r>
    </w:p>
    <w:p w:rsidR="00AC1758" w:rsidRPr="00012DFA" w:rsidRDefault="00AC1758" w:rsidP="00984F1C">
      <w:pPr>
        <w:spacing w:after="0"/>
        <w:jc w:val="both"/>
        <w:rPr>
          <w:rFonts w:ascii="Simplified Arabic" w:eastAsia="Simplified Arabic" w:hAnsi="Simplified Arabic" w:cs="Simplified Arabic"/>
          <w:bCs/>
          <w:color w:val="000000"/>
          <w:sz w:val="28"/>
          <w:szCs w:val="28"/>
        </w:rPr>
      </w:pPr>
      <w:r w:rsidRPr="00012DFA">
        <w:rPr>
          <w:rFonts w:ascii="Simplified Arabic" w:eastAsia="Simplified Arabic" w:hAnsi="Simplified Arabic" w:cs="Simplified Arabic" w:hint="cs"/>
          <w:bCs/>
          <w:color w:val="000000"/>
          <w:sz w:val="28"/>
          <w:szCs w:val="28"/>
          <w:rtl/>
        </w:rPr>
        <w:t xml:space="preserve">اولاً : بيان موضوع الدراسة . </w:t>
      </w:r>
    </w:p>
    <w:p w:rsidR="00AC1758" w:rsidRPr="00012DFA" w:rsidRDefault="00984F1C" w:rsidP="00AC1758">
      <w:pPr>
        <w:spacing w:before="120" w:after="240" w:line="288" w:lineRule="auto"/>
        <w:ind w:firstLine="720"/>
        <w:jc w:val="both"/>
        <w:rPr>
          <w:rFonts w:ascii="Simplified Arabic" w:eastAsia="Simplified Arabic" w:hAnsi="Simplified Arabic" w:cs="Simplified Arabic"/>
          <w:b/>
          <w:color w:val="000000"/>
          <w:sz w:val="28"/>
          <w:szCs w:val="28"/>
          <w:rtl/>
        </w:rPr>
      </w:pPr>
      <w:r w:rsidRPr="00012DFA">
        <w:rPr>
          <w:rFonts w:ascii="Simplified Arabic" w:eastAsia="Simplified Arabic" w:hAnsi="Simplified Arabic" w:cs="Simplified Arabic"/>
          <w:b/>
          <w:color w:val="000000"/>
          <w:sz w:val="28"/>
          <w:szCs w:val="28"/>
          <w:rtl/>
        </w:rPr>
        <w:t xml:space="preserve">يسعى </w:t>
      </w:r>
      <w:r w:rsidRPr="00012DFA">
        <w:rPr>
          <w:rFonts w:ascii="Simplified Arabic" w:eastAsia="Calibri" w:hAnsi="Simplified Arabic" w:cs="Simplified Arabic"/>
          <w:b/>
          <w:sz w:val="28"/>
          <w:szCs w:val="28"/>
          <w:rtl/>
          <w:lang w:bidi="ar-IQ"/>
        </w:rPr>
        <w:t>الخصوم</w:t>
      </w:r>
      <w:r w:rsidRPr="00012DFA">
        <w:rPr>
          <w:rFonts w:ascii="Simplified Arabic" w:eastAsia="Simplified Arabic" w:hAnsi="Simplified Arabic" w:cs="Simplified Arabic"/>
          <w:b/>
          <w:color w:val="000000"/>
          <w:sz w:val="28"/>
          <w:szCs w:val="28"/>
          <w:rtl/>
        </w:rPr>
        <w:t xml:space="preserve"> الى القضاء للفصل فيما تنازعوا فيه من حقوق قانونية، فحمايته له</w:t>
      </w:r>
      <w:r w:rsidRPr="00012DFA">
        <w:rPr>
          <w:rFonts w:ascii="Simplified Arabic" w:eastAsia="Simplified Arabic" w:hAnsi="Simplified Arabic" w:cs="Simplified Arabic" w:hint="cs"/>
          <w:b/>
          <w:color w:val="000000"/>
          <w:sz w:val="28"/>
          <w:szCs w:val="28"/>
          <w:rtl/>
        </w:rPr>
        <w:t>م</w:t>
      </w:r>
      <w:r w:rsidR="00FC5432">
        <w:rPr>
          <w:rFonts w:ascii="Simplified Arabic" w:eastAsia="Simplified Arabic" w:hAnsi="Simplified Arabic" w:cs="Simplified Arabic" w:hint="cs"/>
          <w:b/>
          <w:color w:val="000000"/>
          <w:sz w:val="28"/>
          <w:szCs w:val="28"/>
          <w:rtl/>
        </w:rPr>
        <w:t xml:space="preserve"> </w:t>
      </w:r>
      <w:r w:rsidR="00AC1758" w:rsidRPr="00012DFA">
        <w:rPr>
          <w:rFonts w:ascii="Simplified Arabic" w:eastAsia="Simplified Arabic" w:hAnsi="Simplified Arabic" w:cs="Simplified Arabic"/>
          <w:b/>
          <w:color w:val="000000"/>
          <w:sz w:val="28"/>
          <w:szCs w:val="28"/>
          <w:rtl/>
        </w:rPr>
        <w:t>متاحة</w:t>
      </w:r>
      <w:r w:rsidRPr="00012DFA">
        <w:rPr>
          <w:rFonts w:ascii="Simplified Arabic" w:eastAsia="Simplified Arabic" w:hAnsi="Simplified Arabic" w:cs="Simplified Arabic"/>
          <w:b/>
          <w:color w:val="000000"/>
          <w:sz w:val="28"/>
          <w:szCs w:val="28"/>
          <w:rtl/>
        </w:rPr>
        <w:t xml:space="preserve"> من خلال آلية إجرائية وفرها القانون تسمى (الدعوى)، المؤسسة على حق الاول (المدعي) في سماع دعواه، وحق خصمه (المدعى عليه) في المنازعة فيما وجه اليه من ادعاء، وفي ذلك ممارسة لحقهم (الاجرائي)، لتتكون الدعوى من حق موضوعي هو محلها، وحق اجرائي يُفّعِله تجهيل الح</w:t>
      </w:r>
      <w:r w:rsidR="00AC1758" w:rsidRPr="00012DFA">
        <w:rPr>
          <w:rFonts w:ascii="Simplified Arabic" w:eastAsia="Simplified Arabic" w:hAnsi="Simplified Arabic" w:cs="Simplified Arabic"/>
          <w:b/>
          <w:color w:val="000000"/>
          <w:sz w:val="28"/>
          <w:szCs w:val="28"/>
          <w:rtl/>
        </w:rPr>
        <w:t>ق الموضوعي، وبين الحقين استقلال</w:t>
      </w:r>
      <w:r w:rsidR="00AC1758" w:rsidRPr="00012DFA">
        <w:rPr>
          <w:rFonts w:ascii="Simplified Arabic" w:eastAsia="Simplified Arabic" w:hAnsi="Simplified Arabic" w:cs="Simplified Arabic" w:hint="cs"/>
          <w:b/>
          <w:color w:val="000000"/>
          <w:sz w:val="28"/>
          <w:szCs w:val="28"/>
          <w:rtl/>
        </w:rPr>
        <w:t>،</w:t>
      </w:r>
      <w:r w:rsidRPr="00012DFA">
        <w:rPr>
          <w:rFonts w:ascii="Simplified Arabic" w:eastAsia="Simplified Arabic" w:hAnsi="Simplified Arabic" w:cs="Simplified Arabic"/>
          <w:b/>
          <w:color w:val="000000"/>
          <w:sz w:val="28"/>
          <w:szCs w:val="28"/>
          <w:rtl/>
        </w:rPr>
        <w:t xml:space="preserve"> فان كان الاول مصدره القانون الموضوعي،</w:t>
      </w:r>
      <w:r w:rsidR="00AC1758" w:rsidRPr="00012DFA">
        <w:rPr>
          <w:rFonts w:ascii="Simplified Arabic" w:eastAsia="Simplified Arabic" w:hAnsi="Simplified Arabic" w:cs="Simplified Arabic"/>
          <w:b/>
          <w:color w:val="000000"/>
          <w:sz w:val="28"/>
          <w:szCs w:val="28"/>
          <w:rtl/>
        </w:rPr>
        <w:t xml:space="preserve"> فالثاني مصدره القانون الاجرائي</w:t>
      </w:r>
      <w:r w:rsidR="00AC1758" w:rsidRPr="00012DFA">
        <w:rPr>
          <w:rFonts w:ascii="Simplified Arabic" w:eastAsia="Simplified Arabic" w:hAnsi="Simplified Arabic" w:cs="Simplified Arabic" w:hint="cs"/>
          <w:b/>
          <w:color w:val="000000"/>
          <w:sz w:val="28"/>
          <w:szCs w:val="28"/>
          <w:rtl/>
        </w:rPr>
        <w:t>،</w:t>
      </w:r>
      <w:r w:rsidR="00762BF3">
        <w:rPr>
          <w:rFonts w:ascii="Simplified Arabic" w:eastAsia="Simplified Arabic" w:hAnsi="Simplified Arabic" w:cs="Simplified Arabic"/>
          <w:b/>
          <w:color w:val="000000"/>
          <w:sz w:val="28"/>
          <w:szCs w:val="28"/>
          <w:rtl/>
        </w:rPr>
        <w:t xml:space="preserve"> وحيث ان الدعوى قانونا هي: </w:t>
      </w:r>
      <w:r w:rsidR="00762BF3">
        <w:rPr>
          <w:rFonts w:ascii="Simplified Arabic" w:eastAsia="Simplified Arabic" w:hAnsi="Simplified Arabic" w:cs="Simplified Arabic" w:hint="cs"/>
          <w:b/>
          <w:color w:val="000000"/>
          <w:sz w:val="28"/>
          <w:szCs w:val="28"/>
          <w:rtl/>
        </w:rPr>
        <w:t>(</w:t>
      </w:r>
      <w:r w:rsidR="00762BF3" w:rsidRPr="00762BF3">
        <w:rPr>
          <w:rFonts w:ascii="Simplified Arabic" w:eastAsia="Simplified Arabic" w:hAnsi="Simplified Arabic" w:cs="Simplified Arabic" w:hint="cs"/>
          <w:bCs/>
          <w:color w:val="000000"/>
          <w:sz w:val="28"/>
          <w:szCs w:val="28"/>
          <w:rtl/>
        </w:rPr>
        <w:t xml:space="preserve"> </w:t>
      </w:r>
      <w:r w:rsidR="00762BF3" w:rsidRPr="00762BF3">
        <w:rPr>
          <w:rFonts w:ascii="Simplified Arabic" w:eastAsia="Simplified Arabic" w:hAnsi="Simplified Arabic" w:cs="Simplified Arabic"/>
          <w:bCs/>
          <w:color w:val="000000"/>
          <w:sz w:val="28"/>
          <w:szCs w:val="28"/>
          <w:rtl/>
        </w:rPr>
        <w:t>طلب شخص حقه من آخر امام القضاء</w:t>
      </w:r>
      <w:r w:rsidR="00762BF3" w:rsidRPr="00762BF3">
        <w:rPr>
          <w:rFonts w:ascii="Simplified Arabic" w:eastAsia="Simplified Arabic" w:hAnsi="Simplified Arabic" w:cs="Simplified Arabic" w:hint="cs"/>
          <w:bCs/>
          <w:color w:val="000000"/>
          <w:sz w:val="28"/>
          <w:szCs w:val="28"/>
          <w:rtl/>
        </w:rPr>
        <w:t>)</w:t>
      </w:r>
      <w:r w:rsidRPr="00762BF3">
        <w:rPr>
          <w:rFonts w:ascii="Simplified Arabic" w:eastAsia="Simplified Arabic" w:hAnsi="Simplified Arabic" w:cs="Simplified Arabic"/>
          <w:bCs/>
          <w:color w:val="000000"/>
          <w:sz w:val="28"/>
          <w:szCs w:val="28"/>
          <w:rtl/>
        </w:rPr>
        <w:t>،</w:t>
      </w:r>
      <w:r w:rsidRPr="00012DFA">
        <w:rPr>
          <w:rFonts w:ascii="Simplified Arabic" w:eastAsia="Simplified Arabic" w:hAnsi="Simplified Arabic" w:cs="Simplified Arabic"/>
          <w:b/>
          <w:color w:val="000000"/>
          <w:sz w:val="28"/>
          <w:szCs w:val="28"/>
          <w:rtl/>
        </w:rPr>
        <w:t xml:space="preserve"> فهذا يجعلها حقا لأطرافها، لذا كان لهم (السيادة) في رسم وجودها القانوني، وبنيانها الواقعي وتوجيهها، فهي وسيلتهم (الفنية) الاجرائية ف</w:t>
      </w:r>
      <w:r w:rsidR="00EB0F9E">
        <w:rPr>
          <w:rFonts w:ascii="Simplified Arabic" w:eastAsia="Simplified Arabic" w:hAnsi="Simplified Arabic" w:cs="Simplified Arabic"/>
          <w:b/>
          <w:color w:val="000000"/>
          <w:sz w:val="28"/>
          <w:szCs w:val="28"/>
          <w:rtl/>
        </w:rPr>
        <w:t>ي استدعاء فكرة حقوقهم القانونية</w:t>
      </w:r>
      <w:r w:rsidR="00EB0F9E">
        <w:rPr>
          <w:rFonts w:ascii="Simplified Arabic" w:eastAsia="Simplified Arabic" w:hAnsi="Simplified Arabic" w:cs="Simplified Arabic" w:hint="cs"/>
          <w:b/>
          <w:color w:val="000000"/>
          <w:sz w:val="28"/>
          <w:szCs w:val="28"/>
          <w:rtl/>
        </w:rPr>
        <w:t>،</w:t>
      </w:r>
      <w:r w:rsidRPr="00012DFA">
        <w:rPr>
          <w:rFonts w:ascii="Simplified Arabic" w:eastAsia="Simplified Arabic" w:hAnsi="Simplified Arabic" w:cs="Simplified Arabic"/>
          <w:b/>
          <w:color w:val="000000"/>
          <w:sz w:val="28"/>
          <w:szCs w:val="28"/>
          <w:rtl/>
        </w:rPr>
        <w:t xml:space="preserve"> والقاضي المدني ملزم بطلباتهم فيها، باحثاً لهم عن القواعد القانونية الموضوعية والاجرائية الملائمة لطلباتهم تلك لتطبيقها بغية تقعيد الحق فيها مقعده القانوني، بعدل سريع وغير مرهق. فالمشرع اذ سن قواعـده الإجرائيـة راعى المـصلحة؛ العامة منها، والخاصة ، محترما إرادة الخصوم واتفاقـاتهم، و</w:t>
      </w:r>
      <w:r w:rsidR="00AC1758" w:rsidRPr="00012DFA">
        <w:rPr>
          <w:rFonts w:ascii="Simplified Arabic" w:eastAsia="Simplified Arabic" w:hAnsi="Simplified Arabic" w:cs="Simplified Arabic"/>
          <w:b/>
          <w:color w:val="000000"/>
          <w:sz w:val="28"/>
          <w:szCs w:val="28"/>
          <w:rtl/>
        </w:rPr>
        <w:t>جوانـبهم الإنسانية الى حد كبي</w:t>
      </w:r>
      <w:r w:rsidR="00AC1758" w:rsidRPr="00012DFA">
        <w:rPr>
          <w:rFonts w:ascii="Simplified Arabic" w:eastAsia="Simplified Arabic" w:hAnsi="Simplified Arabic" w:cs="Simplified Arabic" w:hint="cs"/>
          <w:b/>
          <w:color w:val="000000"/>
          <w:sz w:val="28"/>
          <w:szCs w:val="28"/>
          <w:rtl/>
        </w:rPr>
        <w:t xml:space="preserve">ر. </w:t>
      </w:r>
    </w:p>
    <w:p w:rsidR="00C56430" w:rsidRPr="00012DFA" w:rsidRDefault="00EB0F9E" w:rsidP="00AC1758">
      <w:pPr>
        <w:spacing w:before="120" w:after="240" w:line="288" w:lineRule="auto"/>
        <w:ind w:firstLine="720"/>
        <w:jc w:val="both"/>
        <w:rPr>
          <w:rFonts w:ascii="Simplified Arabic" w:eastAsia="Simplified Arabic" w:hAnsi="Simplified Arabic" w:cs="Simplified Arabic"/>
          <w:b/>
          <w:color w:val="000000"/>
          <w:sz w:val="28"/>
          <w:szCs w:val="28"/>
          <w:rtl/>
        </w:rPr>
      </w:pPr>
      <w:r>
        <w:rPr>
          <w:rFonts w:ascii="Simplified Arabic" w:eastAsia="Simplified Arabic" w:hAnsi="Simplified Arabic" w:cs="Simplified Arabic"/>
          <w:b/>
          <w:color w:val="000000"/>
          <w:sz w:val="28"/>
          <w:szCs w:val="28"/>
          <w:rtl/>
        </w:rPr>
        <w:t>ومن</w:t>
      </w:r>
      <w:r>
        <w:rPr>
          <w:rFonts w:ascii="Simplified Arabic" w:eastAsia="Simplified Arabic" w:hAnsi="Simplified Arabic" w:cs="Simplified Arabic" w:hint="cs"/>
          <w:b/>
          <w:color w:val="000000"/>
          <w:sz w:val="28"/>
          <w:szCs w:val="28"/>
          <w:rtl/>
        </w:rPr>
        <w:t xml:space="preserve"> </w:t>
      </w:r>
      <w:r w:rsidR="00984F1C" w:rsidRPr="00012DFA">
        <w:rPr>
          <w:rFonts w:ascii="Simplified Arabic" w:eastAsia="Simplified Arabic" w:hAnsi="Simplified Arabic" w:cs="Simplified Arabic"/>
          <w:b/>
          <w:color w:val="000000"/>
          <w:sz w:val="28"/>
          <w:szCs w:val="28"/>
          <w:rtl/>
        </w:rPr>
        <w:t xml:space="preserve">هنا، يعمل قانون المرافعات المدنية العراقي رقم (83) لسنة 1969 المعدل، باعتباره قانوناً اجرائياً على تحقيق وحماية الحقوق والمراكز القانونية التي </w:t>
      </w:r>
      <w:proofErr w:type="spellStart"/>
      <w:r w:rsidR="00984F1C" w:rsidRPr="00012DFA">
        <w:rPr>
          <w:rFonts w:ascii="Simplified Arabic" w:eastAsia="Simplified Arabic" w:hAnsi="Simplified Arabic" w:cs="Simplified Arabic"/>
          <w:b/>
          <w:color w:val="000000"/>
          <w:sz w:val="28"/>
          <w:szCs w:val="28"/>
          <w:rtl/>
        </w:rPr>
        <w:t>تنشأها</w:t>
      </w:r>
      <w:proofErr w:type="spellEnd"/>
      <w:r w:rsidR="00984F1C" w:rsidRPr="00012DFA">
        <w:rPr>
          <w:rFonts w:ascii="Simplified Arabic" w:eastAsia="Simplified Arabic" w:hAnsi="Simplified Arabic" w:cs="Simplified Arabic"/>
          <w:b/>
          <w:color w:val="000000"/>
          <w:sz w:val="28"/>
          <w:szCs w:val="28"/>
          <w:rtl/>
        </w:rPr>
        <w:t xml:space="preserve"> وتنظمها القوانين الموضوعية، وذلك بما</w:t>
      </w:r>
      <w:r w:rsidR="00AC1758" w:rsidRPr="00012DFA">
        <w:rPr>
          <w:rFonts w:ascii="Simplified Arabic" w:eastAsia="Simplified Arabic" w:hAnsi="Simplified Arabic" w:cs="Simplified Arabic"/>
          <w:b/>
          <w:color w:val="000000"/>
          <w:sz w:val="28"/>
          <w:szCs w:val="28"/>
          <w:rtl/>
        </w:rPr>
        <w:t xml:space="preserve"> ينظم من اجراءات للدعوى المدنية</w:t>
      </w:r>
      <w:r w:rsidR="00AC1758" w:rsidRPr="00012DFA">
        <w:rPr>
          <w:rFonts w:ascii="Simplified Arabic" w:eastAsia="Simplified Arabic" w:hAnsi="Simplified Arabic" w:cs="Simplified Arabic" w:hint="cs"/>
          <w:b/>
          <w:color w:val="000000"/>
          <w:sz w:val="28"/>
          <w:szCs w:val="28"/>
          <w:rtl/>
        </w:rPr>
        <w:t xml:space="preserve">، </w:t>
      </w:r>
      <w:r w:rsidR="00984F1C" w:rsidRPr="00012DFA">
        <w:rPr>
          <w:rFonts w:ascii="Simplified Arabic" w:eastAsia="Simplified Arabic" w:hAnsi="Simplified Arabic" w:cs="Simplified Arabic"/>
          <w:b/>
          <w:color w:val="000000"/>
          <w:sz w:val="28"/>
          <w:szCs w:val="28"/>
          <w:rtl/>
        </w:rPr>
        <w:t xml:space="preserve">وقانون </w:t>
      </w:r>
      <w:r w:rsidR="00984F1C" w:rsidRPr="00012DFA">
        <w:rPr>
          <w:rFonts w:ascii="Simplified Arabic" w:eastAsia="Calibri" w:hAnsi="Simplified Arabic" w:cs="Simplified Arabic"/>
          <w:b/>
          <w:sz w:val="28"/>
          <w:szCs w:val="28"/>
          <w:rtl/>
          <w:lang w:bidi="ar-IQ"/>
        </w:rPr>
        <w:t>الاحوال</w:t>
      </w:r>
      <w:r w:rsidR="00984F1C" w:rsidRPr="00012DFA">
        <w:rPr>
          <w:rFonts w:ascii="Simplified Arabic" w:eastAsia="Simplified Arabic" w:hAnsi="Simplified Arabic" w:cs="Simplified Arabic"/>
          <w:b/>
          <w:color w:val="000000"/>
          <w:sz w:val="28"/>
          <w:szCs w:val="28"/>
          <w:rtl/>
        </w:rPr>
        <w:t xml:space="preserve"> الشخصية رقم (188) لسنة 1959 المعدل، قانوني موضوعي بالنسبة للحقوق الشرعية الناشئة عن واقعة الزواج وم</w:t>
      </w:r>
      <w:r w:rsidR="00762BF3">
        <w:rPr>
          <w:rFonts w:ascii="Simplified Arabic" w:eastAsia="Simplified Arabic" w:hAnsi="Simplified Arabic" w:cs="Simplified Arabic"/>
          <w:b/>
          <w:color w:val="000000"/>
          <w:sz w:val="28"/>
          <w:szCs w:val="28"/>
          <w:rtl/>
        </w:rPr>
        <w:t>ا يرتبط بها، والتي ينظم تحصيلها</w:t>
      </w:r>
      <w:r w:rsidR="00762BF3">
        <w:rPr>
          <w:rFonts w:ascii="Simplified Arabic" w:eastAsia="Simplified Arabic" w:hAnsi="Simplified Arabic" w:cs="Simplified Arabic" w:hint="cs"/>
          <w:b/>
          <w:color w:val="000000"/>
          <w:sz w:val="28"/>
          <w:szCs w:val="28"/>
          <w:rtl/>
        </w:rPr>
        <w:t xml:space="preserve"> </w:t>
      </w:r>
      <w:r w:rsidR="00984F1C" w:rsidRPr="00012DFA">
        <w:rPr>
          <w:rFonts w:ascii="Simplified Arabic" w:eastAsia="Simplified Arabic" w:hAnsi="Simplified Arabic" w:cs="Simplified Arabic"/>
          <w:b/>
          <w:color w:val="000000"/>
          <w:sz w:val="28"/>
          <w:szCs w:val="28"/>
          <w:rtl/>
        </w:rPr>
        <w:t xml:space="preserve">وحمايتها قانون المرافعات المدنية، بدعاوى شرعية، توفر التطبيق الاجرائي العام المنصوص عليه قانونا للدعاوى المدنية. </w:t>
      </w:r>
    </w:p>
    <w:p w:rsidR="00984F1C" w:rsidRPr="00012DFA" w:rsidRDefault="00984F1C" w:rsidP="00AC1758">
      <w:pPr>
        <w:spacing w:before="120" w:after="240" w:line="288" w:lineRule="auto"/>
        <w:ind w:firstLine="720"/>
        <w:jc w:val="both"/>
        <w:rPr>
          <w:rFonts w:ascii="Simplified Arabic" w:eastAsia="Simplified Arabic" w:hAnsi="Simplified Arabic" w:cs="Simplified Arabic"/>
          <w:b/>
          <w:color w:val="000000"/>
          <w:sz w:val="28"/>
          <w:szCs w:val="28"/>
        </w:rPr>
      </w:pPr>
      <w:r w:rsidRPr="00012DFA">
        <w:rPr>
          <w:rFonts w:ascii="Simplified Arabic" w:eastAsia="Simplified Arabic" w:hAnsi="Simplified Arabic" w:cs="Simplified Arabic"/>
          <w:b/>
          <w:color w:val="000000"/>
          <w:sz w:val="28"/>
          <w:szCs w:val="28"/>
          <w:rtl/>
        </w:rPr>
        <w:lastRenderedPageBreak/>
        <w:t xml:space="preserve">غير ان بعض الدعاوى الشرعية </w:t>
      </w:r>
      <w:proofErr w:type="spellStart"/>
      <w:r w:rsidRPr="00012DFA">
        <w:rPr>
          <w:rFonts w:ascii="Simplified Arabic" w:eastAsia="Simplified Arabic" w:hAnsi="Simplified Arabic" w:cs="Simplified Arabic"/>
          <w:b/>
          <w:color w:val="000000"/>
          <w:sz w:val="28"/>
          <w:szCs w:val="28"/>
          <w:rtl/>
        </w:rPr>
        <w:t>إستلزمت</w:t>
      </w:r>
      <w:proofErr w:type="spellEnd"/>
      <w:r w:rsidRPr="00012DFA">
        <w:rPr>
          <w:rFonts w:ascii="Simplified Arabic" w:eastAsia="Simplified Arabic" w:hAnsi="Simplified Arabic" w:cs="Simplified Arabic"/>
          <w:b/>
          <w:color w:val="000000"/>
          <w:sz w:val="28"/>
          <w:szCs w:val="28"/>
          <w:rtl/>
        </w:rPr>
        <w:t xml:space="preserve"> خصوصية موضوعاتها تفريداً لتنظيمها الاجرائي </w:t>
      </w:r>
      <w:proofErr w:type="spellStart"/>
      <w:r w:rsidRPr="00012DFA">
        <w:rPr>
          <w:rFonts w:ascii="Simplified Arabic" w:eastAsia="Simplified Arabic" w:hAnsi="Simplified Arabic" w:cs="Simplified Arabic"/>
          <w:b/>
          <w:color w:val="000000"/>
          <w:sz w:val="28"/>
          <w:szCs w:val="28"/>
          <w:rtl/>
        </w:rPr>
        <w:t>يتلائم</w:t>
      </w:r>
      <w:proofErr w:type="spellEnd"/>
      <w:r w:rsidRPr="00012DFA">
        <w:rPr>
          <w:rFonts w:ascii="Simplified Arabic" w:eastAsia="Simplified Arabic" w:hAnsi="Simplified Arabic" w:cs="Simplified Arabic"/>
          <w:b/>
          <w:color w:val="000000"/>
          <w:sz w:val="28"/>
          <w:szCs w:val="28"/>
          <w:rtl/>
        </w:rPr>
        <w:t xml:space="preserve"> مع طبيعتها من عموم التنظيم المدني والشرعي الاجرائيين، الامر الذي تولاه بحرص قضاؤنا العراقي، حتى انه دعاها بتسمية خاصة تمييزا لها عن باقي الدعاوى، اذ أطلق عليها: "دعاوى</w:t>
      </w:r>
      <w:r w:rsidR="0021046D">
        <w:rPr>
          <w:rFonts w:ascii="Simplified Arabic" w:eastAsia="Simplified Arabic" w:hAnsi="Simplified Arabic" w:cs="Simplified Arabic"/>
          <w:b/>
          <w:color w:val="000000"/>
          <w:sz w:val="28"/>
          <w:szCs w:val="28"/>
          <w:rtl/>
        </w:rPr>
        <w:t xml:space="preserve"> الحِل </w:t>
      </w:r>
      <w:r w:rsidRPr="00012DFA">
        <w:rPr>
          <w:rFonts w:ascii="Simplified Arabic" w:eastAsia="Simplified Arabic" w:hAnsi="Simplified Arabic" w:cs="Simplified Arabic"/>
          <w:b/>
          <w:color w:val="000000"/>
          <w:sz w:val="28"/>
          <w:szCs w:val="28"/>
          <w:rtl/>
        </w:rPr>
        <w:t>و</w:t>
      </w:r>
      <w:r w:rsidR="0021046D">
        <w:rPr>
          <w:rFonts w:ascii="Simplified Arabic" w:eastAsia="Simplified Arabic" w:hAnsi="Simplified Arabic" w:cs="Simplified Arabic"/>
          <w:b/>
          <w:color w:val="000000"/>
          <w:sz w:val="28"/>
          <w:szCs w:val="28"/>
          <w:rtl/>
        </w:rPr>
        <w:t>الحُرمة</w:t>
      </w:r>
      <w:r w:rsidRPr="00012DFA">
        <w:rPr>
          <w:rFonts w:ascii="Simplified Arabic" w:eastAsia="Simplified Arabic" w:hAnsi="Simplified Arabic" w:cs="Simplified Arabic"/>
          <w:b/>
          <w:color w:val="000000"/>
          <w:sz w:val="28"/>
          <w:szCs w:val="28"/>
          <w:rtl/>
        </w:rPr>
        <w:t>".</w:t>
      </w:r>
    </w:p>
    <w:p w:rsidR="00984F1C" w:rsidRPr="00012DFA" w:rsidRDefault="00984F1C" w:rsidP="00984F1C">
      <w:pPr>
        <w:spacing w:before="120" w:after="240" w:line="288" w:lineRule="auto"/>
        <w:ind w:firstLine="720"/>
        <w:jc w:val="both"/>
        <w:rPr>
          <w:rFonts w:ascii="Simplified Arabic" w:eastAsia="Simplified Arabic" w:hAnsi="Simplified Arabic" w:cs="Simplified Arabic"/>
          <w:b/>
          <w:color w:val="000000"/>
          <w:sz w:val="28"/>
          <w:szCs w:val="28"/>
        </w:rPr>
      </w:pPr>
      <w:r w:rsidRPr="00012DFA">
        <w:rPr>
          <w:rFonts w:ascii="Simplified Arabic" w:eastAsia="Simplified Arabic" w:hAnsi="Simplified Arabic" w:cs="Simplified Arabic"/>
          <w:b/>
          <w:color w:val="000000"/>
          <w:sz w:val="28"/>
          <w:szCs w:val="28"/>
          <w:rtl/>
        </w:rPr>
        <w:t xml:space="preserve">وتلك </w:t>
      </w:r>
      <w:r w:rsidRPr="00012DFA">
        <w:rPr>
          <w:rFonts w:ascii="Simplified Arabic" w:eastAsia="Calibri" w:hAnsi="Simplified Arabic" w:cs="Simplified Arabic"/>
          <w:b/>
          <w:sz w:val="28"/>
          <w:szCs w:val="28"/>
          <w:rtl/>
          <w:lang w:bidi="ar-IQ"/>
        </w:rPr>
        <w:t>تسمية</w:t>
      </w:r>
      <w:r w:rsidRPr="00012DFA">
        <w:rPr>
          <w:rFonts w:ascii="Simplified Arabic" w:eastAsia="Simplified Arabic" w:hAnsi="Simplified Arabic" w:cs="Simplified Arabic"/>
          <w:b/>
          <w:color w:val="000000"/>
          <w:sz w:val="28"/>
          <w:szCs w:val="28"/>
          <w:rtl/>
        </w:rPr>
        <w:t xml:space="preserve"> (تطبيقية)، ابتدعت لها آليات قضائية خاصة بها، تفارق ما لغيرها من الدعاوى، رغم اتباع الاخيرة التي تنظرها محاكم الاحوال الشخصية بدقة الاحكام المقررة في المرجع الاجرائي العام. </w:t>
      </w:r>
    </w:p>
    <w:p w:rsidR="00984F1C" w:rsidRPr="00012DFA" w:rsidRDefault="00C56430" w:rsidP="00984F1C">
      <w:pPr>
        <w:spacing w:before="120" w:after="240" w:line="288" w:lineRule="auto"/>
        <w:ind w:firstLine="720"/>
        <w:jc w:val="both"/>
        <w:rPr>
          <w:rFonts w:ascii="Simplified Arabic" w:eastAsia="Simplified Arabic" w:hAnsi="Simplified Arabic" w:cs="Simplified Arabic"/>
          <w:b/>
          <w:color w:val="000000"/>
          <w:sz w:val="28"/>
          <w:szCs w:val="28"/>
        </w:rPr>
      </w:pPr>
      <w:r w:rsidRPr="00012DFA">
        <w:rPr>
          <w:rFonts w:ascii="Simplified Arabic" w:eastAsia="Simplified Arabic" w:hAnsi="Simplified Arabic" w:cs="Simplified Arabic"/>
          <w:b/>
          <w:color w:val="000000"/>
          <w:sz w:val="28"/>
          <w:szCs w:val="28"/>
          <w:rtl/>
        </w:rPr>
        <w:t>ليت</w:t>
      </w:r>
      <w:r w:rsidRPr="00012DFA">
        <w:rPr>
          <w:rFonts w:ascii="Simplified Arabic" w:eastAsia="Simplified Arabic" w:hAnsi="Simplified Arabic" w:cs="Simplified Arabic" w:hint="cs"/>
          <w:b/>
          <w:color w:val="000000"/>
          <w:sz w:val="28"/>
          <w:szCs w:val="28"/>
          <w:rtl/>
        </w:rPr>
        <w:t>فق</w:t>
      </w:r>
      <w:r w:rsidR="00984F1C" w:rsidRPr="00012DFA">
        <w:rPr>
          <w:rFonts w:ascii="Simplified Arabic" w:eastAsia="Simplified Arabic" w:hAnsi="Simplified Arabic" w:cs="Simplified Arabic"/>
          <w:b/>
          <w:color w:val="000000"/>
          <w:sz w:val="28"/>
          <w:szCs w:val="28"/>
          <w:rtl/>
        </w:rPr>
        <w:t xml:space="preserve"> هذا التفارق مع تعلق مواضيع تلك الدعاوى ومراكز اطرافها الشرعية والقانونية بنظام</w:t>
      </w:r>
      <w:r w:rsidR="0021046D">
        <w:rPr>
          <w:rFonts w:ascii="Simplified Arabic" w:eastAsia="Simplified Arabic" w:hAnsi="Simplified Arabic" w:cs="Simplified Arabic"/>
          <w:b/>
          <w:color w:val="000000"/>
          <w:sz w:val="28"/>
          <w:szCs w:val="28"/>
          <w:rtl/>
        </w:rPr>
        <w:t xml:space="preserve"> الحِل </w:t>
      </w:r>
      <w:r w:rsidR="00984F1C" w:rsidRPr="00012DFA">
        <w:rPr>
          <w:rFonts w:ascii="Simplified Arabic" w:eastAsia="Simplified Arabic" w:hAnsi="Simplified Arabic" w:cs="Simplified Arabic"/>
          <w:b/>
          <w:color w:val="000000"/>
          <w:sz w:val="28"/>
          <w:szCs w:val="28"/>
          <w:rtl/>
        </w:rPr>
        <w:t>و</w:t>
      </w:r>
      <w:r w:rsidR="0021046D">
        <w:rPr>
          <w:rFonts w:ascii="Simplified Arabic" w:eastAsia="Simplified Arabic" w:hAnsi="Simplified Arabic" w:cs="Simplified Arabic"/>
          <w:b/>
          <w:color w:val="000000"/>
          <w:sz w:val="28"/>
          <w:szCs w:val="28"/>
          <w:rtl/>
        </w:rPr>
        <w:t>الحُرمة</w:t>
      </w:r>
      <w:r w:rsidR="00984F1C" w:rsidRPr="00012DFA">
        <w:rPr>
          <w:rFonts w:ascii="Simplified Arabic" w:eastAsia="Simplified Arabic" w:hAnsi="Simplified Arabic" w:cs="Simplified Arabic"/>
          <w:b/>
          <w:color w:val="000000"/>
          <w:sz w:val="28"/>
          <w:szCs w:val="28"/>
          <w:rtl/>
        </w:rPr>
        <w:t xml:space="preserve"> الشرعي، اذ ان</w:t>
      </w:r>
      <w:r w:rsidR="00FC5432">
        <w:rPr>
          <w:rFonts w:ascii="Simplified Arabic" w:eastAsia="Simplified Arabic" w:hAnsi="Simplified Arabic" w:cs="Simplified Arabic"/>
          <w:b/>
          <w:color w:val="000000"/>
          <w:sz w:val="28"/>
          <w:szCs w:val="28"/>
          <w:rtl/>
        </w:rPr>
        <w:t xml:space="preserve"> قانون الاحوال الشخصية العراقي </w:t>
      </w:r>
      <w:r w:rsidR="00FC5432">
        <w:rPr>
          <w:rFonts w:ascii="Simplified Arabic" w:eastAsia="Simplified Arabic" w:hAnsi="Simplified Arabic" w:cs="Simplified Arabic" w:hint="cs"/>
          <w:b/>
          <w:color w:val="000000"/>
          <w:sz w:val="28"/>
          <w:szCs w:val="28"/>
          <w:rtl/>
        </w:rPr>
        <w:t>ـ</w:t>
      </w:r>
      <w:r w:rsidR="00984F1C" w:rsidRPr="00012DFA">
        <w:rPr>
          <w:rFonts w:ascii="Simplified Arabic" w:eastAsia="Simplified Arabic" w:hAnsi="Simplified Arabic" w:cs="Simplified Arabic"/>
          <w:b/>
          <w:color w:val="000000"/>
          <w:sz w:val="28"/>
          <w:szCs w:val="28"/>
          <w:rtl/>
        </w:rPr>
        <w:t xml:space="preserve"> كم</w:t>
      </w:r>
      <w:r w:rsidR="000A78DA">
        <w:rPr>
          <w:rFonts w:ascii="Simplified Arabic" w:eastAsia="Simplified Arabic" w:hAnsi="Simplified Arabic" w:cs="Simplified Arabic"/>
          <w:b/>
          <w:color w:val="000000"/>
          <w:sz w:val="28"/>
          <w:szCs w:val="28"/>
          <w:rtl/>
        </w:rPr>
        <w:t xml:space="preserve">ا يعلنه صريح نص المادة (1) منه </w:t>
      </w:r>
      <w:r w:rsidR="000A78DA">
        <w:rPr>
          <w:rFonts w:ascii="Simplified Arabic" w:eastAsia="Simplified Arabic" w:hAnsi="Simplified Arabic" w:cs="Simplified Arabic" w:hint="cs"/>
          <w:b/>
          <w:color w:val="000000"/>
          <w:sz w:val="28"/>
          <w:szCs w:val="28"/>
          <w:rtl/>
        </w:rPr>
        <w:t>ـ</w:t>
      </w:r>
      <w:r w:rsidR="00984F1C" w:rsidRPr="00012DFA">
        <w:rPr>
          <w:rFonts w:ascii="Simplified Arabic" w:eastAsia="Simplified Arabic" w:hAnsi="Simplified Arabic" w:cs="Simplified Arabic"/>
          <w:b/>
          <w:color w:val="000000"/>
          <w:sz w:val="28"/>
          <w:szCs w:val="28"/>
          <w:rtl/>
        </w:rPr>
        <w:t xml:space="preserve"> يراعي احكام الشريعة الاسلامية فيما ينظم من الح</w:t>
      </w:r>
      <w:r w:rsidR="000A78DA">
        <w:rPr>
          <w:rFonts w:ascii="Simplified Arabic" w:eastAsia="Simplified Arabic" w:hAnsi="Simplified Arabic" w:cs="Simplified Arabic"/>
          <w:b/>
          <w:color w:val="000000"/>
          <w:sz w:val="28"/>
          <w:szCs w:val="28"/>
          <w:rtl/>
        </w:rPr>
        <w:t>قوق والمواضيع</w:t>
      </w:r>
      <w:r w:rsidR="00FC5432">
        <w:rPr>
          <w:rFonts w:ascii="Simplified Arabic" w:eastAsia="Simplified Arabic" w:hAnsi="Simplified Arabic" w:cs="Simplified Arabic" w:hint="cs"/>
          <w:b/>
          <w:color w:val="000000"/>
          <w:sz w:val="28"/>
          <w:szCs w:val="28"/>
          <w:rtl/>
        </w:rPr>
        <w:t xml:space="preserve"> </w:t>
      </w:r>
      <w:r w:rsidR="000A78DA">
        <w:rPr>
          <w:rFonts w:ascii="Simplified Arabic" w:eastAsia="Simplified Arabic" w:hAnsi="Simplified Arabic" w:cs="Simplified Arabic"/>
          <w:b/>
          <w:color w:val="000000"/>
          <w:sz w:val="28"/>
          <w:szCs w:val="28"/>
          <w:rtl/>
        </w:rPr>
        <w:t xml:space="preserve">. فالحلال والحرام </w:t>
      </w:r>
      <w:r w:rsidR="000A78DA">
        <w:rPr>
          <w:rFonts w:ascii="Simplified Arabic" w:eastAsia="Simplified Arabic" w:hAnsi="Simplified Arabic" w:cs="Simplified Arabic" w:hint="cs"/>
          <w:b/>
          <w:color w:val="000000"/>
          <w:sz w:val="28"/>
          <w:szCs w:val="28"/>
          <w:rtl/>
        </w:rPr>
        <w:t>ـ</w:t>
      </w:r>
      <w:r w:rsidR="00984F1C" w:rsidRPr="00012DFA">
        <w:rPr>
          <w:rFonts w:ascii="Simplified Arabic" w:eastAsia="Simplified Arabic" w:hAnsi="Simplified Arabic" w:cs="Simplified Arabic"/>
          <w:b/>
          <w:color w:val="000000"/>
          <w:sz w:val="28"/>
          <w:szCs w:val="28"/>
          <w:rtl/>
        </w:rPr>
        <w:t xml:space="preserve"> التي</w:t>
      </w:r>
      <w:r w:rsidR="00FC5432">
        <w:rPr>
          <w:rFonts w:ascii="Simplified Arabic" w:eastAsia="Simplified Arabic" w:hAnsi="Simplified Arabic" w:cs="Simplified Arabic"/>
          <w:b/>
          <w:color w:val="000000"/>
          <w:sz w:val="28"/>
          <w:szCs w:val="28"/>
          <w:rtl/>
        </w:rPr>
        <w:t xml:space="preserve"> يراعيهما جدا المكلفين بالقانون</w:t>
      </w:r>
      <w:r w:rsidR="00FC5432">
        <w:rPr>
          <w:rFonts w:ascii="Simplified Arabic" w:eastAsia="Simplified Arabic" w:hAnsi="Simplified Arabic" w:cs="Simplified Arabic" w:hint="cs"/>
          <w:b/>
          <w:color w:val="000000"/>
          <w:sz w:val="28"/>
          <w:szCs w:val="28"/>
          <w:rtl/>
        </w:rPr>
        <w:t xml:space="preserve"> ـ</w:t>
      </w:r>
      <w:r w:rsidR="00984F1C" w:rsidRPr="00012DFA">
        <w:rPr>
          <w:rFonts w:ascii="Simplified Arabic" w:eastAsia="Simplified Arabic" w:hAnsi="Simplified Arabic" w:cs="Simplified Arabic"/>
          <w:b/>
          <w:color w:val="000000"/>
          <w:sz w:val="28"/>
          <w:szCs w:val="28"/>
          <w:rtl/>
        </w:rPr>
        <w:t xml:space="preserve"> حكمين لابد من تقرير احدهما قضائيا على التصرفات التي يجريها اطراف دعوى</w:t>
      </w:r>
      <w:r w:rsidR="0021046D">
        <w:rPr>
          <w:rFonts w:ascii="Simplified Arabic" w:eastAsia="Simplified Arabic" w:hAnsi="Simplified Arabic" w:cs="Simplified Arabic"/>
          <w:b/>
          <w:color w:val="000000"/>
          <w:sz w:val="28"/>
          <w:szCs w:val="28"/>
          <w:rtl/>
        </w:rPr>
        <w:t xml:space="preserve"> الحِل </w:t>
      </w:r>
      <w:r w:rsidR="00984F1C" w:rsidRPr="00012DFA">
        <w:rPr>
          <w:rFonts w:ascii="Simplified Arabic" w:eastAsia="Simplified Arabic" w:hAnsi="Simplified Arabic" w:cs="Simplified Arabic"/>
          <w:b/>
          <w:color w:val="000000"/>
          <w:sz w:val="28"/>
          <w:szCs w:val="28"/>
          <w:rtl/>
        </w:rPr>
        <w:t>و</w:t>
      </w:r>
      <w:r w:rsidR="0021046D">
        <w:rPr>
          <w:rFonts w:ascii="Simplified Arabic" w:eastAsia="Simplified Arabic" w:hAnsi="Simplified Arabic" w:cs="Simplified Arabic"/>
          <w:b/>
          <w:color w:val="000000"/>
          <w:sz w:val="28"/>
          <w:szCs w:val="28"/>
          <w:rtl/>
        </w:rPr>
        <w:t>الحُرمة</w:t>
      </w:r>
      <w:r w:rsidR="00984F1C" w:rsidRPr="00012DFA">
        <w:rPr>
          <w:rFonts w:ascii="Simplified Arabic" w:eastAsia="Simplified Arabic" w:hAnsi="Simplified Arabic" w:cs="Simplified Arabic"/>
          <w:b/>
          <w:color w:val="000000"/>
          <w:sz w:val="28"/>
          <w:szCs w:val="28"/>
          <w:rtl/>
        </w:rPr>
        <w:t xml:space="preserve"> على انفسهم او على خصومهم فيها. </w:t>
      </w:r>
    </w:p>
    <w:p w:rsidR="00984F1C" w:rsidRPr="00012DFA" w:rsidRDefault="00984F1C" w:rsidP="00984F1C">
      <w:pPr>
        <w:spacing w:before="120" w:after="240" w:line="288" w:lineRule="auto"/>
        <w:ind w:firstLine="720"/>
        <w:jc w:val="both"/>
        <w:rPr>
          <w:rFonts w:ascii="Simplified Arabic" w:eastAsia="Simplified Arabic" w:hAnsi="Simplified Arabic" w:cs="Simplified Arabic"/>
          <w:b/>
          <w:color w:val="000000"/>
          <w:sz w:val="28"/>
          <w:szCs w:val="28"/>
        </w:rPr>
      </w:pPr>
      <w:r w:rsidRPr="00012DFA">
        <w:rPr>
          <w:rFonts w:ascii="Simplified Arabic" w:eastAsia="Simplified Arabic" w:hAnsi="Simplified Arabic" w:cs="Simplified Arabic"/>
          <w:b/>
          <w:color w:val="000000"/>
          <w:sz w:val="28"/>
          <w:szCs w:val="28"/>
          <w:rtl/>
        </w:rPr>
        <w:t xml:space="preserve">بيد ان </w:t>
      </w:r>
      <w:r w:rsidRPr="00012DFA">
        <w:rPr>
          <w:rFonts w:ascii="Simplified Arabic" w:eastAsia="Calibri" w:hAnsi="Simplified Arabic" w:cs="Simplified Arabic"/>
          <w:b/>
          <w:sz w:val="28"/>
          <w:szCs w:val="28"/>
          <w:rtl/>
          <w:lang w:bidi="ar-IQ"/>
        </w:rPr>
        <w:t>ملامسة</w:t>
      </w:r>
      <w:r w:rsidRPr="00012DFA">
        <w:rPr>
          <w:rFonts w:ascii="Simplified Arabic" w:eastAsia="Simplified Arabic" w:hAnsi="Simplified Arabic" w:cs="Simplified Arabic"/>
          <w:b/>
          <w:color w:val="000000"/>
          <w:sz w:val="28"/>
          <w:szCs w:val="28"/>
          <w:rtl/>
        </w:rPr>
        <w:t xml:space="preserve"> الحكم القضائي </w:t>
      </w:r>
      <w:proofErr w:type="spellStart"/>
      <w:r w:rsidRPr="00012DFA">
        <w:rPr>
          <w:rFonts w:ascii="Simplified Arabic" w:eastAsia="Simplified Arabic" w:hAnsi="Simplified Arabic" w:cs="Simplified Arabic"/>
          <w:b/>
          <w:color w:val="000000"/>
          <w:sz w:val="28"/>
          <w:szCs w:val="28"/>
          <w:rtl/>
        </w:rPr>
        <w:t>لإحد</w:t>
      </w:r>
      <w:proofErr w:type="spellEnd"/>
      <w:r w:rsidRPr="00012DFA">
        <w:rPr>
          <w:rFonts w:ascii="Simplified Arabic" w:eastAsia="Simplified Arabic" w:hAnsi="Simplified Arabic" w:cs="Simplified Arabic"/>
          <w:b/>
          <w:color w:val="000000"/>
          <w:sz w:val="28"/>
          <w:szCs w:val="28"/>
          <w:rtl/>
        </w:rPr>
        <w:t xml:space="preserve"> هذين الحكمين ضرورة تتطلب (التفريد الاجرائي) لما يجري في دعاوى</w:t>
      </w:r>
      <w:r w:rsidR="0021046D">
        <w:rPr>
          <w:rFonts w:ascii="Simplified Arabic" w:eastAsia="Simplified Arabic" w:hAnsi="Simplified Arabic" w:cs="Simplified Arabic"/>
          <w:b/>
          <w:color w:val="000000"/>
          <w:sz w:val="28"/>
          <w:szCs w:val="28"/>
          <w:rtl/>
        </w:rPr>
        <w:t xml:space="preserve"> الحِل </w:t>
      </w:r>
      <w:r w:rsidRPr="00012DFA">
        <w:rPr>
          <w:rFonts w:ascii="Simplified Arabic" w:eastAsia="Simplified Arabic" w:hAnsi="Simplified Arabic" w:cs="Simplified Arabic"/>
          <w:b/>
          <w:color w:val="000000"/>
          <w:sz w:val="28"/>
          <w:szCs w:val="28"/>
          <w:rtl/>
        </w:rPr>
        <w:t>و</w:t>
      </w:r>
      <w:r w:rsidR="0021046D">
        <w:rPr>
          <w:rFonts w:ascii="Simplified Arabic" w:eastAsia="Simplified Arabic" w:hAnsi="Simplified Arabic" w:cs="Simplified Arabic"/>
          <w:b/>
          <w:color w:val="000000"/>
          <w:sz w:val="28"/>
          <w:szCs w:val="28"/>
          <w:rtl/>
        </w:rPr>
        <w:t>الحُرمة</w:t>
      </w:r>
      <w:r w:rsidRPr="00012DFA">
        <w:rPr>
          <w:rFonts w:ascii="Simplified Arabic" w:eastAsia="Simplified Arabic" w:hAnsi="Simplified Arabic" w:cs="Simplified Arabic"/>
          <w:b/>
          <w:color w:val="000000"/>
          <w:sz w:val="28"/>
          <w:szCs w:val="28"/>
          <w:rtl/>
        </w:rPr>
        <w:t xml:space="preserve"> من تحقيقات للوصول فيها الى حكم يراعي خصوصيتها الشرعية، بما يسد (المنافذ) الاجرائية التي توفر (مهربا) قانونياً لأي من اطرافها من حكم</w:t>
      </w:r>
      <w:r w:rsidR="00FC5432">
        <w:rPr>
          <w:rFonts w:ascii="Simplified Arabic" w:eastAsia="Simplified Arabic" w:hAnsi="Simplified Arabic" w:cs="Simplified Arabic"/>
          <w:b/>
          <w:color w:val="000000"/>
          <w:sz w:val="28"/>
          <w:szCs w:val="28"/>
          <w:rtl/>
        </w:rPr>
        <w:t xml:space="preserve"> </w:t>
      </w:r>
      <w:r w:rsidRPr="00012DFA">
        <w:rPr>
          <w:rFonts w:ascii="Simplified Arabic" w:eastAsia="Simplified Arabic" w:hAnsi="Simplified Arabic" w:cs="Simplified Arabic"/>
          <w:b/>
          <w:color w:val="000000"/>
          <w:sz w:val="28"/>
          <w:szCs w:val="28"/>
          <w:rtl/>
        </w:rPr>
        <w:t>فيها مترتب</w:t>
      </w:r>
      <w:r w:rsidR="00EB0F9E">
        <w:rPr>
          <w:rFonts w:ascii="Simplified Arabic" w:eastAsia="Simplified Arabic" w:hAnsi="Simplified Arabic" w:cs="Simplified Arabic"/>
          <w:b/>
          <w:color w:val="000000"/>
          <w:sz w:val="28"/>
          <w:szCs w:val="28"/>
          <w:rtl/>
        </w:rPr>
        <w:t xml:space="preserve"> على حكم الشرع بالحلية او عدمها</w:t>
      </w:r>
      <w:r w:rsidR="00EB0F9E">
        <w:rPr>
          <w:rFonts w:ascii="Simplified Arabic" w:eastAsia="Simplified Arabic" w:hAnsi="Simplified Arabic" w:cs="Simplified Arabic" w:hint="cs"/>
          <w:b/>
          <w:color w:val="000000"/>
          <w:sz w:val="28"/>
          <w:szCs w:val="28"/>
          <w:rtl/>
        </w:rPr>
        <w:t>،</w:t>
      </w:r>
      <w:r w:rsidRPr="00012DFA">
        <w:rPr>
          <w:rFonts w:ascii="Simplified Arabic" w:eastAsia="Simplified Arabic" w:hAnsi="Simplified Arabic" w:cs="Simplified Arabic"/>
          <w:b/>
          <w:color w:val="000000"/>
          <w:sz w:val="28"/>
          <w:szCs w:val="28"/>
          <w:rtl/>
        </w:rPr>
        <w:t xml:space="preserve"> فالحال الذي لا يصل فيها طرفي الدعوى الى حكم بشأن موضوع نزاعهما؛ من صلح او تنازل او انهاء مبتسر، </w:t>
      </w:r>
      <w:r w:rsidR="00C56430" w:rsidRPr="00012DFA">
        <w:rPr>
          <w:rFonts w:ascii="Simplified Arabic" w:eastAsia="Simplified Arabic" w:hAnsi="Simplified Arabic" w:cs="Simplified Arabic"/>
          <w:b/>
          <w:color w:val="000000"/>
          <w:sz w:val="28"/>
          <w:szCs w:val="28"/>
          <w:rtl/>
        </w:rPr>
        <w:t>وان كان متاحا في الدعوى المدنية</w:t>
      </w:r>
      <w:r w:rsidRPr="00012DFA">
        <w:rPr>
          <w:rFonts w:ascii="Simplified Arabic" w:eastAsia="Simplified Arabic" w:hAnsi="Simplified Arabic" w:cs="Simplified Arabic"/>
          <w:b/>
          <w:color w:val="000000"/>
          <w:sz w:val="28"/>
          <w:szCs w:val="28"/>
          <w:rtl/>
        </w:rPr>
        <w:t xml:space="preserve"> ومنها بعض الدعاوى الشرعية، الا انه</w:t>
      </w:r>
      <w:r w:rsidR="00C56430" w:rsidRPr="00012DFA">
        <w:rPr>
          <w:rFonts w:ascii="Simplified Arabic" w:eastAsia="Simplified Arabic" w:hAnsi="Simplified Arabic" w:cs="Simplified Arabic"/>
          <w:b/>
          <w:color w:val="000000"/>
          <w:sz w:val="28"/>
          <w:szCs w:val="28"/>
          <w:rtl/>
        </w:rPr>
        <w:t xml:space="preserve"> نتيجة لا يرتضيها الشارع المقدس</w:t>
      </w:r>
      <w:r w:rsidRPr="00012DFA">
        <w:rPr>
          <w:rFonts w:ascii="Simplified Arabic" w:eastAsia="Simplified Arabic" w:hAnsi="Simplified Arabic" w:cs="Simplified Arabic"/>
          <w:b/>
          <w:color w:val="000000"/>
          <w:sz w:val="28"/>
          <w:szCs w:val="28"/>
          <w:rtl/>
        </w:rPr>
        <w:t xml:space="preserve"> كما يرى القضاء العراقي، لذا </w:t>
      </w:r>
      <w:proofErr w:type="spellStart"/>
      <w:r w:rsidRPr="00012DFA">
        <w:rPr>
          <w:rFonts w:ascii="Simplified Arabic" w:eastAsia="Simplified Arabic" w:hAnsi="Simplified Arabic" w:cs="Simplified Arabic"/>
          <w:b/>
          <w:color w:val="000000"/>
          <w:sz w:val="28"/>
          <w:szCs w:val="28"/>
          <w:rtl/>
        </w:rPr>
        <w:t>فالاخير</w:t>
      </w:r>
      <w:proofErr w:type="spellEnd"/>
      <w:r w:rsidRPr="00012DFA">
        <w:rPr>
          <w:rFonts w:ascii="Simplified Arabic" w:eastAsia="Simplified Arabic" w:hAnsi="Simplified Arabic" w:cs="Simplified Arabic"/>
          <w:b/>
          <w:color w:val="000000"/>
          <w:sz w:val="28"/>
          <w:szCs w:val="28"/>
          <w:rtl/>
        </w:rPr>
        <w:t xml:space="preserve"> لا يسمح ان لا تصل دعوى</w:t>
      </w:r>
      <w:r w:rsidR="0021046D">
        <w:rPr>
          <w:rFonts w:ascii="Simplified Arabic" w:eastAsia="Simplified Arabic" w:hAnsi="Simplified Arabic" w:cs="Simplified Arabic"/>
          <w:b/>
          <w:color w:val="000000"/>
          <w:sz w:val="28"/>
          <w:szCs w:val="28"/>
          <w:rtl/>
        </w:rPr>
        <w:t xml:space="preserve"> الحِل </w:t>
      </w:r>
      <w:r w:rsidRPr="00012DFA">
        <w:rPr>
          <w:rFonts w:ascii="Simplified Arabic" w:eastAsia="Simplified Arabic" w:hAnsi="Simplified Arabic" w:cs="Simplified Arabic"/>
          <w:b/>
          <w:color w:val="000000"/>
          <w:sz w:val="28"/>
          <w:szCs w:val="28"/>
          <w:rtl/>
        </w:rPr>
        <w:t>و</w:t>
      </w:r>
      <w:r w:rsidR="0021046D">
        <w:rPr>
          <w:rFonts w:ascii="Simplified Arabic" w:eastAsia="Simplified Arabic" w:hAnsi="Simplified Arabic" w:cs="Simplified Arabic"/>
          <w:b/>
          <w:color w:val="000000"/>
          <w:sz w:val="28"/>
          <w:szCs w:val="28"/>
          <w:rtl/>
        </w:rPr>
        <w:t>الحُرمة</w:t>
      </w:r>
      <w:r w:rsidRPr="00012DFA">
        <w:rPr>
          <w:rFonts w:ascii="Simplified Arabic" w:eastAsia="Simplified Arabic" w:hAnsi="Simplified Arabic" w:cs="Simplified Arabic"/>
          <w:b/>
          <w:color w:val="000000"/>
          <w:sz w:val="28"/>
          <w:szCs w:val="28"/>
          <w:rtl/>
        </w:rPr>
        <w:t xml:space="preserve"> الى حكم ي</w:t>
      </w:r>
      <w:r w:rsidR="00C56430" w:rsidRPr="00012DFA">
        <w:rPr>
          <w:rFonts w:ascii="Simplified Arabic" w:eastAsia="Simplified Arabic" w:hAnsi="Simplified Arabic" w:cs="Simplified Arabic"/>
          <w:b/>
          <w:color w:val="000000"/>
          <w:sz w:val="28"/>
          <w:szCs w:val="28"/>
          <w:rtl/>
        </w:rPr>
        <w:t>قف عند حد الحكم الشرعي لموضوعها</w:t>
      </w:r>
      <w:r w:rsidR="00C56430" w:rsidRPr="00012DFA">
        <w:rPr>
          <w:rFonts w:ascii="Simplified Arabic" w:eastAsia="Simplified Arabic" w:hAnsi="Simplified Arabic" w:cs="Simplified Arabic" w:hint="cs"/>
          <w:b/>
          <w:color w:val="000000"/>
          <w:sz w:val="28"/>
          <w:szCs w:val="28"/>
          <w:rtl/>
        </w:rPr>
        <w:t xml:space="preserve"> </w:t>
      </w:r>
      <w:r w:rsidRPr="00012DFA">
        <w:rPr>
          <w:rFonts w:ascii="Simplified Arabic" w:eastAsia="Simplified Arabic" w:hAnsi="Simplified Arabic" w:cs="Simplified Arabic"/>
          <w:b/>
          <w:color w:val="000000"/>
          <w:sz w:val="28"/>
          <w:szCs w:val="28"/>
          <w:rtl/>
        </w:rPr>
        <w:t>م</w:t>
      </w:r>
      <w:r w:rsidR="00C56430" w:rsidRPr="00012DFA">
        <w:rPr>
          <w:rFonts w:ascii="Simplified Arabic" w:eastAsia="Simplified Arabic" w:hAnsi="Simplified Arabic" w:cs="Simplified Arabic"/>
          <w:b/>
          <w:color w:val="000000"/>
          <w:sz w:val="28"/>
          <w:szCs w:val="28"/>
          <w:rtl/>
        </w:rPr>
        <w:t>عتبرا اياها ذات طبيعة خاصة</w:t>
      </w:r>
      <w:r w:rsidRPr="00012DFA">
        <w:rPr>
          <w:rFonts w:ascii="Simplified Arabic" w:eastAsia="Simplified Arabic" w:hAnsi="Simplified Arabic" w:cs="Simplified Arabic"/>
          <w:b/>
          <w:color w:val="000000"/>
          <w:sz w:val="28"/>
          <w:szCs w:val="28"/>
          <w:rtl/>
        </w:rPr>
        <w:t xml:space="preserve"> فلا تكون حقا خالصا لأصحابها</w:t>
      </w:r>
      <w:r w:rsidRPr="00012DFA">
        <w:rPr>
          <w:rFonts w:ascii="Simplified Arabic" w:eastAsia="Simplified Arabic" w:hAnsi="Simplified Arabic" w:cs="Simplified Arabic"/>
          <w:b/>
          <w:color w:val="000000"/>
          <w:sz w:val="28"/>
          <w:szCs w:val="28"/>
        </w:rPr>
        <w:t>.</w:t>
      </w:r>
    </w:p>
    <w:p w:rsidR="00984F1C" w:rsidRPr="00012DFA" w:rsidRDefault="00984F1C" w:rsidP="00984F1C">
      <w:pPr>
        <w:spacing w:before="120" w:after="240" w:line="288" w:lineRule="auto"/>
        <w:ind w:firstLine="720"/>
        <w:jc w:val="both"/>
        <w:rPr>
          <w:rFonts w:ascii="Simplified Arabic" w:eastAsia="Simplified Arabic" w:hAnsi="Simplified Arabic" w:cs="Simplified Arabic"/>
          <w:b/>
          <w:color w:val="000000"/>
          <w:sz w:val="28"/>
          <w:szCs w:val="28"/>
        </w:rPr>
      </w:pPr>
      <w:r w:rsidRPr="00012DFA">
        <w:rPr>
          <w:rFonts w:ascii="Simplified Arabic" w:eastAsia="Simplified Arabic" w:hAnsi="Simplified Arabic" w:cs="Simplified Arabic"/>
          <w:b/>
          <w:color w:val="000000"/>
          <w:sz w:val="28"/>
          <w:szCs w:val="28"/>
          <w:rtl/>
        </w:rPr>
        <w:t xml:space="preserve">والبعد الشرعي عند التعامل مع موضوعات هذه الدعاوى يسبب الحرص والحرج لدى طرفي الدعوى، اذ ان تعاملهم هنا يصبح مقيدا بقوة </w:t>
      </w:r>
      <w:r w:rsidRPr="00012DFA">
        <w:rPr>
          <w:rFonts w:ascii="Simplified Arabic" w:eastAsia="Simplified Arabic" w:hAnsi="Simplified Arabic" w:cs="Simplified Arabic" w:hint="cs"/>
          <w:b/>
          <w:color w:val="000000"/>
          <w:sz w:val="28"/>
          <w:szCs w:val="28"/>
          <w:rtl/>
        </w:rPr>
        <w:t>بأحكام</w:t>
      </w:r>
      <w:r w:rsidRPr="00012DFA">
        <w:rPr>
          <w:rFonts w:ascii="Simplified Arabic" w:eastAsia="Simplified Arabic" w:hAnsi="Simplified Arabic" w:cs="Simplified Arabic"/>
          <w:b/>
          <w:color w:val="000000"/>
          <w:sz w:val="28"/>
          <w:szCs w:val="28"/>
          <w:rtl/>
        </w:rPr>
        <w:t xml:space="preserve"> الفقه الاسلامي من جهة الحلية </w:t>
      </w:r>
      <w:r w:rsidRPr="00012DFA">
        <w:rPr>
          <w:rFonts w:ascii="Simplified Arabic" w:eastAsia="Simplified Arabic" w:hAnsi="Simplified Arabic" w:cs="Simplified Arabic"/>
          <w:b/>
          <w:color w:val="000000"/>
          <w:sz w:val="28"/>
          <w:szCs w:val="28"/>
          <w:rtl/>
        </w:rPr>
        <w:lastRenderedPageBreak/>
        <w:t>و</w:t>
      </w:r>
      <w:r w:rsidR="0021046D">
        <w:rPr>
          <w:rFonts w:ascii="Simplified Arabic" w:eastAsia="Simplified Arabic" w:hAnsi="Simplified Arabic" w:cs="Simplified Arabic"/>
          <w:b/>
          <w:color w:val="000000"/>
          <w:sz w:val="28"/>
          <w:szCs w:val="28"/>
          <w:rtl/>
        </w:rPr>
        <w:t>الحُرمة</w:t>
      </w:r>
      <w:r w:rsidRPr="00012DFA">
        <w:rPr>
          <w:rFonts w:ascii="Simplified Arabic" w:eastAsia="Simplified Arabic" w:hAnsi="Simplified Arabic" w:cs="Simplified Arabic"/>
          <w:b/>
          <w:color w:val="000000"/>
          <w:sz w:val="28"/>
          <w:szCs w:val="28"/>
          <w:rtl/>
        </w:rPr>
        <w:t>، وتأسيساً على هذا نرى مستوى من المراعاة (الاجرائية)؛ قانونية كانت ام قضائية، لما تشكله م</w:t>
      </w:r>
      <w:r w:rsidR="00C56430" w:rsidRPr="00012DFA">
        <w:rPr>
          <w:rFonts w:ascii="Simplified Arabic" w:eastAsia="Simplified Arabic" w:hAnsi="Simplified Arabic" w:cs="Simplified Arabic"/>
          <w:b/>
          <w:color w:val="000000"/>
          <w:sz w:val="28"/>
          <w:szCs w:val="28"/>
          <w:rtl/>
        </w:rPr>
        <w:t>ن حساسية لحياة وتصرفات المكلفين</w:t>
      </w:r>
      <w:r w:rsidR="004E7F4F">
        <w:rPr>
          <w:rFonts w:ascii="Simplified Arabic" w:eastAsia="Simplified Arabic" w:hAnsi="Simplified Arabic" w:cs="Simplified Arabic"/>
          <w:b/>
          <w:color w:val="000000"/>
          <w:sz w:val="28"/>
          <w:szCs w:val="28"/>
          <w:rtl/>
        </w:rPr>
        <w:t xml:space="preserve"> بتفريد ال</w:t>
      </w:r>
      <w:r w:rsidR="004E7F4F">
        <w:rPr>
          <w:rFonts w:ascii="Simplified Arabic" w:eastAsia="Simplified Arabic" w:hAnsi="Simplified Arabic" w:cs="Simplified Arabic" w:hint="cs"/>
          <w:b/>
          <w:color w:val="000000"/>
          <w:sz w:val="28"/>
          <w:szCs w:val="28"/>
          <w:rtl/>
        </w:rPr>
        <w:t>نظام</w:t>
      </w:r>
      <w:r w:rsidRPr="00012DFA">
        <w:rPr>
          <w:rFonts w:ascii="Simplified Arabic" w:eastAsia="Simplified Arabic" w:hAnsi="Simplified Arabic" w:cs="Simplified Arabic"/>
          <w:b/>
          <w:color w:val="000000"/>
          <w:sz w:val="28"/>
          <w:szCs w:val="28"/>
          <w:rtl/>
        </w:rPr>
        <w:t xml:space="preserve"> القانوني الاجرائي لدعاوى</w:t>
      </w:r>
      <w:r w:rsidR="0021046D">
        <w:rPr>
          <w:rFonts w:ascii="Simplified Arabic" w:eastAsia="Simplified Arabic" w:hAnsi="Simplified Arabic" w:cs="Simplified Arabic"/>
          <w:b/>
          <w:color w:val="000000"/>
          <w:sz w:val="28"/>
          <w:szCs w:val="28"/>
          <w:rtl/>
        </w:rPr>
        <w:t xml:space="preserve"> الحِل </w:t>
      </w:r>
      <w:r w:rsidRPr="00012DFA">
        <w:rPr>
          <w:rFonts w:ascii="Simplified Arabic" w:eastAsia="Simplified Arabic" w:hAnsi="Simplified Arabic" w:cs="Simplified Arabic"/>
          <w:b/>
          <w:color w:val="000000"/>
          <w:sz w:val="28"/>
          <w:szCs w:val="28"/>
          <w:rtl/>
        </w:rPr>
        <w:t>و</w:t>
      </w:r>
      <w:r w:rsidR="0021046D">
        <w:rPr>
          <w:rFonts w:ascii="Simplified Arabic" w:eastAsia="Simplified Arabic" w:hAnsi="Simplified Arabic" w:cs="Simplified Arabic"/>
          <w:b/>
          <w:color w:val="000000"/>
          <w:sz w:val="28"/>
          <w:szCs w:val="28"/>
          <w:rtl/>
        </w:rPr>
        <w:t>الحُرمة</w:t>
      </w:r>
      <w:r w:rsidRPr="00012DFA">
        <w:rPr>
          <w:rFonts w:ascii="Simplified Arabic" w:eastAsia="Simplified Arabic" w:hAnsi="Simplified Arabic" w:cs="Simplified Arabic"/>
          <w:b/>
          <w:color w:val="000000"/>
          <w:sz w:val="28"/>
          <w:szCs w:val="28"/>
          <w:rtl/>
        </w:rPr>
        <w:t xml:space="preserve"> يخرجها من</w:t>
      </w:r>
      <w:r w:rsidR="00C56430" w:rsidRPr="00012DFA">
        <w:rPr>
          <w:rFonts w:ascii="Simplified Arabic" w:eastAsia="Simplified Arabic" w:hAnsi="Simplified Arabic" w:cs="Simplified Arabic"/>
          <w:b/>
          <w:color w:val="000000"/>
          <w:sz w:val="28"/>
          <w:szCs w:val="28"/>
          <w:rtl/>
        </w:rPr>
        <w:t xml:space="preserve"> الطبيعة العامة للدعاوى المدنية</w:t>
      </w:r>
      <w:r w:rsidRPr="00012DFA">
        <w:rPr>
          <w:rFonts w:ascii="Simplified Arabic" w:eastAsia="Simplified Arabic" w:hAnsi="Simplified Arabic" w:cs="Simplified Arabic"/>
          <w:b/>
          <w:color w:val="000000"/>
          <w:sz w:val="28"/>
          <w:szCs w:val="28"/>
          <w:rtl/>
        </w:rPr>
        <w:t xml:space="preserve"> </w:t>
      </w:r>
      <w:proofErr w:type="spellStart"/>
      <w:r w:rsidR="00C56430" w:rsidRPr="00012DFA">
        <w:rPr>
          <w:rFonts w:ascii="Simplified Arabic" w:eastAsia="Simplified Arabic" w:hAnsi="Simplified Arabic" w:cs="Simplified Arabic"/>
          <w:b/>
          <w:color w:val="000000"/>
          <w:sz w:val="28"/>
          <w:szCs w:val="28"/>
          <w:rtl/>
        </w:rPr>
        <w:t>لإستبطان</w:t>
      </w:r>
      <w:proofErr w:type="spellEnd"/>
      <w:r w:rsidR="00C56430" w:rsidRPr="00012DFA">
        <w:rPr>
          <w:rFonts w:ascii="Simplified Arabic" w:eastAsia="Simplified Arabic" w:hAnsi="Simplified Arabic" w:cs="Simplified Arabic"/>
          <w:b/>
          <w:color w:val="000000"/>
          <w:sz w:val="28"/>
          <w:szCs w:val="28"/>
          <w:rtl/>
        </w:rPr>
        <w:t xml:space="preserve"> موضوعاتها حق لله تعالى</w:t>
      </w:r>
      <w:r w:rsidRPr="00012DFA">
        <w:rPr>
          <w:rFonts w:ascii="Simplified Arabic" w:eastAsia="Simplified Arabic" w:hAnsi="Simplified Arabic" w:cs="Simplified Arabic"/>
          <w:b/>
          <w:color w:val="000000"/>
          <w:sz w:val="28"/>
          <w:szCs w:val="28"/>
          <w:rtl/>
        </w:rPr>
        <w:t xml:space="preserve"> واتصالها اتصالا مباشرا بنظام الحسبة وبالحل </w:t>
      </w:r>
      <w:r w:rsidR="00C56430" w:rsidRPr="00012DFA">
        <w:rPr>
          <w:rFonts w:ascii="Simplified Arabic" w:eastAsia="Simplified Arabic" w:hAnsi="Simplified Arabic" w:cs="Simplified Arabic"/>
          <w:b/>
          <w:color w:val="000000"/>
          <w:sz w:val="28"/>
          <w:szCs w:val="28"/>
          <w:rtl/>
        </w:rPr>
        <w:t>و</w:t>
      </w:r>
      <w:r w:rsidR="0021046D">
        <w:rPr>
          <w:rFonts w:ascii="Simplified Arabic" w:eastAsia="Simplified Arabic" w:hAnsi="Simplified Arabic" w:cs="Simplified Arabic"/>
          <w:b/>
          <w:color w:val="000000"/>
          <w:sz w:val="28"/>
          <w:szCs w:val="28"/>
          <w:rtl/>
        </w:rPr>
        <w:t>الحُرمة</w:t>
      </w:r>
      <w:r w:rsidRPr="00012DFA">
        <w:rPr>
          <w:rFonts w:ascii="Simplified Arabic" w:eastAsia="Simplified Arabic" w:hAnsi="Simplified Arabic" w:cs="Simplified Arabic"/>
          <w:b/>
          <w:color w:val="000000"/>
          <w:sz w:val="28"/>
          <w:szCs w:val="28"/>
          <w:rtl/>
        </w:rPr>
        <w:t xml:space="preserve"> والذي يفضي لتعلقها بالنظام العام القانوني، الامر الذي حدى بمشرع قانون المرافعات المدنية لان يحتاط لذلك؛ بأن اعطى حيزا للقضاء لممارسة دوره في القضايا التي تتعلق بالحل و</w:t>
      </w:r>
      <w:r w:rsidR="0021046D">
        <w:rPr>
          <w:rFonts w:ascii="Simplified Arabic" w:eastAsia="Simplified Arabic" w:hAnsi="Simplified Arabic" w:cs="Simplified Arabic"/>
          <w:b/>
          <w:color w:val="000000"/>
          <w:sz w:val="28"/>
          <w:szCs w:val="28"/>
          <w:rtl/>
        </w:rPr>
        <w:t>الحُرمة</w:t>
      </w:r>
      <w:r w:rsidRPr="00012DFA">
        <w:rPr>
          <w:rFonts w:ascii="Simplified Arabic" w:eastAsia="Simplified Arabic" w:hAnsi="Simplified Arabic" w:cs="Simplified Arabic"/>
          <w:b/>
          <w:color w:val="000000"/>
          <w:sz w:val="28"/>
          <w:szCs w:val="28"/>
          <w:rtl/>
        </w:rPr>
        <w:t>، ومجسدا ذلك في نص المادة (299) من ق</w:t>
      </w:r>
      <w:r w:rsidR="007B071F">
        <w:rPr>
          <w:rFonts w:ascii="Simplified Arabic" w:eastAsia="Simplified Arabic" w:hAnsi="Simplified Arabic" w:cs="Simplified Arabic"/>
          <w:b/>
          <w:color w:val="000000"/>
          <w:sz w:val="28"/>
          <w:szCs w:val="28"/>
          <w:rtl/>
        </w:rPr>
        <w:t xml:space="preserve">انون المرافعات المدنية الحاكم: </w:t>
      </w:r>
      <w:r w:rsidR="007B071F">
        <w:rPr>
          <w:rFonts w:ascii="Simplified Arabic" w:eastAsia="Simplified Arabic" w:hAnsi="Simplified Arabic" w:cs="Simplified Arabic" w:hint="cs"/>
          <w:b/>
          <w:color w:val="000000"/>
          <w:sz w:val="28"/>
          <w:szCs w:val="28"/>
          <w:rtl/>
        </w:rPr>
        <w:t>(</w:t>
      </w:r>
      <w:r w:rsidRPr="00012DFA">
        <w:rPr>
          <w:rFonts w:ascii="Simplified Arabic" w:eastAsia="Simplified Arabic" w:hAnsi="Simplified Arabic" w:cs="Simplified Arabic"/>
          <w:b/>
          <w:color w:val="000000"/>
          <w:sz w:val="28"/>
          <w:szCs w:val="28"/>
          <w:rtl/>
        </w:rPr>
        <w:t xml:space="preserve"> ...</w:t>
      </w:r>
      <w:r w:rsidRPr="007B071F">
        <w:rPr>
          <w:rFonts w:ascii="Simplified Arabic" w:eastAsia="Simplified Arabic" w:hAnsi="Simplified Arabic" w:cs="Simplified Arabic"/>
          <w:bCs/>
          <w:color w:val="000000"/>
          <w:sz w:val="28"/>
          <w:szCs w:val="28"/>
          <w:rtl/>
        </w:rPr>
        <w:t xml:space="preserve"> ف</w:t>
      </w:r>
      <w:r w:rsidR="00C56430" w:rsidRPr="007B071F">
        <w:rPr>
          <w:rFonts w:ascii="Simplified Arabic" w:eastAsia="Simplified Arabic" w:hAnsi="Simplified Arabic" w:cs="Simplified Arabic"/>
          <w:bCs/>
          <w:color w:val="000000"/>
          <w:sz w:val="28"/>
          <w:szCs w:val="28"/>
          <w:rtl/>
        </w:rPr>
        <w:t>ان لم يوجد نص تطب</w:t>
      </w:r>
      <w:r w:rsidRPr="007B071F">
        <w:rPr>
          <w:rFonts w:ascii="Simplified Arabic" w:eastAsia="Simplified Arabic" w:hAnsi="Simplified Arabic" w:cs="Simplified Arabic"/>
          <w:bCs/>
          <w:color w:val="000000"/>
          <w:sz w:val="28"/>
          <w:szCs w:val="28"/>
          <w:rtl/>
        </w:rPr>
        <w:t xml:space="preserve">ق احكام المرافعات المبينة بهذا القانون بما </w:t>
      </w:r>
      <w:proofErr w:type="spellStart"/>
      <w:r w:rsidR="007B071F" w:rsidRPr="007B071F">
        <w:rPr>
          <w:rFonts w:ascii="Simplified Arabic" w:eastAsia="Simplified Arabic" w:hAnsi="Simplified Arabic" w:cs="Simplified Arabic"/>
          <w:bCs/>
          <w:color w:val="000000"/>
          <w:sz w:val="28"/>
          <w:szCs w:val="28"/>
          <w:rtl/>
        </w:rPr>
        <w:t>يتلائم</w:t>
      </w:r>
      <w:proofErr w:type="spellEnd"/>
      <w:r w:rsidR="007B071F" w:rsidRPr="007B071F">
        <w:rPr>
          <w:rFonts w:ascii="Simplified Arabic" w:eastAsia="Simplified Arabic" w:hAnsi="Simplified Arabic" w:cs="Simplified Arabic"/>
          <w:bCs/>
          <w:color w:val="000000"/>
          <w:sz w:val="28"/>
          <w:szCs w:val="28"/>
          <w:rtl/>
        </w:rPr>
        <w:t xml:space="preserve"> مع طبيعة الدعوى الشرعية</w:t>
      </w:r>
      <w:r w:rsidR="007B071F">
        <w:rPr>
          <w:rFonts w:ascii="Simplified Arabic" w:eastAsia="Simplified Arabic" w:hAnsi="Simplified Arabic" w:cs="Simplified Arabic" w:hint="cs"/>
          <w:b/>
          <w:color w:val="000000"/>
          <w:sz w:val="28"/>
          <w:szCs w:val="28"/>
          <w:rtl/>
        </w:rPr>
        <w:t>)</w:t>
      </w:r>
      <w:r w:rsidRPr="00012DFA">
        <w:rPr>
          <w:rFonts w:ascii="Simplified Arabic" w:eastAsia="Simplified Arabic" w:hAnsi="Simplified Arabic" w:cs="Simplified Arabic"/>
          <w:b/>
          <w:color w:val="000000"/>
          <w:sz w:val="28"/>
          <w:szCs w:val="28"/>
          <w:rtl/>
        </w:rPr>
        <w:t xml:space="preserve"> وهو الحال الذي تتمثل فيه مشكلة البحث، وهي ما سنحاول حلحلتها في ما بين ايدينا من دراسة وبحث.</w:t>
      </w:r>
    </w:p>
    <w:p w:rsidR="00984F1C" w:rsidRPr="00012DFA" w:rsidRDefault="00984F1C" w:rsidP="00984F1C">
      <w:pPr>
        <w:spacing w:after="0"/>
        <w:jc w:val="both"/>
        <w:rPr>
          <w:rFonts w:ascii="Simplified Arabic" w:eastAsia="Simplified Arabic" w:hAnsi="Simplified Arabic" w:cs="Simplified Arabic"/>
          <w:bCs/>
          <w:color w:val="000000"/>
          <w:sz w:val="28"/>
          <w:szCs w:val="28"/>
        </w:rPr>
      </w:pPr>
      <w:r w:rsidRPr="00012DFA">
        <w:rPr>
          <w:rFonts w:ascii="Simplified Arabic" w:eastAsia="Simplified Arabic" w:hAnsi="Simplified Arabic" w:cs="Simplified Arabic"/>
          <w:bCs/>
          <w:color w:val="000000"/>
          <w:sz w:val="28"/>
          <w:szCs w:val="28"/>
          <w:rtl/>
        </w:rPr>
        <w:t>ثانيا</w:t>
      </w:r>
      <w:r w:rsidRPr="00012DFA">
        <w:rPr>
          <w:rFonts w:ascii="Simplified Arabic" w:eastAsia="Simplified Arabic" w:hAnsi="Simplified Arabic" w:cs="Simplified Arabic" w:hint="cs"/>
          <w:bCs/>
          <w:color w:val="000000"/>
          <w:sz w:val="28"/>
          <w:szCs w:val="28"/>
          <w:rtl/>
        </w:rPr>
        <w:t>ً</w:t>
      </w:r>
      <w:r w:rsidRPr="00012DFA">
        <w:rPr>
          <w:rFonts w:ascii="Simplified Arabic" w:eastAsia="Simplified Arabic" w:hAnsi="Simplified Arabic" w:cs="Simplified Arabic"/>
          <w:bCs/>
          <w:color w:val="000000"/>
          <w:sz w:val="28"/>
          <w:szCs w:val="28"/>
          <w:rtl/>
        </w:rPr>
        <w:t xml:space="preserve"> </w:t>
      </w:r>
      <w:r w:rsidRPr="00012DFA">
        <w:rPr>
          <w:rFonts w:ascii="Simplified Arabic" w:eastAsia="Simplified Arabic" w:hAnsi="Simplified Arabic" w:cs="Simplified Arabic" w:hint="cs"/>
          <w:bCs/>
          <w:color w:val="000000"/>
          <w:sz w:val="28"/>
          <w:szCs w:val="28"/>
          <w:rtl/>
        </w:rPr>
        <w:t>ـ</w:t>
      </w:r>
      <w:r w:rsidRPr="00012DFA">
        <w:rPr>
          <w:rFonts w:ascii="Simplified Arabic" w:eastAsia="Simplified Arabic" w:hAnsi="Simplified Arabic" w:cs="Simplified Arabic"/>
          <w:bCs/>
          <w:color w:val="000000"/>
          <w:sz w:val="28"/>
          <w:szCs w:val="28"/>
          <w:rtl/>
        </w:rPr>
        <w:t xml:space="preserve"> أهمية البحث</w:t>
      </w:r>
      <w:r w:rsidRPr="00012DFA">
        <w:rPr>
          <w:rFonts w:ascii="Simplified Arabic" w:eastAsia="Simplified Arabic" w:hAnsi="Simplified Arabic" w:cs="Simplified Arabic" w:hint="cs"/>
          <w:bCs/>
          <w:color w:val="000000"/>
          <w:sz w:val="28"/>
          <w:szCs w:val="28"/>
          <w:rtl/>
        </w:rPr>
        <w:t xml:space="preserve"> :</w:t>
      </w:r>
    </w:p>
    <w:p w:rsidR="00984F1C" w:rsidRPr="00012DFA" w:rsidRDefault="00984F1C" w:rsidP="00984F1C">
      <w:pPr>
        <w:spacing w:before="120" w:after="240" w:line="288" w:lineRule="auto"/>
        <w:ind w:firstLine="720"/>
        <w:jc w:val="both"/>
        <w:rPr>
          <w:rFonts w:ascii="Simplified Arabic" w:eastAsia="Simplified Arabic" w:hAnsi="Simplified Arabic" w:cs="Simplified Arabic"/>
          <w:b/>
          <w:color w:val="000000"/>
          <w:sz w:val="28"/>
          <w:szCs w:val="28"/>
        </w:rPr>
      </w:pPr>
      <w:r w:rsidRPr="00012DFA">
        <w:rPr>
          <w:rFonts w:ascii="Simplified Arabic" w:eastAsia="Simplified Arabic" w:hAnsi="Simplified Arabic" w:cs="Simplified Arabic"/>
          <w:b/>
          <w:color w:val="000000"/>
          <w:sz w:val="28"/>
          <w:szCs w:val="28"/>
          <w:rtl/>
        </w:rPr>
        <w:t xml:space="preserve">تنبثق </w:t>
      </w:r>
      <w:r w:rsidRPr="00012DFA">
        <w:rPr>
          <w:rFonts w:ascii="Simplified Arabic" w:eastAsia="Calibri" w:hAnsi="Simplified Arabic" w:cs="Simplified Arabic"/>
          <w:b/>
          <w:sz w:val="28"/>
          <w:szCs w:val="28"/>
          <w:rtl/>
          <w:lang w:bidi="ar-IQ"/>
        </w:rPr>
        <w:t>أهمية</w:t>
      </w:r>
      <w:r w:rsidR="004E7F4F">
        <w:rPr>
          <w:rFonts w:ascii="Simplified Arabic" w:eastAsia="Simplified Arabic" w:hAnsi="Simplified Arabic" w:cs="Simplified Arabic"/>
          <w:b/>
          <w:color w:val="000000"/>
          <w:sz w:val="28"/>
          <w:szCs w:val="28"/>
          <w:rtl/>
        </w:rPr>
        <w:t xml:space="preserve"> بحثنا في ال</w:t>
      </w:r>
      <w:r w:rsidR="004E7F4F">
        <w:rPr>
          <w:rFonts w:ascii="Simplified Arabic" w:eastAsia="Simplified Arabic" w:hAnsi="Simplified Arabic" w:cs="Simplified Arabic" w:hint="cs"/>
          <w:b/>
          <w:color w:val="000000"/>
          <w:sz w:val="28"/>
          <w:szCs w:val="28"/>
          <w:rtl/>
        </w:rPr>
        <w:t>نظام</w:t>
      </w:r>
      <w:r w:rsidRPr="00012DFA">
        <w:rPr>
          <w:rFonts w:ascii="Simplified Arabic" w:eastAsia="Simplified Arabic" w:hAnsi="Simplified Arabic" w:cs="Simplified Arabic"/>
          <w:b/>
          <w:color w:val="000000"/>
          <w:sz w:val="28"/>
          <w:szCs w:val="28"/>
          <w:rtl/>
        </w:rPr>
        <w:t xml:space="preserve"> القانوني لدعاوى</w:t>
      </w:r>
      <w:r w:rsidR="0021046D">
        <w:rPr>
          <w:rFonts w:ascii="Simplified Arabic" w:eastAsia="Simplified Arabic" w:hAnsi="Simplified Arabic" w:cs="Simplified Arabic"/>
          <w:b/>
          <w:color w:val="000000"/>
          <w:sz w:val="28"/>
          <w:szCs w:val="28"/>
          <w:rtl/>
        </w:rPr>
        <w:t xml:space="preserve"> الحِل </w:t>
      </w:r>
      <w:r w:rsidRPr="00012DFA">
        <w:rPr>
          <w:rFonts w:ascii="Simplified Arabic" w:eastAsia="Simplified Arabic" w:hAnsi="Simplified Arabic" w:cs="Simplified Arabic"/>
          <w:b/>
          <w:color w:val="000000"/>
          <w:sz w:val="28"/>
          <w:szCs w:val="28"/>
          <w:rtl/>
        </w:rPr>
        <w:t>و</w:t>
      </w:r>
      <w:r w:rsidR="0021046D">
        <w:rPr>
          <w:rFonts w:ascii="Simplified Arabic" w:eastAsia="Simplified Arabic" w:hAnsi="Simplified Arabic" w:cs="Simplified Arabic"/>
          <w:b/>
          <w:color w:val="000000"/>
          <w:sz w:val="28"/>
          <w:szCs w:val="28"/>
          <w:rtl/>
        </w:rPr>
        <w:t>الحُرمة</w:t>
      </w:r>
      <w:r w:rsidR="004E7F4F">
        <w:rPr>
          <w:rFonts w:ascii="Simplified Arabic" w:eastAsia="Simplified Arabic" w:hAnsi="Simplified Arabic" w:cs="Simplified Arabic"/>
          <w:b/>
          <w:color w:val="000000"/>
          <w:sz w:val="28"/>
          <w:szCs w:val="28"/>
          <w:rtl/>
        </w:rPr>
        <w:t xml:space="preserve"> من اهمية ال</w:t>
      </w:r>
      <w:r w:rsidR="004E7F4F">
        <w:rPr>
          <w:rFonts w:ascii="Simplified Arabic" w:eastAsia="Simplified Arabic" w:hAnsi="Simplified Arabic" w:cs="Simplified Arabic" w:hint="cs"/>
          <w:b/>
          <w:color w:val="000000"/>
          <w:sz w:val="28"/>
          <w:szCs w:val="28"/>
          <w:rtl/>
        </w:rPr>
        <w:t>نظام</w:t>
      </w:r>
      <w:r w:rsidRPr="00012DFA">
        <w:rPr>
          <w:rFonts w:ascii="Simplified Arabic" w:eastAsia="Simplified Arabic" w:hAnsi="Simplified Arabic" w:cs="Simplified Arabic"/>
          <w:b/>
          <w:color w:val="000000"/>
          <w:sz w:val="28"/>
          <w:szCs w:val="28"/>
          <w:rtl/>
        </w:rPr>
        <w:t xml:space="preserve"> الاجرائي للدعوى المدنية عموما بما يمثله من وسيلة وحيدة</w:t>
      </w:r>
      <w:r w:rsidR="00EB0F9E">
        <w:rPr>
          <w:rFonts w:ascii="Simplified Arabic" w:eastAsia="Simplified Arabic" w:hAnsi="Simplified Arabic" w:cs="Simplified Arabic"/>
          <w:b/>
          <w:color w:val="000000"/>
          <w:sz w:val="28"/>
          <w:szCs w:val="28"/>
          <w:rtl/>
        </w:rPr>
        <w:t xml:space="preserve"> للتقاضي في تحصيل وحماية الحقوق</w:t>
      </w:r>
      <w:r w:rsidR="00EB0F9E">
        <w:rPr>
          <w:rFonts w:ascii="Simplified Arabic" w:eastAsia="Simplified Arabic" w:hAnsi="Simplified Arabic" w:cs="Simplified Arabic" w:hint="cs"/>
          <w:b/>
          <w:color w:val="000000"/>
          <w:sz w:val="28"/>
          <w:szCs w:val="28"/>
          <w:rtl/>
        </w:rPr>
        <w:t>،</w:t>
      </w:r>
      <w:r w:rsidRPr="00012DFA">
        <w:rPr>
          <w:rFonts w:ascii="Simplified Arabic" w:eastAsia="Simplified Arabic" w:hAnsi="Simplified Arabic" w:cs="Simplified Arabic"/>
          <w:b/>
          <w:color w:val="000000"/>
          <w:sz w:val="28"/>
          <w:szCs w:val="28"/>
          <w:rtl/>
        </w:rPr>
        <w:t xml:space="preserve"> وتنطلق تلك الاهمية من حساسية موضوعات هذا النوع من الدعاوى الشرعية للمكلفين والنظام العام للمجتمع، بما تتضمن من حقوق تمس حياة الناس وقيودها الدينية. </w:t>
      </w:r>
    </w:p>
    <w:p w:rsidR="00984F1C" w:rsidRPr="00012DFA" w:rsidRDefault="00984F1C" w:rsidP="00984F1C">
      <w:pPr>
        <w:spacing w:before="120" w:after="240" w:line="288" w:lineRule="auto"/>
        <w:ind w:firstLine="720"/>
        <w:jc w:val="both"/>
        <w:rPr>
          <w:rFonts w:ascii="Simplified Arabic" w:eastAsia="Simplified Arabic" w:hAnsi="Simplified Arabic" w:cs="Simplified Arabic"/>
          <w:b/>
          <w:color w:val="000000"/>
          <w:sz w:val="28"/>
          <w:szCs w:val="28"/>
        </w:rPr>
      </w:pPr>
      <w:r w:rsidRPr="00012DFA">
        <w:rPr>
          <w:rFonts w:ascii="Simplified Arabic" w:eastAsia="Simplified Arabic" w:hAnsi="Simplified Arabic" w:cs="Simplified Arabic"/>
          <w:b/>
          <w:color w:val="000000"/>
          <w:sz w:val="28"/>
          <w:szCs w:val="28"/>
          <w:rtl/>
        </w:rPr>
        <w:t xml:space="preserve">ويأخذ </w:t>
      </w:r>
      <w:r w:rsidR="004E7F4F">
        <w:rPr>
          <w:rFonts w:ascii="Simplified Arabic" w:eastAsia="Calibri" w:hAnsi="Simplified Arabic" w:cs="Simplified Arabic"/>
          <w:b/>
          <w:sz w:val="28"/>
          <w:szCs w:val="28"/>
          <w:rtl/>
          <w:lang w:bidi="ar-IQ"/>
        </w:rPr>
        <w:t>ال</w:t>
      </w:r>
      <w:r w:rsidR="004E7F4F">
        <w:rPr>
          <w:rFonts w:ascii="Simplified Arabic" w:eastAsia="Calibri" w:hAnsi="Simplified Arabic" w:cs="Simplified Arabic" w:hint="cs"/>
          <w:b/>
          <w:sz w:val="28"/>
          <w:szCs w:val="28"/>
          <w:rtl/>
          <w:lang w:bidi="ar-IQ"/>
        </w:rPr>
        <w:t>نظام</w:t>
      </w:r>
      <w:r w:rsidRPr="00012DFA">
        <w:rPr>
          <w:rFonts w:ascii="Simplified Arabic" w:eastAsia="Simplified Arabic" w:hAnsi="Simplified Arabic" w:cs="Simplified Arabic"/>
          <w:b/>
          <w:color w:val="000000"/>
          <w:sz w:val="28"/>
          <w:szCs w:val="28"/>
          <w:rtl/>
        </w:rPr>
        <w:t xml:space="preserve"> الاجرائي للدعاوى محل البحث اهمية مضافة بما انطوى علي</w:t>
      </w:r>
      <w:r w:rsidR="004E7F4F">
        <w:rPr>
          <w:rFonts w:ascii="Simplified Arabic" w:eastAsia="Simplified Arabic" w:hAnsi="Simplified Arabic" w:cs="Simplified Arabic"/>
          <w:b/>
          <w:color w:val="000000"/>
          <w:sz w:val="28"/>
          <w:szCs w:val="28"/>
          <w:rtl/>
        </w:rPr>
        <w:t xml:space="preserve">ه من تفريد واختلاف عن عموم </w:t>
      </w:r>
      <w:r w:rsidR="004E7F4F">
        <w:rPr>
          <w:rFonts w:ascii="Simplified Arabic" w:eastAsia="Simplified Arabic" w:hAnsi="Simplified Arabic" w:cs="Simplified Arabic" w:hint="cs"/>
          <w:b/>
          <w:color w:val="000000"/>
          <w:sz w:val="28"/>
          <w:szCs w:val="28"/>
          <w:rtl/>
        </w:rPr>
        <w:t>نظام</w:t>
      </w:r>
      <w:r w:rsidRPr="00012DFA">
        <w:rPr>
          <w:rFonts w:ascii="Simplified Arabic" w:eastAsia="Simplified Arabic" w:hAnsi="Simplified Arabic" w:cs="Simplified Arabic"/>
          <w:b/>
          <w:color w:val="000000"/>
          <w:sz w:val="28"/>
          <w:szCs w:val="28"/>
          <w:rtl/>
        </w:rPr>
        <w:t xml:space="preserve"> الدعاوى المدنية جعل منه امرا يحتاج لبيان ونظر في تفاصيله التشريعية والقضائية، سنسعى له، وسنوفر ما يحتاجه من دقة قانونية وتحليل علمي، ما امكننا ذلك.</w:t>
      </w:r>
    </w:p>
    <w:p w:rsidR="00984F1C" w:rsidRDefault="00984F1C" w:rsidP="00984F1C">
      <w:pPr>
        <w:spacing w:before="120" w:after="240" w:line="288" w:lineRule="auto"/>
        <w:ind w:firstLine="720"/>
        <w:jc w:val="both"/>
        <w:rPr>
          <w:rFonts w:ascii="Simplified Arabic" w:eastAsia="Simplified Arabic" w:hAnsi="Simplified Arabic" w:cs="Simplified Arabic"/>
          <w:b/>
          <w:color w:val="000000"/>
          <w:sz w:val="28"/>
          <w:szCs w:val="28"/>
          <w:rtl/>
        </w:rPr>
      </w:pPr>
      <w:r w:rsidRPr="00012DFA">
        <w:rPr>
          <w:rFonts w:ascii="Simplified Arabic" w:eastAsia="Simplified Arabic" w:hAnsi="Simplified Arabic" w:cs="Simplified Arabic"/>
          <w:b/>
          <w:color w:val="000000"/>
          <w:sz w:val="28"/>
          <w:szCs w:val="28"/>
          <w:rtl/>
        </w:rPr>
        <w:t xml:space="preserve">ثم ان </w:t>
      </w:r>
      <w:r w:rsidRPr="00012DFA">
        <w:rPr>
          <w:rFonts w:ascii="Simplified Arabic" w:eastAsia="Calibri" w:hAnsi="Simplified Arabic" w:cs="Simplified Arabic"/>
          <w:b/>
          <w:sz w:val="28"/>
          <w:szCs w:val="28"/>
          <w:rtl/>
          <w:lang w:bidi="ar-IQ"/>
        </w:rPr>
        <w:t>اهمية</w:t>
      </w:r>
      <w:r w:rsidRPr="00012DFA">
        <w:rPr>
          <w:rFonts w:ascii="Simplified Arabic" w:eastAsia="Simplified Arabic" w:hAnsi="Simplified Arabic" w:cs="Simplified Arabic"/>
          <w:b/>
          <w:color w:val="000000"/>
          <w:sz w:val="28"/>
          <w:szCs w:val="28"/>
          <w:rtl/>
        </w:rPr>
        <w:t xml:space="preserve"> البحث في موضوعنا تزداد من خلو المكتبة </w:t>
      </w:r>
      <w:r w:rsidR="00FC5432">
        <w:rPr>
          <w:rFonts w:ascii="Simplified Arabic" w:eastAsia="Simplified Arabic" w:hAnsi="Simplified Arabic" w:cs="Simplified Arabic"/>
          <w:b/>
          <w:color w:val="000000"/>
          <w:sz w:val="28"/>
          <w:szCs w:val="28"/>
          <w:rtl/>
        </w:rPr>
        <w:t xml:space="preserve">القانونية العربية من بحث مماثل </w:t>
      </w:r>
      <w:r w:rsidR="00FC5432">
        <w:rPr>
          <w:rFonts w:ascii="Simplified Arabic" w:eastAsia="Simplified Arabic" w:hAnsi="Simplified Arabic" w:cs="Simplified Arabic" w:hint="cs"/>
          <w:b/>
          <w:color w:val="000000"/>
          <w:sz w:val="28"/>
          <w:szCs w:val="28"/>
          <w:rtl/>
        </w:rPr>
        <w:t>ـ</w:t>
      </w:r>
      <w:r w:rsidRPr="00012DFA">
        <w:rPr>
          <w:rFonts w:ascii="Simplified Arabic" w:eastAsia="Simplified Arabic" w:hAnsi="Simplified Arabic" w:cs="Simplified Arabic"/>
          <w:b/>
          <w:color w:val="000000"/>
          <w:sz w:val="28"/>
          <w:szCs w:val="28"/>
          <w:rtl/>
        </w:rPr>
        <w:t xml:space="preserve"> حسب ما اطلعنا عليه بسعي </w:t>
      </w:r>
      <w:proofErr w:type="spellStart"/>
      <w:r w:rsidRPr="00012DFA">
        <w:rPr>
          <w:rFonts w:ascii="Simplified Arabic" w:eastAsia="Simplified Arabic" w:hAnsi="Simplified Arabic" w:cs="Simplified Arabic"/>
          <w:b/>
          <w:color w:val="000000"/>
          <w:sz w:val="28"/>
          <w:szCs w:val="28"/>
          <w:rtl/>
        </w:rPr>
        <w:t>لايمكن</w:t>
      </w:r>
      <w:proofErr w:type="spellEnd"/>
      <w:r w:rsidR="00FC5432">
        <w:rPr>
          <w:rFonts w:ascii="Simplified Arabic" w:eastAsia="Simplified Arabic" w:hAnsi="Simplified Arabic" w:cs="Simplified Arabic"/>
          <w:b/>
          <w:color w:val="000000"/>
          <w:sz w:val="28"/>
          <w:szCs w:val="28"/>
          <w:rtl/>
        </w:rPr>
        <w:t xml:space="preserve"> الا ان يكون قاصرا</w:t>
      </w:r>
      <w:r w:rsidR="00FC5432">
        <w:rPr>
          <w:rFonts w:ascii="Simplified Arabic" w:eastAsia="Simplified Arabic" w:hAnsi="Simplified Arabic" w:cs="Simplified Arabic" w:hint="cs"/>
          <w:b/>
          <w:color w:val="000000"/>
          <w:sz w:val="28"/>
          <w:szCs w:val="28"/>
          <w:rtl/>
        </w:rPr>
        <w:t xml:space="preserve"> ـ</w:t>
      </w:r>
      <w:r w:rsidRPr="00012DFA">
        <w:rPr>
          <w:rFonts w:ascii="Simplified Arabic" w:eastAsia="Simplified Arabic" w:hAnsi="Simplified Arabic" w:cs="Simplified Arabic"/>
          <w:b/>
          <w:color w:val="000000"/>
          <w:sz w:val="28"/>
          <w:szCs w:val="28"/>
          <w:rtl/>
        </w:rPr>
        <w:t xml:space="preserve"> ليجعل من هذا الجهد اول الغيث في الشأن الذي تناوله نرجو ان يكون قاطرة دراسات في هذا النوع من الدعاوى، فلم نجد مصدرا مباشرا او دراسة سابقة له، ولعل في ذلك لنا عذرا من الزلل والقصور. </w:t>
      </w:r>
    </w:p>
    <w:p w:rsidR="007E2C5C" w:rsidRPr="00012DFA" w:rsidRDefault="007E2C5C" w:rsidP="00984F1C">
      <w:pPr>
        <w:spacing w:before="120" w:after="240" w:line="288" w:lineRule="auto"/>
        <w:ind w:firstLine="720"/>
        <w:jc w:val="both"/>
        <w:rPr>
          <w:rFonts w:ascii="Simplified Arabic" w:eastAsia="Simplified Arabic" w:hAnsi="Simplified Arabic" w:cs="Simplified Arabic"/>
          <w:b/>
          <w:color w:val="000000"/>
          <w:sz w:val="28"/>
          <w:szCs w:val="28"/>
        </w:rPr>
      </w:pPr>
    </w:p>
    <w:p w:rsidR="006C436C" w:rsidRPr="006C436C" w:rsidRDefault="006C436C" w:rsidP="00984F1C">
      <w:pPr>
        <w:spacing w:after="0"/>
        <w:jc w:val="both"/>
        <w:rPr>
          <w:rFonts w:ascii="Simplified Arabic" w:eastAsia="Simplified Arabic" w:hAnsi="Simplified Arabic" w:cs="Simplified Arabic"/>
          <w:bCs/>
          <w:color w:val="000000"/>
          <w:sz w:val="16"/>
          <w:szCs w:val="16"/>
          <w:rtl/>
        </w:rPr>
      </w:pPr>
    </w:p>
    <w:p w:rsidR="00984F1C" w:rsidRPr="00012DFA" w:rsidRDefault="00984F1C" w:rsidP="00984F1C">
      <w:pPr>
        <w:spacing w:after="0"/>
        <w:jc w:val="both"/>
        <w:rPr>
          <w:rFonts w:ascii="Simplified Arabic" w:eastAsia="Simplified Arabic" w:hAnsi="Simplified Arabic" w:cs="Simplified Arabic"/>
          <w:bCs/>
          <w:color w:val="000000"/>
          <w:sz w:val="28"/>
          <w:szCs w:val="28"/>
        </w:rPr>
      </w:pPr>
      <w:r w:rsidRPr="00012DFA">
        <w:rPr>
          <w:rFonts w:ascii="Simplified Arabic" w:eastAsia="Simplified Arabic" w:hAnsi="Simplified Arabic" w:cs="Simplified Arabic"/>
          <w:bCs/>
          <w:color w:val="000000"/>
          <w:sz w:val="28"/>
          <w:szCs w:val="28"/>
          <w:rtl/>
        </w:rPr>
        <w:t>ثالثا</w:t>
      </w:r>
      <w:r w:rsidRPr="00012DFA">
        <w:rPr>
          <w:rFonts w:ascii="Simplified Arabic" w:eastAsia="Simplified Arabic" w:hAnsi="Simplified Arabic" w:cs="Simplified Arabic" w:hint="cs"/>
          <w:bCs/>
          <w:color w:val="000000"/>
          <w:sz w:val="28"/>
          <w:szCs w:val="28"/>
          <w:rtl/>
        </w:rPr>
        <w:t>ً</w:t>
      </w:r>
      <w:r w:rsidRPr="00012DFA">
        <w:rPr>
          <w:rFonts w:ascii="Simplified Arabic" w:eastAsia="Simplified Arabic" w:hAnsi="Simplified Arabic" w:cs="Simplified Arabic"/>
          <w:bCs/>
          <w:color w:val="000000"/>
          <w:sz w:val="28"/>
          <w:szCs w:val="28"/>
          <w:rtl/>
        </w:rPr>
        <w:t xml:space="preserve"> </w:t>
      </w:r>
      <w:r w:rsidRPr="00012DFA">
        <w:rPr>
          <w:rFonts w:ascii="Simplified Arabic" w:eastAsia="Simplified Arabic" w:hAnsi="Simplified Arabic" w:cs="Simplified Arabic" w:hint="cs"/>
          <w:bCs/>
          <w:color w:val="000000"/>
          <w:sz w:val="28"/>
          <w:szCs w:val="28"/>
          <w:rtl/>
        </w:rPr>
        <w:t>ـ</w:t>
      </w:r>
      <w:r w:rsidR="00025DBB">
        <w:rPr>
          <w:rFonts w:ascii="Simplified Arabic" w:eastAsia="Simplified Arabic" w:hAnsi="Simplified Arabic" w:cs="Simplified Arabic"/>
          <w:bCs/>
          <w:color w:val="000000"/>
          <w:sz w:val="28"/>
          <w:szCs w:val="28"/>
          <w:rtl/>
        </w:rPr>
        <w:t xml:space="preserve"> </w:t>
      </w:r>
      <w:r w:rsidR="00025DBB">
        <w:rPr>
          <w:rFonts w:ascii="Simplified Arabic" w:eastAsia="Simplified Arabic" w:hAnsi="Simplified Arabic" w:cs="Simplified Arabic" w:hint="cs"/>
          <w:bCs/>
          <w:color w:val="000000"/>
          <w:sz w:val="28"/>
          <w:szCs w:val="28"/>
          <w:rtl/>
        </w:rPr>
        <w:t>اشكالية</w:t>
      </w:r>
      <w:r w:rsidRPr="00012DFA">
        <w:rPr>
          <w:rFonts w:ascii="Simplified Arabic" w:eastAsia="Simplified Arabic" w:hAnsi="Simplified Arabic" w:cs="Simplified Arabic"/>
          <w:bCs/>
          <w:color w:val="000000"/>
          <w:sz w:val="28"/>
          <w:szCs w:val="28"/>
          <w:rtl/>
        </w:rPr>
        <w:t xml:space="preserve"> البحث</w:t>
      </w:r>
      <w:r w:rsidR="000802DD" w:rsidRPr="00012DFA">
        <w:rPr>
          <w:rFonts w:ascii="Simplified Arabic" w:eastAsia="Simplified Arabic" w:hAnsi="Simplified Arabic" w:cs="Simplified Arabic" w:hint="cs"/>
          <w:bCs/>
          <w:color w:val="000000"/>
          <w:sz w:val="28"/>
          <w:szCs w:val="28"/>
          <w:rtl/>
        </w:rPr>
        <w:t xml:space="preserve"> وتساؤلاته</w:t>
      </w:r>
      <w:r w:rsidRPr="00012DFA">
        <w:rPr>
          <w:rFonts w:ascii="Simplified Arabic" w:eastAsia="Simplified Arabic" w:hAnsi="Simplified Arabic" w:cs="Simplified Arabic" w:hint="cs"/>
          <w:bCs/>
          <w:color w:val="000000"/>
          <w:sz w:val="28"/>
          <w:szCs w:val="28"/>
          <w:rtl/>
        </w:rPr>
        <w:t xml:space="preserve"> :</w:t>
      </w:r>
      <w:r w:rsidRPr="00012DFA">
        <w:rPr>
          <w:rFonts w:ascii="Simplified Arabic" w:eastAsia="Simplified Arabic" w:hAnsi="Simplified Arabic" w:cs="Simplified Arabic"/>
          <w:bCs/>
          <w:color w:val="000000"/>
          <w:sz w:val="28"/>
          <w:szCs w:val="28"/>
          <w:rtl/>
        </w:rPr>
        <w:t xml:space="preserve"> </w:t>
      </w:r>
    </w:p>
    <w:p w:rsidR="00984F1C" w:rsidRPr="00012DFA" w:rsidRDefault="00984F1C" w:rsidP="00984F1C">
      <w:pPr>
        <w:spacing w:before="120" w:after="240" w:line="288" w:lineRule="auto"/>
        <w:ind w:firstLine="720"/>
        <w:jc w:val="both"/>
        <w:rPr>
          <w:rFonts w:ascii="Simplified Arabic" w:eastAsia="Simplified Arabic" w:hAnsi="Simplified Arabic" w:cs="Simplified Arabic"/>
          <w:b/>
          <w:color w:val="000000"/>
          <w:sz w:val="28"/>
          <w:szCs w:val="28"/>
        </w:rPr>
      </w:pPr>
      <w:r w:rsidRPr="00012DFA">
        <w:rPr>
          <w:rFonts w:ascii="Simplified Arabic" w:eastAsia="Simplified Arabic" w:hAnsi="Simplified Arabic" w:cs="Simplified Arabic"/>
          <w:b/>
          <w:color w:val="000000"/>
          <w:sz w:val="28"/>
          <w:szCs w:val="28"/>
          <w:rtl/>
        </w:rPr>
        <w:t>تحظى دعاوى</w:t>
      </w:r>
      <w:r w:rsidR="0021046D">
        <w:rPr>
          <w:rFonts w:ascii="Simplified Arabic" w:eastAsia="Simplified Arabic" w:hAnsi="Simplified Arabic" w:cs="Simplified Arabic"/>
          <w:b/>
          <w:color w:val="000000"/>
          <w:sz w:val="28"/>
          <w:szCs w:val="28"/>
          <w:rtl/>
        </w:rPr>
        <w:t xml:space="preserve"> الحِل </w:t>
      </w:r>
      <w:r w:rsidRPr="00012DFA">
        <w:rPr>
          <w:rFonts w:ascii="Simplified Arabic" w:eastAsia="Simplified Arabic" w:hAnsi="Simplified Arabic" w:cs="Simplified Arabic"/>
          <w:b/>
          <w:color w:val="000000"/>
          <w:sz w:val="28"/>
          <w:szCs w:val="28"/>
          <w:rtl/>
        </w:rPr>
        <w:t>و</w:t>
      </w:r>
      <w:r w:rsidR="0021046D">
        <w:rPr>
          <w:rFonts w:ascii="Simplified Arabic" w:eastAsia="Simplified Arabic" w:hAnsi="Simplified Arabic" w:cs="Simplified Arabic"/>
          <w:b/>
          <w:color w:val="000000"/>
          <w:sz w:val="28"/>
          <w:szCs w:val="28"/>
          <w:rtl/>
        </w:rPr>
        <w:t>الحُرمة</w:t>
      </w:r>
      <w:r w:rsidRPr="00012DFA">
        <w:rPr>
          <w:rFonts w:ascii="Simplified Arabic" w:eastAsia="Simplified Arabic" w:hAnsi="Simplified Arabic" w:cs="Simplified Arabic"/>
          <w:b/>
          <w:color w:val="000000"/>
          <w:sz w:val="28"/>
          <w:szCs w:val="28"/>
          <w:rtl/>
        </w:rPr>
        <w:t xml:space="preserve"> في التعامل القضائي بخصوصية تمييزها عن غيرها من ا</w:t>
      </w:r>
      <w:r w:rsidR="000802DD" w:rsidRPr="00012DFA">
        <w:rPr>
          <w:rFonts w:ascii="Simplified Arabic" w:eastAsia="Simplified Arabic" w:hAnsi="Simplified Arabic" w:cs="Simplified Arabic"/>
          <w:b/>
          <w:color w:val="000000"/>
          <w:sz w:val="28"/>
          <w:szCs w:val="28"/>
          <w:rtl/>
        </w:rPr>
        <w:t>لدعوى المدنية</w:t>
      </w:r>
      <w:r w:rsidR="00C56430" w:rsidRPr="00012DFA">
        <w:rPr>
          <w:rFonts w:ascii="Simplified Arabic" w:eastAsia="Simplified Arabic" w:hAnsi="Simplified Arabic" w:cs="Simplified Arabic"/>
          <w:b/>
          <w:color w:val="000000"/>
          <w:sz w:val="28"/>
          <w:szCs w:val="28"/>
          <w:rtl/>
        </w:rPr>
        <w:t xml:space="preserve"> بل والشرعية </w:t>
      </w:r>
      <w:r w:rsidR="00C56430" w:rsidRPr="00012DFA">
        <w:rPr>
          <w:rFonts w:ascii="Simplified Arabic" w:eastAsia="Simplified Arabic" w:hAnsi="Simplified Arabic" w:cs="Simplified Arabic" w:hint="cs"/>
          <w:b/>
          <w:color w:val="000000"/>
          <w:sz w:val="28"/>
          <w:szCs w:val="28"/>
          <w:rtl/>
        </w:rPr>
        <w:t>أيضا ناتجة عن تضمن موضوعها حقاً لله فضلاً عن حقوق أطرافها مما يجعلها مرتبطة بنظامي</w:t>
      </w:r>
      <w:r w:rsidR="0021046D">
        <w:rPr>
          <w:rFonts w:ascii="Simplified Arabic" w:eastAsia="Simplified Arabic" w:hAnsi="Simplified Arabic" w:cs="Simplified Arabic" w:hint="cs"/>
          <w:b/>
          <w:color w:val="000000"/>
          <w:sz w:val="28"/>
          <w:szCs w:val="28"/>
          <w:rtl/>
        </w:rPr>
        <w:t xml:space="preserve"> الحِل </w:t>
      </w:r>
      <w:r w:rsidR="00C56430" w:rsidRPr="00012DFA">
        <w:rPr>
          <w:rFonts w:ascii="Simplified Arabic" w:eastAsia="Simplified Arabic" w:hAnsi="Simplified Arabic" w:cs="Simplified Arabic" w:hint="cs"/>
          <w:b/>
          <w:color w:val="000000"/>
          <w:sz w:val="28"/>
          <w:szCs w:val="28"/>
          <w:rtl/>
        </w:rPr>
        <w:t>و</w:t>
      </w:r>
      <w:r w:rsidR="0021046D">
        <w:rPr>
          <w:rFonts w:ascii="Simplified Arabic" w:eastAsia="Simplified Arabic" w:hAnsi="Simplified Arabic" w:cs="Simplified Arabic" w:hint="cs"/>
          <w:b/>
          <w:color w:val="000000"/>
          <w:sz w:val="28"/>
          <w:szCs w:val="28"/>
          <w:rtl/>
        </w:rPr>
        <w:t>الحُرمة</w:t>
      </w:r>
      <w:r w:rsidR="00C56430" w:rsidRPr="00012DFA">
        <w:rPr>
          <w:rFonts w:ascii="Simplified Arabic" w:eastAsia="Simplified Arabic" w:hAnsi="Simplified Arabic" w:cs="Simplified Arabic" w:hint="cs"/>
          <w:b/>
          <w:color w:val="000000"/>
          <w:sz w:val="28"/>
          <w:szCs w:val="28"/>
          <w:rtl/>
        </w:rPr>
        <w:t xml:space="preserve"> الشرعي والنظام القانوني وبذلك تتميز موضوعا عن باقي الدعاوى الشرعية والمدنية الامر الذي يقضي تفريد نظام اجرائي خاص بها يراعي خصوصية موضوعها وهو </w:t>
      </w:r>
      <w:proofErr w:type="spellStart"/>
      <w:r w:rsidR="00C56430" w:rsidRPr="00012DFA">
        <w:rPr>
          <w:rFonts w:ascii="Simplified Arabic" w:eastAsia="Simplified Arabic" w:hAnsi="Simplified Arabic" w:cs="Simplified Arabic" w:hint="cs"/>
          <w:b/>
          <w:color w:val="000000"/>
          <w:sz w:val="28"/>
          <w:szCs w:val="28"/>
          <w:rtl/>
        </w:rPr>
        <w:t>ماتولاه</w:t>
      </w:r>
      <w:proofErr w:type="spellEnd"/>
      <w:r w:rsidR="00C56430" w:rsidRPr="00012DFA">
        <w:rPr>
          <w:rFonts w:ascii="Simplified Arabic" w:eastAsia="Simplified Arabic" w:hAnsi="Simplified Arabic" w:cs="Simplified Arabic" w:hint="cs"/>
          <w:b/>
          <w:color w:val="000000"/>
          <w:sz w:val="28"/>
          <w:szCs w:val="28"/>
          <w:rtl/>
        </w:rPr>
        <w:t xml:space="preserve"> القضاء العراقي مجتهداً </w:t>
      </w:r>
      <w:r w:rsidR="000802DD" w:rsidRPr="00012DFA">
        <w:rPr>
          <w:rFonts w:ascii="Simplified Arabic" w:eastAsia="Simplified Arabic" w:hAnsi="Simplified Arabic" w:cs="Simplified Arabic" w:hint="cs"/>
          <w:b/>
          <w:color w:val="000000"/>
          <w:sz w:val="28"/>
          <w:szCs w:val="28"/>
          <w:rtl/>
        </w:rPr>
        <w:t>في نص المادة ( 299 ) مرافعات ومستنداً للأسباب الموجبة لقانون المرافعات المدنية ومن هنا ت</w:t>
      </w:r>
      <w:r w:rsidR="004E7F4F">
        <w:rPr>
          <w:rFonts w:ascii="Simplified Arabic" w:eastAsia="Simplified Arabic" w:hAnsi="Simplified Arabic" w:cs="Simplified Arabic" w:hint="cs"/>
          <w:b/>
          <w:color w:val="000000"/>
          <w:sz w:val="28"/>
          <w:szCs w:val="28"/>
          <w:rtl/>
        </w:rPr>
        <w:t>برز مشكلة البحث اذ يناقش النظام</w:t>
      </w:r>
      <w:r w:rsidR="000802DD" w:rsidRPr="00012DFA">
        <w:rPr>
          <w:rFonts w:ascii="Simplified Arabic" w:eastAsia="Simplified Arabic" w:hAnsi="Simplified Arabic" w:cs="Simplified Arabic" w:hint="cs"/>
          <w:b/>
          <w:color w:val="000000"/>
          <w:sz w:val="28"/>
          <w:szCs w:val="28"/>
          <w:rtl/>
        </w:rPr>
        <w:t xml:space="preserve"> القانوني الاجرائي لهذه الدعاوى اذ ان ذلك يثير</w:t>
      </w:r>
      <w:r w:rsidRPr="00012DFA">
        <w:rPr>
          <w:rFonts w:ascii="Simplified Arabic" w:eastAsia="Simplified Arabic" w:hAnsi="Simplified Arabic" w:cs="Simplified Arabic"/>
          <w:b/>
          <w:color w:val="000000"/>
          <w:sz w:val="28"/>
          <w:szCs w:val="28"/>
          <w:rtl/>
        </w:rPr>
        <w:t xml:space="preserve"> تساؤلات قانونية متعلقة</w:t>
      </w:r>
      <w:r w:rsidR="004E7F4F">
        <w:rPr>
          <w:rFonts w:ascii="Simplified Arabic" w:eastAsia="Simplified Arabic" w:hAnsi="Simplified Arabic" w:cs="Simplified Arabic"/>
          <w:b/>
          <w:color w:val="000000"/>
          <w:sz w:val="28"/>
          <w:szCs w:val="28"/>
          <w:rtl/>
        </w:rPr>
        <w:t xml:space="preserve"> بال</w:t>
      </w:r>
      <w:r w:rsidR="004E7F4F">
        <w:rPr>
          <w:rFonts w:ascii="Simplified Arabic" w:eastAsia="Simplified Arabic" w:hAnsi="Simplified Arabic" w:cs="Simplified Arabic" w:hint="cs"/>
          <w:b/>
          <w:color w:val="000000"/>
          <w:sz w:val="28"/>
          <w:szCs w:val="28"/>
          <w:rtl/>
        </w:rPr>
        <w:t>نظام</w:t>
      </w:r>
      <w:r w:rsidR="000802DD" w:rsidRPr="00012DFA">
        <w:rPr>
          <w:rFonts w:ascii="Simplified Arabic" w:eastAsia="Simplified Arabic" w:hAnsi="Simplified Arabic" w:cs="Simplified Arabic"/>
          <w:b/>
          <w:color w:val="000000"/>
          <w:sz w:val="28"/>
          <w:szCs w:val="28"/>
          <w:rtl/>
        </w:rPr>
        <w:t xml:space="preserve"> القانوني الاجرائي لها</w:t>
      </w:r>
      <w:r w:rsidRPr="00012DFA">
        <w:rPr>
          <w:rFonts w:ascii="Simplified Arabic" w:eastAsia="Simplified Arabic" w:hAnsi="Simplified Arabic" w:cs="Simplified Arabic"/>
          <w:b/>
          <w:color w:val="000000"/>
          <w:sz w:val="28"/>
          <w:szCs w:val="28"/>
          <w:rtl/>
        </w:rPr>
        <w:t xml:space="preserve"> في أصل</w:t>
      </w:r>
      <w:r w:rsidR="000802DD" w:rsidRPr="00012DFA">
        <w:rPr>
          <w:rFonts w:ascii="Simplified Arabic" w:eastAsia="Simplified Arabic" w:hAnsi="Simplified Arabic" w:cs="Simplified Arabic"/>
          <w:b/>
          <w:color w:val="000000"/>
          <w:sz w:val="28"/>
          <w:szCs w:val="28"/>
          <w:rtl/>
        </w:rPr>
        <w:t>يه؛ القضائي والقانوني</w:t>
      </w:r>
      <w:r w:rsidR="000802DD" w:rsidRPr="00012DFA">
        <w:rPr>
          <w:rFonts w:ascii="Simplified Arabic" w:eastAsia="Simplified Arabic" w:hAnsi="Simplified Arabic" w:cs="Simplified Arabic" w:hint="cs"/>
          <w:b/>
          <w:color w:val="000000"/>
          <w:sz w:val="28"/>
          <w:szCs w:val="28"/>
          <w:rtl/>
        </w:rPr>
        <w:t>،</w:t>
      </w:r>
      <w:r w:rsidRPr="00012DFA">
        <w:rPr>
          <w:rFonts w:ascii="Simplified Arabic" w:eastAsia="Simplified Arabic" w:hAnsi="Simplified Arabic" w:cs="Simplified Arabic"/>
          <w:b/>
          <w:color w:val="000000"/>
          <w:sz w:val="28"/>
          <w:szCs w:val="28"/>
          <w:rtl/>
        </w:rPr>
        <w:t xml:space="preserve"> ويسعى البحث للوصول الى اجابات لأسئلة تبحث عن تعريف بدعاوى</w:t>
      </w:r>
      <w:r w:rsidR="0021046D">
        <w:rPr>
          <w:rFonts w:ascii="Simplified Arabic" w:eastAsia="Simplified Arabic" w:hAnsi="Simplified Arabic" w:cs="Simplified Arabic"/>
          <w:b/>
          <w:color w:val="000000"/>
          <w:sz w:val="28"/>
          <w:szCs w:val="28"/>
          <w:rtl/>
        </w:rPr>
        <w:t xml:space="preserve"> الحِل </w:t>
      </w:r>
      <w:r w:rsidRPr="00012DFA">
        <w:rPr>
          <w:rFonts w:ascii="Simplified Arabic" w:eastAsia="Simplified Arabic" w:hAnsi="Simplified Arabic" w:cs="Simplified Arabic"/>
          <w:b/>
          <w:color w:val="000000"/>
          <w:sz w:val="28"/>
          <w:szCs w:val="28"/>
          <w:rtl/>
        </w:rPr>
        <w:t>و</w:t>
      </w:r>
      <w:r w:rsidR="0021046D">
        <w:rPr>
          <w:rFonts w:ascii="Simplified Arabic" w:eastAsia="Simplified Arabic" w:hAnsi="Simplified Arabic" w:cs="Simplified Arabic"/>
          <w:b/>
          <w:color w:val="000000"/>
          <w:sz w:val="28"/>
          <w:szCs w:val="28"/>
          <w:rtl/>
        </w:rPr>
        <w:t>الحُرمة</w:t>
      </w:r>
      <w:r w:rsidRPr="00012DFA">
        <w:rPr>
          <w:rFonts w:ascii="Simplified Arabic" w:eastAsia="Simplified Arabic" w:hAnsi="Simplified Arabic" w:cs="Simplified Arabic"/>
          <w:b/>
          <w:color w:val="000000"/>
          <w:sz w:val="28"/>
          <w:szCs w:val="28"/>
          <w:rtl/>
        </w:rPr>
        <w:t>، ودواعي ومس</w:t>
      </w:r>
      <w:r w:rsidR="007B071F">
        <w:rPr>
          <w:rFonts w:ascii="Simplified Arabic" w:eastAsia="Simplified Arabic" w:hAnsi="Simplified Arabic" w:cs="Simplified Arabic"/>
          <w:b/>
          <w:color w:val="000000"/>
          <w:sz w:val="28"/>
          <w:szCs w:val="28"/>
          <w:rtl/>
        </w:rPr>
        <w:t>تندات تفريدها الاجرائي، وما اذا</w:t>
      </w:r>
      <w:r w:rsidR="004E7F4F">
        <w:rPr>
          <w:rFonts w:ascii="Simplified Arabic" w:eastAsia="Simplified Arabic" w:hAnsi="Simplified Arabic" w:cs="Simplified Arabic"/>
          <w:b/>
          <w:color w:val="000000"/>
          <w:sz w:val="28"/>
          <w:szCs w:val="28"/>
          <w:rtl/>
        </w:rPr>
        <w:t xml:space="preserve"> حظي ذلك ب</w:t>
      </w:r>
      <w:r w:rsidR="004E7F4F">
        <w:rPr>
          <w:rFonts w:ascii="Simplified Arabic" w:eastAsia="Simplified Arabic" w:hAnsi="Simplified Arabic" w:cs="Simplified Arabic" w:hint="cs"/>
          <w:b/>
          <w:color w:val="000000"/>
          <w:sz w:val="28"/>
          <w:szCs w:val="28"/>
          <w:rtl/>
        </w:rPr>
        <w:t>نظام</w:t>
      </w:r>
      <w:r w:rsidRPr="00012DFA">
        <w:rPr>
          <w:rFonts w:ascii="Simplified Arabic" w:eastAsia="Simplified Arabic" w:hAnsi="Simplified Arabic" w:cs="Simplified Arabic"/>
          <w:b/>
          <w:color w:val="000000"/>
          <w:sz w:val="28"/>
          <w:szCs w:val="28"/>
          <w:rtl/>
        </w:rPr>
        <w:t xml:space="preserve"> تشريعي وافٍ، أم كان فيه نقص تشريعي </w:t>
      </w:r>
      <w:r w:rsidR="00EB0F9E">
        <w:rPr>
          <w:rFonts w:ascii="Simplified Arabic" w:eastAsia="Simplified Arabic" w:hAnsi="Simplified Arabic" w:cs="Simplified Arabic"/>
          <w:b/>
          <w:color w:val="000000"/>
          <w:sz w:val="28"/>
          <w:szCs w:val="28"/>
          <w:rtl/>
        </w:rPr>
        <w:t>تولى القضاء سده، وهل نجح في ذلك</w:t>
      </w:r>
      <w:r w:rsidR="00EB0F9E">
        <w:rPr>
          <w:rFonts w:ascii="Simplified Arabic" w:eastAsia="Simplified Arabic" w:hAnsi="Simplified Arabic" w:cs="Simplified Arabic" w:hint="cs"/>
          <w:b/>
          <w:color w:val="000000"/>
          <w:sz w:val="28"/>
          <w:szCs w:val="28"/>
          <w:rtl/>
        </w:rPr>
        <w:t>،</w:t>
      </w:r>
      <w:r w:rsidRPr="00012DFA">
        <w:rPr>
          <w:rFonts w:ascii="Simplified Arabic" w:eastAsia="Simplified Arabic" w:hAnsi="Simplified Arabic" w:cs="Simplified Arabic"/>
          <w:b/>
          <w:color w:val="000000"/>
          <w:sz w:val="28"/>
          <w:szCs w:val="28"/>
          <w:rtl/>
        </w:rPr>
        <w:t xml:space="preserve"> واسئلة تتناول هذه الدعاوى برغبة التعرف على تكييفها القانوني، ومعيار تحديدها، واختلافها عن مثيلاتها الشرعية والمدنية الأُخر، وهل في ادارتها نوع من ال</w:t>
      </w:r>
      <w:r w:rsidR="007B071F">
        <w:rPr>
          <w:rFonts w:ascii="Simplified Arabic" w:eastAsia="Simplified Arabic" w:hAnsi="Simplified Arabic" w:cs="Simplified Arabic"/>
          <w:b/>
          <w:color w:val="000000"/>
          <w:sz w:val="28"/>
          <w:szCs w:val="28"/>
          <w:rtl/>
        </w:rPr>
        <w:t>تقييد في صلاحيات الخصوم والقاضي</w:t>
      </w:r>
      <w:r w:rsidR="007B071F">
        <w:rPr>
          <w:rFonts w:ascii="Simplified Arabic" w:eastAsia="Simplified Arabic" w:hAnsi="Simplified Arabic" w:cs="Simplified Arabic" w:hint="cs"/>
          <w:b/>
          <w:color w:val="000000"/>
          <w:sz w:val="28"/>
          <w:szCs w:val="28"/>
          <w:rtl/>
        </w:rPr>
        <w:t>،</w:t>
      </w:r>
      <w:r w:rsidRPr="00012DFA">
        <w:rPr>
          <w:rFonts w:ascii="Simplified Arabic" w:eastAsia="Simplified Arabic" w:hAnsi="Simplified Arabic" w:cs="Simplified Arabic"/>
          <w:b/>
          <w:color w:val="000000"/>
          <w:sz w:val="28"/>
          <w:szCs w:val="28"/>
          <w:rtl/>
        </w:rPr>
        <w:t xml:space="preserve"> وغير ذلك من الأسئلة التي ترد عند ذكر دعاوى</w:t>
      </w:r>
      <w:r w:rsidR="0021046D">
        <w:rPr>
          <w:rFonts w:ascii="Simplified Arabic" w:eastAsia="Simplified Arabic" w:hAnsi="Simplified Arabic" w:cs="Simplified Arabic"/>
          <w:b/>
          <w:color w:val="000000"/>
          <w:sz w:val="28"/>
          <w:szCs w:val="28"/>
          <w:rtl/>
        </w:rPr>
        <w:t xml:space="preserve"> الحِل </w:t>
      </w:r>
      <w:r w:rsidRPr="00012DFA">
        <w:rPr>
          <w:rFonts w:ascii="Simplified Arabic" w:eastAsia="Simplified Arabic" w:hAnsi="Simplified Arabic" w:cs="Simplified Arabic"/>
          <w:b/>
          <w:color w:val="000000"/>
          <w:sz w:val="28"/>
          <w:szCs w:val="28"/>
          <w:rtl/>
        </w:rPr>
        <w:t>و</w:t>
      </w:r>
      <w:r w:rsidR="0021046D">
        <w:rPr>
          <w:rFonts w:ascii="Simplified Arabic" w:eastAsia="Simplified Arabic" w:hAnsi="Simplified Arabic" w:cs="Simplified Arabic"/>
          <w:b/>
          <w:color w:val="000000"/>
          <w:sz w:val="28"/>
          <w:szCs w:val="28"/>
          <w:rtl/>
        </w:rPr>
        <w:t>الحُرمة</w:t>
      </w:r>
      <w:r w:rsidRPr="00012DFA">
        <w:rPr>
          <w:rFonts w:ascii="Simplified Arabic" w:eastAsia="Simplified Arabic" w:hAnsi="Simplified Arabic" w:cs="Simplified Arabic"/>
          <w:b/>
          <w:color w:val="000000"/>
          <w:sz w:val="28"/>
          <w:szCs w:val="28"/>
          <w:rtl/>
        </w:rPr>
        <w:t xml:space="preserve">، وكذلك عند بحثها، سنحاول الإجابة عليها بموضوعية قانونية ما وفقنا. </w:t>
      </w:r>
    </w:p>
    <w:p w:rsidR="00984F1C" w:rsidRPr="00012DFA" w:rsidRDefault="00984F1C" w:rsidP="00984F1C">
      <w:pPr>
        <w:spacing w:after="0"/>
        <w:jc w:val="both"/>
        <w:rPr>
          <w:rFonts w:ascii="Simplified Arabic" w:eastAsia="Simplified Arabic" w:hAnsi="Simplified Arabic" w:cs="Simplified Arabic"/>
          <w:bCs/>
          <w:color w:val="000000"/>
          <w:sz w:val="28"/>
          <w:szCs w:val="28"/>
        </w:rPr>
      </w:pPr>
      <w:r w:rsidRPr="00012DFA">
        <w:rPr>
          <w:rFonts w:ascii="Simplified Arabic" w:eastAsia="Simplified Arabic" w:hAnsi="Simplified Arabic" w:cs="Simplified Arabic"/>
          <w:bCs/>
          <w:color w:val="000000"/>
          <w:sz w:val="28"/>
          <w:szCs w:val="28"/>
          <w:rtl/>
        </w:rPr>
        <w:t>رابعا</w:t>
      </w:r>
      <w:r w:rsidRPr="00012DFA">
        <w:rPr>
          <w:rFonts w:ascii="Simplified Arabic" w:eastAsia="Simplified Arabic" w:hAnsi="Simplified Arabic" w:cs="Simplified Arabic" w:hint="cs"/>
          <w:bCs/>
          <w:color w:val="000000"/>
          <w:sz w:val="28"/>
          <w:szCs w:val="28"/>
          <w:rtl/>
        </w:rPr>
        <w:t>ً</w:t>
      </w:r>
      <w:r w:rsidRPr="00012DFA">
        <w:rPr>
          <w:rFonts w:ascii="Simplified Arabic" w:eastAsia="Simplified Arabic" w:hAnsi="Simplified Arabic" w:cs="Simplified Arabic"/>
          <w:bCs/>
          <w:color w:val="000000"/>
          <w:sz w:val="28"/>
          <w:szCs w:val="28"/>
          <w:rtl/>
        </w:rPr>
        <w:t xml:space="preserve"> </w:t>
      </w:r>
      <w:r w:rsidRPr="00012DFA">
        <w:rPr>
          <w:rFonts w:ascii="Simplified Arabic" w:eastAsia="Simplified Arabic" w:hAnsi="Simplified Arabic" w:cs="Simplified Arabic" w:hint="cs"/>
          <w:bCs/>
          <w:color w:val="000000"/>
          <w:sz w:val="28"/>
          <w:szCs w:val="28"/>
          <w:rtl/>
        </w:rPr>
        <w:t>ـ</w:t>
      </w:r>
      <w:r w:rsidRPr="00012DFA">
        <w:rPr>
          <w:rFonts w:ascii="Simplified Arabic" w:eastAsia="Simplified Arabic" w:hAnsi="Simplified Arabic" w:cs="Simplified Arabic"/>
          <w:bCs/>
          <w:color w:val="000000"/>
          <w:sz w:val="28"/>
          <w:szCs w:val="28"/>
          <w:rtl/>
        </w:rPr>
        <w:t xml:space="preserve"> من</w:t>
      </w:r>
      <w:r w:rsidRPr="00012DFA">
        <w:rPr>
          <w:rFonts w:ascii="Simplified Arabic" w:eastAsia="Simplified Arabic" w:hAnsi="Simplified Arabic" w:cs="Simplified Arabic" w:hint="cs"/>
          <w:bCs/>
          <w:color w:val="000000"/>
          <w:sz w:val="28"/>
          <w:szCs w:val="28"/>
          <w:rtl/>
        </w:rPr>
        <w:t>ه</w:t>
      </w:r>
      <w:r w:rsidRPr="00012DFA">
        <w:rPr>
          <w:rFonts w:ascii="Simplified Arabic" w:eastAsia="Simplified Arabic" w:hAnsi="Simplified Arabic" w:cs="Simplified Arabic"/>
          <w:bCs/>
          <w:color w:val="000000"/>
          <w:sz w:val="28"/>
          <w:szCs w:val="28"/>
          <w:rtl/>
        </w:rPr>
        <w:t>ج البحث</w:t>
      </w:r>
      <w:r w:rsidRPr="00012DFA">
        <w:rPr>
          <w:rFonts w:ascii="Simplified Arabic" w:eastAsia="Simplified Arabic" w:hAnsi="Simplified Arabic" w:cs="Simplified Arabic" w:hint="cs"/>
          <w:bCs/>
          <w:color w:val="000000"/>
          <w:sz w:val="28"/>
          <w:szCs w:val="28"/>
          <w:rtl/>
        </w:rPr>
        <w:t xml:space="preserve"> :</w:t>
      </w:r>
    </w:p>
    <w:p w:rsidR="00984F1C" w:rsidRDefault="00984F1C" w:rsidP="00FC5432">
      <w:pPr>
        <w:spacing w:before="120" w:after="240" w:line="288" w:lineRule="auto"/>
        <w:ind w:firstLine="720"/>
        <w:jc w:val="both"/>
        <w:rPr>
          <w:rFonts w:ascii="Simplified Arabic" w:eastAsia="Simplified Arabic" w:hAnsi="Simplified Arabic" w:cs="Simplified Arabic"/>
          <w:b/>
          <w:color w:val="000000"/>
          <w:sz w:val="28"/>
          <w:szCs w:val="28"/>
          <w:rtl/>
        </w:rPr>
      </w:pPr>
      <w:r w:rsidRPr="00012DFA">
        <w:rPr>
          <w:rFonts w:ascii="Simplified Arabic" w:eastAsia="Simplified Arabic" w:hAnsi="Simplified Arabic" w:cs="Simplified Arabic"/>
          <w:b/>
          <w:color w:val="000000"/>
          <w:sz w:val="28"/>
          <w:szCs w:val="28"/>
          <w:rtl/>
        </w:rPr>
        <w:t>يحاول البحث الاجابة عن كل ما طرحنا وغيره من تساؤلات بوضوح من خلال اتباع مناهج عدة دعت الحاجة لاتباعها، من منهج وصفي لما هو مشرع قانونا ومتبع قضاءً، ومنهج تحليلي له، وآخر استقرائي لخفاياه، ومنهج تأصيلي</w:t>
      </w:r>
      <w:r w:rsidR="000A78DA">
        <w:rPr>
          <w:rFonts w:ascii="Simplified Arabic" w:eastAsia="Simplified Arabic" w:hAnsi="Simplified Arabic" w:cs="Simplified Arabic" w:hint="cs"/>
          <w:b/>
          <w:color w:val="000000"/>
          <w:sz w:val="28"/>
          <w:szCs w:val="28"/>
          <w:rtl/>
        </w:rPr>
        <w:t xml:space="preserve"> مقار</w:t>
      </w:r>
      <w:r w:rsidR="007B071F">
        <w:rPr>
          <w:rFonts w:ascii="Simplified Arabic" w:eastAsia="Simplified Arabic" w:hAnsi="Simplified Arabic" w:cs="Simplified Arabic" w:hint="cs"/>
          <w:b/>
          <w:color w:val="000000"/>
          <w:sz w:val="28"/>
          <w:szCs w:val="28"/>
          <w:rtl/>
        </w:rPr>
        <w:t>ناً بين القانون</w:t>
      </w:r>
      <w:r w:rsidR="00025DBB">
        <w:rPr>
          <w:rFonts w:ascii="Simplified Arabic" w:eastAsia="Simplified Arabic" w:hAnsi="Simplified Arabic" w:cs="Simplified Arabic" w:hint="cs"/>
          <w:b/>
          <w:color w:val="000000"/>
          <w:sz w:val="28"/>
          <w:szCs w:val="28"/>
          <w:rtl/>
        </w:rPr>
        <w:t xml:space="preserve"> العراقي</w:t>
      </w:r>
      <w:r w:rsidR="007B071F">
        <w:rPr>
          <w:rFonts w:ascii="Simplified Arabic" w:eastAsia="Simplified Arabic" w:hAnsi="Simplified Arabic" w:cs="Simplified Arabic" w:hint="cs"/>
          <w:b/>
          <w:color w:val="000000"/>
          <w:sz w:val="28"/>
          <w:szCs w:val="28"/>
          <w:rtl/>
        </w:rPr>
        <w:t xml:space="preserve"> والفقه الاسلامي</w:t>
      </w:r>
      <w:r w:rsidRPr="00012DFA">
        <w:rPr>
          <w:rFonts w:ascii="Simplified Arabic" w:eastAsia="Simplified Arabic" w:hAnsi="Simplified Arabic" w:cs="Simplified Arabic"/>
          <w:b/>
          <w:color w:val="000000"/>
          <w:sz w:val="28"/>
          <w:szCs w:val="28"/>
          <w:rtl/>
        </w:rPr>
        <w:t>، وما ذاك الا للوصول للبيان الواضح للتفاصيل الحكم</w:t>
      </w:r>
      <w:r w:rsidR="00FC5432">
        <w:rPr>
          <w:rFonts w:ascii="Simplified Arabic" w:eastAsia="Simplified Arabic" w:hAnsi="Simplified Arabic" w:cs="Simplified Arabic"/>
          <w:b/>
          <w:color w:val="000000"/>
          <w:sz w:val="28"/>
          <w:szCs w:val="28"/>
          <w:rtl/>
        </w:rPr>
        <w:t>ية الاجرائية لدعاوى</w:t>
      </w:r>
      <w:r w:rsidR="0021046D">
        <w:rPr>
          <w:rFonts w:ascii="Simplified Arabic" w:eastAsia="Simplified Arabic" w:hAnsi="Simplified Arabic" w:cs="Simplified Arabic"/>
          <w:b/>
          <w:color w:val="000000"/>
          <w:sz w:val="28"/>
          <w:szCs w:val="28"/>
          <w:rtl/>
        </w:rPr>
        <w:t xml:space="preserve"> الحِل </w:t>
      </w:r>
      <w:r w:rsidR="00FC5432">
        <w:rPr>
          <w:rFonts w:ascii="Simplified Arabic" w:eastAsia="Simplified Arabic" w:hAnsi="Simplified Arabic" w:cs="Simplified Arabic"/>
          <w:b/>
          <w:color w:val="000000"/>
          <w:sz w:val="28"/>
          <w:szCs w:val="28"/>
          <w:rtl/>
        </w:rPr>
        <w:t>والحرم</w:t>
      </w:r>
      <w:r w:rsidR="00FC5432">
        <w:rPr>
          <w:rFonts w:ascii="Simplified Arabic" w:eastAsia="Simplified Arabic" w:hAnsi="Simplified Arabic" w:cs="Simplified Arabic" w:hint="cs"/>
          <w:b/>
          <w:color w:val="000000"/>
          <w:sz w:val="28"/>
          <w:szCs w:val="28"/>
          <w:rtl/>
        </w:rPr>
        <w:t xml:space="preserve"> </w:t>
      </w:r>
      <w:r w:rsidRPr="00012DFA">
        <w:rPr>
          <w:rFonts w:ascii="Simplified Arabic" w:eastAsia="Simplified Arabic" w:hAnsi="Simplified Arabic" w:cs="Simplified Arabic"/>
          <w:b/>
          <w:color w:val="000000"/>
          <w:sz w:val="28"/>
          <w:szCs w:val="28"/>
          <w:rtl/>
        </w:rPr>
        <w:t xml:space="preserve">وموضوعاتها في قانون المرافعات المدنية العراقي رقم </w:t>
      </w:r>
      <w:r w:rsidRPr="00012DFA">
        <w:rPr>
          <w:rFonts w:ascii="Simplified Arabic" w:eastAsia="Simplified Arabic" w:hAnsi="Simplified Arabic" w:cs="Simplified Arabic" w:hint="cs"/>
          <w:b/>
          <w:color w:val="000000"/>
          <w:sz w:val="28"/>
          <w:szCs w:val="28"/>
          <w:rtl/>
        </w:rPr>
        <w:t>83 لسنة 1969 المعدل</w:t>
      </w:r>
      <w:r w:rsidR="000802DD" w:rsidRPr="00012DFA">
        <w:rPr>
          <w:rFonts w:ascii="Simplified Arabic" w:eastAsia="Simplified Arabic" w:hAnsi="Simplified Arabic" w:cs="Simplified Arabic" w:hint="cs"/>
          <w:b/>
          <w:color w:val="000000"/>
          <w:sz w:val="28"/>
          <w:szCs w:val="28"/>
          <w:rtl/>
        </w:rPr>
        <w:t xml:space="preserve">. </w:t>
      </w:r>
    </w:p>
    <w:p w:rsidR="007E2C5C" w:rsidRPr="00012DFA" w:rsidRDefault="007E2C5C" w:rsidP="00984F1C">
      <w:pPr>
        <w:spacing w:before="120" w:after="240" w:line="288" w:lineRule="auto"/>
        <w:ind w:firstLine="720"/>
        <w:jc w:val="both"/>
        <w:rPr>
          <w:rFonts w:ascii="Simplified Arabic" w:eastAsia="Simplified Arabic" w:hAnsi="Simplified Arabic" w:cs="Simplified Arabic"/>
          <w:b/>
          <w:color w:val="000000"/>
          <w:sz w:val="28"/>
          <w:szCs w:val="28"/>
          <w:rtl/>
        </w:rPr>
      </w:pPr>
    </w:p>
    <w:p w:rsidR="006C436C" w:rsidRDefault="006C436C" w:rsidP="00984F1C">
      <w:pPr>
        <w:spacing w:after="0"/>
        <w:jc w:val="both"/>
        <w:rPr>
          <w:rFonts w:ascii="Simplified Arabic" w:eastAsia="Simplified Arabic" w:hAnsi="Simplified Arabic" w:cs="Simplified Arabic"/>
          <w:bCs/>
          <w:color w:val="000000"/>
          <w:sz w:val="20"/>
          <w:szCs w:val="20"/>
          <w:rtl/>
        </w:rPr>
      </w:pPr>
    </w:p>
    <w:p w:rsidR="006C436C" w:rsidRPr="006C436C" w:rsidRDefault="006C436C" w:rsidP="00984F1C">
      <w:pPr>
        <w:spacing w:after="0"/>
        <w:jc w:val="both"/>
        <w:rPr>
          <w:rFonts w:ascii="Simplified Arabic" w:eastAsia="Simplified Arabic" w:hAnsi="Simplified Arabic" w:cs="Simplified Arabic"/>
          <w:bCs/>
          <w:color w:val="000000"/>
          <w:sz w:val="20"/>
          <w:szCs w:val="20"/>
          <w:rtl/>
        </w:rPr>
      </w:pPr>
    </w:p>
    <w:p w:rsidR="00984F1C" w:rsidRDefault="00984F1C" w:rsidP="00984F1C">
      <w:pPr>
        <w:spacing w:after="0"/>
        <w:jc w:val="both"/>
        <w:rPr>
          <w:rFonts w:ascii="Simplified Arabic" w:eastAsia="Simplified Arabic" w:hAnsi="Simplified Arabic" w:cs="Simplified Arabic"/>
          <w:bCs/>
          <w:color w:val="000000"/>
          <w:sz w:val="28"/>
          <w:szCs w:val="28"/>
          <w:rtl/>
        </w:rPr>
      </w:pPr>
      <w:r w:rsidRPr="00012DFA">
        <w:rPr>
          <w:rFonts w:ascii="Simplified Arabic" w:eastAsia="Simplified Arabic" w:hAnsi="Simplified Arabic" w:cs="Simplified Arabic"/>
          <w:bCs/>
          <w:color w:val="000000"/>
          <w:sz w:val="28"/>
          <w:szCs w:val="28"/>
          <w:rtl/>
        </w:rPr>
        <w:t>خامسا</w:t>
      </w:r>
      <w:r w:rsidRPr="00012DFA">
        <w:rPr>
          <w:rFonts w:ascii="Simplified Arabic" w:eastAsia="Simplified Arabic" w:hAnsi="Simplified Arabic" w:cs="Simplified Arabic" w:hint="cs"/>
          <w:bCs/>
          <w:color w:val="000000"/>
          <w:sz w:val="28"/>
          <w:szCs w:val="28"/>
          <w:rtl/>
        </w:rPr>
        <w:t>ً ـ</w:t>
      </w:r>
      <w:r w:rsidRPr="00012DFA">
        <w:rPr>
          <w:rFonts w:ascii="Simplified Arabic" w:eastAsia="Simplified Arabic" w:hAnsi="Simplified Arabic" w:cs="Simplified Arabic"/>
          <w:bCs/>
          <w:color w:val="000000"/>
          <w:sz w:val="28"/>
          <w:szCs w:val="28"/>
          <w:rtl/>
        </w:rPr>
        <w:t xml:space="preserve"> خطة البحث </w:t>
      </w:r>
      <w:r w:rsidRPr="00012DFA">
        <w:rPr>
          <w:rFonts w:ascii="Simplified Arabic" w:eastAsia="Simplified Arabic" w:hAnsi="Simplified Arabic" w:cs="Simplified Arabic" w:hint="cs"/>
          <w:bCs/>
          <w:color w:val="000000"/>
          <w:sz w:val="28"/>
          <w:szCs w:val="28"/>
          <w:rtl/>
        </w:rPr>
        <w:t>:</w:t>
      </w:r>
    </w:p>
    <w:p w:rsidR="00984F1C" w:rsidRPr="00012DFA" w:rsidRDefault="00984F1C" w:rsidP="00984F1C">
      <w:pPr>
        <w:spacing w:after="160" w:line="259" w:lineRule="auto"/>
        <w:ind w:firstLine="425"/>
        <w:jc w:val="both"/>
        <w:rPr>
          <w:rFonts w:ascii="Simplified Arabic" w:eastAsia="Simplified Arabic" w:hAnsi="Simplified Arabic" w:cs="Simplified Arabic"/>
          <w:b/>
          <w:color w:val="000000"/>
          <w:sz w:val="28"/>
          <w:szCs w:val="28"/>
        </w:rPr>
      </w:pPr>
      <w:r w:rsidRPr="00012DFA">
        <w:rPr>
          <w:rFonts w:ascii="Simplified Arabic" w:eastAsia="Simplified Arabic" w:hAnsi="Simplified Arabic" w:cs="Simplified Arabic"/>
          <w:b/>
          <w:color w:val="000000"/>
          <w:sz w:val="28"/>
          <w:szCs w:val="28"/>
          <w:rtl/>
        </w:rPr>
        <w:t>جرى بحث الموضوع من خلال تقسيمه الى فصلين نتناول في الأول ماهية دعاوى</w:t>
      </w:r>
      <w:r w:rsidR="0021046D">
        <w:rPr>
          <w:rFonts w:ascii="Simplified Arabic" w:eastAsia="Simplified Arabic" w:hAnsi="Simplified Arabic" w:cs="Simplified Arabic"/>
          <w:b/>
          <w:color w:val="000000"/>
          <w:sz w:val="28"/>
          <w:szCs w:val="28"/>
          <w:rtl/>
        </w:rPr>
        <w:t xml:space="preserve"> الحِل </w:t>
      </w:r>
      <w:r w:rsidRPr="00012DFA">
        <w:rPr>
          <w:rFonts w:ascii="Simplified Arabic" w:eastAsia="Simplified Arabic" w:hAnsi="Simplified Arabic" w:cs="Simplified Arabic"/>
          <w:b/>
          <w:color w:val="000000"/>
          <w:sz w:val="28"/>
          <w:szCs w:val="28"/>
          <w:rtl/>
        </w:rPr>
        <w:t>و</w:t>
      </w:r>
      <w:r w:rsidR="0021046D">
        <w:rPr>
          <w:rFonts w:ascii="Simplified Arabic" w:eastAsia="Simplified Arabic" w:hAnsi="Simplified Arabic" w:cs="Simplified Arabic"/>
          <w:b/>
          <w:color w:val="000000"/>
          <w:sz w:val="28"/>
          <w:szCs w:val="28"/>
          <w:rtl/>
        </w:rPr>
        <w:t>الحُرمة</w:t>
      </w:r>
      <w:r w:rsidRPr="00012DFA">
        <w:rPr>
          <w:rFonts w:ascii="Simplified Arabic" w:eastAsia="Simplified Arabic" w:hAnsi="Simplified Arabic" w:cs="Simplified Arabic"/>
          <w:b/>
          <w:color w:val="000000"/>
          <w:sz w:val="28"/>
          <w:szCs w:val="28"/>
          <w:rtl/>
        </w:rPr>
        <w:t xml:space="preserve"> وهو بدوره مقسم الى مبحثين يعالج الأول مفهوم دعاوى</w:t>
      </w:r>
      <w:r w:rsidR="0021046D">
        <w:rPr>
          <w:rFonts w:ascii="Simplified Arabic" w:eastAsia="Simplified Arabic" w:hAnsi="Simplified Arabic" w:cs="Simplified Arabic"/>
          <w:b/>
          <w:color w:val="000000"/>
          <w:sz w:val="28"/>
          <w:szCs w:val="28"/>
          <w:rtl/>
        </w:rPr>
        <w:t xml:space="preserve"> الحِل </w:t>
      </w:r>
      <w:r w:rsidRPr="00012DFA">
        <w:rPr>
          <w:rFonts w:ascii="Simplified Arabic" w:eastAsia="Simplified Arabic" w:hAnsi="Simplified Arabic" w:cs="Simplified Arabic"/>
          <w:b/>
          <w:color w:val="000000"/>
          <w:sz w:val="28"/>
          <w:szCs w:val="28"/>
          <w:rtl/>
        </w:rPr>
        <w:t>و</w:t>
      </w:r>
      <w:r w:rsidR="0021046D">
        <w:rPr>
          <w:rFonts w:ascii="Simplified Arabic" w:eastAsia="Simplified Arabic" w:hAnsi="Simplified Arabic" w:cs="Simplified Arabic"/>
          <w:b/>
          <w:color w:val="000000"/>
          <w:sz w:val="28"/>
          <w:szCs w:val="28"/>
          <w:rtl/>
        </w:rPr>
        <w:t>الحُرمة</w:t>
      </w:r>
      <w:r w:rsidRPr="00012DFA">
        <w:rPr>
          <w:rFonts w:ascii="Simplified Arabic" w:eastAsia="Simplified Arabic" w:hAnsi="Simplified Arabic" w:cs="Simplified Arabic"/>
          <w:b/>
          <w:color w:val="000000"/>
          <w:sz w:val="28"/>
          <w:szCs w:val="28"/>
          <w:rtl/>
        </w:rPr>
        <w:t xml:space="preserve"> في مطلبين الت</w:t>
      </w:r>
      <w:r w:rsidRPr="00012DFA">
        <w:rPr>
          <w:rFonts w:ascii="Simplified Arabic" w:eastAsia="Simplified Arabic" w:hAnsi="Simplified Arabic" w:cs="Simplified Arabic" w:hint="cs"/>
          <w:b/>
          <w:color w:val="000000"/>
          <w:sz w:val="28"/>
          <w:szCs w:val="28"/>
          <w:rtl/>
        </w:rPr>
        <w:t>ع</w:t>
      </w:r>
      <w:r w:rsidRPr="00012DFA">
        <w:rPr>
          <w:rFonts w:ascii="Simplified Arabic" w:eastAsia="Simplified Arabic" w:hAnsi="Simplified Arabic" w:cs="Simplified Arabic"/>
          <w:b/>
          <w:color w:val="000000"/>
          <w:sz w:val="28"/>
          <w:szCs w:val="28"/>
          <w:rtl/>
        </w:rPr>
        <w:t>ريف بدعاوى</w:t>
      </w:r>
      <w:r w:rsidR="0021046D">
        <w:rPr>
          <w:rFonts w:ascii="Simplified Arabic" w:eastAsia="Simplified Arabic" w:hAnsi="Simplified Arabic" w:cs="Simplified Arabic"/>
          <w:b/>
          <w:color w:val="000000"/>
          <w:sz w:val="28"/>
          <w:szCs w:val="28"/>
          <w:rtl/>
        </w:rPr>
        <w:t xml:space="preserve"> الحِل </w:t>
      </w:r>
      <w:r w:rsidRPr="00012DFA">
        <w:rPr>
          <w:rFonts w:ascii="Simplified Arabic" w:eastAsia="Simplified Arabic" w:hAnsi="Simplified Arabic" w:cs="Simplified Arabic"/>
          <w:b/>
          <w:color w:val="000000"/>
          <w:sz w:val="28"/>
          <w:szCs w:val="28"/>
          <w:rtl/>
        </w:rPr>
        <w:t>و</w:t>
      </w:r>
      <w:r w:rsidR="0021046D">
        <w:rPr>
          <w:rFonts w:ascii="Simplified Arabic" w:eastAsia="Simplified Arabic" w:hAnsi="Simplified Arabic" w:cs="Simplified Arabic"/>
          <w:b/>
          <w:color w:val="000000"/>
          <w:sz w:val="28"/>
          <w:szCs w:val="28"/>
          <w:rtl/>
        </w:rPr>
        <w:t>الحُرمة</w:t>
      </w:r>
      <w:r w:rsidRPr="00012DFA">
        <w:rPr>
          <w:rFonts w:ascii="Simplified Arabic" w:eastAsia="Simplified Arabic" w:hAnsi="Simplified Arabic" w:cs="Simplified Arabic"/>
          <w:b/>
          <w:color w:val="000000"/>
          <w:sz w:val="28"/>
          <w:szCs w:val="28"/>
          <w:rtl/>
        </w:rPr>
        <w:t xml:space="preserve"> وتفريدها </w:t>
      </w:r>
      <w:r w:rsidR="00025DBB">
        <w:rPr>
          <w:rFonts w:ascii="Simplified Arabic" w:eastAsia="Simplified Arabic" w:hAnsi="Simplified Arabic" w:cs="Simplified Arabic"/>
          <w:b/>
          <w:color w:val="000000"/>
          <w:sz w:val="28"/>
          <w:szCs w:val="28"/>
          <w:rtl/>
        </w:rPr>
        <w:t>ويختص المبحث الثاني بضوابط ت</w:t>
      </w:r>
      <w:r w:rsidR="00025DBB">
        <w:rPr>
          <w:rFonts w:ascii="Simplified Arabic" w:eastAsia="Simplified Arabic" w:hAnsi="Simplified Arabic" w:cs="Simplified Arabic" w:hint="cs"/>
          <w:b/>
          <w:color w:val="000000"/>
          <w:sz w:val="28"/>
          <w:szCs w:val="28"/>
          <w:rtl/>
        </w:rPr>
        <w:t>كييف</w:t>
      </w:r>
      <w:r w:rsidRPr="00012DFA">
        <w:rPr>
          <w:rFonts w:ascii="Simplified Arabic" w:eastAsia="Simplified Arabic" w:hAnsi="Simplified Arabic" w:cs="Simplified Arabic"/>
          <w:b/>
          <w:color w:val="000000"/>
          <w:sz w:val="28"/>
          <w:szCs w:val="28"/>
          <w:rtl/>
        </w:rPr>
        <w:t xml:space="preserve"> دعا</w:t>
      </w:r>
      <w:r w:rsidR="00B670C7">
        <w:rPr>
          <w:rFonts w:ascii="Simplified Arabic" w:eastAsia="Simplified Arabic" w:hAnsi="Simplified Arabic" w:cs="Simplified Arabic"/>
          <w:b/>
          <w:color w:val="000000"/>
          <w:sz w:val="28"/>
          <w:szCs w:val="28"/>
          <w:rtl/>
        </w:rPr>
        <w:t>وى</w:t>
      </w:r>
      <w:r w:rsidR="0021046D">
        <w:rPr>
          <w:rFonts w:ascii="Simplified Arabic" w:eastAsia="Simplified Arabic" w:hAnsi="Simplified Arabic" w:cs="Simplified Arabic"/>
          <w:b/>
          <w:color w:val="000000"/>
          <w:sz w:val="28"/>
          <w:szCs w:val="28"/>
          <w:rtl/>
        </w:rPr>
        <w:t xml:space="preserve"> الحِل </w:t>
      </w:r>
      <w:r w:rsidR="00B670C7">
        <w:rPr>
          <w:rFonts w:ascii="Simplified Arabic" w:eastAsia="Simplified Arabic" w:hAnsi="Simplified Arabic" w:cs="Simplified Arabic"/>
          <w:b/>
          <w:color w:val="000000"/>
          <w:sz w:val="28"/>
          <w:szCs w:val="28"/>
          <w:rtl/>
        </w:rPr>
        <w:t>و</w:t>
      </w:r>
      <w:r w:rsidR="0021046D">
        <w:rPr>
          <w:rFonts w:ascii="Simplified Arabic" w:eastAsia="Simplified Arabic" w:hAnsi="Simplified Arabic" w:cs="Simplified Arabic"/>
          <w:b/>
          <w:color w:val="000000"/>
          <w:sz w:val="28"/>
          <w:szCs w:val="28"/>
          <w:rtl/>
        </w:rPr>
        <w:t>الحُرمة</w:t>
      </w:r>
      <w:r w:rsidR="00B670C7">
        <w:rPr>
          <w:rFonts w:ascii="Simplified Arabic" w:eastAsia="Simplified Arabic" w:hAnsi="Simplified Arabic" w:cs="Simplified Arabic"/>
          <w:b/>
          <w:color w:val="000000"/>
          <w:sz w:val="28"/>
          <w:szCs w:val="28"/>
          <w:rtl/>
        </w:rPr>
        <w:t xml:space="preserve"> من خلال مطلبين </w:t>
      </w:r>
      <w:r w:rsidR="00B670C7">
        <w:rPr>
          <w:rFonts w:ascii="Simplified Arabic" w:eastAsia="Simplified Arabic" w:hAnsi="Simplified Arabic" w:cs="Simplified Arabic" w:hint="cs"/>
          <w:b/>
          <w:color w:val="000000"/>
          <w:sz w:val="28"/>
          <w:szCs w:val="28"/>
          <w:rtl/>
        </w:rPr>
        <w:t>خ</w:t>
      </w:r>
      <w:r w:rsidRPr="00012DFA">
        <w:rPr>
          <w:rFonts w:ascii="Simplified Arabic" w:eastAsia="Simplified Arabic" w:hAnsi="Simplified Arabic" w:cs="Simplified Arabic"/>
          <w:b/>
          <w:color w:val="000000"/>
          <w:sz w:val="28"/>
          <w:szCs w:val="28"/>
          <w:rtl/>
        </w:rPr>
        <w:t>صص الأول لسلطة القاضي في تكييف دعاوى</w:t>
      </w:r>
      <w:r w:rsidR="0021046D">
        <w:rPr>
          <w:rFonts w:ascii="Simplified Arabic" w:eastAsia="Simplified Arabic" w:hAnsi="Simplified Arabic" w:cs="Simplified Arabic"/>
          <w:b/>
          <w:color w:val="000000"/>
          <w:sz w:val="28"/>
          <w:szCs w:val="28"/>
          <w:rtl/>
        </w:rPr>
        <w:t xml:space="preserve"> الحِل </w:t>
      </w:r>
      <w:r w:rsidRPr="00012DFA">
        <w:rPr>
          <w:rFonts w:ascii="Simplified Arabic" w:eastAsia="Simplified Arabic" w:hAnsi="Simplified Arabic" w:cs="Simplified Arabic"/>
          <w:b/>
          <w:color w:val="000000"/>
          <w:sz w:val="28"/>
          <w:szCs w:val="28"/>
          <w:rtl/>
        </w:rPr>
        <w:t>و</w:t>
      </w:r>
      <w:r w:rsidR="0021046D">
        <w:rPr>
          <w:rFonts w:ascii="Simplified Arabic" w:eastAsia="Simplified Arabic" w:hAnsi="Simplified Arabic" w:cs="Simplified Arabic"/>
          <w:b/>
          <w:color w:val="000000"/>
          <w:sz w:val="28"/>
          <w:szCs w:val="28"/>
          <w:rtl/>
        </w:rPr>
        <w:t>الحُرمة</w:t>
      </w:r>
      <w:r w:rsidRPr="00012DFA">
        <w:rPr>
          <w:rFonts w:ascii="Simplified Arabic" w:eastAsia="Simplified Arabic" w:hAnsi="Simplified Arabic" w:cs="Simplified Arabic"/>
          <w:b/>
          <w:color w:val="000000"/>
          <w:sz w:val="28"/>
          <w:szCs w:val="28"/>
          <w:rtl/>
        </w:rPr>
        <w:t xml:space="preserve"> بينما الثاني للرقابة على سلطة القاضي في الاجتهاد في دعاوى</w:t>
      </w:r>
      <w:r w:rsidR="0021046D">
        <w:rPr>
          <w:rFonts w:ascii="Simplified Arabic" w:eastAsia="Simplified Arabic" w:hAnsi="Simplified Arabic" w:cs="Simplified Arabic"/>
          <w:b/>
          <w:color w:val="000000"/>
          <w:sz w:val="28"/>
          <w:szCs w:val="28"/>
          <w:rtl/>
        </w:rPr>
        <w:t xml:space="preserve"> الحِل </w:t>
      </w:r>
      <w:r w:rsidRPr="00012DFA">
        <w:rPr>
          <w:rFonts w:ascii="Simplified Arabic" w:eastAsia="Simplified Arabic" w:hAnsi="Simplified Arabic" w:cs="Simplified Arabic"/>
          <w:b/>
          <w:color w:val="000000"/>
          <w:sz w:val="28"/>
          <w:szCs w:val="28"/>
          <w:rtl/>
        </w:rPr>
        <w:t>و</w:t>
      </w:r>
      <w:r w:rsidR="0021046D">
        <w:rPr>
          <w:rFonts w:ascii="Simplified Arabic" w:eastAsia="Simplified Arabic" w:hAnsi="Simplified Arabic" w:cs="Simplified Arabic"/>
          <w:b/>
          <w:color w:val="000000"/>
          <w:sz w:val="28"/>
          <w:szCs w:val="28"/>
          <w:rtl/>
        </w:rPr>
        <w:t>الحُرمة</w:t>
      </w:r>
      <w:r w:rsidRPr="00012DFA">
        <w:rPr>
          <w:rFonts w:ascii="Simplified Arabic" w:eastAsia="Simplified Arabic" w:hAnsi="Simplified Arabic" w:cs="Simplified Arabic"/>
          <w:b/>
          <w:color w:val="000000"/>
          <w:sz w:val="28"/>
          <w:szCs w:val="28"/>
          <w:rtl/>
        </w:rPr>
        <w:t xml:space="preserve"> </w:t>
      </w:r>
      <w:r w:rsidR="007B071F">
        <w:rPr>
          <w:rFonts w:ascii="Simplified Arabic" w:eastAsia="Simplified Arabic" w:hAnsi="Simplified Arabic" w:cs="Simplified Arabic" w:hint="cs"/>
          <w:b/>
          <w:color w:val="000000"/>
          <w:sz w:val="28"/>
          <w:szCs w:val="28"/>
          <w:rtl/>
        </w:rPr>
        <w:t>.</w:t>
      </w:r>
    </w:p>
    <w:p w:rsidR="00984F1C" w:rsidRPr="00012DFA" w:rsidRDefault="00984F1C" w:rsidP="00984F1C">
      <w:pPr>
        <w:spacing w:before="120" w:after="240" w:line="288" w:lineRule="auto"/>
        <w:ind w:firstLine="720"/>
        <w:jc w:val="both"/>
        <w:rPr>
          <w:rFonts w:ascii="Simplified Arabic" w:eastAsia="Simplified Arabic" w:hAnsi="Simplified Arabic" w:cs="Simplified Arabic"/>
          <w:b/>
          <w:color w:val="000000"/>
          <w:sz w:val="28"/>
          <w:szCs w:val="28"/>
        </w:rPr>
      </w:pPr>
      <w:r w:rsidRPr="00012DFA">
        <w:rPr>
          <w:rFonts w:ascii="Simplified Arabic" w:eastAsia="Simplified Arabic" w:hAnsi="Simplified Arabic" w:cs="Simplified Arabic"/>
          <w:b/>
          <w:color w:val="000000"/>
          <w:sz w:val="28"/>
          <w:szCs w:val="28"/>
          <w:rtl/>
        </w:rPr>
        <w:t xml:space="preserve">اما </w:t>
      </w:r>
      <w:r w:rsidRPr="00012DFA">
        <w:rPr>
          <w:rFonts w:ascii="Simplified Arabic" w:eastAsia="Calibri" w:hAnsi="Simplified Arabic" w:cs="Simplified Arabic"/>
          <w:b/>
          <w:sz w:val="28"/>
          <w:szCs w:val="28"/>
          <w:rtl/>
          <w:lang w:bidi="ar-IQ"/>
        </w:rPr>
        <w:t>الفصل</w:t>
      </w:r>
      <w:r w:rsidRPr="00012DFA">
        <w:rPr>
          <w:rFonts w:ascii="Simplified Arabic" w:eastAsia="Simplified Arabic" w:hAnsi="Simplified Arabic" w:cs="Simplified Arabic"/>
          <w:b/>
          <w:color w:val="000000"/>
          <w:sz w:val="28"/>
          <w:szCs w:val="28"/>
          <w:rtl/>
        </w:rPr>
        <w:t xml:space="preserve"> الثاني فقد افرد للأحكام الإجرائية الخاصة بدعاوى</w:t>
      </w:r>
      <w:r w:rsidR="0021046D">
        <w:rPr>
          <w:rFonts w:ascii="Simplified Arabic" w:eastAsia="Simplified Arabic" w:hAnsi="Simplified Arabic" w:cs="Simplified Arabic"/>
          <w:b/>
          <w:color w:val="000000"/>
          <w:sz w:val="28"/>
          <w:szCs w:val="28"/>
          <w:rtl/>
        </w:rPr>
        <w:t xml:space="preserve"> الحِل </w:t>
      </w:r>
      <w:r w:rsidRPr="00012DFA">
        <w:rPr>
          <w:rFonts w:ascii="Simplified Arabic" w:eastAsia="Simplified Arabic" w:hAnsi="Simplified Arabic" w:cs="Simplified Arabic"/>
          <w:b/>
          <w:color w:val="000000"/>
          <w:sz w:val="28"/>
          <w:szCs w:val="28"/>
          <w:rtl/>
        </w:rPr>
        <w:t>و</w:t>
      </w:r>
      <w:r w:rsidR="0021046D">
        <w:rPr>
          <w:rFonts w:ascii="Simplified Arabic" w:eastAsia="Simplified Arabic" w:hAnsi="Simplified Arabic" w:cs="Simplified Arabic"/>
          <w:b/>
          <w:color w:val="000000"/>
          <w:sz w:val="28"/>
          <w:szCs w:val="28"/>
          <w:rtl/>
        </w:rPr>
        <w:t>الحُرمة</w:t>
      </w:r>
      <w:r w:rsidRPr="00012DFA">
        <w:rPr>
          <w:rFonts w:ascii="Simplified Arabic" w:eastAsia="Simplified Arabic" w:hAnsi="Simplified Arabic" w:cs="Simplified Arabic"/>
          <w:b/>
          <w:color w:val="000000"/>
          <w:sz w:val="28"/>
          <w:szCs w:val="28"/>
          <w:rtl/>
        </w:rPr>
        <w:t xml:space="preserve"> من خلال مبحثين يهتم الأول بخصوصية النظر في دعاوى</w:t>
      </w:r>
      <w:r w:rsidR="0021046D">
        <w:rPr>
          <w:rFonts w:ascii="Simplified Arabic" w:eastAsia="Simplified Arabic" w:hAnsi="Simplified Arabic" w:cs="Simplified Arabic"/>
          <w:b/>
          <w:color w:val="000000"/>
          <w:sz w:val="28"/>
          <w:szCs w:val="28"/>
          <w:rtl/>
        </w:rPr>
        <w:t xml:space="preserve"> الحِل </w:t>
      </w:r>
      <w:r w:rsidRPr="00012DFA">
        <w:rPr>
          <w:rFonts w:ascii="Simplified Arabic" w:eastAsia="Simplified Arabic" w:hAnsi="Simplified Arabic" w:cs="Simplified Arabic"/>
          <w:b/>
          <w:color w:val="000000"/>
          <w:sz w:val="28"/>
          <w:szCs w:val="28"/>
          <w:rtl/>
        </w:rPr>
        <w:t>و</w:t>
      </w:r>
      <w:r w:rsidR="0021046D">
        <w:rPr>
          <w:rFonts w:ascii="Simplified Arabic" w:eastAsia="Simplified Arabic" w:hAnsi="Simplified Arabic" w:cs="Simplified Arabic"/>
          <w:b/>
          <w:color w:val="000000"/>
          <w:sz w:val="28"/>
          <w:szCs w:val="28"/>
          <w:rtl/>
        </w:rPr>
        <w:t>الحُرمة</w:t>
      </w:r>
      <w:r w:rsidRPr="00012DFA">
        <w:rPr>
          <w:rFonts w:ascii="Simplified Arabic" w:eastAsia="Simplified Arabic" w:hAnsi="Simplified Arabic" w:cs="Simplified Arabic"/>
          <w:b/>
          <w:color w:val="000000"/>
          <w:sz w:val="28"/>
          <w:szCs w:val="28"/>
          <w:rtl/>
        </w:rPr>
        <w:t xml:space="preserve"> مقسماً البحث فيه الى مطلبين الأول منهما يبحث احكام الحضور في دعاوى</w:t>
      </w:r>
      <w:r w:rsidR="0021046D">
        <w:rPr>
          <w:rFonts w:ascii="Simplified Arabic" w:eastAsia="Simplified Arabic" w:hAnsi="Simplified Arabic" w:cs="Simplified Arabic"/>
          <w:b/>
          <w:color w:val="000000"/>
          <w:sz w:val="28"/>
          <w:szCs w:val="28"/>
          <w:rtl/>
        </w:rPr>
        <w:t xml:space="preserve"> الحِل </w:t>
      </w:r>
      <w:r w:rsidRPr="00012DFA">
        <w:rPr>
          <w:rFonts w:ascii="Simplified Arabic" w:eastAsia="Simplified Arabic" w:hAnsi="Simplified Arabic" w:cs="Simplified Arabic"/>
          <w:b/>
          <w:color w:val="000000"/>
          <w:sz w:val="28"/>
          <w:szCs w:val="28"/>
          <w:rtl/>
        </w:rPr>
        <w:t>و</w:t>
      </w:r>
      <w:r w:rsidR="0021046D">
        <w:rPr>
          <w:rFonts w:ascii="Simplified Arabic" w:eastAsia="Simplified Arabic" w:hAnsi="Simplified Arabic" w:cs="Simplified Arabic"/>
          <w:b/>
          <w:color w:val="000000"/>
          <w:sz w:val="28"/>
          <w:szCs w:val="28"/>
          <w:rtl/>
        </w:rPr>
        <w:t>الحُرمة</w:t>
      </w:r>
      <w:r w:rsidRPr="00012DFA">
        <w:rPr>
          <w:rFonts w:ascii="Simplified Arabic" w:eastAsia="Simplified Arabic" w:hAnsi="Simplified Arabic" w:cs="Simplified Arabic"/>
          <w:b/>
          <w:color w:val="000000"/>
          <w:sz w:val="28"/>
          <w:szCs w:val="28"/>
          <w:rtl/>
        </w:rPr>
        <w:t xml:space="preserve"> بينما الثاني لأحكام الانهاء </w:t>
      </w:r>
      <w:proofErr w:type="spellStart"/>
      <w:r w:rsidRPr="00012DFA">
        <w:rPr>
          <w:rFonts w:ascii="Simplified Arabic" w:eastAsia="Simplified Arabic" w:hAnsi="Simplified Arabic" w:cs="Simplified Arabic"/>
          <w:b/>
          <w:color w:val="000000"/>
          <w:sz w:val="28"/>
          <w:szCs w:val="28"/>
          <w:rtl/>
        </w:rPr>
        <w:t>المبتسر</w:t>
      </w:r>
      <w:proofErr w:type="spellEnd"/>
      <w:r w:rsidR="000802DD" w:rsidRPr="00012DFA">
        <w:rPr>
          <w:rFonts w:ascii="Simplified Arabic" w:eastAsia="Simplified Arabic" w:hAnsi="Simplified Arabic" w:cs="Simplified Arabic"/>
          <w:b/>
          <w:color w:val="000000"/>
          <w:sz w:val="28"/>
          <w:szCs w:val="28"/>
          <w:rtl/>
        </w:rPr>
        <w:t xml:space="preserve"> لدعاوى</w:t>
      </w:r>
      <w:r w:rsidR="0021046D">
        <w:rPr>
          <w:rFonts w:ascii="Simplified Arabic" w:eastAsia="Simplified Arabic" w:hAnsi="Simplified Arabic" w:cs="Simplified Arabic"/>
          <w:b/>
          <w:color w:val="000000"/>
          <w:sz w:val="28"/>
          <w:szCs w:val="28"/>
          <w:rtl/>
        </w:rPr>
        <w:t xml:space="preserve"> الحِل </w:t>
      </w:r>
      <w:r w:rsidR="000802DD" w:rsidRPr="00012DFA">
        <w:rPr>
          <w:rFonts w:ascii="Simplified Arabic" w:eastAsia="Simplified Arabic" w:hAnsi="Simplified Arabic" w:cs="Simplified Arabic"/>
          <w:b/>
          <w:color w:val="000000"/>
          <w:sz w:val="28"/>
          <w:szCs w:val="28"/>
          <w:rtl/>
        </w:rPr>
        <w:t>و</w:t>
      </w:r>
      <w:r w:rsidR="0021046D">
        <w:rPr>
          <w:rFonts w:ascii="Simplified Arabic" w:eastAsia="Simplified Arabic" w:hAnsi="Simplified Arabic" w:cs="Simplified Arabic"/>
          <w:b/>
          <w:color w:val="000000"/>
          <w:sz w:val="28"/>
          <w:szCs w:val="28"/>
          <w:rtl/>
        </w:rPr>
        <w:t>الحُرمة</w:t>
      </w:r>
      <w:r w:rsidR="00FC5432">
        <w:rPr>
          <w:rFonts w:ascii="Simplified Arabic" w:eastAsia="Simplified Arabic" w:hAnsi="Simplified Arabic" w:cs="Simplified Arabic"/>
          <w:b/>
          <w:color w:val="000000"/>
          <w:sz w:val="28"/>
          <w:szCs w:val="28"/>
          <w:rtl/>
        </w:rPr>
        <w:t xml:space="preserve"> </w:t>
      </w:r>
      <w:r w:rsidR="000802DD" w:rsidRPr="00012DFA">
        <w:rPr>
          <w:rFonts w:ascii="Simplified Arabic" w:eastAsia="Simplified Arabic" w:hAnsi="Simplified Arabic" w:cs="Simplified Arabic"/>
          <w:b/>
          <w:color w:val="000000"/>
          <w:sz w:val="28"/>
          <w:szCs w:val="28"/>
          <w:rtl/>
        </w:rPr>
        <w:t xml:space="preserve">فيما </w:t>
      </w:r>
      <w:r w:rsidR="000802DD" w:rsidRPr="00012DFA">
        <w:rPr>
          <w:rFonts w:ascii="Simplified Arabic" w:eastAsia="Simplified Arabic" w:hAnsi="Simplified Arabic" w:cs="Simplified Arabic" w:hint="cs"/>
          <w:b/>
          <w:color w:val="000000"/>
          <w:sz w:val="28"/>
          <w:szCs w:val="28"/>
          <w:rtl/>
        </w:rPr>
        <w:t>عقدنا</w:t>
      </w:r>
      <w:r w:rsidRPr="00012DFA">
        <w:rPr>
          <w:rFonts w:ascii="Simplified Arabic" w:eastAsia="Simplified Arabic" w:hAnsi="Simplified Arabic" w:cs="Simplified Arabic"/>
          <w:b/>
          <w:color w:val="000000"/>
          <w:sz w:val="28"/>
          <w:szCs w:val="28"/>
          <w:rtl/>
        </w:rPr>
        <w:t xml:space="preserve"> المبحث الثاني </w:t>
      </w:r>
      <w:r w:rsidR="000802DD" w:rsidRPr="00012DFA">
        <w:rPr>
          <w:rFonts w:ascii="Simplified Arabic" w:eastAsia="Simplified Arabic" w:hAnsi="Simplified Arabic" w:cs="Simplified Arabic" w:hint="cs"/>
          <w:b/>
          <w:color w:val="000000"/>
          <w:sz w:val="28"/>
          <w:szCs w:val="28"/>
          <w:rtl/>
        </w:rPr>
        <w:t>ل</w:t>
      </w:r>
      <w:r w:rsidRPr="00012DFA">
        <w:rPr>
          <w:rFonts w:ascii="Simplified Arabic" w:eastAsia="Simplified Arabic" w:hAnsi="Simplified Arabic" w:cs="Simplified Arabic"/>
          <w:b/>
          <w:color w:val="000000"/>
          <w:sz w:val="28"/>
          <w:szCs w:val="28"/>
          <w:rtl/>
        </w:rPr>
        <w:t>يعالج الاحكام المتعلقة بالأحكام القضائية الصادرة في دعاوى</w:t>
      </w:r>
      <w:r w:rsidR="0021046D">
        <w:rPr>
          <w:rFonts w:ascii="Simplified Arabic" w:eastAsia="Simplified Arabic" w:hAnsi="Simplified Arabic" w:cs="Simplified Arabic"/>
          <w:b/>
          <w:color w:val="000000"/>
          <w:sz w:val="28"/>
          <w:szCs w:val="28"/>
          <w:rtl/>
        </w:rPr>
        <w:t xml:space="preserve"> الحِل </w:t>
      </w:r>
      <w:r w:rsidRPr="00012DFA">
        <w:rPr>
          <w:rFonts w:ascii="Simplified Arabic" w:eastAsia="Simplified Arabic" w:hAnsi="Simplified Arabic" w:cs="Simplified Arabic"/>
          <w:b/>
          <w:color w:val="000000"/>
          <w:sz w:val="28"/>
          <w:szCs w:val="28"/>
          <w:rtl/>
        </w:rPr>
        <w:t>و</w:t>
      </w:r>
      <w:r w:rsidR="0021046D">
        <w:rPr>
          <w:rFonts w:ascii="Simplified Arabic" w:eastAsia="Simplified Arabic" w:hAnsi="Simplified Arabic" w:cs="Simplified Arabic"/>
          <w:b/>
          <w:color w:val="000000"/>
          <w:sz w:val="28"/>
          <w:szCs w:val="28"/>
          <w:rtl/>
        </w:rPr>
        <w:t>الحُرمة</w:t>
      </w:r>
      <w:r w:rsidRPr="00012DFA">
        <w:rPr>
          <w:rFonts w:ascii="Simplified Arabic" w:eastAsia="Simplified Arabic" w:hAnsi="Simplified Arabic" w:cs="Simplified Arabic"/>
          <w:b/>
          <w:color w:val="000000"/>
          <w:sz w:val="28"/>
          <w:szCs w:val="28"/>
          <w:rtl/>
        </w:rPr>
        <w:t xml:space="preserve"> من خلال مطلبين ينفرد الأول لحجية الاحكام القضائية الصادرة في دعاوى</w:t>
      </w:r>
      <w:r w:rsidR="0021046D">
        <w:rPr>
          <w:rFonts w:ascii="Simplified Arabic" w:eastAsia="Simplified Arabic" w:hAnsi="Simplified Arabic" w:cs="Simplified Arabic"/>
          <w:b/>
          <w:color w:val="000000"/>
          <w:sz w:val="28"/>
          <w:szCs w:val="28"/>
          <w:rtl/>
        </w:rPr>
        <w:t xml:space="preserve"> الحِل </w:t>
      </w:r>
      <w:r w:rsidRPr="00012DFA">
        <w:rPr>
          <w:rFonts w:ascii="Simplified Arabic" w:eastAsia="Simplified Arabic" w:hAnsi="Simplified Arabic" w:cs="Simplified Arabic"/>
          <w:b/>
          <w:color w:val="000000"/>
          <w:sz w:val="28"/>
          <w:szCs w:val="28"/>
          <w:rtl/>
        </w:rPr>
        <w:t>و</w:t>
      </w:r>
      <w:r w:rsidR="0021046D">
        <w:rPr>
          <w:rFonts w:ascii="Simplified Arabic" w:eastAsia="Simplified Arabic" w:hAnsi="Simplified Arabic" w:cs="Simplified Arabic"/>
          <w:b/>
          <w:color w:val="000000"/>
          <w:sz w:val="28"/>
          <w:szCs w:val="28"/>
          <w:rtl/>
        </w:rPr>
        <w:t>الحُرمة</w:t>
      </w:r>
      <w:r w:rsidR="00FC5432">
        <w:rPr>
          <w:rFonts w:ascii="Simplified Arabic" w:eastAsia="Simplified Arabic" w:hAnsi="Simplified Arabic" w:cs="Simplified Arabic"/>
          <w:b/>
          <w:color w:val="000000"/>
          <w:sz w:val="28"/>
          <w:szCs w:val="28"/>
          <w:rtl/>
        </w:rPr>
        <w:t xml:space="preserve"> </w:t>
      </w:r>
      <w:r w:rsidRPr="00012DFA">
        <w:rPr>
          <w:rFonts w:ascii="Simplified Arabic" w:eastAsia="Simplified Arabic" w:hAnsi="Simplified Arabic" w:cs="Simplified Arabic"/>
          <w:b/>
          <w:color w:val="000000"/>
          <w:sz w:val="28"/>
          <w:szCs w:val="28"/>
          <w:rtl/>
        </w:rPr>
        <w:t>ويتناول الثاني الاحكام المتعلقة بالطعن في الاحكام الصادرة في دعاوى</w:t>
      </w:r>
      <w:r w:rsidR="0021046D">
        <w:rPr>
          <w:rFonts w:ascii="Simplified Arabic" w:eastAsia="Simplified Arabic" w:hAnsi="Simplified Arabic" w:cs="Simplified Arabic"/>
          <w:b/>
          <w:color w:val="000000"/>
          <w:sz w:val="28"/>
          <w:szCs w:val="28"/>
          <w:rtl/>
        </w:rPr>
        <w:t xml:space="preserve"> الحِل </w:t>
      </w:r>
      <w:r w:rsidRPr="00012DFA">
        <w:rPr>
          <w:rFonts w:ascii="Simplified Arabic" w:eastAsia="Simplified Arabic" w:hAnsi="Simplified Arabic" w:cs="Simplified Arabic"/>
          <w:b/>
          <w:color w:val="000000"/>
          <w:sz w:val="28"/>
          <w:szCs w:val="28"/>
          <w:rtl/>
        </w:rPr>
        <w:t>و</w:t>
      </w:r>
      <w:r w:rsidR="0021046D">
        <w:rPr>
          <w:rFonts w:ascii="Simplified Arabic" w:eastAsia="Simplified Arabic" w:hAnsi="Simplified Arabic" w:cs="Simplified Arabic"/>
          <w:b/>
          <w:color w:val="000000"/>
          <w:sz w:val="28"/>
          <w:szCs w:val="28"/>
          <w:rtl/>
        </w:rPr>
        <w:t>الحُرمة</w:t>
      </w:r>
      <w:r w:rsidR="00FC5432">
        <w:rPr>
          <w:rFonts w:ascii="Simplified Arabic" w:eastAsia="Simplified Arabic" w:hAnsi="Simplified Arabic" w:cs="Simplified Arabic"/>
          <w:b/>
          <w:color w:val="000000"/>
          <w:sz w:val="28"/>
          <w:szCs w:val="28"/>
          <w:rtl/>
        </w:rPr>
        <w:t xml:space="preserve"> </w:t>
      </w:r>
      <w:proofErr w:type="spellStart"/>
      <w:r w:rsidRPr="00012DFA">
        <w:rPr>
          <w:rFonts w:ascii="Simplified Arabic" w:eastAsia="Simplified Arabic" w:hAnsi="Simplified Arabic" w:cs="Simplified Arabic"/>
          <w:b/>
          <w:color w:val="000000"/>
          <w:sz w:val="28"/>
          <w:szCs w:val="28"/>
          <w:rtl/>
        </w:rPr>
        <w:t>خاتمية</w:t>
      </w:r>
      <w:proofErr w:type="spellEnd"/>
      <w:r w:rsidRPr="00012DFA">
        <w:rPr>
          <w:rFonts w:ascii="Simplified Arabic" w:eastAsia="Simplified Arabic" w:hAnsi="Simplified Arabic" w:cs="Simplified Arabic"/>
          <w:b/>
          <w:color w:val="000000"/>
          <w:sz w:val="28"/>
          <w:szCs w:val="28"/>
          <w:rtl/>
        </w:rPr>
        <w:t xml:space="preserve"> ذلك بما رشح لدينا من نتائج وما تكون لدينا من مقترحات نراها تجعل دعاوى</w:t>
      </w:r>
      <w:r w:rsidR="0021046D">
        <w:rPr>
          <w:rFonts w:ascii="Simplified Arabic" w:eastAsia="Simplified Arabic" w:hAnsi="Simplified Arabic" w:cs="Simplified Arabic"/>
          <w:b/>
          <w:color w:val="000000"/>
          <w:sz w:val="28"/>
          <w:szCs w:val="28"/>
          <w:rtl/>
        </w:rPr>
        <w:t xml:space="preserve"> الحِل </w:t>
      </w:r>
      <w:r w:rsidRPr="00012DFA">
        <w:rPr>
          <w:rFonts w:ascii="Simplified Arabic" w:eastAsia="Simplified Arabic" w:hAnsi="Simplified Arabic" w:cs="Simplified Arabic"/>
          <w:b/>
          <w:color w:val="000000"/>
          <w:sz w:val="28"/>
          <w:szCs w:val="28"/>
          <w:rtl/>
        </w:rPr>
        <w:t>و</w:t>
      </w:r>
      <w:r w:rsidR="0021046D">
        <w:rPr>
          <w:rFonts w:ascii="Simplified Arabic" w:eastAsia="Simplified Arabic" w:hAnsi="Simplified Arabic" w:cs="Simplified Arabic"/>
          <w:b/>
          <w:color w:val="000000"/>
          <w:sz w:val="28"/>
          <w:szCs w:val="28"/>
          <w:rtl/>
        </w:rPr>
        <w:t>الحُرمة</w:t>
      </w:r>
      <w:r w:rsidR="004E7F4F">
        <w:rPr>
          <w:rFonts w:ascii="Simplified Arabic" w:eastAsia="Simplified Arabic" w:hAnsi="Simplified Arabic" w:cs="Simplified Arabic"/>
          <w:b/>
          <w:color w:val="000000"/>
          <w:sz w:val="28"/>
          <w:szCs w:val="28"/>
          <w:rtl/>
        </w:rPr>
        <w:t xml:space="preserve"> ذات </w:t>
      </w:r>
      <w:r w:rsidR="004E7F4F">
        <w:rPr>
          <w:rFonts w:ascii="Simplified Arabic" w:eastAsia="Simplified Arabic" w:hAnsi="Simplified Arabic" w:cs="Simplified Arabic" w:hint="cs"/>
          <w:b/>
          <w:color w:val="000000"/>
          <w:sz w:val="28"/>
          <w:szCs w:val="28"/>
          <w:rtl/>
        </w:rPr>
        <w:t>نظام</w:t>
      </w:r>
      <w:r w:rsidRPr="00012DFA">
        <w:rPr>
          <w:rFonts w:ascii="Simplified Arabic" w:eastAsia="Simplified Arabic" w:hAnsi="Simplified Arabic" w:cs="Simplified Arabic"/>
          <w:b/>
          <w:color w:val="000000"/>
          <w:sz w:val="28"/>
          <w:szCs w:val="28"/>
          <w:rtl/>
        </w:rPr>
        <w:t xml:space="preserve"> قانوني مناسب حامدين الله على ما وفق.</w:t>
      </w:r>
      <w:r w:rsidR="00FC5432">
        <w:rPr>
          <w:rFonts w:ascii="Simplified Arabic" w:eastAsia="Simplified Arabic" w:hAnsi="Simplified Arabic" w:cs="Simplified Arabic"/>
          <w:b/>
          <w:color w:val="000000"/>
          <w:sz w:val="28"/>
          <w:szCs w:val="28"/>
          <w:rtl/>
        </w:rPr>
        <w:t xml:space="preserve"> </w:t>
      </w:r>
      <w:r w:rsidRPr="00012DFA">
        <w:rPr>
          <w:rFonts w:ascii="Simplified Arabic" w:eastAsia="Simplified Arabic" w:hAnsi="Simplified Arabic" w:cs="Simplified Arabic"/>
          <w:b/>
          <w:color w:val="000000"/>
          <w:sz w:val="28"/>
          <w:szCs w:val="28"/>
          <w:rtl/>
        </w:rPr>
        <w:t xml:space="preserve"> </w:t>
      </w:r>
    </w:p>
    <w:p w:rsidR="00984F1C" w:rsidRPr="00012DFA" w:rsidRDefault="00984F1C" w:rsidP="007F12A9">
      <w:pPr>
        <w:spacing w:before="120" w:after="240" w:line="288" w:lineRule="auto"/>
        <w:jc w:val="center"/>
        <w:rPr>
          <w:rFonts w:ascii="Simplified Arabic" w:eastAsia="Calibri" w:hAnsi="Simplified Arabic" w:cs="Simplified Arabic"/>
          <w:b/>
          <w:sz w:val="32"/>
          <w:szCs w:val="32"/>
          <w:rtl/>
          <w:lang w:bidi="ar-IQ"/>
        </w:rPr>
      </w:pPr>
    </w:p>
    <w:p w:rsidR="00BF5338" w:rsidRPr="00012DFA" w:rsidRDefault="00BF5338" w:rsidP="007F12A9">
      <w:pPr>
        <w:spacing w:before="120" w:after="240" w:line="288" w:lineRule="auto"/>
        <w:jc w:val="center"/>
        <w:rPr>
          <w:rFonts w:ascii="Simplified Arabic" w:eastAsia="Calibri" w:hAnsi="Simplified Arabic" w:cs="Simplified Arabic"/>
          <w:b/>
          <w:sz w:val="32"/>
          <w:szCs w:val="32"/>
          <w:rtl/>
          <w:lang w:bidi="ar-IQ"/>
        </w:rPr>
        <w:sectPr w:rsidR="00BF5338" w:rsidRPr="00012DFA" w:rsidSect="00471CED">
          <w:headerReference w:type="default" r:id="rId15"/>
          <w:footerReference w:type="default" r:id="rId16"/>
          <w:footnotePr>
            <w:numRestart w:val="eachPage"/>
          </w:footnotePr>
          <w:pgSz w:w="11906" w:h="16838"/>
          <w:pgMar w:top="1464" w:right="1800" w:bottom="1440" w:left="1800" w:header="426" w:footer="107" w:gutter="0"/>
          <w:pgNumType w:start="2"/>
          <w:cols w:space="708"/>
          <w:bidi/>
          <w:rtlGutter/>
          <w:docGrid w:linePitch="360"/>
        </w:sectPr>
      </w:pPr>
    </w:p>
    <w:p w:rsidR="003B4E38" w:rsidRDefault="003B4E38" w:rsidP="007F12A9">
      <w:pPr>
        <w:spacing w:before="120" w:after="240" w:line="288" w:lineRule="auto"/>
        <w:jc w:val="center"/>
        <w:rPr>
          <w:rFonts w:ascii="Simplified Arabic" w:eastAsia="Calibri" w:hAnsi="Simplified Arabic" w:cs="Simplified Arabic"/>
          <w:bCs/>
          <w:sz w:val="32"/>
          <w:szCs w:val="32"/>
          <w:rtl/>
          <w:lang w:bidi="ar-IQ"/>
        </w:rPr>
      </w:pPr>
    </w:p>
    <w:p w:rsidR="00D36486" w:rsidRDefault="00D36486" w:rsidP="007F12A9">
      <w:pPr>
        <w:spacing w:before="120" w:after="240" w:line="288" w:lineRule="auto"/>
        <w:jc w:val="center"/>
        <w:rPr>
          <w:rFonts w:ascii="Simplified Arabic" w:eastAsia="Calibri" w:hAnsi="Simplified Arabic" w:cs="Simplified Arabic"/>
          <w:bCs/>
          <w:sz w:val="32"/>
          <w:szCs w:val="32"/>
          <w:rtl/>
          <w:lang w:bidi="ar-IQ"/>
        </w:rPr>
      </w:pPr>
    </w:p>
    <w:p w:rsidR="00D36486" w:rsidRDefault="00D36486" w:rsidP="007F12A9">
      <w:pPr>
        <w:spacing w:before="120" w:after="240" w:line="288" w:lineRule="auto"/>
        <w:jc w:val="center"/>
        <w:rPr>
          <w:rFonts w:ascii="Simplified Arabic" w:eastAsia="Calibri" w:hAnsi="Simplified Arabic" w:cs="Simplified Arabic"/>
          <w:bCs/>
          <w:sz w:val="32"/>
          <w:szCs w:val="32"/>
          <w:rtl/>
          <w:lang w:bidi="ar-IQ"/>
        </w:rPr>
      </w:pPr>
    </w:p>
    <w:p w:rsidR="00D36486" w:rsidRDefault="00D36486" w:rsidP="007F12A9">
      <w:pPr>
        <w:spacing w:before="120" w:after="240" w:line="288" w:lineRule="auto"/>
        <w:jc w:val="center"/>
        <w:rPr>
          <w:rFonts w:ascii="Simplified Arabic" w:eastAsia="Calibri" w:hAnsi="Simplified Arabic" w:cs="Simplified Arabic"/>
          <w:bCs/>
          <w:sz w:val="32"/>
          <w:szCs w:val="32"/>
          <w:rtl/>
          <w:lang w:bidi="ar-IQ"/>
        </w:rPr>
      </w:pPr>
    </w:p>
    <w:p w:rsidR="00D36486" w:rsidRDefault="00D36486" w:rsidP="007F12A9">
      <w:pPr>
        <w:spacing w:before="120" w:after="240" w:line="288" w:lineRule="auto"/>
        <w:jc w:val="center"/>
        <w:rPr>
          <w:rFonts w:ascii="Simplified Arabic" w:eastAsia="Calibri" w:hAnsi="Simplified Arabic" w:cs="Simplified Arabic"/>
          <w:bCs/>
          <w:sz w:val="32"/>
          <w:szCs w:val="32"/>
          <w:rtl/>
          <w:lang w:bidi="ar-IQ"/>
        </w:rPr>
      </w:pPr>
    </w:p>
    <w:p w:rsidR="00D36486" w:rsidRDefault="00D36486" w:rsidP="007F12A9">
      <w:pPr>
        <w:spacing w:before="120" w:after="240" w:line="288" w:lineRule="auto"/>
        <w:jc w:val="center"/>
        <w:rPr>
          <w:rFonts w:ascii="Simplified Arabic" w:eastAsia="Calibri" w:hAnsi="Simplified Arabic" w:cs="Simplified Arabic"/>
          <w:bCs/>
          <w:sz w:val="32"/>
          <w:szCs w:val="32"/>
          <w:rtl/>
          <w:lang w:bidi="ar-IQ"/>
        </w:rPr>
      </w:pPr>
    </w:p>
    <w:p w:rsidR="00D36486" w:rsidRPr="00D36486" w:rsidRDefault="00D36486" w:rsidP="00D36486">
      <w:pPr>
        <w:spacing w:before="120" w:after="240" w:line="288" w:lineRule="auto"/>
        <w:jc w:val="center"/>
        <w:rPr>
          <w:rFonts w:ascii="Simplified Arabic" w:eastAsia="Calibri" w:hAnsi="Simplified Arabic" w:cs="GE Jarida Heavy"/>
          <w:bCs/>
          <w:sz w:val="72"/>
          <w:szCs w:val="72"/>
          <w:rtl/>
          <w:lang w:bidi="ar-IQ"/>
        </w:rPr>
      </w:pPr>
      <w:r w:rsidRPr="00D36486">
        <w:rPr>
          <w:rFonts w:ascii="Simplified Arabic" w:eastAsia="Calibri" w:hAnsi="Simplified Arabic" w:cs="GE Jarida Heavy"/>
          <w:bCs/>
          <w:sz w:val="72"/>
          <w:szCs w:val="72"/>
          <w:rtl/>
          <w:lang w:bidi="ar-IQ"/>
        </w:rPr>
        <w:t>الفصل الأول</w:t>
      </w:r>
      <w:r w:rsidRPr="00D36486">
        <w:rPr>
          <w:rFonts w:ascii="Simplified Arabic" w:eastAsia="Calibri" w:hAnsi="Simplified Arabic" w:cs="GE Jarida Heavy" w:hint="cs"/>
          <w:bCs/>
          <w:sz w:val="72"/>
          <w:szCs w:val="72"/>
          <w:rtl/>
          <w:lang w:bidi="ar-IQ"/>
        </w:rPr>
        <w:br/>
      </w:r>
      <w:r w:rsidRPr="00D36486">
        <w:rPr>
          <w:rFonts w:ascii="Simplified Arabic" w:eastAsia="Calibri" w:hAnsi="Simplified Arabic" w:cs="GE Jarida Heavy"/>
          <w:bCs/>
          <w:sz w:val="72"/>
          <w:szCs w:val="72"/>
          <w:rtl/>
          <w:lang w:bidi="ar-IQ"/>
        </w:rPr>
        <w:t>ماهية دعاوى الحل و</w:t>
      </w:r>
      <w:r w:rsidR="0021046D">
        <w:rPr>
          <w:rFonts w:ascii="Simplified Arabic" w:eastAsia="Calibri" w:hAnsi="Simplified Arabic" w:cs="GE Jarida Heavy"/>
          <w:bCs/>
          <w:sz w:val="72"/>
          <w:szCs w:val="72"/>
          <w:rtl/>
          <w:lang w:bidi="ar-IQ"/>
        </w:rPr>
        <w:t>الحُرمة</w:t>
      </w:r>
    </w:p>
    <w:p w:rsidR="00D36486" w:rsidRDefault="00D36486" w:rsidP="007F12A9">
      <w:pPr>
        <w:spacing w:before="120" w:after="240" w:line="288" w:lineRule="auto"/>
        <w:jc w:val="center"/>
        <w:rPr>
          <w:rFonts w:ascii="Simplified Arabic" w:eastAsia="Calibri" w:hAnsi="Simplified Arabic" w:cs="Simplified Arabic"/>
          <w:bCs/>
          <w:sz w:val="32"/>
          <w:szCs w:val="32"/>
          <w:rtl/>
          <w:lang w:bidi="ar-IQ"/>
        </w:rPr>
      </w:pPr>
    </w:p>
    <w:p w:rsidR="00D36486" w:rsidRDefault="00D36486" w:rsidP="007F12A9">
      <w:pPr>
        <w:spacing w:before="120" w:after="240" w:line="288" w:lineRule="auto"/>
        <w:jc w:val="center"/>
        <w:rPr>
          <w:rFonts w:ascii="Simplified Arabic" w:eastAsia="Calibri" w:hAnsi="Simplified Arabic" w:cs="Simplified Arabic"/>
          <w:bCs/>
          <w:sz w:val="32"/>
          <w:szCs w:val="32"/>
          <w:rtl/>
          <w:lang w:bidi="ar-IQ"/>
        </w:rPr>
        <w:sectPr w:rsidR="00D36486" w:rsidSect="00471CED">
          <w:headerReference w:type="default" r:id="rId17"/>
          <w:footerReference w:type="default" r:id="rId18"/>
          <w:footnotePr>
            <w:numRestart w:val="eachPage"/>
          </w:footnotePr>
          <w:pgSz w:w="11906" w:h="16838"/>
          <w:pgMar w:top="1390" w:right="1800" w:bottom="1440" w:left="1800" w:header="426" w:footer="100" w:gutter="0"/>
          <w:pgBorders w:offsetFrom="page">
            <w:top w:val="weavingAngles" w:sz="31" w:space="24" w:color="auto"/>
            <w:left w:val="weavingAngles" w:sz="31" w:space="24" w:color="auto"/>
            <w:bottom w:val="weavingAngles" w:sz="31" w:space="24" w:color="auto"/>
            <w:right w:val="weavingAngles" w:sz="31" w:space="24" w:color="auto"/>
          </w:pgBorders>
          <w:cols w:space="708"/>
          <w:bidi/>
          <w:rtlGutter/>
          <w:docGrid w:linePitch="360"/>
        </w:sectPr>
      </w:pPr>
    </w:p>
    <w:p w:rsidR="00F27448" w:rsidRPr="00012DFA" w:rsidRDefault="00C1114D" w:rsidP="007F12A9">
      <w:pPr>
        <w:spacing w:before="120" w:after="240" w:line="288" w:lineRule="auto"/>
        <w:jc w:val="center"/>
        <w:rPr>
          <w:rFonts w:ascii="Simplified Arabic" w:eastAsia="Calibri" w:hAnsi="Simplified Arabic" w:cs="Simplified Arabic"/>
          <w:bCs/>
          <w:sz w:val="32"/>
          <w:szCs w:val="32"/>
          <w:rtl/>
          <w:lang w:bidi="ar-IQ"/>
        </w:rPr>
      </w:pPr>
      <w:r w:rsidRPr="00012DFA">
        <w:rPr>
          <w:rFonts w:ascii="Simplified Arabic" w:eastAsia="Calibri" w:hAnsi="Simplified Arabic" w:cs="Simplified Arabic"/>
          <w:bCs/>
          <w:sz w:val="32"/>
          <w:szCs w:val="32"/>
          <w:rtl/>
          <w:lang w:bidi="ar-IQ"/>
        </w:rPr>
        <w:lastRenderedPageBreak/>
        <w:t>الفصل الأول</w:t>
      </w:r>
      <w:r w:rsidR="00012DFA">
        <w:rPr>
          <w:rFonts w:ascii="Simplified Arabic" w:eastAsia="Calibri" w:hAnsi="Simplified Arabic" w:cs="Simplified Arabic" w:hint="cs"/>
          <w:bCs/>
          <w:sz w:val="32"/>
          <w:szCs w:val="32"/>
          <w:rtl/>
          <w:lang w:bidi="ar-IQ"/>
        </w:rPr>
        <w:br/>
      </w:r>
      <w:r w:rsidR="00F27448" w:rsidRPr="00012DFA">
        <w:rPr>
          <w:rFonts w:ascii="Simplified Arabic" w:eastAsia="Calibri" w:hAnsi="Simplified Arabic" w:cs="Simplified Arabic"/>
          <w:bCs/>
          <w:sz w:val="32"/>
          <w:szCs w:val="32"/>
          <w:rtl/>
          <w:lang w:bidi="ar-IQ"/>
        </w:rPr>
        <w:t>ماهية دعاوى</w:t>
      </w:r>
      <w:r w:rsidR="0021046D">
        <w:rPr>
          <w:rFonts w:ascii="Simplified Arabic" w:eastAsia="Calibri" w:hAnsi="Simplified Arabic" w:cs="Simplified Arabic"/>
          <w:bCs/>
          <w:sz w:val="32"/>
          <w:szCs w:val="32"/>
          <w:rtl/>
          <w:lang w:bidi="ar-IQ"/>
        </w:rPr>
        <w:t xml:space="preserve"> الحِل </w:t>
      </w:r>
      <w:r w:rsidR="00F27448" w:rsidRPr="00012DFA">
        <w:rPr>
          <w:rFonts w:ascii="Simplified Arabic" w:eastAsia="Calibri" w:hAnsi="Simplified Arabic" w:cs="Simplified Arabic"/>
          <w:bCs/>
          <w:sz w:val="32"/>
          <w:szCs w:val="32"/>
          <w:rtl/>
          <w:lang w:bidi="ar-IQ"/>
        </w:rPr>
        <w:t>و</w:t>
      </w:r>
      <w:r w:rsidR="0021046D">
        <w:rPr>
          <w:rFonts w:ascii="Simplified Arabic" w:eastAsia="Calibri" w:hAnsi="Simplified Arabic" w:cs="Simplified Arabic"/>
          <w:bCs/>
          <w:sz w:val="32"/>
          <w:szCs w:val="32"/>
          <w:rtl/>
          <w:lang w:bidi="ar-IQ"/>
        </w:rPr>
        <w:t>الحُرمة</w:t>
      </w:r>
    </w:p>
    <w:p w:rsidR="00FC1452" w:rsidRPr="00012DFA" w:rsidRDefault="00B05880" w:rsidP="007F12A9">
      <w:pPr>
        <w:spacing w:before="120" w:after="240" w:line="288" w:lineRule="auto"/>
        <w:ind w:firstLine="720"/>
        <w:jc w:val="both"/>
        <w:rPr>
          <w:rFonts w:ascii="Simplified Arabic" w:eastAsia="Calibri" w:hAnsi="Simplified Arabic" w:cs="Simplified Arabic"/>
          <w:b/>
          <w:sz w:val="28"/>
          <w:szCs w:val="28"/>
          <w:rtl/>
          <w:lang w:bidi="ar-IQ"/>
        </w:rPr>
      </w:pPr>
      <w:r w:rsidRPr="00012DFA">
        <w:rPr>
          <w:rFonts w:ascii="Simplified Arabic" w:eastAsia="Calibri" w:hAnsi="Simplified Arabic" w:cs="Simplified Arabic"/>
          <w:b/>
          <w:sz w:val="28"/>
          <w:szCs w:val="28"/>
          <w:rtl/>
          <w:lang w:bidi="ar-IQ"/>
        </w:rPr>
        <w:t>ي</w:t>
      </w:r>
      <w:r w:rsidRPr="00012DFA">
        <w:rPr>
          <w:rFonts w:ascii="Simplified Arabic" w:eastAsia="Calibri" w:hAnsi="Simplified Arabic" w:cs="Simplified Arabic" w:hint="cs"/>
          <w:b/>
          <w:sz w:val="28"/>
          <w:szCs w:val="28"/>
          <w:rtl/>
          <w:lang w:bidi="ar-IQ"/>
        </w:rPr>
        <w:t>شعر</w:t>
      </w:r>
      <w:r w:rsidR="000F4C6C" w:rsidRPr="00012DFA">
        <w:rPr>
          <w:rFonts w:ascii="Simplified Arabic" w:eastAsia="Calibri" w:hAnsi="Simplified Arabic" w:cs="Simplified Arabic"/>
          <w:b/>
          <w:sz w:val="28"/>
          <w:szCs w:val="28"/>
          <w:rtl/>
          <w:lang w:bidi="ar-IQ"/>
        </w:rPr>
        <w:t xml:space="preserve"> </w:t>
      </w:r>
      <w:r w:rsidR="000F4C6C" w:rsidRPr="00012DFA">
        <w:rPr>
          <w:rFonts w:ascii="Simplified Arabic" w:eastAsia="Calibri" w:hAnsi="Simplified Arabic" w:cs="Simplified Arabic" w:hint="cs"/>
          <w:b/>
          <w:sz w:val="28"/>
          <w:szCs w:val="28"/>
          <w:rtl/>
          <w:lang w:bidi="ar-IQ"/>
        </w:rPr>
        <w:t>أ</w:t>
      </w:r>
      <w:r w:rsidRPr="00012DFA">
        <w:rPr>
          <w:rFonts w:ascii="Simplified Arabic" w:eastAsia="Calibri" w:hAnsi="Simplified Arabic" w:cs="Simplified Arabic"/>
          <w:b/>
          <w:sz w:val="28"/>
          <w:szCs w:val="28"/>
          <w:rtl/>
          <w:lang w:bidi="ar-IQ"/>
        </w:rPr>
        <w:t xml:space="preserve">طراف بعض الدعاوى الشرعية </w:t>
      </w:r>
      <w:r w:rsidRPr="00012DFA">
        <w:rPr>
          <w:rFonts w:ascii="Simplified Arabic" w:eastAsia="Calibri" w:hAnsi="Simplified Arabic" w:cs="Simplified Arabic" w:hint="cs"/>
          <w:b/>
          <w:sz w:val="28"/>
          <w:szCs w:val="28"/>
          <w:rtl/>
          <w:lang w:bidi="ar-IQ"/>
        </w:rPr>
        <w:t>بالحرص</w:t>
      </w:r>
      <w:r w:rsidR="004C2734" w:rsidRPr="00012DFA">
        <w:rPr>
          <w:rFonts w:ascii="Simplified Arabic" w:eastAsia="Calibri" w:hAnsi="Simplified Arabic" w:cs="Simplified Arabic"/>
          <w:b/>
          <w:sz w:val="28"/>
          <w:szCs w:val="28"/>
          <w:rtl/>
          <w:lang w:bidi="ar-IQ"/>
        </w:rPr>
        <w:t xml:space="preserve"> على موضوعها و</w:t>
      </w:r>
      <w:r w:rsidRPr="00012DFA">
        <w:rPr>
          <w:rFonts w:ascii="Simplified Arabic" w:eastAsia="Calibri" w:hAnsi="Simplified Arabic" w:cs="Simplified Arabic" w:hint="cs"/>
          <w:b/>
          <w:sz w:val="28"/>
          <w:szCs w:val="28"/>
          <w:rtl/>
          <w:lang w:bidi="ar-IQ"/>
        </w:rPr>
        <w:t>ال</w:t>
      </w:r>
      <w:r w:rsidRPr="00012DFA">
        <w:rPr>
          <w:rFonts w:ascii="Simplified Arabic" w:eastAsia="Calibri" w:hAnsi="Simplified Arabic" w:cs="Simplified Arabic"/>
          <w:b/>
          <w:sz w:val="28"/>
          <w:szCs w:val="28"/>
          <w:rtl/>
          <w:lang w:bidi="ar-IQ"/>
        </w:rPr>
        <w:t>حرج</w:t>
      </w:r>
      <w:r w:rsidR="004C2734" w:rsidRPr="00012DFA">
        <w:rPr>
          <w:rFonts w:ascii="Simplified Arabic" w:eastAsia="Calibri" w:hAnsi="Simplified Arabic" w:cs="Simplified Arabic"/>
          <w:b/>
          <w:sz w:val="28"/>
          <w:szCs w:val="28"/>
          <w:rtl/>
          <w:lang w:bidi="ar-IQ"/>
        </w:rPr>
        <w:t xml:space="preserve"> ناشئا</w:t>
      </w:r>
      <w:r w:rsidR="000F4C6C" w:rsidRPr="00012DFA">
        <w:rPr>
          <w:rFonts w:ascii="Simplified Arabic" w:eastAsia="Calibri" w:hAnsi="Simplified Arabic" w:cs="Simplified Arabic" w:hint="cs"/>
          <w:b/>
          <w:sz w:val="28"/>
          <w:szCs w:val="28"/>
          <w:rtl/>
          <w:lang w:bidi="ar-IQ"/>
        </w:rPr>
        <w:t>ً</w:t>
      </w:r>
      <w:r w:rsidR="004C2734" w:rsidRPr="00012DFA">
        <w:rPr>
          <w:rFonts w:ascii="Simplified Arabic" w:eastAsia="Calibri" w:hAnsi="Simplified Arabic" w:cs="Simplified Arabic"/>
          <w:b/>
          <w:sz w:val="28"/>
          <w:szCs w:val="28"/>
          <w:rtl/>
          <w:lang w:bidi="ar-IQ"/>
        </w:rPr>
        <w:t xml:space="preserve"> من البعد الشرعي لموضوعها</w:t>
      </w:r>
      <w:r w:rsidR="00CB5EB7" w:rsidRPr="00012DFA">
        <w:rPr>
          <w:rFonts w:ascii="Simplified Arabic" w:eastAsia="Calibri" w:hAnsi="Simplified Arabic" w:cs="Simplified Arabic"/>
          <w:b/>
          <w:sz w:val="28"/>
          <w:szCs w:val="28"/>
          <w:rtl/>
          <w:lang w:bidi="ar-IQ"/>
        </w:rPr>
        <w:t xml:space="preserve">، </w:t>
      </w:r>
      <w:r w:rsidR="004C2734" w:rsidRPr="00012DFA">
        <w:rPr>
          <w:rFonts w:ascii="Simplified Arabic" w:eastAsia="Calibri" w:hAnsi="Simplified Arabic" w:cs="Simplified Arabic"/>
          <w:b/>
          <w:sz w:val="28"/>
          <w:szCs w:val="28"/>
          <w:rtl/>
          <w:lang w:bidi="ar-IQ"/>
        </w:rPr>
        <w:t xml:space="preserve">فللفقه </w:t>
      </w:r>
      <w:r w:rsidR="000F4C6C" w:rsidRPr="00012DFA">
        <w:rPr>
          <w:rFonts w:ascii="Simplified Arabic" w:eastAsia="Calibri" w:hAnsi="Simplified Arabic" w:cs="Simplified Arabic"/>
          <w:b/>
          <w:sz w:val="28"/>
          <w:szCs w:val="28"/>
          <w:rtl/>
          <w:lang w:bidi="ar-IQ"/>
        </w:rPr>
        <w:t>الإسلام</w:t>
      </w:r>
      <w:r w:rsidR="004C2734" w:rsidRPr="00012DFA">
        <w:rPr>
          <w:rFonts w:ascii="Simplified Arabic" w:eastAsia="Calibri" w:hAnsi="Simplified Arabic" w:cs="Simplified Arabic"/>
          <w:b/>
          <w:sz w:val="28"/>
          <w:szCs w:val="28"/>
          <w:rtl/>
          <w:lang w:bidi="ar-IQ"/>
        </w:rPr>
        <w:t>ي حكما</w:t>
      </w:r>
      <w:r w:rsidR="000F4C6C" w:rsidRPr="00012DFA">
        <w:rPr>
          <w:rFonts w:ascii="Simplified Arabic" w:eastAsia="Calibri" w:hAnsi="Simplified Arabic" w:cs="Simplified Arabic" w:hint="cs"/>
          <w:b/>
          <w:sz w:val="28"/>
          <w:szCs w:val="28"/>
          <w:rtl/>
          <w:lang w:bidi="ar-IQ"/>
        </w:rPr>
        <w:t>ً</w:t>
      </w:r>
      <w:r w:rsidR="004C2734" w:rsidRPr="00012DFA">
        <w:rPr>
          <w:rFonts w:ascii="Simplified Arabic" w:eastAsia="Calibri" w:hAnsi="Simplified Arabic" w:cs="Simplified Arabic"/>
          <w:b/>
          <w:sz w:val="28"/>
          <w:szCs w:val="28"/>
          <w:rtl/>
          <w:lang w:bidi="ar-IQ"/>
        </w:rPr>
        <w:t xml:space="preserve"> فيه</w:t>
      </w:r>
      <w:r w:rsidR="00A97A75" w:rsidRPr="00012DFA">
        <w:rPr>
          <w:rFonts w:ascii="Simplified Arabic" w:eastAsia="Calibri" w:hAnsi="Simplified Arabic" w:cs="Simplified Arabic"/>
          <w:b/>
          <w:sz w:val="28"/>
          <w:szCs w:val="28"/>
          <w:rtl/>
          <w:lang w:bidi="ar-IQ"/>
        </w:rPr>
        <w:t>ا</w:t>
      </w:r>
      <w:r w:rsidR="004C2734" w:rsidRPr="00012DFA">
        <w:rPr>
          <w:rFonts w:ascii="Simplified Arabic" w:eastAsia="Calibri" w:hAnsi="Simplified Arabic" w:cs="Simplified Arabic"/>
          <w:b/>
          <w:sz w:val="28"/>
          <w:szCs w:val="28"/>
          <w:rtl/>
          <w:lang w:bidi="ar-IQ"/>
        </w:rPr>
        <w:t xml:space="preserve"> من ناحية</w:t>
      </w:r>
      <w:r w:rsidR="000F4C6C" w:rsidRPr="00012DFA">
        <w:rPr>
          <w:rFonts w:ascii="Simplified Arabic" w:eastAsia="Calibri" w:hAnsi="Simplified Arabic" w:cs="Simplified Arabic" w:hint="cs"/>
          <w:b/>
          <w:sz w:val="28"/>
          <w:szCs w:val="28"/>
          <w:rtl/>
          <w:lang w:bidi="ar-IQ"/>
        </w:rPr>
        <w:t>ِ</w:t>
      </w:r>
      <w:r w:rsidR="004C2734" w:rsidRPr="00012DFA">
        <w:rPr>
          <w:rFonts w:ascii="Simplified Arabic" w:eastAsia="Calibri" w:hAnsi="Simplified Arabic" w:cs="Simplified Arabic"/>
          <w:b/>
          <w:sz w:val="28"/>
          <w:szCs w:val="28"/>
          <w:rtl/>
          <w:lang w:bidi="ar-IQ"/>
        </w:rPr>
        <w:t xml:space="preserve"> حليته</w:t>
      </w:r>
      <w:r w:rsidR="000F4C6C" w:rsidRPr="00012DFA">
        <w:rPr>
          <w:rFonts w:ascii="Simplified Arabic" w:eastAsia="Calibri" w:hAnsi="Simplified Arabic" w:cs="Simplified Arabic"/>
          <w:b/>
          <w:sz w:val="28"/>
          <w:szCs w:val="28"/>
          <w:rtl/>
          <w:lang w:bidi="ar-IQ"/>
        </w:rPr>
        <w:t xml:space="preserve"> أو </w:t>
      </w:r>
      <w:r w:rsidR="004C2734" w:rsidRPr="00012DFA">
        <w:rPr>
          <w:rFonts w:ascii="Simplified Arabic" w:eastAsia="Calibri" w:hAnsi="Simplified Arabic" w:cs="Simplified Arabic"/>
          <w:b/>
          <w:sz w:val="28"/>
          <w:szCs w:val="28"/>
          <w:rtl/>
          <w:lang w:bidi="ar-IQ"/>
        </w:rPr>
        <w:t>حرمته</w:t>
      </w:r>
      <w:r w:rsidR="00CB5EB7" w:rsidRPr="00012DFA">
        <w:rPr>
          <w:rFonts w:ascii="Simplified Arabic" w:eastAsia="Calibri" w:hAnsi="Simplified Arabic" w:cs="Simplified Arabic"/>
          <w:b/>
          <w:sz w:val="28"/>
          <w:szCs w:val="28"/>
          <w:rtl/>
          <w:lang w:bidi="ar-IQ"/>
        </w:rPr>
        <w:t xml:space="preserve"> ، </w:t>
      </w:r>
      <w:r w:rsidR="004C2734" w:rsidRPr="00012DFA">
        <w:rPr>
          <w:rFonts w:ascii="Simplified Arabic" w:eastAsia="Calibri" w:hAnsi="Simplified Arabic" w:cs="Simplified Arabic"/>
          <w:b/>
          <w:sz w:val="28"/>
          <w:szCs w:val="28"/>
          <w:rtl/>
          <w:lang w:bidi="ar-IQ"/>
        </w:rPr>
        <w:t>مما يضع قيدا</w:t>
      </w:r>
      <w:r w:rsidR="000F4C6C" w:rsidRPr="00012DFA">
        <w:rPr>
          <w:rFonts w:ascii="Simplified Arabic" w:eastAsia="Calibri" w:hAnsi="Simplified Arabic" w:cs="Simplified Arabic" w:hint="cs"/>
          <w:b/>
          <w:sz w:val="28"/>
          <w:szCs w:val="28"/>
          <w:rtl/>
          <w:lang w:bidi="ar-IQ"/>
        </w:rPr>
        <w:t>ً</w:t>
      </w:r>
      <w:r w:rsidR="004C2734" w:rsidRPr="00012DFA">
        <w:rPr>
          <w:rFonts w:ascii="Simplified Arabic" w:eastAsia="Calibri" w:hAnsi="Simplified Arabic" w:cs="Simplified Arabic"/>
          <w:b/>
          <w:sz w:val="28"/>
          <w:szCs w:val="28"/>
          <w:rtl/>
          <w:lang w:bidi="ar-IQ"/>
        </w:rPr>
        <w:t xml:space="preserve"> قويا</w:t>
      </w:r>
      <w:r w:rsidR="000F4C6C" w:rsidRPr="00012DFA">
        <w:rPr>
          <w:rFonts w:ascii="Simplified Arabic" w:eastAsia="Calibri" w:hAnsi="Simplified Arabic" w:cs="Simplified Arabic" w:hint="cs"/>
          <w:b/>
          <w:sz w:val="28"/>
          <w:szCs w:val="28"/>
          <w:rtl/>
          <w:lang w:bidi="ar-IQ"/>
        </w:rPr>
        <w:t>ً</w:t>
      </w:r>
      <w:r w:rsidR="004C2734" w:rsidRPr="00012DFA">
        <w:rPr>
          <w:rFonts w:ascii="Simplified Arabic" w:eastAsia="Calibri" w:hAnsi="Simplified Arabic" w:cs="Simplified Arabic"/>
          <w:b/>
          <w:sz w:val="28"/>
          <w:szCs w:val="28"/>
          <w:rtl/>
          <w:lang w:bidi="ar-IQ"/>
        </w:rPr>
        <w:t xml:space="preserve"> لتصرف</w:t>
      </w:r>
      <w:r w:rsidR="000F4C6C" w:rsidRPr="00012DFA">
        <w:rPr>
          <w:rFonts w:ascii="Simplified Arabic" w:eastAsia="Calibri" w:hAnsi="Simplified Arabic" w:cs="Simplified Arabic"/>
          <w:b/>
          <w:sz w:val="28"/>
          <w:szCs w:val="28"/>
          <w:rtl/>
          <w:lang w:bidi="ar-IQ"/>
        </w:rPr>
        <w:t xml:space="preserve"> </w:t>
      </w:r>
      <w:r w:rsidR="000F4C6C" w:rsidRPr="00012DFA">
        <w:rPr>
          <w:rFonts w:ascii="Simplified Arabic" w:eastAsia="Calibri" w:hAnsi="Simplified Arabic" w:cs="Simplified Arabic" w:hint="cs"/>
          <w:b/>
          <w:sz w:val="28"/>
          <w:szCs w:val="28"/>
          <w:rtl/>
          <w:lang w:bidi="ar-IQ"/>
        </w:rPr>
        <w:t>أ</w:t>
      </w:r>
      <w:r w:rsidR="00FC1452" w:rsidRPr="00012DFA">
        <w:rPr>
          <w:rFonts w:ascii="Simplified Arabic" w:eastAsia="Calibri" w:hAnsi="Simplified Arabic" w:cs="Simplified Arabic"/>
          <w:b/>
          <w:sz w:val="28"/>
          <w:szCs w:val="28"/>
          <w:rtl/>
          <w:lang w:bidi="ar-IQ"/>
        </w:rPr>
        <w:t>طرافه فيه</w:t>
      </w:r>
      <w:r w:rsidR="00A97A75" w:rsidRPr="00012DFA">
        <w:rPr>
          <w:rFonts w:ascii="Simplified Arabic" w:eastAsia="Calibri" w:hAnsi="Simplified Arabic" w:cs="Simplified Arabic"/>
          <w:b/>
          <w:sz w:val="28"/>
          <w:szCs w:val="28"/>
          <w:rtl/>
          <w:lang w:bidi="ar-IQ"/>
        </w:rPr>
        <w:t>ا</w:t>
      </w:r>
      <w:r w:rsidR="00CB5EB7" w:rsidRPr="00012DFA">
        <w:rPr>
          <w:rFonts w:ascii="Simplified Arabic" w:eastAsia="Calibri" w:hAnsi="Simplified Arabic" w:cs="Simplified Arabic"/>
          <w:b/>
          <w:sz w:val="28"/>
          <w:szCs w:val="28"/>
          <w:rtl/>
          <w:lang w:bidi="ar-IQ"/>
        </w:rPr>
        <w:t xml:space="preserve">، </w:t>
      </w:r>
      <w:r w:rsidR="00FE4ADB" w:rsidRPr="00012DFA">
        <w:rPr>
          <w:rFonts w:ascii="Simplified Arabic" w:eastAsia="Calibri" w:hAnsi="Simplified Arabic" w:cs="Simplified Arabic"/>
          <w:b/>
          <w:sz w:val="28"/>
          <w:szCs w:val="28"/>
          <w:rtl/>
          <w:lang w:bidi="ar-IQ"/>
        </w:rPr>
        <w:t>لذا كانت</w:t>
      </w:r>
      <w:r w:rsidR="00FC1452" w:rsidRPr="00012DFA">
        <w:rPr>
          <w:rFonts w:ascii="Simplified Arabic" w:eastAsia="Calibri" w:hAnsi="Simplified Arabic" w:cs="Simplified Arabic"/>
          <w:b/>
          <w:sz w:val="28"/>
          <w:szCs w:val="28"/>
          <w:rtl/>
          <w:lang w:bidi="ar-IQ"/>
        </w:rPr>
        <w:t xml:space="preserve"> هذه المواضيع تعالج بدعاوى دعيت ب</w:t>
      </w:r>
      <w:r w:rsidR="004C2734" w:rsidRPr="00012DFA">
        <w:rPr>
          <w:rFonts w:ascii="Simplified Arabic" w:eastAsia="Calibri" w:hAnsi="Simplified Arabic" w:cs="Simplified Arabic"/>
          <w:b/>
          <w:sz w:val="28"/>
          <w:szCs w:val="28"/>
          <w:rtl/>
          <w:lang w:bidi="ar-IQ"/>
        </w:rPr>
        <w:t>دعاوى</w:t>
      </w:r>
      <w:r w:rsidR="0021046D">
        <w:rPr>
          <w:rFonts w:ascii="Simplified Arabic" w:eastAsia="Calibri" w:hAnsi="Simplified Arabic" w:cs="Simplified Arabic"/>
          <w:b/>
          <w:sz w:val="28"/>
          <w:szCs w:val="28"/>
          <w:rtl/>
          <w:lang w:bidi="ar-IQ"/>
        </w:rPr>
        <w:t xml:space="preserve"> الحِل </w:t>
      </w:r>
      <w:r w:rsidR="004C2734" w:rsidRPr="00012DFA">
        <w:rPr>
          <w:rFonts w:ascii="Simplified Arabic" w:eastAsia="Calibri" w:hAnsi="Simplified Arabic" w:cs="Simplified Arabic"/>
          <w:b/>
          <w:sz w:val="28"/>
          <w:szCs w:val="28"/>
          <w:rtl/>
          <w:lang w:bidi="ar-IQ"/>
        </w:rPr>
        <w:t>و</w:t>
      </w:r>
      <w:r w:rsidR="0021046D">
        <w:rPr>
          <w:rFonts w:ascii="Simplified Arabic" w:eastAsia="Calibri" w:hAnsi="Simplified Arabic" w:cs="Simplified Arabic"/>
          <w:b/>
          <w:sz w:val="28"/>
          <w:szCs w:val="28"/>
          <w:rtl/>
          <w:lang w:bidi="ar-IQ"/>
        </w:rPr>
        <w:t>الحُرمة</w:t>
      </w:r>
      <w:r w:rsidR="00CB5EB7" w:rsidRPr="00012DFA">
        <w:rPr>
          <w:rFonts w:ascii="Simplified Arabic" w:eastAsia="Calibri" w:hAnsi="Simplified Arabic" w:cs="Simplified Arabic"/>
          <w:b/>
          <w:sz w:val="28"/>
          <w:szCs w:val="28"/>
          <w:rtl/>
          <w:lang w:bidi="ar-IQ"/>
        </w:rPr>
        <w:t xml:space="preserve"> ، </w:t>
      </w:r>
      <w:r w:rsidR="004C2734" w:rsidRPr="00012DFA">
        <w:rPr>
          <w:rFonts w:ascii="Simplified Arabic" w:eastAsia="Calibri" w:hAnsi="Simplified Arabic" w:cs="Simplified Arabic"/>
          <w:b/>
          <w:sz w:val="28"/>
          <w:szCs w:val="28"/>
          <w:rtl/>
          <w:lang w:bidi="ar-IQ"/>
        </w:rPr>
        <w:t>ومن ذاك ن</w:t>
      </w:r>
      <w:r w:rsidR="000F4C6C" w:rsidRPr="00012DFA">
        <w:rPr>
          <w:rFonts w:ascii="Simplified Arabic" w:eastAsia="Calibri" w:hAnsi="Simplified Arabic" w:cs="Simplified Arabic"/>
          <w:b/>
          <w:sz w:val="28"/>
          <w:szCs w:val="28"/>
          <w:rtl/>
          <w:lang w:bidi="ar-IQ"/>
        </w:rPr>
        <w:t>رى مستو</w:t>
      </w:r>
      <w:r w:rsidR="000F4C6C" w:rsidRPr="00012DFA">
        <w:rPr>
          <w:rFonts w:ascii="Simplified Arabic" w:eastAsia="Calibri" w:hAnsi="Simplified Arabic" w:cs="Simplified Arabic" w:hint="cs"/>
          <w:b/>
          <w:sz w:val="28"/>
          <w:szCs w:val="28"/>
          <w:rtl/>
          <w:lang w:bidi="ar-IQ"/>
        </w:rPr>
        <w:t>ىً</w:t>
      </w:r>
      <w:r w:rsidR="000F4C6C" w:rsidRPr="00012DFA">
        <w:rPr>
          <w:rFonts w:ascii="Simplified Arabic" w:eastAsia="Calibri" w:hAnsi="Simplified Arabic" w:cs="Simplified Arabic"/>
          <w:b/>
          <w:sz w:val="28"/>
          <w:szCs w:val="28"/>
          <w:rtl/>
          <w:lang w:bidi="ar-IQ"/>
        </w:rPr>
        <w:t xml:space="preserve"> من المراعاة ال</w:t>
      </w:r>
      <w:r w:rsidR="000F4C6C" w:rsidRPr="00012DFA">
        <w:rPr>
          <w:rFonts w:ascii="Simplified Arabic" w:eastAsia="Calibri" w:hAnsi="Simplified Arabic" w:cs="Simplified Arabic" w:hint="cs"/>
          <w:b/>
          <w:sz w:val="28"/>
          <w:szCs w:val="28"/>
          <w:rtl/>
          <w:lang w:bidi="ar-IQ"/>
        </w:rPr>
        <w:t>إ</w:t>
      </w:r>
      <w:r w:rsidR="00FC1452" w:rsidRPr="00012DFA">
        <w:rPr>
          <w:rFonts w:ascii="Simplified Arabic" w:eastAsia="Calibri" w:hAnsi="Simplified Arabic" w:cs="Simplified Arabic"/>
          <w:b/>
          <w:sz w:val="28"/>
          <w:szCs w:val="28"/>
          <w:rtl/>
          <w:lang w:bidi="ar-IQ"/>
        </w:rPr>
        <w:t>جرائية</w:t>
      </w:r>
      <w:r w:rsidR="004C2734" w:rsidRPr="00012DFA">
        <w:rPr>
          <w:rFonts w:ascii="Simplified Arabic" w:eastAsia="Calibri" w:hAnsi="Simplified Arabic" w:cs="Simplified Arabic"/>
          <w:b/>
          <w:sz w:val="28"/>
          <w:szCs w:val="28"/>
          <w:rtl/>
          <w:lang w:bidi="ar-IQ"/>
        </w:rPr>
        <w:t xml:space="preserve"> </w:t>
      </w:r>
      <w:r w:rsidR="00FC1452" w:rsidRPr="00012DFA">
        <w:rPr>
          <w:rFonts w:ascii="Simplified Arabic" w:eastAsia="Calibri" w:hAnsi="Simplified Arabic" w:cs="Simplified Arabic"/>
          <w:b/>
          <w:sz w:val="28"/>
          <w:szCs w:val="28"/>
          <w:rtl/>
          <w:lang w:bidi="ar-IQ"/>
        </w:rPr>
        <w:t>ال</w:t>
      </w:r>
      <w:r w:rsidR="004C2734" w:rsidRPr="00012DFA">
        <w:rPr>
          <w:rFonts w:ascii="Simplified Arabic" w:eastAsia="Calibri" w:hAnsi="Simplified Arabic" w:cs="Simplified Arabic"/>
          <w:b/>
          <w:sz w:val="28"/>
          <w:szCs w:val="28"/>
          <w:rtl/>
          <w:lang w:bidi="ar-IQ"/>
        </w:rPr>
        <w:t xml:space="preserve">قانونية </w:t>
      </w:r>
      <w:r w:rsidR="00FC1452" w:rsidRPr="00012DFA">
        <w:rPr>
          <w:rFonts w:ascii="Simplified Arabic" w:eastAsia="Calibri" w:hAnsi="Simplified Arabic" w:cs="Simplified Arabic"/>
          <w:b/>
          <w:sz w:val="28"/>
          <w:szCs w:val="28"/>
          <w:rtl/>
          <w:lang w:bidi="ar-IQ"/>
        </w:rPr>
        <w:t>وال</w:t>
      </w:r>
      <w:r w:rsidR="004C2734" w:rsidRPr="00012DFA">
        <w:rPr>
          <w:rFonts w:ascii="Simplified Arabic" w:eastAsia="Calibri" w:hAnsi="Simplified Arabic" w:cs="Simplified Arabic"/>
          <w:b/>
          <w:sz w:val="28"/>
          <w:szCs w:val="28"/>
          <w:rtl/>
          <w:lang w:bidi="ar-IQ"/>
        </w:rPr>
        <w:t>قضائية</w:t>
      </w:r>
      <w:r w:rsidR="00FC1452" w:rsidRPr="00012DFA">
        <w:rPr>
          <w:rFonts w:ascii="Simplified Arabic" w:eastAsia="Calibri" w:hAnsi="Simplified Arabic" w:cs="Simplified Arabic"/>
          <w:b/>
          <w:sz w:val="28"/>
          <w:szCs w:val="28"/>
          <w:rtl/>
          <w:lang w:bidi="ar-IQ"/>
        </w:rPr>
        <w:t xml:space="preserve"> لها</w:t>
      </w:r>
      <w:r w:rsidR="00CB5EB7" w:rsidRPr="00012DFA">
        <w:rPr>
          <w:rFonts w:ascii="Simplified Arabic" w:eastAsia="Calibri" w:hAnsi="Simplified Arabic" w:cs="Simplified Arabic"/>
          <w:b/>
          <w:sz w:val="28"/>
          <w:szCs w:val="28"/>
          <w:rtl/>
          <w:lang w:bidi="ar-IQ"/>
        </w:rPr>
        <w:t xml:space="preserve">، </w:t>
      </w:r>
      <w:r w:rsidR="00A97A75" w:rsidRPr="00012DFA">
        <w:rPr>
          <w:rFonts w:ascii="Simplified Arabic" w:eastAsia="Calibri" w:hAnsi="Simplified Arabic" w:cs="Simplified Arabic"/>
          <w:b/>
          <w:sz w:val="28"/>
          <w:szCs w:val="28"/>
          <w:rtl/>
          <w:lang w:bidi="ar-IQ"/>
        </w:rPr>
        <w:t>لحساسيتها</w:t>
      </w:r>
      <w:r w:rsidR="00FC1452" w:rsidRPr="00012DFA">
        <w:rPr>
          <w:rFonts w:ascii="Simplified Arabic" w:eastAsia="Calibri" w:hAnsi="Simplified Arabic" w:cs="Simplified Arabic"/>
          <w:b/>
          <w:sz w:val="28"/>
          <w:szCs w:val="28"/>
          <w:rtl/>
          <w:lang w:bidi="ar-IQ"/>
        </w:rPr>
        <w:t xml:space="preserve"> في حياة وتصرفات المكلفين</w:t>
      </w:r>
      <w:r w:rsidR="00CB5EB7" w:rsidRPr="00012DFA">
        <w:rPr>
          <w:rFonts w:ascii="Simplified Arabic" w:eastAsia="Calibri" w:hAnsi="Simplified Arabic" w:cs="Simplified Arabic"/>
          <w:b/>
          <w:sz w:val="28"/>
          <w:szCs w:val="28"/>
          <w:rtl/>
          <w:lang w:bidi="ar-IQ"/>
        </w:rPr>
        <w:t xml:space="preserve"> . </w:t>
      </w:r>
    </w:p>
    <w:p w:rsidR="005C572D" w:rsidRPr="00012DFA" w:rsidRDefault="00810F6C" w:rsidP="007F12A9">
      <w:pPr>
        <w:spacing w:before="120" w:after="240" w:line="288" w:lineRule="auto"/>
        <w:ind w:firstLine="720"/>
        <w:jc w:val="both"/>
        <w:rPr>
          <w:rFonts w:ascii="Simplified Arabic" w:hAnsi="Simplified Arabic" w:cs="Simplified Arabic"/>
          <w:b/>
          <w:sz w:val="28"/>
          <w:szCs w:val="28"/>
          <w:rtl/>
          <w:lang w:bidi="ar-IQ"/>
        </w:rPr>
      </w:pPr>
      <w:r>
        <w:rPr>
          <w:rFonts w:ascii="Simplified Arabic" w:hAnsi="Simplified Arabic" w:cs="Simplified Arabic" w:hint="cs"/>
          <w:b/>
          <w:sz w:val="28"/>
          <w:szCs w:val="28"/>
          <w:rtl/>
          <w:lang w:bidi="ar-IQ"/>
        </w:rPr>
        <w:t>وإ</w:t>
      </w:r>
      <w:r w:rsidR="00E87BE0" w:rsidRPr="00012DFA">
        <w:rPr>
          <w:rFonts w:ascii="Simplified Arabic" w:hAnsi="Simplified Arabic" w:cs="Simplified Arabic" w:hint="cs"/>
          <w:b/>
          <w:sz w:val="28"/>
          <w:szCs w:val="28"/>
          <w:rtl/>
          <w:lang w:bidi="ar-IQ"/>
        </w:rPr>
        <w:t>ن</w:t>
      </w:r>
      <w:r>
        <w:rPr>
          <w:rFonts w:ascii="Simplified Arabic" w:hAnsi="Simplified Arabic" w:cs="Simplified Arabic" w:hint="cs"/>
          <w:b/>
          <w:sz w:val="28"/>
          <w:szCs w:val="28"/>
          <w:rtl/>
          <w:lang w:bidi="ar-IQ"/>
        </w:rPr>
        <w:t>ّ</w:t>
      </w:r>
      <w:r w:rsidR="00FC1452" w:rsidRPr="00012DFA">
        <w:rPr>
          <w:rFonts w:ascii="Simplified Arabic" w:hAnsi="Simplified Arabic" w:cs="Simplified Arabic"/>
          <w:b/>
          <w:sz w:val="28"/>
          <w:szCs w:val="28"/>
          <w:rtl/>
          <w:lang w:bidi="ar-IQ"/>
        </w:rPr>
        <w:t xml:space="preserve"> الوقوف على </w:t>
      </w:r>
      <w:r w:rsidR="004E7F4F">
        <w:rPr>
          <w:rFonts w:ascii="Simplified Arabic" w:hAnsi="Simplified Arabic" w:cs="Simplified Arabic"/>
          <w:b/>
          <w:sz w:val="28"/>
          <w:szCs w:val="28"/>
          <w:rtl/>
          <w:lang w:bidi="ar-IQ"/>
        </w:rPr>
        <w:t>ال</w:t>
      </w:r>
      <w:r w:rsidR="004E7F4F">
        <w:rPr>
          <w:rFonts w:ascii="Simplified Arabic" w:hAnsi="Simplified Arabic" w:cs="Simplified Arabic" w:hint="cs"/>
          <w:b/>
          <w:sz w:val="28"/>
          <w:szCs w:val="28"/>
          <w:rtl/>
          <w:lang w:bidi="ar-IQ"/>
        </w:rPr>
        <w:t>نظام</w:t>
      </w:r>
      <w:r w:rsidR="002C5237" w:rsidRPr="00012DFA">
        <w:rPr>
          <w:rFonts w:ascii="Simplified Arabic" w:hAnsi="Simplified Arabic" w:cs="Simplified Arabic"/>
          <w:b/>
          <w:sz w:val="28"/>
          <w:szCs w:val="28"/>
          <w:rtl/>
          <w:lang w:bidi="ar-IQ"/>
        </w:rPr>
        <w:t xml:space="preserve"> الإجرائي </w:t>
      </w:r>
      <w:r w:rsidR="00FC1452" w:rsidRPr="00012DFA">
        <w:rPr>
          <w:rFonts w:ascii="Simplified Arabic" w:hAnsi="Simplified Arabic" w:cs="Simplified Arabic"/>
          <w:b/>
          <w:sz w:val="28"/>
          <w:szCs w:val="28"/>
          <w:rtl/>
          <w:lang w:bidi="ar-IQ"/>
        </w:rPr>
        <w:t xml:space="preserve">لتلك الدعاوى </w:t>
      </w:r>
      <w:r w:rsidR="00970A1B" w:rsidRPr="00012DFA">
        <w:rPr>
          <w:rFonts w:ascii="Simplified Arabic" w:hAnsi="Simplified Arabic" w:cs="Simplified Arabic"/>
          <w:b/>
          <w:sz w:val="28"/>
          <w:szCs w:val="28"/>
          <w:rtl/>
          <w:lang w:bidi="ar-IQ"/>
        </w:rPr>
        <w:t>ـ</w:t>
      </w:r>
      <w:r w:rsidR="00FC1452" w:rsidRPr="00012DFA">
        <w:rPr>
          <w:rFonts w:ascii="Simplified Arabic" w:hAnsi="Simplified Arabic" w:cs="Simplified Arabic"/>
          <w:b/>
          <w:sz w:val="28"/>
          <w:szCs w:val="28"/>
          <w:rtl/>
          <w:lang w:bidi="ar-IQ"/>
        </w:rPr>
        <w:t xml:space="preserve"> في</w:t>
      </w:r>
      <w:r w:rsidR="000F4C6C" w:rsidRPr="00012DFA">
        <w:rPr>
          <w:rFonts w:ascii="Simplified Arabic" w:hAnsi="Simplified Arabic" w:cs="Simplified Arabic"/>
          <w:b/>
          <w:sz w:val="28"/>
          <w:szCs w:val="28"/>
          <w:rtl/>
          <w:lang w:bidi="ar-IQ"/>
        </w:rPr>
        <w:t xml:space="preserve"> </w:t>
      </w:r>
      <w:r w:rsidR="000F4C6C" w:rsidRPr="00012DFA">
        <w:rPr>
          <w:rFonts w:ascii="Simplified Arabic" w:hAnsi="Simplified Arabic" w:cs="Simplified Arabic" w:hint="cs"/>
          <w:b/>
          <w:sz w:val="28"/>
          <w:szCs w:val="28"/>
          <w:rtl/>
          <w:lang w:bidi="ar-IQ"/>
        </w:rPr>
        <w:t>أ</w:t>
      </w:r>
      <w:r w:rsidR="004C2734" w:rsidRPr="00012DFA">
        <w:rPr>
          <w:rFonts w:ascii="Simplified Arabic" w:hAnsi="Simplified Arabic" w:cs="Simplified Arabic"/>
          <w:b/>
          <w:sz w:val="28"/>
          <w:szCs w:val="28"/>
          <w:rtl/>
          <w:lang w:bidi="ar-IQ"/>
        </w:rPr>
        <w:t>صل</w:t>
      </w:r>
      <w:r w:rsidR="00FC1452" w:rsidRPr="00012DFA">
        <w:rPr>
          <w:rFonts w:ascii="Simplified Arabic" w:hAnsi="Simplified Arabic" w:cs="Simplified Arabic"/>
          <w:b/>
          <w:sz w:val="28"/>
          <w:szCs w:val="28"/>
          <w:rtl/>
          <w:lang w:bidi="ar-IQ"/>
        </w:rPr>
        <w:t>ه</w:t>
      </w:r>
      <w:r w:rsidR="004C2734" w:rsidRPr="00012DFA">
        <w:rPr>
          <w:rFonts w:ascii="Simplified Arabic" w:hAnsi="Simplified Arabic" w:cs="Simplified Arabic"/>
          <w:b/>
          <w:sz w:val="28"/>
          <w:szCs w:val="28"/>
          <w:rtl/>
          <w:lang w:bidi="ar-IQ"/>
        </w:rPr>
        <w:t xml:space="preserve"> </w:t>
      </w:r>
      <w:r w:rsidR="00FC1452" w:rsidRPr="00012DFA">
        <w:rPr>
          <w:rFonts w:ascii="Simplified Arabic" w:hAnsi="Simplified Arabic" w:cs="Simplified Arabic"/>
          <w:b/>
          <w:sz w:val="28"/>
          <w:szCs w:val="28"/>
          <w:rtl/>
          <w:lang w:bidi="ar-IQ"/>
        </w:rPr>
        <w:t>القانوني</w:t>
      </w:r>
      <w:r w:rsidR="000F4C6C" w:rsidRPr="00012DFA">
        <w:rPr>
          <w:rFonts w:ascii="Simplified Arabic" w:hAnsi="Simplified Arabic" w:cs="Simplified Arabic"/>
          <w:b/>
          <w:sz w:val="28"/>
          <w:szCs w:val="28"/>
          <w:rtl/>
          <w:lang w:bidi="ar-IQ"/>
        </w:rPr>
        <w:t xml:space="preserve"> أو </w:t>
      </w:r>
      <w:r w:rsidR="004C2734" w:rsidRPr="00012DFA">
        <w:rPr>
          <w:rFonts w:ascii="Simplified Arabic" w:hAnsi="Simplified Arabic" w:cs="Simplified Arabic"/>
          <w:b/>
          <w:sz w:val="28"/>
          <w:szCs w:val="28"/>
          <w:rtl/>
          <w:lang w:bidi="ar-IQ"/>
        </w:rPr>
        <w:t>القضائي</w:t>
      </w:r>
      <w:r w:rsidR="00CB5EB7" w:rsidRPr="00012DFA">
        <w:rPr>
          <w:rFonts w:ascii="Simplified Arabic" w:hAnsi="Simplified Arabic" w:cs="Simplified Arabic"/>
          <w:b/>
          <w:sz w:val="28"/>
          <w:szCs w:val="28"/>
          <w:rtl/>
          <w:lang w:bidi="ar-IQ"/>
        </w:rPr>
        <w:t xml:space="preserve"> ، </w:t>
      </w:r>
      <w:r w:rsidR="00FC1452" w:rsidRPr="00012DFA">
        <w:rPr>
          <w:rFonts w:ascii="Simplified Arabic" w:hAnsi="Simplified Arabic" w:cs="Simplified Arabic"/>
          <w:b/>
          <w:sz w:val="28"/>
          <w:szCs w:val="28"/>
          <w:rtl/>
          <w:lang w:bidi="ar-IQ"/>
        </w:rPr>
        <w:t xml:space="preserve">وخصوصيتها التي </w:t>
      </w:r>
      <w:r w:rsidR="00E87BE0" w:rsidRPr="00012DFA">
        <w:rPr>
          <w:rFonts w:ascii="Simplified Arabic" w:hAnsi="Simplified Arabic" w:cs="Simplified Arabic" w:hint="cs"/>
          <w:b/>
          <w:sz w:val="28"/>
          <w:szCs w:val="28"/>
          <w:rtl/>
          <w:lang w:bidi="ar-IQ"/>
        </w:rPr>
        <w:t>يستلزم</w:t>
      </w:r>
      <w:r w:rsidR="000F4C6C" w:rsidRPr="00012DFA">
        <w:rPr>
          <w:rFonts w:ascii="Simplified Arabic" w:hAnsi="Simplified Arabic" w:cs="Simplified Arabic"/>
          <w:b/>
          <w:sz w:val="28"/>
          <w:szCs w:val="28"/>
          <w:rtl/>
          <w:lang w:bidi="ar-IQ"/>
        </w:rPr>
        <w:t xml:space="preserve"> </w:t>
      </w:r>
      <w:r w:rsidR="000F4C6C" w:rsidRPr="00012DFA">
        <w:rPr>
          <w:rFonts w:ascii="Simplified Arabic" w:hAnsi="Simplified Arabic" w:cs="Simplified Arabic" w:hint="cs"/>
          <w:b/>
          <w:sz w:val="28"/>
          <w:szCs w:val="28"/>
          <w:rtl/>
          <w:lang w:bidi="ar-IQ"/>
        </w:rPr>
        <w:t>أ</w:t>
      </w:r>
      <w:r w:rsidR="00FC1452" w:rsidRPr="00012DFA">
        <w:rPr>
          <w:rFonts w:ascii="Simplified Arabic" w:hAnsi="Simplified Arabic" w:cs="Simplified Arabic"/>
          <w:b/>
          <w:sz w:val="28"/>
          <w:szCs w:val="28"/>
          <w:rtl/>
          <w:lang w:bidi="ar-IQ"/>
        </w:rPr>
        <w:t>ن لا ي</w:t>
      </w:r>
      <w:r w:rsidR="004C2734" w:rsidRPr="00012DFA">
        <w:rPr>
          <w:rFonts w:ascii="Simplified Arabic" w:hAnsi="Simplified Arabic" w:cs="Simplified Arabic"/>
          <w:b/>
          <w:sz w:val="28"/>
          <w:szCs w:val="28"/>
          <w:rtl/>
          <w:lang w:bidi="ar-IQ"/>
        </w:rPr>
        <w:t>ُتبع في</w:t>
      </w:r>
      <w:r w:rsidR="000F4C6C" w:rsidRPr="00012DFA">
        <w:rPr>
          <w:rFonts w:ascii="Simplified Arabic" w:hAnsi="Simplified Arabic" w:cs="Simplified Arabic"/>
          <w:b/>
          <w:sz w:val="28"/>
          <w:szCs w:val="28"/>
          <w:rtl/>
          <w:lang w:bidi="ar-IQ"/>
        </w:rPr>
        <w:t xml:space="preserve">ها آليات قانون المرافعات كنظام </w:t>
      </w:r>
      <w:r w:rsidR="000F4C6C" w:rsidRPr="00012DFA">
        <w:rPr>
          <w:rFonts w:ascii="Simplified Arabic" w:hAnsi="Simplified Arabic" w:cs="Simplified Arabic" w:hint="cs"/>
          <w:b/>
          <w:sz w:val="28"/>
          <w:szCs w:val="28"/>
          <w:rtl/>
          <w:lang w:bidi="ar-IQ"/>
        </w:rPr>
        <w:t>إ</w:t>
      </w:r>
      <w:r w:rsidR="004C2734" w:rsidRPr="00012DFA">
        <w:rPr>
          <w:rFonts w:ascii="Simplified Arabic" w:hAnsi="Simplified Arabic" w:cs="Simplified Arabic"/>
          <w:b/>
          <w:sz w:val="28"/>
          <w:szCs w:val="28"/>
          <w:rtl/>
          <w:lang w:bidi="ar-IQ"/>
        </w:rPr>
        <w:t>جرائي عام</w:t>
      </w:r>
      <w:r w:rsidR="00CB5EB7" w:rsidRPr="00012DFA">
        <w:rPr>
          <w:rFonts w:ascii="Simplified Arabic" w:hAnsi="Simplified Arabic" w:cs="Simplified Arabic"/>
          <w:b/>
          <w:sz w:val="28"/>
          <w:szCs w:val="28"/>
          <w:rtl/>
          <w:lang w:bidi="ar-IQ"/>
        </w:rPr>
        <w:t xml:space="preserve"> ، </w:t>
      </w:r>
      <w:r w:rsidR="000F4C6C" w:rsidRPr="00012DFA">
        <w:rPr>
          <w:rFonts w:ascii="Simplified Arabic" w:hAnsi="Simplified Arabic" w:cs="Simplified Arabic"/>
          <w:b/>
          <w:sz w:val="28"/>
          <w:szCs w:val="28"/>
          <w:rtl/>
          <w:lang w:bidi="ar-IQ"/>
        </w:rPr>
        <w:t>و</w:t>
      </w:r>
      <w:r w:rsidR="000F4C6C" w:rsidRPr="00012DFA">
        <w:rPr>
          <w:rFonts w:ascii="Simplified Arabic" w:hAnsi="Simplified Arabic" w:cs="Simplified Arabic" w:hint="cs"/>
          <w:b/>
          <w:sz w:val="28"/>
          <w:szCs w:val="28"/>
          <w:rtl/>
          <w:lang w:bidi="ar-IQ"/>
        </w:rPr>
        <w:t>أ</w:t>
      </w:r>
      <w:r w:rsidR="004C2734" w:rsidRPr="00012DFA">
        <w:rPr>
          <w:rFonts w:ascii="Simplified Arabic" w:hAnsi="Simplified Arabic" w:cs="Simplified Arabic"/>
          <w:b/>
          <w:sz w:val="28"/>
          <w:szCs w:val="28"/>
          <w:rtl/>
          <w:lang w:bidi="ar-IQ"/>
        </w:rPr>
        <w:t>س</w:t>
      </w:r>
      <w:r w:rsidR="00FC1452" w:rsidRPr="00012DFA">
        <w:rPr>
          <w:rFonts w:ascii="Simplified Arabic" w:hAnsi="Simplified Arabic" w:cs="Simplified Arabic"/>
          <w:b/>
          <w:sz w:val="28"/>
          <w:szCs w:val="28"/>
          <w:rtl/>
          <w:lang w:bidi="ar-IQ"/>
        </w:rPr>
        <w:t>ا</w:t>
      </w:r>
      <w:r w:rsidR="004C2734" w:rsidRPr="00012DFA">
        <w:rPr>
          <w:rFonts w:ascii="Simplified Arabic" w:hAnsi="Simplified Arabic" w:cs="Simplified Arabic"/>
          <w:b/>
          <w:sz w:val="28"/>
          <w:szCs w:val="28"/>
          <w:rtl/>
          <w:lang w:bidi="ar-IQ"/>
        </w:rPr>
        <w:t>ن</w:t>
      </w:r>
      <w:r w:rsidR="00FC1452" w:rsidRPr="00012DFA">
        <w:rPr>
          <w:rFonts w:ascii="Simplified Arabic" w:hAnsi="Simplified Arabic" w:cs="Simplified Arabic"/>
          <w:b/>
          <w:sz w:val="28"/>
          <w:szCs w:val="28"/>
          <w:rtl/>
          <w:lang w:bidi="ar-IQ"/>
        </w:rPr>
        <w:t>ي</w:t>
      </w:r>
      <w:r w:rsidR="004C2734" w:rsidRPr="00012DFA">
        <w:rPr>
          <w:rFonts w:ascii="Simplified Arabic" w:hAnsi="Simplified Arabic" w:cs="Simplified Arabic"/>
          <w:b/>
          <w:sz w:val="28"/>
          <w:szCs w:val="28"/>
          <w:rtl/>
          <w:lang w:bidi="ar-IQ"/>
        </w:rPr>
        <w:t>د</w:t>
      </w:r>
      <w:r w:rsidR="00FC1452" w:rsidRPr="00012DFA">
        <w:rPr>
          <w:rFonts w:ascii="Simplified Arabic" w:hAnsi="Simplified Arabic" w:cs="Simplified Arabic"/>
          <w:b/>
          <w:sz w:val="28"/>
          <w:szCs w:val="28"/>
          <w:rtl/>
          <w:lang w:bidi="ar-IQ"/>
        </w:rPr>
        <w:t>ه</w:t>
      </w:r>
      <w:r w:rsidR="004C2734" w:rsidRPr="00012DFA">
        <w:rPr>
          <w:rFonts w:ascii="Simplified Arabic" w:hAnsi="Simplified Arabic" w:cs="Simplified Arabic"/>
          <w:b/>
          <w:sz w:val="28"/>
          <w:szCs w:val="28"/>
          <w:rtl/>
          <w:lang w:bidi="ar-IQ"/>
        </w:rPr>
        <w:t xml:space="preserve"> التشريعي</w:t>
      </w:r>
      <w:r w:rsidR="00FC1452" w:rsidRPr="00012DFA">
        <w:rPr>
          <w:rFonts w:ascii="Simplified Arabic" w:hAnsi="Simplified Arabic" w:cs="Simplified Arabic"/>
          <w:b/>
          <w:sz w:val="28"/>
          <w:szCs w:val="28"/>
          <w:rtl/>
          <w:lang w:bidi="ar-IQ"/>
        </w:rPr>
        <w:t>ة</w:t>
      </w:r>
      <w:r w:rsidR="00CB5EB7" w:rsidRPr="00012DFA">
        <w:rPr>
          <w:rFonts w:ascii="Simplified Arabic" w:hAnsi="Simplified Arabic" w:cs="Simplified Arabic"/>
          <w:b/>
          <w:sz w:val="28"/>
          <w:szCs w:val="28"/>
          <w:rtl/>
          <w:lang w:bidi="ar-IQ"/>
        </w:rPr>
        <w:t xml:space="preserve"> ، </w:t>
      </w:r>
      <w:r w:rsidR="00A97A75" w:rsidRPr="00012DFA">
        <w:rPr>
          <w:rFonts w:ascii="Simplified Arabic" w:hAnsi="Simplified Arabic" w:cs="Simplified Arabic"/>
          <w:b/>
          <w:sz w:val="28"/>
          <w:szCs w:val="28"/>
          <w:rtl/>
          <w:lang w:bidi="ar-IQ"/>
        </w:rPr>
        <w:t>و</w:t>
      </w:r>
      <w:r w:rsidR="000F4C6C" w:rsidRPr="00012DFA">
        <w:rPr>
          <w:rFonts w:ascii="Simplified Arabic" w:hAnsi="Simplified Arabic" w:cs="Simplified Arabic"/>
          <w:b/>
          <w:sz w:val="28"/>
          <w:szCs w:val="28"/>
          <w:rtl/>
          <w:lang w:bidi="ar-IQ"/>
        </w:rPr>
        <w:t>الأسباب</w:t>
      </w:r>
      <w:r w:rsidR="00A97A75" w:rsidRPr="00012DFA">
        <w:rPr>
          <w:rFonts w:ascii="Simplified Arabic" w:hAnsi="Simplified Arabic" w:cs="Simplified Arabic"/>
          <w:b/>
          <w:sz w:val="28"/>
          <w:szCs w:val="28"/>
          <w:rtl/>
          <w:lang w:bidi="ar-IQ"/>
        </w:rPr>
        <w:t xml:space="preserve"> الداعية له</w:t>
      </w:r>
      <w:r w:rsidR="00CB5EB7" w:rsidRPr="00012DFA">
        <w:rPr>
          <w:rFonts w:ascii="Simplified Arabic" w:hAnsi="Simplified Arabic" w:cs="Simplified Arabic"/>
          <w:b/>
          <w:sz w:val="28"/>
          <w:szCs w:val="28"/>
          <w:rtl/>
          <w:lang w:bidi="ar-IQ"/>
        </w:rPr>
        <w:t xml:space="preserve"> ، </w:t>
      </w:r>
      <w:r w:rsidR="00E87BE0" w:rsidRPr="00012DFA">
        <w:rPr>
          <w:rFonts w:ascii="Simplified Arabic" w:hAnsi="Simplified Arabic" w:cs="Simplified Arabic" w:hint="cs"/>
          <w:b/>
          <w:sz w:val="28"/>
          <w:szCs w:val="28"/>
          <w:rtl/>
          <w:lang w:bidi="ar-IQ"/>
        </w:rPr>
        <w:t>وعليه لابد من</w:t>
      </w:r>
      <w:r w:rsidR="00FC1452" w:rsidRPr="00012DFA">
        <w:rPr>
          <w:rFonts w:ascii="Simplified Arabic" w:hAnsi="Simplified Arabic" w:cs="Simplified Arabic"/>
          <w:b/>
          <w:sz w:val="28"/>
          <w:szCs w:val="28"/>
          <w:rtl/>
          <w:lang w:bidi="ar-IQ"/>
        </w:rPr>
        <w:t xml:space="preserve"> التعرف ع</w:t>
      </w:r>
      <w:r w:rsidR="000F4C6C" w:rsidRPr="00012DFA">
        <w:rPr>
          <w:rFonts w:ascii="Simplified Arabic" w:hAnsi="Simplified Arabic" w:cs="Simplified Arabic"/>
          <w:b/>
          <w:sz w:val="28"/>
          <w:szCs w:val="28"/>
          <w:rtl/>
          <w:lang w:bidi="ar-IQ"/>
        </w:rPr>
        <w:t>لى ماهية هذا النوع من الدعاوى و</w:t>
      </w:r>
      <w:r w:rsidR="000F4C6C" w:rsidRPr="00012DFA">
        <w:rPr>
          <w:rFonts w:ascii="Simplified Arabic" w:hAnsi="Simplified Arabic" w:cs="Simplified Arabic" w:hint="cs"/>
          <w:b/>
          <w:sz w:val="28"/>
          <w:szCs w:val="28"/>
          <w:rtl/>
          <w:lang w:bidi="ar-IQ"/>
        </w:rPr>
        <w:t>إ</w:t>
      </w:r>
      <w:r w:rsidR="00FC5432">
        <w:rPr>
          <w:rFonts w:ascii="Simplified Arabic" w:hAnsi="Simplified Arabic" w:cs="Simplified Arabic"/>
          <w:b/>
          <w:sz w:val="28"/>
          <w:szCs w:val="28"/>
          <w:rtl/>
          <w:lang w:bidi="ar-IQ"/>
        </w:rPr>
        <w:t>طارها</w:t>
      </w:r>
      <w:r w:rsidR="00FC5432">
        <w:rPr>
          <w:rFonts w:ascii="Simplified Arabic" w:hAnsi="Simplified Arabic" w:cs="Simplified Arabic" w:hint="cs"/>
          <w:b/>
          <w:sz w:val="28"/>
          <w:szCs w:val="28"/>
          <w:rtl/>
          <w:lang w:bidi="ar-IQ"/>
        </w:rPr>
        <w:t xml:space="preserve"> </w:t>
      </w:r>
      <w:r w:rsidR="00FC1452" w:rsidRPr="00012DFA">
        <w:rPr>
          <w:rFonts w:ascii="Simplified Arabic" w:hAnsi="Simplified Arabic" w:cs="Simplified Arabic"/>
          <w:b/>
          <w:sz w:val="28"/>
          <w:szCs w:val="28"/>
          <w:rtl/>
          <w:lang w:bidi="ar-IQ"/>
        </w:rPr>
        <w:t xml:space="preserve">النظري </w:t>
      </w:r>
      <w:proofErr w:type="spellStart"/>
      <w:r w:rsidR="00FC1452" w:rsidRPr="00012DFA">
        <w:rPr>
          <w:rFonts w:ascii="Simplified Arabic" w:hAnsi="Simplified Arabic" w:cs="Simplified Arabic"/>
          <w:b/>
          <w:sz w:val="28"/>
          <w:szCs w:val="28"/>
          <w:rtl/>
          <w:lang w:bidi="ar-IQ"/>
        </w:rPr>
        <w:t>والمفاهيمي</w:t>
      </w:r>
      <w:proofErr w:type="spellEnd"/>
      <w:r w:rsidR="00CB5EB7" w:rsidRPr="00012DFA">
        <w:rPr>
          <w:rFonts w:ascii="Simplified Arabic" w:hAnsi="Simplified Arabic" w:cs="Simplified Arabic"/>
          <w:b/>
          <w:sz w:val="28"/>
          <w:szCs w:val="28"/>
          <w:rtl/>
          <w:lang w:bidi="ar-IQ"/>
        </w:rPr>
        <w:t xml:space="preserve">، </w:t>
      </w:r>
      <w:r w:rsidR="00FC1452" w:rsidRPr="00012DFA">
        <w:rPr>
          <w:rFonts w:ascii="Simplified Arabic" w:hAnsi="Simplified Arabic" w:cs="Simplified Arabic"/>
          <w:b/>
          <w:sz w:val="28"/>
          <w:szCs w:val="28"/>
          <w:rtl/>
          <w:lang w:bidi="ar-IQ"/>
        </w:rPr>
        <w:t>لنلج منه</w:t>
      </w:r>
      <w:r w:rsidR="000F4C6C" w:rsidRPr="00012DFA">
        <w:rPr>
          <w:rFonts w:ascii="Simplified Arabic" w:hAnsi="Simplified Arabic" w:cs="Simplified Arabic"/>
          <w:b/>
          <w:sz w:val="28"/>
          <w:szCs w:val="28"/>
          <w:rtl/>
          <w:lang w:bidi="ar-IQ"/>
        </w:rPr>
        <w:t xml:space="preserve"> إلى </w:t>
      </w:r>
      <w:r w:rsidR="005A23C0" w:rsidRPr="00012DFA">
        <w:rPr>
          <w:rFonts w:ascii="Simplified Arabic" w:hAnsi="Simplified Arabic" w:cs="Simplified Arabic" w:hint="cs"/>
          <w:b/>
          <w:sz w:val="28"/>
          <w:szCs w:val="28"/>
          <w:rtl/>
          <w:lang w:bidi="ar-IQ"/>
        </w:rPr>
        <w:t>ما تقرر</w:t>
      </w:r>
      <w:r w:rsidR="000F4C6C" w:rsidRPr="00012DFA">
        <w:rPr>
          <w:rFonts w:ascii="Simplified Arabic" w:hAnsi="Simplified Arabic" w:cs="Simplified Arabic"/>
          <w:b/>
          <w:sz w:val="28"/>
          <w:szCs w:val="28"/>
          <w:rtl/>
          <w:lang w:bidi="ar-IQ"/>
        </w:rPr>
        <w:t xml:space="preserve"> لها من أحكام </w:t>
      </w:r>
      <w:r w:rsidR="00A14531">
        <w:rPr>
          <w:rFonts w:ascii="Simplified Arabic" w:hAnsi="Simplified Arabic" w:cs="Simplified Arabic"/>
          <w:b/>
          <w:sz w:val="28"/>
          <w:szCs w:val="28"/>
          <w:rtl/>
          <w:lang w:bidi="ar-IQ"/>
        </w:rPr>
        <w:t xml:space="preserve">بينت خصوصيتها وانفرادها </w:t>
      </w:r>
      <w:r w:rsidR="00A14531">
        <w:rPr>
          <w:rFonts w:ascii="Simplified Arabic" w:hAnsi="Simplified Arabic" w:cs="Simplified Arabic" w:hint="cs"/>
          <w:b/>
          <w:sz w:val="28"/>
          <w:szCs w:val="28"/>
          <w:rtl/>
          <w:lang w:bidi="ar-IQ"/>
        </w:rPr>
        <w:t>بنظام اجرائي</w:t>
      </w:r>
      <w:r w:rsidR="002C5237" w:rsidRPr="00012DFA">
        <w:rPr>
          <w:rFonts w:ascii="Simplified Arabic" w:hAnsi="Simplified Arabic" w:cs="Simplified Arabic"/>
          <w:b/>
          <w:sz w:val="28"/>
          <w:szCs w:val="28"/>
          <w:rtl/>
          <w:lang w:bidi="ar-IQ"/>
        </w:rPr>
        <w:t xml:space="preserve"> </w:t>
      </w:r>
      <w:r w:rsidR="00CB5EB7" w:rsidRPr="00012DFA">
        <w:rPr>
          <w:rFonts w:ascii="Simplified Arabic" w:hAnsi="Simplified Arabic" w:cs="Simplified Arabic"/>
          <w:b/>
          <w:sz w:val="28"/>
          <w:szCs w:val="28"/>
          <w:rtl/>
          <w:lang w:bidi="ar-IQ"/>
        </w:rPr>
        <w:t>،</w:t>
      </w:r>
      <w:r w:rsidR="000F4C6C" w:rsidRPr="00012DFA">
        <w:rPr>
          <w:rFonts w:ascii="Simplified Arabic" w:hAnsi="Simplified Arabic" w:cs="Simplified Arabic"/>
          <w:b/>
          <w:sz w:val="28"/>
          <w:szCs w:val="28"/>
          <w:rtl/>
          <w:lang w:bidi="ar-IQ"/>
        </w:rPr>
        <w:t xml:space="preserve"> الأمر </w:t>
      </w:r>
      <w:r w:rsidR="00FC1452" w:rsidRPr="00012DFA">
        <w:rPr>
          <w:rFonts w:ascii="Simplified Arabic" w:hAnsi="Simplified Arabic" w:cs="Simplified Arabic"/>
          <w:b/>
          <w:sz w:val="28"/>
          <w:szCs w:val="28"/>
          <w:rtl/>
          <w:lang w:bidi="ar-IQ"/>
        </w:rPr>
        <w:t>الذي دعانا لن</w:t>
      </w:r>
      <w:r w:rsidR="00237C04" w:rsidRPr="00012DFA">
        <w:rPr>
          <w:rFonts w:ascii="Simplified Arabic" w:hAnsi="Simplified Arabic" w:cs="Simplified Arabic"/>
          <w:b/>
          <w:sz w:val="28"/>
          <w:szCs w:val="28"/>
          <w:rtl/>
          <w:lang w:bidi="ar-IQ"/>
        </w:rPr>
        <w:t>خصص هذا الفصل لبيان كل ذلك بمبحث</w:t>
      </w:r>
      <w:r w:rsidR="00FC1452" w:rsidRPr="00012DFA">
        <w:rPr>
          <w:rFonts w:ascii="Simplified Arabic" w:hAnsi="Simplified Arabic" w:cs="Simplified Arabic"/>
          <w:b/>
          <w:sz w:val="28"/>
          <w:szCs w:val="28"/>
          <w:rtl/>
          <w:lang w:bidi="ar-IQ"/>
        </w:rPr>
        <w:t>ين</w:t>
      </w:r>
      <w:r w:rsidR="00CB5EB7" w:rsidRPr="00012DFA">
        <w:rPr>
          <w:rFonts w:ascii="Simplified Arabic" w:hAnsi="Simplified Arabic" w:cs="Simplified Arabic"/>
          <w:b/>
          <w:sz w:val="28"/>
          <w:szCs w:val="28"/>
          <w:rtl/>
          <w:lang w:bidi="ar-IQ"/>
        </w:rPr>
        <w:t xml:space="preserve"> ، </w:t>
      </w:r>
      <w:r w:rsidR="00A97A75" w:rsidRPr="00012DFA">
        <w:rPr>
          <w:rFonts w:ascii="Simplified Arabic" w:hAnsi="Simplified Arabic" w:cs="Simplified Arabic"/>
          <w:b/>
          <w:sz w:val="28"/>
          <w:szCs w:val="28"/>
          <w:rtl/>
          <w:lang w:bidi="ar-IQ"/>
        </w:rPr>
        <w:t>نفصل في مفهوم دعاوى</w:t>
      </w:r>
      <w:r w:rsidR="0021046D">
        <w:rPr>
          <w:rFonts w:ascii="Simplified Arabic" w:hAnsi="Simplified Arabic" w:cs="Simplified Arabic"/>
          <w:b/>
          <w:sz w:val="28"/>
          <w:szCs w:val="28"/>
          <w:rtl/>
          <w:lang w:bidi="ar-IQ"/>
        </w:rPr>
        <w:t xml:space="preserve"> الحِل </w:t>
      </w:r>
      <w:r w:rsidR="00A97A75" w:rsidRPr="00012DFA">
        <w:rPr>
          <w:rFonts w:ascii="Simplified Arabic" w:hAnsi="Simplified Arabic" w:cs="Simplified Arabic"/>
          <w:b/>
          <w:sz w:val="28"/>
          <w:szCs w:val="28"/>
          <w:rtl/>
          <w:lang w:bidi="ar-IQ"/>
        </w:rPr>
        <w:t>و</w:t>
      </w:r>
      <w:r w:rsidR="0021046D">
        <w:rPr>
          <w:rFonts w:ascii="Simplified Arabic" w:hAnsi="Simplified Arabic" w:cs="Simplified Arabic"/>
          <w:b/>
          <w:sz w:val="28"/>
          <w:szCs w:val="28"/>
          <w:rtl/>
          <w:lang w:bidi="ar-IQ"/>
        </w:rPr>
        <w:t>الحُرمة</w:t>
      </w:r>
      <w:r w:rsidR="00237C04" w:rsidRPr="00012DFA">
        <w:rPr>
          <w:rFonts w:ascii="Simplified Arabic" w:hAnsi="Simplified Arabic" w:cs="Simplified Arabic"/>
          <w:b/>
          <w:sz w:val="28"/>
          <w:szCs w:val="28"/>
          <w:rtl/>
          <w:lang w:bidi="ar-IQ"/>
        </w:rPr>
        <w:t xml:space="preserve"> في</w:t>
      </w:r>
      <w:r w:rsidR="000F4C6C" w:rsidRPr="00012DFA">
        <w:rPr>
          <w:rFonts w:ascii="Simplified Arabic" w:hAnsi="Simplified Arabic" w:cs="Simplified Arabic"/>
          <w:b/>
          <w:sz w:val="28"/>
          <w:szCs w:val="28"/>
          <w:rtl/>
          <w:lang w:bidi="ar-IQ"/>
        </w:rPr>
        <w:t xml:space="preserve"> الأول </w:t>
      </w:r>
      <w:r w:rsidR="00237C04" w:rsidRPr="00012DFA">
        <w:rPr>
          <w:rFonts w:ascii="Simplified Arabic" w:hAnsi="Simplified Arabic" w:cs="Simplified Arabic"/>
          <w:b/>
          <w:sz w:val="28"/>
          <w:szCs w:val="28"/>
          <w:rtl/>
          <w:lang w:bidi="ar-IQ"/>
        </w:rPr>
        <w:t>معرفين بها في مطلب</w:t>
      </w:r>
      <w:r w:rsidR="00CB5EB7" w:rsidRPr="00012DFA">
        <w:rPr>
          <w:rFonts w:ascii="Simplified Arabic" w:hAnsi="Simplified Arabic" w:cs="Simplified Arabic"/>
          <w:b/>
          <w:sz w:val="28"/>
          <w:szCs w:val="28"/>
          <w:rtl/>
          <w:lang w:bidi="ar-IQ"/>
        </w:rPr>
        <w:t xml:space="preserve"> ، </w:t>
      </w:r>
      <w:r w:rsidR="006F5B05" w:rsidRPr="00012DFA">
        <w:rPr>
          <w:rFonts w:ascii="Simplified Arabic" w:hAnsi="Simplified Arabic" w:cs="Simplified Arabic"/>
          <w:b/>
          <w:sz w:val="28"/>
          <w:szCs w:val="28"/>
          <w:rtl/>
          <w:lang w:bidi="ar-IQ"/>
        </w:rPr>
        <w:t>و</w:t>
      </w:r>
      <w:r w:rsidR="006F5B05" w:rsidRPr="00012DFA">
        <w:rPr>
          <w:rFonts w:ascii="Simplified Arabic" w:hAnsi="Simplified Arabic" w:cs="Simplified Arabic" w:hint="cs"/>
          <w:b/>
          <w:sz w:val="28"/>
          <w:szCs w:val="28"/>
          <w:rtl/>
          <w:lang w:bidi="ar-IQ"/>
        </w:rPr>
        <w:t>تفريدها</w:t>
      </w:r>
      <w:r w:rsidR="00237C04" w:rsidRPr="00012DFA">
        <w:rPr>
          <w:rFonts w:ascii="Simplified Arabic" w:hAnsi="Simplified Arabic" w:cs="Simplified Arabic"/>
          <w:b/>
          <w:sz w:val="28"/>
          <w:szCs w:val="28"/>
          <w:rtl/>
          <w:lang w:bidi="ar-IQ"/>
        </w:rPr>
        <w:t xml:space="preserve"> في ثانٍ</w:t>
      </w:r>
      <w:r w:rsidR="00CB5EB7" w:rsidRPr="00012DFA">
        <w:rPr>
          <w:rFonts w:ascii="Simplified Arabic" w:hAnsi="Simplified Arabic" w:cs="Simplified Arabic"/>
          <w:b/>
          <w:sz w:val="28"/>
          <w:szCs w:val="28"/>
          <w:rtl/>
          <w:lang w:bidi="ar-IQ"/>
        </w:rPr>
        <w:t xml:space="preserve"> ، </w:t>
      </w:r>
      <w:r w:rsidR="00237C04" w:rsidRPr="00012DFA">
        <w:rPr>
          <w:rFonts w:ascii="Simplified Arabic" w:hAnsi="Simplified Arabic" w:cs="Simplified Arabic"/>
          <w:b/>
          <w:sz w:val="28"/>
          <w:szCs w:val="28"/>
          <w:rtl/>
          <w:lang w:bidi="ar-IQ"/>
        </w:rPr>
        <w:t>كما نبين ضوابط</w:t>
      </w:r>
      <w:r w:rsidR="00CB5EB7" w:rsidRPr="00012DFA">
        <w:rPr>
          <w:rFonts w:ascii="Simplified Arabic" w:hAnsi="Simplified Arabic" w:cs="Simplified Arabic"/>
          <w:b/>
          <w:sz w:val="28"/>
          <w:szCs w:val="28"/>
          <w:rtl/>
          <w:lang w:bidi="ar-IQ"/>
        </w:rPr>
        <w:t xml:space="preserve"> </w:t>
      </w:r>
      <w:r w:rsidR="00237C04" w:rsidRPr="00012DFA">
        <w:rPr>
          <w:rFonts w:ascii="Simplified Arabic" w:hAnsi="Simplified Arabic" w:cs="Simplified Arabic"/>
          <w:b/>
          <w:sz w:val="28"/>
          <w:szCs w:val="28"/>
          <w:rtl/>
          <w:lang w:bidi="ar-IQ"/>
        </w:rPr>
        <w:t>تفريد تلك الدعاوى ذي</w:t>
      </w:r>
      <w:r w:rsidR="000F4C6C" w:rsidRPr="00012DFA">
        <w:rPr>
          <w:rFonts w:ascii="Simplified Arabic" w:hAnsi="Simplified Arabic" w:cs="Simplified Arabic"/>
          <w:b/>
          <w:sz w:val="28"/>
          <w:szCs w:val="28"/>
          <w:rtl/>
          <w:lang w:bidi="ar-IQ"/>
        </w:rPr>
        <w:t xml:space="preserve"> الأصل </w:t>
      </w:r>
      <w:r w:rsidR="00237C04" w:rsidRPr="00012DFA">
        <w:rPr>
          <w:rFonts w:ascii="Simplified Arabic" w:hAnsi="Simplified Arabic" w:cs="Simplified Arabic"/>
          <w:b/>
          <w:sz w:val="28"/>
          <w:szCs w:val="28"/>
          <w:rtl/>
          <w:lang w:bidi="ar-IQ"/>
        </w:rPr>
        <w:t>الاجتهادي</w:t>
      </w:r>
      <w:r w:rsidR="00CB5EB7" w:rsidRPr="00012DFA">
        <w:rPr>
          <w:rFonts w:ascii="Simplified Arabic" w:hAnsi="Simplified Arabic" w:cs="Simplified Arabic"/>
          <w:b/>
          <w:sz w:val="28"/>
          <w:szCs w:val="28"/>
          <w:rtl/>
          <w:lang w:bidi="ar-IQ"/>
        </w:rPr>
        <w:t xml:space="preserve"> ، </w:t>
      </w:r>
      <w:r w:rsidR="00237C04" w:rsidRPr="00012DFA">
        <w:rPr>
          <w:rFonts w:ascii="Simplified Arabic" w:hAnsi="Simplified Arabic" w:cs="Simplified Arabic"/>
          <w:b/>
          <w:sz w:val="28"/>
          <w:szCs w:val="28"/>
          <w:rtl/>
          <w:lang w:bidi="ar-IQ"/>
        </w:rPr>
        <w:t>من ضوابط مشروع</w:t>
      </w:r>
      <w:r w:rsidR="006F5B05" w:rsidRPr="00012DFA">
        <w:rPr>
          <w:rFonts w:ascii="Simplified Arabic" w:hAnsi="Simplified Arabic" w:cs="Simplified Arabic" w:hint="cs"/>
          <w:b/>
          <w:sz w:val="28"/>
          <w:szCs w:val="28"/>
          <w:rtl/>
          <w:lang w:bidi="ar-IQ"/>
        </w:rPr>
        <w:t>ي</w:t>
      </w:r>
      <w:r w:rsidR="00237C04" w:rsidRPr="00012DFA">
        <w:rPr>
          <w:rFonts w:ascii="Simplified Arabic" w:hAnsi="Simplified Arabic" w:cs="Simplified Arabic"/>
          <w:b/>
          <w:sz w:val="28"/>
          <w:szCs w:val="28"/>
          <w:rtl/>
          <w:lang w:bidi="ar-IQ"/>
        </w:rPr>
        <w:t xml:space="preserve">ة هذا الاجتهاد والرقابة عليه لئلا ينحرف </w:t>
      </w:r>
      <w:r w:rsidR="005A23C0" w:rsidRPr="00012DFA">
        <w:rPr>
          <w:rFonts w:ascii="Simplified Arabic" w:hAnsi="Simplified Arabic" w:cs="Simplified Arabic" w:hint="cs"/>
          <w:b/>
          <w:sz w:val="28"/>
          <w:szCs w:val="28"/>
          <w:rtl/>
          <w:lang w:bidi="ar-IQ"/>
        </w:rPr>
        <w:t>بأحكام</w:t>
      </w:r>
      <w:r w:rsidR="00237C04" w:rsidRPr="00012DFA">
        <w:rPr>
          <w:rFonts w:ascii="Simplified Arabic" w:hAnsi="Simplified Arabic" w:cs="Simplified Arabic"/>
          <w:b/>
          <w:sz w:val="28"/>
          <w:szCs w:val="28"/>
          <w:rtl/>
          <w:lang w:bidi="ar-IQ"/>
        </w:rPr>
        <w:t xml:space="preserve"> د</w:t>
      </w:r>
      <w:r w:rsidR="009F1605" w:rsidRPr="00012DFA">
        <w:rPr>
          <w:rFonts w:ascii="Simplified Arabic" w:hAnsi="Simplified Arabic" w:cs="Simplified Arabic"/>
          <w:b/>
          <w:sz w:val="28"/>
          <w:szCs w:val="28"/>
          <w:rtl/>
          <w:lang w:bidi="ar-IQ"/>
        </w:rPr>
        <w:t>عاوى</w:t>
      </w:r>
      <w:r w:rsidR="0021046D">
        <w:rPr>
          <w:rFonts w:ascii="Simplified Arabic" w:hAnsi="Simplified Arabic" w:cs="Simplified Arabic"/>
          <w:b/>
          <w:sz w:val="28"/>
          <w:szCs w:val="28"/>
          <w:rtl/>
          <w:lang w:bidi="ar-IQ"/>
        </w:rPr>
        <w:t xml:space="preserve"> الحِل </w:t>
      </w:r>
      <w:r w:rsidR="009F1605" w:rsidRPr="00012DFA">
        <w:rPr>
          <w:rFonts w:ascii="Simplified Arabic" w:hAnsi="Simplified Arabic" w:cs="Simplified Arabic"/>
          <w:b/>
          <w:sz w:val="28"/>
          <w:szCs w:val="28"/>
          <w:rtl/>
          <w:lang w:bidi="ar-IQ"/>
        </w:rPr>
        <w:t>و</w:t>
      </w:r>
      <w:r w:rsidR="0021046D">
        <w:rPr>
          <w:rFonts w:ascii="Simplified Arabic" w:hAnsi="Simplified Arabic" w:cs="Simplified Arabic"/>
          <w:b/>
          <w:sz w:val="28"/>
          <w:szCs w:val="28"/>
          <w:rtl/>
          <w:lang w:bidi="ar-IQ"/>
        </w:rPr>
        <w:t>الحُرمة</w:t>
      </w:r>
      <w:r w:rsidR="009F1605" w:rsidRPr="00012DFA">
        <w:rPr>
          <w:rFonts w:ascii="Simplified Arabic" w:hAnsi="Simplified Arabic" w:cs="Simplified Arabic"/>
          <w:b/>
          <w:sz w:val="28"/>
          <w:szCs w:val="28"/>
          <w:rtl/>
          <w:lang w:bidi="ar-IQ"/>
        </w:rPr>
        <w:t xml:space="preserve"> عما </w:t>
      </w:r>
      <w:r w:rsidR="009F1605" w:rsidRPr="00012DFA">
        <w:rPr>
          <w:rFonts w:ascii="Simplified Arabic" w:hAnsi="Simplified Arabic" w:cs="Simplified Arabic" w:hint="cs"/>
          <w:b/>
          <w:sz w:val="28"/>
          <w:szCs w:val="28"/>
          <w:rtl/>
          <w:lang w:bidi="ar-IQ"/>
        </w:rPr>
        <w:t>أُ</w:t>
      </w:r>
      <w:r w:rsidR="00A97A75" w:rsidRPr="00012DFA">
        <w:rPr>
          <w:rFonts w:ascii="Simplified Arabic" w:hAnsi="Simplified Arabic" w:cs="Simplified Arabic"/>
          <w:b/>
          <w:sz w:val="28"/>
          <w:szCs w:val="28"/>
          <w:rtl/>
          <w:lang w:bidi="ar-IQ"/>
        </w:rPr>
        <w:t>ريد له من نظم قانوني يراعي حساسية</w:t>
      </w:r>
      <w:r w:rsidR="00237C04" w:rsidRPr="00012DFA">
        <w:rPr>
          <w:rFonts w:ascii="Simplified Arabic" w:hAnsi="Simplified Arabic" w:cs="Simplified Arabic"/>
          <w:b/>
          <w:sz w:val="28"/>
          <w:szCs w:val="28"/>
          <w:rtl/>
          <w:lang w:bidi="ar-IQ"/>
        </w:rPr>
        <w:t xml:space="preserve"> مواضيعها الشرعية</w:t>
      </w:r>
      <w:r w:rsidR="00CB5EB7" w:rsidRPr="00012DFA">
        <w:rPr>
          <w:rFonts w:ascii="Simplified Arabic" w:hAnsi="Simplified Arabic" w:cs="Simplified Arabic"/>
          <w:b/>
          <w:sz w:val="28"/>
          <w:szCs w:val="28"/>
          <w:rtl/>
          <w:lang w:bidi="ar-IQ"/>
        </w:rPr>
        <w:t xml:space="preserve"> ، </w:t>
      </w:r>
      <w:r w:rsidR="009F1605" w:rsidRPr="00012DFA">
        <w:rPr>
          <w:rFonts w:ascii="Simplified Arabic" w:hAnsi="Simplified Arabic" w:cs="Simplified Arabic"/>
          <w:b/>
          <w:sz w:val="28"/>
          <w:szCs w:val="28"/>
          <w:rtl/>
          <w:lang w:bidi="ar-IQ"/>
        </w:rPr>
        <w:t>وكل ذلك من خلال مبحث ثان</w:t>
      </w:r>
      <w:r w:rsidR="009F1605" w:rsidRPr="00012DFA">
        <w:rPr>
          <w:rFonts w:ascii="Simplified Arabic" w:hAnsi="Simplified Arabic" w:cs="Simplified Arabic" w:hint="cs"/>
          <w:b/>
          <w:sz w:val="28"/>
          <w:szCs w:val="28"/>
          <w:rtl/>
          <w:lang w:bidi="ar-IQ"/>
        </w:rPr>
        <w:t>ٍ</w:t>
      </w:r>
      <w:r w:rsidR="00237C04" w:rsidRPr="00012DFA">
        <w:rPr>
          <w:rFonts w:ascii="Simplified Arabic" w:hAnsi="Simplified Arabic" w:cs="Simplified Arabic"/>
          <w:b/>
          <w:sz w:val="28"/>
          <w:szCs w:val="28"/>
          <w:rtl/>
          <w:lang w:bidi="ar-IQ"/>
        </w:rPr>
        <w:t xml:space="preserve"> بمطلبين</w:t>
      </w:r>
      <w:r w:rsidR="00CB5EB7" w:rsidRPr="00012DFA">
        <w:rPr>
          <w:rFonts w:ascii="Simplified Arabic" w:hAnsi="Simplified Arabic" w:cs="Simplified Arabic"/>
          <w:b/>
          <w:sz w:val="28"/>
          <w:szCs w:val="28"/>
          <w:rtl/>
          <w:lang w:bidi="ar-IQ"/>
        </w:rPr>
        <w:t xml:space="preserve"> ، </w:t>
      </w:r>
      <w:r w:rsidR="00237C04" w:rsidRPr="00012DFA">
        <w:rPr>
          <w:rFonts w:ascii="Simplified Arabic" w:hAnsi="Simplified Arabic" w:cs="Simplified Arabic"/>
          <w:b/>
          <w:sz w:val="28"/>
          <w:szCs w:val="28"/>
          <w:rtl/>
          <w:lang w:bidi="ar-IQ"/>
        </w:rPr>
        <w:t>كما سيأتي</w:t>
      </w:r>
      <w:r w:rsidR="00CB5EB7" w:rsidRPr="00012DFA">
        <w:rPr>
          <w:rFonts w:ascii="Simplified Arabic" w:hAnsi="Simplified Arabic" w:cs="Simplified Arabic"/>
          <w:b/>
          <w:sz w:val="28"/>
          <w:szCs w:val="28"/>
          <w:rtl/>
          <w:lang w:bidi="ar-IQ"/>
        </w:rPr>
        <w:t xml:space="preserve"> : </w:t>
      </w:r>
    </w:p>
    <w:p w:rsidR="008B1671" w:rsidRPr="00012DFA" w:rsidRDefault="00970A1B" w:rsidP="007F12A9">
      <w:pPr>
        <w:spacing w:before="120" w:after="240" w:line="288" w:lineRule="auto"/>
        <w:jc w:val="center"/>
        <w:rPr>
          <w:rFonts w:ascii="Simplified Arabic" w:eastAsia="Calibri" w:hAnsi="Simplified Arabic" w:cs="Simplified Arabic"/>
          <w:bCs/>
          <w:sz w:val="32"/>
          <w:szCs w:val="32"/>
          <w:rtl/>
          <w:lang w:bidi="ar-IQ"/>
        </w:rPr>
      </w:pPr>
      <w:r w:rsidRPr="00012DFA">
        <w:rPr>
          <w:rFonts w:ascii="Simplified Arabic" w:eastAsia="Calibri" w:hAnsi="Simplified Arabic" w:cs="Simplified Arabic"/>
          <w:bCs/>
          <w:sz w:val="32"/>
          <w:szCs w:val="32"/>
          <w:rtl/>
          <w:lang w:bidi="ar-IQ"/>
        </w:rPr>
        <w:t>المبحث الأول</w:t>
      </w:r>
      <w:r w:rsidRPr="00012DFA">
        <w:rPr>
          <w:rFonts w:ascii="Simplified Arabic" w:eastAsia="Calibri" w:hAnsi="Simplified Arabic" w:cs="Simplified Arabic"/>
          <w:bCs/>
          <w:sz w:val="32"/>
          <w:szCs w:val="32"/>
          <w:rtl/>
          <w:lang w:bidi="ar-IQ"/>
        </w:rPr>
        <w:br/>
      </w:r>
      <w:r w:rsidR="008B1671" w:rsidRPr="00012DFA">
        <w:rPr>
          <w:rFonts w:ascii="Simplified Arabic" w:eastAsia="Calibri" w:hAnsi="Simplified Arabic" w:cs="Simplified Arabic"/>
          <w:bCs/>
          <w:sz w:val="32"/>
          <w:szCs w:val="32"/>
          <w:rtl/>
          <w:lang w:bidi="ar-IQ"/>
        </w:rPr>
        <w:t>مفهوم دعاوى</w:t>
      </w:r>
      <w:r w:rsidR="0021046D">
        <w:rPr>
          <w:rFonts w:ascii="Simplified Arabic" w:eastAsia="Calibri" w:hAnsi="Simplified Arabic" w:cs="Simplified Arabic"/>
          <w:bCs/>
          <w:sz w:val="32"/>
          <w:szCs w:val="32"/>
          <w:rtl/>
          <w:lang w:bidi="ar-IQ"/>
        </w:rPr>
        <w:t xml:space="preserve"> الحِل </w:t>
      </w:r>
      <w:r w:rsidR="008B1671" w:rsidRPr="00012DFA">
        <w:rPr>
          <w:rFonts w:ascii="Simplified Arabic" w:eastAsia="Calibri" w:hAnsi="Simplified Arabic" w:cs="Simplified Arabic"/>
          <w:bCs/>
          <w:sz w:val="32"/>
          <w:szCs w:val="32"/>
          <w:rtl/>
          <w:lang w:bidi="ar-IQ"/>
        </w:rPr>
        <w:t>و</w:t>
      </w:r>
      <w:r w:rsidR="0021046D">
        <w:rPr>
          <w:rFonts w:ascii="Simplified Arabic" w:eastAsia="Calibri" w:hAnsi="Simplified Arabic" w:cs="Simplified Arabic"/>
          <w:bCs/>
          <w:sz w:val="32"/>
          <w:szCs w:val="32"/>
          <w:rtl/>
          <w:lang w:bidi="ar-IQ"/>
        </w:rPr>
        <w:t>الحُرمة</w:t>
      </w:r>
    </w:p>
    <w:p w:rsidR="008B1671" w:rsidRPr="00012DFA" w:rsidRDefault="00A97A75" w:rsidP="007F12A9">
      <w:pPr>
        <w:spacing w:before="120" w:after="240" w:line="288" w:lineRule="auto"/>
        <w:ind w:firstLine="720"/>
        <w:jc w:val="both"/>
        <w:rPr>
          <w:rFonts w:ascii="Simplified Arabic" w:eastAsia="Calibri" w:hAnsi="Simplified Arabic" w:cs="Simplified Arabic"/>
          <w:b/>
          <w:sz w:val="28"/>
          <w:szCs w:val="28"/>
          <w:rtl/>
          <w:lang w:bidi="ar-IQ"/>
        </w:rPr>
      </w:pPr>
      <w:r w:rsidRPr="00012DFA">
        <w:rPr>
          <w:rFonts w:ascii="Simplified Arabic" w:eastAsia="Calibri" w:hAnsi="Simplified Arabic" w:cs="Simplified Arabic"/>
          <w:b/>
          <w:sz w:val="28"/>
          <w:szCs w:val="28"/>
          <w:rtl/>
          <w:lang w:bidi="ar-IQ"/>
        </w:rPr>
        <w:t>تنبع</w:t>
      </w:r>
      <w:r w:rsidR="00CB5EB7" w:rsidRPr="00012DFA">
        <w:rPr>
          <w:rFonts w:ascii="Simplified Arabic" w:eastAsia="Calibri" w:hAnsi="Simplified Arabic" w:cs="Simplified Arabic"/>
          <w:b/>
          <w:sz w:val="28"/>
          <w:szCs w:val="28"/>
          <w:rtl/>
          <w:lang w:bidi="ar-IQ"/>
        </w:rPr>
        <w:t xml:space="preserve"> </w:t>
      </w:r>
      <w:r w:rsidRPr="00012DFA">
        <w:rPr>
          <w:rFonts w:ascii="Simplified Arabic" w:eastAsia="Calibri" w:hAnsi="Simplified Arabic" w:cs="Simplified Arabic"/>
          <w:b/>
          <w:sz w:val="28"/>
          <w:szCs w:val="28"/>
          <w:rtl/>
          <w:lang w:bidi="ar-IQ"/>
        </w:rPr>
        <w:t>دعاوى</w:t>
      </w:r>
      <w:r w:rsidR="0021046D">
        <w:rPr>
          <w:rFonts w:ascii="Simplified Arabic" w:eastAsia="Calibri" w:hAnsi="Simplified Arabic" w:cs="Simplified Arabic"/>
          <w:b/>
          <w:sz w:val="28"/>
          <w:szCs w:val="28"/>
          <w:rtl/>
          <w:lang w:bidi="ar-IQ"/>
        </w:rPr>
        <w:t xml:space="preserve"> الحِل </w:t>
      </w:r>
      <w:r w:rsidRPr="00012DFA">
        <w:rPr>
          <w:rFonts w:ascii="Simplified Arabic" w:eastAsia="Calibri" w:hAnsi="Simplified Arabic" w:cs="Simplified Arabic"/>
          <w:b/>
          <w:sz w:val="28"/>
          <w:szCs w:val="28"/>
          <w:rtl/>
          <w:lang w:bidi="ar-IQ"/>
        </w:rPr>
        <w:t>و</w:t>
      </w:r>
      <w:r w:rsidR="0021046D">
        <w:rPr>
          <w:rFonts w:ascii="Simplified Arabic" w:eastAsia="Calibri" w:hAnsi="Simplified Arabic" w:cs="Simplified Arabic"/>
          <w:b/>
          <w:sz w:val="28"/>
          <w:szCs w:val="28"/>
          <w:rtl/>
          <w:lang w:bidi="ar-IQ"/>
        </w:rPr>
        <w:t>الحُرمة</w:t>
      </w:r>
      <w:r w:rsidRPr="00012DFA">
        <w:rPr>
          <w:rFonts w:ascii="Simplified Arabic" w:eastAsia="Calibri" w:hAnsi="Simplified Arabic" w:cs="Simplified Arabic"/>
          <w:b/>
          <w:sz w:val="28"/>
          <w:szCs w:val="28"/>
          <w:rtl/>
          <w:lang w:bidi="ar-IQ"/>
        </w:rPr>
        <w:t xml:space="preserve"> من الدعوى المدنية</w:t>
      </w:r>
      <w:r w:rsidR="00CB5EB7" w:rsidRPr="00012DFA">
        <w:rPr>
          <w:rFonts w:ascii="Simplified Arabic" w:eastAsia="Calibri" w:hAnsi="Simplified Arabic" w:cs="Simplified Arabic"/>
          <w:b/>
          <w:sz w:val="28"/>
          <w:szCs w:val="28"/>
          <w:rtl/>
          <w:lang w:bidi="ar-IQ"/>
        </w:rPr>
        <w:t xml:space="preserve"> ، </w:t>
      </w:r>
      <w:r w:rsidR="009F1605" w:rsidRPr="00012DFA">
        <w:rPr>
          <w:rFonts w:ascii="Simplified Arabic" w:eastAsia="Calibri" w:hAnsi="Simplified Arabic" w:cs="Simplified Arabic"/>
          <w:b/>
          <w:sz w:val="28"/>
          <w:szCs w:val="28"/>
          <w:rtl/>
          <w:lang w:bidi="ar-IQ"/>
        </w:rPr>
        <w:t xml:space="preserve">غير </w:t>
      </w:r>
      <w:r w:rsidR="009F1605" w:rsidRPr="00012DFA">
        <w:rPr>
          <w:rFonts w:ascii="Simplified Arabic" w:eastAsia="Calibri" w:hAnsi="Simplified Arabic" w:cs="Simplified Arabic" w:hint="cs"/>
          <w:b/>
          <w:sz w:val="28"/>
          <w:szCs w:val="28"/>
          <w:rtl/>
          <w:lang w:bidi="ar-IQ"/>
        </w:rPr>
        <w:t>أ</w:t>
      </w:r>
      <w:r w:rsidRPr="00012DFA">
        <w:rPr>
          <w:rFonts w:ascii="Simplified Arabic" w:eastAsia="Calibri" w:hAnsi="Simplified Arabic" w:cs="Simplified Arabic"/>
          <w:b/>
          <w:sz w:val="28"/>
          <w:szCs w:val="28"/>
          <w:rtl/>
          <w:lang w:bidi="ar-IQ"/>
        </w:rPr>
        <w:t>ن لها</w:t>
      </w:r>
      <w:r w:rsidR="00414429" w:rsidRPr="00012DFA">
        <w:rPr>
          <w:rFonts w:ascii="Simplified Arabic" w:eastAsia="Calibri" w:hAnsi="Simplified Arabic" w:cs="Simplified Arabic"/>
          <w:b/>
          <w:sz w:val="28"/>
          <w:szCs w:val="28"/>
          <w:rtl/>
          <w:lang w:bidi="ar-IQ"/>
        </w:rPr>
        <w:t xml:space="preserve"> خصوصية قررها القانون وبلورها القضاء </w:t>
      </w:r>
      <w:r w:rsidR="00970A1B" w:rsidRPr="00012DFA">
        <w:rPr>
          <w:rFonts w:ascii="Simplified Arabic" w:eastAsia="Calibri" w:hAnsi="Simplified Arabic" w:cs="Simplified Arabic" w:hint="cs"/>
          <w:b/>
          <w:sz w:val="28"/>
          <w:szCs w:val="28"/>
          <w:rtl/>
          <w:lang w:bidi="ar-IQ"/>
        </w:rPr>
        <w:t>لأسباب</w:t>
      </w:r>
      <w:r w:rsidR="00414429" w:rsidRPr="00012DFA">
        <w:rPr>
          <w:rFonts w:ascii="Simplified Arabic" w:eastAsia="Calibri" w:hAnsi="Simplified Arabic" w:cs="Simplified Arabic"/>
          <w:b/>
          <w:sz w:val="28"/>
          <w:szCs w:val="28"/>
          <w:rtl/>
          <w:lang w:bidi="ar-IQ"/>
        </w:rPr>
        <w:t xml:space="preserve"> تتعلق بما ترتبط به موا</w:t>
      </w:r>
      <w:r w:rsidR="009F1605" w:rsidRPr="00012DFA">
        <w:rPr>
          <w:rFonts w:ascii="Simplified Arabic" w:eastAsia="Calibri" w:hAnsi="Simplified Arabic" w:cs="Simplified Arabic"/>
          <w:b/>
          <w:sz w:val="28"/>
          <w:szCs w:val="28"/>
          <w:rtl/>
          <w:lang w:bidi="ar-IQ"/>
        </w:rPr>
        <w:t>ضيع تلك الدعاوى من جنبة شرعية و</w:t>
      </w:r>
      <w:r w:rsidR="009F1605" w:rsidRPr="00012DFA">
        <w:rPr>
          <w:rFonts w:ascii="Simplified Arabic" w:eastAsia="Calibri" w:hAnsi="Simplified Arabic" w:cs="Simplified Arabic" w:hint="cs"/>
          <w:b/>
          <w:sz w:val="28"/>
          <w:szCs w:val="28"/>
          <w:rtl/>
          <w:lang w:bidi="ar-IQ"/>
        </w:rPr>
        <w:t>أ</w:t>
      </w:r>
      <w:r w:rsidR="00414429" w:rsidRPr="00012DFA">
        <w:rPr>
          <w:rFonts w:ascii="Simplified Arabic" w:eastAsia="Calibri" w:hAnsi="Simplified Arabic" w:cs="Simplified Arabic"/>
          <w:b/>
          <w:sz w:val="28"/>
          <w:szCs w:val="28"/>
          <w:rtl/>
          <w:lang w:bidi="ar-IQ"/>
        </w:rPr>
        <w:t>خرى قانونية خطيرتين في سياقهما</w:t>
      </w:r>
      <w:r w:rsidR="00CB5EB7" w:rsidRPr="00012DFA">
        <w:rPr>
          <w:rFonts w:ascii="Simplified Arabic" w:eastAsia="Calibri" w:hAnsi="Simplified Arabic" w:cs="Simplified Arabic"/>
          <w:b/>
          <w:sz w:val="28"/>
          <w:szCs w:val="28"/>
          <w:rtl/>
          <w:lang w:bidi="ar-IQ"/>
        </w:rPr>
        <w:t xml:space="preserve">، </w:t>
      </w:r>
      <w:r w:rsidR="00414429" w:rsidRPr="00012DFA">
        <w:rPr>
          <w:rFonts w:ascii="Simplified Arabic" w:eastAsia="Calibri" w:hAnsi="Simplified Arabic" w:cs="Simplified Arabic"/>
          <w:b/>
          <w:sz w:val="28"/>
          <w:szCs w:val="28"/>
          <w:rtl/>
          <w:lang w:bidi="ar-IQ"/>
        </w:rPr>
        <w:t>ولهما في نظام المجتمع حضور لابد ان يُراعى</w:t>
      </w:r>
      <w:r w:rsidR="006F5B05" w:rsidRPr="00012DFA">
        <w:rPr>
          <w:rFonts w:ascii="Simplified Arabic" w:eastAsia="Calibri" w:hAnsi="Simplified Arabic" w:cs="Simplified Arabic" w:hint="cs"/>
          <w:b/>
          <w:sz w:val="28"/>
          <w:szCs w:val="28"/>
          <w:rtl/>
          <w:lang w:bidi="ar-IQ"/>
        </w:rPr>
        <w:t>،</w:t>
      </w:r>
      <w:r w:rsidR="00CB5EB7" w:rsidRPr="00012DFA">
        <w:rPr>
          <w:rFonts w:ascii="Simplified Arabic" w:eastAsia="Calibri" w:hAnsi="Simplified Arabic" w:cs="Simplified Arabic"/>
          <w:b/>
          <w:sz w:val="28"/>
          <w:szCs w:val="28"/>
          <w:rtl/>
          <w:lang w:bidi="ar-IQ"/>
        </w:rPr>
        <w:t xml:space="preserve"> </w:t>
      </w:r>
      <w:r w:rsidR="00414429" w:rsidRPr="00012DFA">
        <w:rPr>
          <w:rFonts w:ascii="Simplified Arabic" w:eastAsia="Calibri" w:hAnsi="Simplified Arabic" w:cs="Simplified Arabic"/>
          <w:b/>
          <w:sz w:val="28"/>
          <w:szCs w:val="28"/>
          <w:rtl/>
          <w:lang w:bidi="ar-IQ"/>
        </w:rPr>
        <w:t xml:space="preserve">لذا </w:t>
      </w:r>
      <w:r w:rsidR="00A14531">
        <w:rPr>
          <w:rFonts w:ascii="Simplified Arabic" w:eastAsia="Calibri" w:hAnsi="Simplified Arabic" w:cs="Simplified Arabic"/>
          <w:b/>
          <w:sz w:val="28"/>
          <w:szCs w:val="28"/>
          <w:rtl/>
          <w:lang w:bidi="ar-IQ"/>
        </w:rPr>
        <w:t>يتطلب ال</w:t>
      </w:r>
      <w:r w:rsidR="00A14531">
        <w:rPr>
          <w:rFonts w:ascii="Simplified Arabic" w:eastAsia="Calibri" w:hAnsi="Simplified Arabic" w:cs="Simplified Arabic" w:hint="cs"/>
          <w:b/>
          <w:sz w:val="28"/>
          <w:szCs w:val="28"/>
          <w:rtl/>
          <w:lang w:bidi="ar-IQ"/>
        </w:rPr>
        <w:t>نظام</w:t>
      </w:r>
      <w:r w:rsidR="00F52A1D" w:rsidRPr="00012DFA">
        <w:rPr>
          <w:rFonts w:ascii="Simplified Arabic" w:eastAsia="Calibri" w:hAnsi="Simplified Arabic" w:cs="Simplified Arabic"/>
          <w:b/>
          <w:sz w:val="28"/>
          <w:szCs w:val="28"/>
          <w:rtl/>
          <w:lang w:bidi="ar-IQ"/>
        </w:rPr>
        <w:t xml:space="preserve"> القانوني لدعاوى</w:t>
      </w:r>
      <w:r w:rsidR="0021046D">
        <w:rPr>
          <w:rFonts w:ascii="Simplified Arabic" w:eastAsia="Calibri" w:hAnsi="Simplified Arabic" w:cs="Simplified Arabic"/>
          <w:b/>
          <w:sz w:val="28"/>
          <w:szCs w:val="28"/>
          <w:rtl/>
          <w:lang w:bidi="ar-IQ"/>
        </w:rPr>
        <w:t xml:space="preserve"> الحِل </w:t>
      </w:r>
      <w:r w:rsidR="00F52A1D" w:rsidRPr="00012DFA">
        <w:rPr>
          <w:rFonts w:ascii="Simplified Arabic" w:eastAsia="Calibri" w:hAnsi="Simplified Arabic" w:cs="Simplified Arabic"/>
          <w:b/>
          <w:sz w:val="28"/>
          <w:szCs w:val="28"/>
          <w:rtl/>
          <w:lang w:bidi="ar-IQ"/>
        </w:rPr>
        <w:t>و</w:t>
      </w:r>
      <w:r w:rsidR="0021046D">
        <w:rPr>
          <w:rFonts w:ascii="Simplified Arabic" w:eastAsia="Calibri" w:hAnsi="Simplified Arabic" w:cs="Simplified Arabic"/>
          <w:b/>
          <w:sz w:val="28"/>
          <w:szCs w:val="28"/>
          <w:rtl/>
          <w:lang w:bidi="ar-IQ"/>
        </w:rPr>
        <w:t>الحُرمة</w:t>
      </w:r>
      <w:r w:rsidR="00F52A1D" w:rsidRPr="00012DFA">
        <w:rPr>
          <w:rFonts w:ascii="Simplified Arabic" w:eastAsia="Calibri" w:hAnsi="Simplified Arabic" w:cs="Simplified Arabic"/>
          <w:b/>
          <w:sz w:val="28"/>
          <w:szCs w:val="28"/>
          <w:rtl/>
          <w:lang w:bidi="ar-IQ"/>
        </w:rPr>
        <w:t xml:space="preserve"> بحثاً على جملة من العناوين المتعلقة بتلك الدعاوى بحيث يلزمنا المنطق البحثي</w:t>
      </w:r>
      <w:r w:rsidR="009F1605" w:rsidRPr="00012DFA">
        <w:rPr>
          <w:rFonts w:ascii="Simplified Arabic" w:eastAsia="Calibri" w:hAnsi="Simplified Arabic" w:cs="Simplified Arabic" w:hint="cs"/>
          <w:b/>
          <w:sz w:val="28"/>
          <w:szCs w:val="28"/>
          <w:rtl/>
          <w:lang w:bidi="ar-IQ"/>
        </w:rPr>
        <w:t xml:space="preserve"> </w:t>
      </w:r>
      <w:r w:rsidR="009F1605" w:rsidRPr="00012DFA">
        <w:rPr>
          <w:rFonts w:ascii="Simplified Arabic" w:eastAsia="Calibri" w:hAnsi="Simplified Arabic" w:cs="Simplified Arabic"/>
          <w:b/>
          <w:sz w:val="28"/>
          <w:szCs w:val="28"/>
          <w:rtl/>
          <w:lang w:bidi="ar-IQ"/>
        </w:rPr>
        <w:t>نبدأ</w:t>
      </w:r>
      <w:r w:rsidR="009F1605" w:rsidRPr="00012DFA">
        <w:rPr>
          <w:rFonts w:ascii="Simplified Arabic" w:eastAsia="Calibri" w:hAnsi="Simplified Arabic" w:cs="Simplified Arabic" w:hint="cs"/>
          <w:b/>
          <w:sz w:val="28"/>
          <w:szCs w:val="28"/>
          <w:rtl/>
          <w:lang w:bidi="ar-IQ"/>
        </w:rPr>
        <w:t>ها</w:t>
      </w:r>
      <w:r w:rsidR="00F52A1D" w:rsidRPr="00012DFA">
        <w:rPr>
          <w:rFonts w:ascii="Simplified Arabic" w:eastAsia="Calibri" w:hAnsi="Simplified Arabic" w:cs="Simplified Arabic"/>
          <w:b/>
          <w:sz w:val="28"/>
          <w:szCs w:val="28"/>
          <w:rtl/>
          <w:lang w:bidi="ar-IQ"/>
        </w:rPr>
        <w:t xml:space="preserve"> بمفهومها</w:t>
      </w:r>
      <w:r w:rsidR="00CB5EB7" w:rsidRPr="00012DFA">
        <w:rPr>
          <w:rFonts w:ascii="Simplified Arabic" w:eastAsia="Calibri" w:hAnsi="Simplified Arabic" w:cs="Simplified Arabic"/>
          <w:b/>
          <w:sz w:val="28"/>
          <w:szCs w:val="28"/>
          <w:rtl/>
          <w:lang w:bidi="ar-IQ"/>
        </w:rPr>
        <w:t xml:space="preserve"> . </w:t>
      </w:r>
    </w:p>
    <w:p w:rsidR="00F52A1D" w:rsidRPr="00012DFA" w:rsidRDefault="009E3F25" w:rsidP="007F12A9">
      <w:pPr>
        <w:spacing w:before="120" w:after="240" w:line="288" w:lineRule="auto"/>
        <w:ind w:firstLine="720"/>
        <w:jc w:val="both"/>
        <w:rPr>
          <w:rFonts w:ascii="Simplified Arabic" w:eastAsia="Calibri" w:hAnsi="Simplified Arabic" w:cs="Simplified Arabic"/>
          <w:b/>
          <w:sz w:val="28"/>
          <w:szCs w:val="28"/>
          <w:rtl/>
          <w:lang w:bidi="ar-IQ"/>
        </w:rPr>
      </w:pPr>
      <w:r w:rsidRPr="00012DFA">
        <w:rPr>
          <w:rFonts w:ascii="Simplified Arabic" w:eastAsia="Calibri" w:hAnsi="Simplified Arabic" w:cs="Simplified Arabic"/>
          <w:b/>
          <w:sz w:val="28"/>
          <w:szCs w:val="28"/>
          <w:rtl/>
          <w:lang w:bidi="ar-IQ"/>
        </w:rPr>
        <w:lastRenderedPageBreak/>
        <w:t>ولبيان ذلك المفهوم لابد من تعريف</w:t>
      </w:r>
      <w:r w:rsidR="009F1605" w:rsidRPr="00012DFA">
        <w:rPr>
          <w:rFonts w:ascii="Simplified Arabic" w:eastAsia="Calibri" w:hAnsi="Simplified Arabic" w:cs="Simplified Arabic" w:hint="cs"/>
          <w:b/>
          <w:sz w:val="28"/>
          <w:szCs w:val="28"/>
          <w:rtl/>
          <w:lang w:bidi="ar-IQ"/>
        </w:rPr>
        <w:t>ٍ</w:t>
      </w:r>
      <w:r w:rsidRPr="00012DFA">
        <w:rPr>
          <w:rFonts w:ascii="Simplified Arabic" w:eastAsia="Calibri" w:hAnsi="Simplified Arabic" w:cs="Simplified Arabic"/>
          <w:b/>
          <w:sz w:val="28"/>
          <w:szCs w:val="28"/>
          <w:rtl/>
          <w:lang w:bidi="ar-IQ"/>
        </w:rPr>
        <w:t xml:space="preserve"> نسوقه لدع</w:t>
      </w:r>
      <w:r w:rsidR="00A97A75" w:rsidRPr="00012DFA">
        <w:rPr>
          <w:rFonts w:ascii="Simplified Arabic" w:eastAsia="Calibri" w:hAnsi="Simplified Arabic" w:cs="Simplified Arabic"/>
          <w:b/>
          <w:sz w:val="28"/>
          <w:szCs w:val="28"/>
          <w:rtl/>
          <w:lang w:bidi="ar-IQ"/>
        </w:rPr>
        <w:t>اوى</w:t>
      </w:r>
      <w:r w:rsidR="0021046D">
        <w:rPr>
          <w:rFonts w:ascii="Simplified Arabic" w:eastAsia="Calibri" w:hAnsi="Simplified Arabic" w:cs="Simplified Arabic"/>
          <w:b/>
          <w:sz w:val="28"/>
          <w:szCs w:val="28"/>
          <w:rtl/>
          <w:lang w:bidi="ar-IQ"/>
        </w:rPr>
        <w:t xml:space="preserve"> الحِل </w:t>
      </w:r>
      <w:r w:rsidR="00A97A75" w:rsidRPr="00012DFA">
        <w:rPr>
          <w:rFonts w:ascii="Simplified Arabic" w:eastAsia="Calibri" w:hAnsi="Simplified Arabic" w:cs="Simplified Arabic"/>
          <w:b/>
          <w:sz w:val="28"/>
          <w:szCs w:val="28"/>
          <w:rtl/>
          <w:lang w:bidi="ar-IQ"/>
        </w:rPr>
        <w:t>و</w:t>
      </w:r>
      <w:r w:rsidR="0021046D">
        <w:rPr>
          <w:rFonts w:ascii="Simplified Arabic" w:eastAsia="Calibri" w:hAnsi="Simplified Arabic" w:cs="Simplified Arabic"/>
          <w:b/>
          <w:sz w:val="28"/>
          <w:szCs w:val="28"/>
          <w:rtl/>
          <w:lang w:bidi="ar-IQ"/>
        </w:rPr>
        <w:t>الحُرمة</w:t>
      </w:r>
      <w:r w:rsidR="00A97A75" w:rsidRPr="00012DFA">
        <w:rPr>
          <w:rFonts w:ascii="Simplified Arabic" w:eastAsia="Calibri" w:hAnsi="Simplified Arabic" w:cs="Simplified Arabic"/>
          <w:b/>
          <w:sz w:val="28"/>
          <w:szCs w:val="28"/>
          <w:rtl/>
          <w:lang w:bidi="ar-IQ"/>
        </w:rPr>
        <w:t xml:space="preserve"> موضحين فيه معنى</w:t>
      </w:r>
      <w:r w:rsidRPr="00012DFA">
        <w:rPr>
          <w:rFonts w:ascii="Simplified Arabic" w:eastAsia="Calibri" w:hAnsi="Simplified Arabic" w:cs="Simplified Arabic"/>
          <w:b/>
          <w:sz w:val="28"/>
          <w:szCs w:val="28"/>
          <w:rtl/>
          <w:lang w:bidi="ar-IQ"/>
        </w:rPr>
        <w:t xml:space="preserve"> هذه الدع</w:t>
      </w:r>
      <w:r w:rsidR="00A97A75" w:rsidRPr="00012DFA">
        <w:rPr>
          <w:rFonts w:ascii="Simplified Arabic" w:eastAsia="Calibri" w:hAnsi="Simplified Arabic" w:cs="Simplified Arabic"/>
          <w:b/>
          <w:sz w:val="28"/>
          <w:szCs w:val="28"/>
          <w:rtl/>
          <w:lang w:bidi="ar-IQ"/>
        </w:rPr>
        <w:t>اوى</w:t>
      </w:r>
      <w:r w:rsidR="00CB5EB7" w:rsidRPr="00012DFA">
        <w:rPr>
          <w:rFonts w:ascii="Simplified Arabic" w:eastAsia="Calibri" w:hAnsi="Simplified Arabic" w:cs="Simplified Arabic"/>
          <w:b/>
          <w:sz w:val="28"/>
          <w:szCs w:val="28"/>
          <w:rtl/>
          <w:lang w:bidi="ar-IQ"/>
        </w:rPr>
        <w:t xml:space="preserve"> </w:t>
      </w:r>
      <w:r w:rsidRPr="00012DFA">
        <w:rPr>
          <w:rFonts w:ascii="Simplified Arabic" w:eastAsia="Calibri" w:hAnsi="Simplified Arabic" w:cs="Simplified Arabic"/>
          <w:b/>
          <w:sz w:val="28"/>
          <w:szCs w:val="28"/>
          <w:rtl/>
          <w:lang w:bidi="ar-IQ"/>
        </w:rPr>
        <w:t>وهذا ما سيكون موضوعاً للمطلب</w:t>
      </w:r>
      <w:r w:rsidR="000F4C6C" w:rsidRPr="00012DFA">
        <w:rPr>
          <w:rFonts w:ascii="Simplified Arabic" w:eastAsia="Calibri" w:hAnsi="Simplified Arabic" w:cs="Simplified Arabic"/>
          <w:b/>
          <w:sz w:val="28"/>
          <w:szCs w:val="28"/>
          <w:rtl/>
          <w:lang w:bidi="ar-IQ"/>
        </w:rPr>
        <w:t xml:space="preserve"> الأول </w:t>
      </w:r>
      <w:r w:rsidRPr="00012DFA">
        <w:rPr>
          <w:rFonts w:ascii="Simplified Arabic" w:eastAsia="Calibri" w:hAnsi="Simplified Arabic" w:cs="Simplified Arabic"/>
          <w:b/>
          <w:sz w:val="28"/>
          <w:szCs w:val="28"/>
          <w:rtl/>
          <w:lang w:bidi="ar-IQ"/>
        </w:rPr>
        <w:t>بفرعيه</w:t>
      </w:r>
      <w:r w:rsidR="00CB5EB7" w:rsidRPr="00012DFA">
        <w:rPr>
          <w:rFonts w:ascii="Simplified Arabic" w:eastAsia="Calibri" w:hAnsi="Simplified Arabic" w:cs="Simplified Arabic"/>
          <w:b/>
          <w:sz w:val="28"/>
          <w:szCs w:val="28"/>
          <w:rtl/>
          <w:lang w:bidi="ar-IQ"/>
        </w:rPr>
        <w:t xml:space="preserve"> . </w:t>
      </w:r>
    </w:p>
    <w:p w:rsidR="00C1251E" w:rsidRPr="00012DFA" w:rsidRDefault="009E3F25" w:rsidP="007F12A9">
      <w:pPr>
        <w:spacing w:before="120" w:after="240" w:line="288" w:lineRule="auto"/>
        <w:ind w:firstLine="720"/>
        <w:jc w:val="both"/>
        <w:rPr>
          <w:rFonts w:ascii="Simplified Arabic" w:eastAsia="Calibri" w:hAnsi="Simplified Arabic" w:cs="Simplified Arabic"/>
          <w:b/>
          <w:sz w:val="28"/>
          <w:szCs w:val="28"/>
          <w:rtl/>
          <w:lang w:bidi="ar-IQ"/>
        </w:rPr>
      </w:pPr>
      <w:r w:rsidRPr="00012DFA">
        <w:rPr>
          <w:rFonts w:ascii="Simplified Arabic" w:eastAsia="Calibri" w:hAnsi="Simplified Arabic" w:cs="Simplified Arabic"/>
          <w:b/>
          <w:sz w:val="28"/>
          <w:szCs w:val="28"/>
          <w:rtl/>
          <w:lang w:bidi="ar-IQ"/>
        </w:rPr>
        <w:t>ولا يكتمل ما بدأناه حتى نُلم</w:t>
      </w:r>
      <w:r w:rsidR="000F4C6C" w:rsidRPr="00012DFA">
        <w:rPr>
          <w:rFonts w:ascii="Simplified Arabic" w:eastAsia="Calibri" w:hAnsi="Simplified Arabic" w:cs="Simplified Arabic" w:hint="cs"/>
          <w:b/>
          <w:sz w:val="28"/>
          <w:szCs w:val="28"/>
          <w:rtl/>
          <w:lang w:bidi="ar-IQ"/>
        </w:rPr>
        <w:t>َّ</w:t>
      </w:r>
      <w:r w:rsidR="00E87BE0" w:rsidRPr="00012DFA">
        <w:rPr>
          <w:rFonts w:ascii="Simplified Arabic" w:eastAsia="Calibri" w:hAnsi="Simplified Arabic" w:cs="Simplified Arabic"/>
          <w:b/>
          <w:sz w:val="28"/>
          <w:szCs w:val="28"/>
          <w:rtl/>
          <w:lang w:bidi="ar-IQ"/>
        </w:rPr>
        <w:t xml:space="preserve"> با</w:t>
      </w:r>
      <w:r w:rsidR="00E87BE0" w:rsidRPr="00012DFA">
        <w:rPr>
          <w:rFonts w:ascii="Simplified Arabic" w:eastAsia="Calibri" w:hAnsi="Simplified Arabic" w:cs="Simplified Arabic" w:hint="cs"/>
          <w:b/>
          <w:sz w:val="28"/>
          <w:szCs w:val="28"/>
          <w:rtl/>
          <w:lang w:bidi="ar-IQ"/>
        </w:rPr>
        <w:t>لاطار النظري بالتفريد القضائي لدعاوى</w:t>
      </w:r>
      <w:r w:rsidR="0021046D">
        <w:rPr>
          <w:rFonts w:ascii="Simplified Arabic" w:eastAsia="Calibri" w:hAnsi="Simplified Arabic" w:cs="Simplified Arabic" w:hint="cs"/>
          <w:b/>
          <w:sz w:val="28"/>
          <w:szCs w:val="28"/>
          <w:rtl/>
          <w:lang w:bidi="ar-IQ"/>
        </w:rPr>
        <w:t xml:space="preserve"> الحِل </w:t>
      </w:r>
      <w:r w:rsidR="00E87BE0" w:rsidRPr="00012DFA">
        <w:rPr>
          <w:rFonts w:ascii="Simplified Arabic" w:eastAsia="Calibri" w:hAnsi="Simplified Arabic" w:cs="Simplified Arabic" w:hint="cs"/>
          <w:b/>
          <w:sz w:val="28"/>
          <w:szCs w:val="28"/>
          <w:rtl/>
          <w:lang w:bidi="ar-IQ"/>
        </w:rPr>
        <w:t>و</w:t>
      </w:r>
      <w:r w:rsidR="0021046D">
        <w:rPr>
          <w:rFonts w:ascii="Simplified Arabic" w:eastAsia="Calibri" w:hAnsi="Simplified Arabic" w:cs="Simplified Arabic" w:hint="cs"/>
          <w:b/>
          <w:sz w:val="28"/>
          <w:szCs w:val="28"/>
          <w:rtl/>
          <w:lang w:bidi="ar-IQ"/>
        </w:rPr>
        <w:t>الحُرمة</w:t>
      </w:r>
      <w:r w:rsidR="00FC5432">
        <w:rPr>
          <w:rFonts w:ascii="Simplified Arabic" w:eastAsia="Calibri" w:hAnsi="Simplified Arabic" w:cs="Simplified Arabic" w:hint="cs"/>
          <w:b/>
          <w:sz w:val="28"/>
          <w:szCs w:val="28"/>
          <w:rtl/>
          <w:lang w:bidi="ar-IQ"/>
        </w:rPr>
        <w:t xml:space="preserve"> </w:t>
      </w:r>
      <w:r w:rsidRPr="00012DFA">
        <w:rPr>
          <w:rFonts w:ascii="Simplified Arabic" w:eastAsia="Calibri" w:hAnsi="Simplified Arabic" w:cs="Simplified Arabic"/>
          <w:b/>
          <w:sz w:val="28"/>
          <w:szCs w:val="28"/>
          <w:rtl/>
          <w:lang w:bidi="ar-IQ"/>
        </w:rPr>
        <w:t xml:space="preserve"> والذي س</w:t>
      </w:r>
      <w:r w:rsidR="00E87BE0" w:rsidRPr="00012DFA">
        <w:rPr>
          <w:rFonts w:ascii="Simplified Arabic" w:eastAsia="Calibri" w:hAnsi="Simplified Arabic" w:cs="Simplified Arabic"/>
          <w:b/>
          <w:sz w:val="28"/>
          <w:szCs w:val="28"/>
          <w:rtl/>
          <w:lang w:bidi="ar-IQ"/>
        </w:rPr>
        <w:t xml:space="preserve">يتم ببحث مدى </w:t>
      </w:r>
      <w:r w:rsidR="006F5B05" w:rsidRPr="00012DFA">
        <w:rPr>
          <w:rFonts w:ascii="Simplified Arabic" w:eastAsia="Calibri" w:hAnsi="Simplified Arabic" w:cs="Simplified Arabic" w:hint="cs"/>
          <w:b/>
          <w:sz w:val="28"/>
          <w:szCs w:val="28"/>
          <w:rtl/>
          <w:lang w:bidi="ar-IQ"/>
        </w:rPr>
        <w:t xml:space="preserve">إيجاد </w:t>
      </w:r>
      <w:r w:rsidR="00E87BE0" w:rsidRPr="00012DFA">
        <w:rPr>
          <w:rFonts w:ascii="Simplified Arabic" w:eastAsia="Calibri" w:hAnsi="Simplified Arabic" w:cs="Simplified Arabic" w:hint="cs"/>
          <w:b/>
          <w:sz w:val="28"/>
          <w:szCs w:val="28"/>
          <w:rtl/>
          <w:lang w:bidi="ar-IQ"/>
        </w:rPr>
        <w:t>ل</w:t>
      </w:r>
      <w:r w:rsidR="00C1251E" w:rsidRPr="00012DFA">
        <w:rPr>
          <w:rFonts w:ascii="Simplified Arabic" w:eastAsia="Calibri" w:hAnsi="Simplified Arabic" w:cs="Simplified Arabic"/>
          <w:b/>
          <w:sz w:val="28"/>
          <w:szCs w:val="28"/>
          <w:rtl/>
          <w:lang w:bidi="ar-IQ"/>
        </w:rPr>
        <w:t>دعاو</w:t>
      </w:r>
      <w:r w:rsidR="009F1605" w:rsidRPr="00012DFA">
        <w:rPr>
          <w:rFonts w:ascii="Simplified Arabic" w:eastAsia="Calibri" w:hAnsi="Simplified Arabic" w:cs="Simplified Arabic"/>
          <w:b/>
          <w:sz w:val="28"/>
          <w:szCs w:val="28"/>
          <w:rtl/>
          <w:lang w:bidi="ar-IQ"/>
        </w:rPr>
        <w:t>ى</w:t>
      </w:r>
      <w:r w:rsidR="0021046D">
        <w:rPr>
          <w:rFonts w:ascii="Simplified Arabic" w:eastAsia="Calibri" w:hAnsi="Simplified Arabic" w:cs="Simplified Arabic"/>
          <w:b/>
          <w:sz w:val="28"/>
          <w:szCs w:val="28"/>
          <w:rtl/>
          <w:lang w:bidi="ar-IQ"/>
        </w:rPr>
        <w:t xml:space="preserve"> الحِل </w:t>
      </w:r>
      <w:r w:rsidR="009F1605" w:rsidRPr="00012DFA">
        <w:rPr>
          <w:rFonts w:ascii="Simplified Arabic" w:eastAsia="Calibri" w:hAnsi="Simplified Arabic" w:cs="Simplified Arabic"/>
          <w:b/>
          <w:sz w:val="28"/>
          <w:szCs w:val="28"/>
          <w:rtl/>
          <w:lang w:bidi="ar-IQ"/>
        </w:rPr>
        <w:t>و</w:t>
      </w:r>
      <w:r w:rsidR="0021046D">
        <w:rPr>
          <w:rFonts w:ascii="Simplified Arabic" w:eastAsia="Calibri" w:hAnsi="Simplified Arabic" w:cs="Simplified Arabic"/>
          <w:b/>
          <w:sz w:val="28"/>
          <w:szCs w:val="28"/>
          <w:rtl/>
          <w:lang w:bidi="ar-IQ"/>
        </w:rPr>
        <w:t>الحُرمة</w:t>
      </w:r>
      <w:r w:rsidR="009F1605" w:rsidRPr="00012DFA">
        <w:rPr>
          <w:rFonts w:ascii="Simplified Arabic" w:eastAsia="Calibri" w:hAnsi="Simplified Arabic" w:cs="Simplified Arabic"/>
          <w:b/>
          <w:sz w:val="28"/>
          <w:szCs w:val="28"/>
          <w:rtl/>
          <w:lang w:bidi="ar-IQ"/>
        </w:rPr>
        <w:t xml:space="preserve"> </w:t>
      </w:r>
      <w:r w:rsidR="009F1605" w:rsidRPr="00012DFA">
        <w:rPr>
          <w:rFonts w:ascii="Simplified Arabic" w:eastAsia="Calibri" w:hAnsi="Simplified Arabic" w:cs="Simplified Arabic" w:hint="cs"/>
          <w:b/>
          <w:sz w:val="28"/>
          <w:szCs w:val="28"/>
          <w:rtl/>
          <w:lang w:bidi="ar-IQ"/>
        </w:rPr>
        <w:t>إ</w:t>
      </w:r>
      <w:r w:rsidR="00E87BE0" w:rsidRPr="00012DFA">
        <w:rPr>
          <w:rFonts w:ascii="Simplified Arabic" w:eastAsia="Calibri" w:hAnsi="Simplified Arabic" w:cs="Simplified Arabic"/>
          <w:b/>
          <w:sz w:val="28"/>
          <w:szCs w:val="28"/>
          <w:rtl/>
          <w:lang w:bidi="ar-IQ"/>
        </w:rPr>
        <w:t xml:space="preserve">ذ أنها تحتاج </w:t>
      </w:r>
      <w:r w:rsidR="006F5B05" w:rsidRPr="00012DFA">
        <w:rPr>
          <w:rFonts w:ascii="Simplified Arabic" w:eastAsia="Calibri" w:hAnsi="Simplified Arabic" w:cs="Simplified Arabic" w:hint="cs"/>
          <w:b/>
          <w:sz w:val="28"/>
          <w:szCs w:val="28"/>
          <w:rtl/>
          <w:lang w:bidi="ar-IQ"/>
        </w:rPr>
        <w:t>ذلك</w:t>
      </w:r>
      <w:r w:rsidR="00C1251E" w:rsidRPr="00012DFA">
        <w:rPr>
          <w:rFonts w:ascii="Simplified Arabic" w:eastAsia="Calibri" w:hAnsi="Simplified Arabic" w:cs="Simplified Arabic"/>
          <w:b/>
          <w:sz w:val="28"/>
          <w:szCs w:val="28"/>
          <w:rtl/>
          <w:lang w:bidi="ar-IQ"/>
        </w:rPr>
        <w:t xml:space="preserve"> لما لها من خصوصية </w:t>
      </w:r>
      <w:r w:rsidR="005A23C0" w:rsidRPr="00012DFA">
        <w:rPr>
          <w:rFonts w:ascii="Simplified Arabic" w:eastAsia="Calibri" w:hAnsi="Simplified Arabic" w:cs="Simplified Arabic" w:hint="cs"/>
          <w:b/>
          <w:sz w:val="28"/>
          <w:szCs w:val="28"/>
          <w:rtl/>
          <w:lang w:bidi="ar-IQ"/>
        </w:rPr>
        <w:t>إجرائية</w:t>
      </w:r>
      <w:r w:rsidR="00C1251E" w:rsidRPr="00012DFA">
        <w:rPr>
          <w:rFonts w:ascii="Simplified Arabic" w:eastAsia="Calibri" w:hAnsi="Simplified Arabic" w:cs="Simplified Arabic"/>
          <w:b/>
          <w:sz w:val="28"/>
          <w:szCs w:val="28"/>
          <w:rtl/>
          <w:lang w:bidi="ar-IQ"/>
        </w:rPr>
        <w:t xml:space="preserve"> </w:t>
      </w:r>
      <w:r w:rsidR="00E87BE0" w:rsidRPr="00012DFA">
        <w:rPr>
          <w:rFonts w:ascii="Simplified Arabic" w:eastAsia="Calibri" w:hAnsi="Simplified Arabic" w:cs="Simplified Arabic" w:hint="cs"/>
          <w:b/>
          <w:sz w:val="28"/>
          <w:szCs w:val="28"/>
          <w:rtl/>
          <w:lang w:bidi="ar-IQ"/>
        </w:rPr>
        <w:t>وكذلك مبررات تفريدها من شمولها بصفتي النظام العام والحسبة</w:t>
      </w:r>
      <w:r w:rsidR="00C1251E" w:rsidRPr="00012DFA">
        <w:rPr>
          <w:rFonts w:ascii="Simplified Arabic" w:eastAsia="Calibri" w:hAnsi="Simplified Arabic" w:cs="Simplified Arabic"/>
          <w:b/>
          <w:sz w:val="28"/>
          <w:szCs w:val="28"/>
          <w:rtl/>
          <w:lang w:bidi="ar-IQ"/>
        </w:rPr>
        <w:t xml:space="preserve"> وهو ما سنكشف عنه بالتفصيل في المطلب الثاني بفرعيه</w:t>
      </w:r>
      <w:r w:rsidR="00CB5EB7" w:rsidRPr="00012DFA">
        <w:rPr>
          <w:rFonts w:ascii="Simplified Arabic" w:eastAsia="Calibri" w:hAnsi="Simplified Arabic" w:cs="Simplified Arabic"/>
          <w:b/>
          <w:sz w:val="28"/>
          <w:szCs w:val="28"/>
          <w:rtl/>
          <w:lang w:bidi="ar-IQ"/>
        </w:rPr>
        <w:t xml:space="preserve"> . </w:t>
      </w:r>
    </w:p>
    <w:p w:rsidR="00D56AA3" w:rsidRPr="00012DFA" w:rsidRDefault="00970A1B" w:rsidP="007F12A9">
      <w:pPr>
        <w:spacing w:before="120" w:after="240" w:line="288" w:lineRule="auto"/>
        <w:jc w:val="center"/>
        <w:rPr>
          <w:rFonts w:ascii="Simplified Arabic" w:eastAsia="Calibri" w:hAnsi="Simplified Arabic" w:cs="Simplified Arabic"/>
          <w:bCs/>
          <w:sz w:val="32"/>
          <w:szCs w:val="32"/>
          <w:rtl/>
          <w:lang w:bidi="ar-IQ"/>
        </w:rPr>
      </w:pPr>
      <w:r w:rsidRPr="00012DFA">
        <w:rPr>
          <w:rFonts w:ascii="Simplified Arabic" w:eastAsia="Calibri" w:hAnsi="Simplified Arabic" w:cs="Simplified Arabic"/>
          <w:bCs/>
          <w:sz w:val="32"/>
          <w:szCs w:val="32"/>
          <w:rtl/>
          <w:lang w:bidi="ar-IQ"/>
        </w:rPr>
        <w:t>المطلب الاول</w:t>
      </w:r>
      <w:r w:rsidRPr="00012DFA">
        <w:rPr>
          <w:rFonts w:ascii="Simplified Arabic" w:eastAsia="Calibri" w:hAnsi="Simplified Arabic" w:cs="Simplified Arabic"/>
          <w:bCs/>
          <w:sz w:val="32"/>
          <w:szCs w:val="32"/>
          <w:rtl/>
          <w:lang w:bidi="ar-IQ"/>
        </w:rPr>
        <w:br/>
      </w:r>
      <w:r w:rsidR="00D56AA3" w:rsidRPr="00012DFA">
        <w:rPr>
          <w:rFonts w:ascii="Simplified Arabic" w:eastAsia="Calibri" w:hAnsi="Simplified Arabic" w:cs="Simplified Arabic"/>
          <w:bCs/>
          <w:sz w:val="32"/>
          <w:szCs w:val="32"/>
          <w:rtl/>
          <w:lang w:bidi="ar-IQ"/>
        </w:rPr>
        <w:t>التعريف بدعاوى</w:t>
      </w:r>
      <w:r w:rsidR="0021046D">
        <w:rPr>
          <w:rFonts w:ascii="Simplified Arabic" w:eastAsia="Calibri" w:hAnsi="Simplified Arabic" w:cs="Simplified Arabic"/>
          <w:bCs/>
          <w:sz w:val="32"/>
          <w:szCs w:val="32"/>
          <w:rtl/>
          <w:lang w:bidi="ar-IQ"/>
        </w:rPr>
        <w:t xml:space="preserve"> الحِل </w:t>
      </w:r>
      <w:r w:rsidR="00D56AA3" w:rsidRPr="00012DFA">
        <w:rPr>
          <w:rFonts w:ascii="Simplified Arabic" w:eastAsia="Calibri" w:hAnsi="Simplified Arabic" w:cs="Simplified Arabic"/>
          <w:bCs/>
          <w:sz w:val="32"/>
          <w:szCs w:val="32"/>
          <w:rtl/>
          <w:lang w:bidi="ar-IQ"/>
        </w:rPr>
        <w:t>و</w:t>
      </w:r>
      <w:r w:rsidR="0021046D">
        <w:rPr>
          <w:rFonts w:ascii="Simplified Arabic" w:eastAsia="Calibri" w:hAnsi="Simplified Arabic" w:cs="Simplified Arabic"/>
          <w:bCs/>
          <w:sz w:val="32"/>
          <w:szCs w:val="32"/>
          <w:rtl/>
          <w:lang w:bidi="ar-IQ"/>
        </w:rPr>
        <w:t>الحُرمة</w:t>
      </w:r>
    </w:p>
    <w:p w:rsidR="00D56AA3" w:rsidRPr="00012DFA" w:rsidRDefault="00A14531" w:rsidP="00FC5432">
      <w:pPr>
        <w:spacing w:before="120" w:after="240" w:line="288" w:lineRule="auto"/>
        <w:ind w:firstLine="680"/>
        <w:jc w:val="both"/>
        <w:rPr>
          <w:rFonts w:ascii="Simplified Arabic" w:eastAsia="Calibri" w:hAnsi="Simplified Arabic" w:cs="Simplified Arabic"/>
          <w:b/>
          <w:sz w:val="28"/>
          <w:szCs w:val="28"/>
          <w:rtl/>
          <w:lang w:bidi="ar-IQ"/>
        </w:rPr>
      </w:pPr>
      <w:r>
        <w:rPr>
          <w:rFonts w:ascii="Simplified Arabic" w:eastAsia="Calibri" w:hAnsi="Simplified Arabic" w:cs="Simplified Arabic"/>
          <w:b/>
          <w:sz w:val="28"/>
          <w:szCs w:val="28"/>
          <w:rtl/>
          <w:lang w:bidi="ar-IQ"/>
        </w:rPr>
        <w:t>يلزمنا للوقوف على ال</w:t>
      </w:r>
      <w:r>
        <w:rPr>
          <w:rFonts w:ascii="Simplified Arabic" w:eastAsia="Calibri" w:hAnsi="Simplified Arabic" w:cs="Simplified Arabic" w:hint="cs"/>
          <w:b/>
          <w:sz w:val="28"/>
          <w:szCs w:val="28"/>
          <w:rtl/>
          <w:lang w:bidi="ar-IQ"/>
        </w:rPr>
        <w:t>نظام</w:t>
      </w:r>
      <w:r w:rsidR="00D56AA3" w:rsidRPr="00012DFA">
        <w:rPr>
          <w:rFonts w:ascii="Simplified Arabic" w:eastAsia="Calibri" w:hAnsi="Simplified Arabic" w:cs="Simplified Arabic"/>
          <w:b/>
          <w:sz w:val="28"/>
          <w:szCs w:val="28"/>
          <w:rtl/>
          <w:lang w:bidi="ar-IQ"/>
        </w:rPr>
        <w:t xml:space="preserve"> القانوني لدعا</w:t>
      </w:r>
      <w:r w:rsidR="00FC5432">
        <w:rPr>
          <w:rFonts w:ascii="Simplified Arabic" w:eastAsia="Calibri" w:hAnsi="Simplified Arabic" w:cs="Simplified Arabic"/>
          <w:b/>
          <w:sz w:val="28"/>
          <w:szCs w:val="28"/>
          <w:rtl/>
          <w:lang w:bidi="ar-IQ"/>
        </w:rPr>
        <w:t>وى</w:t>
      </w:r>
      <w:r w:rsidR="0021046D">
        <w:rPr>
          <w:rFonts w:ascii="Simplified Arabic" w:eastAsia="Calibri" w:hAnsi="Simplified Arabic" w:cs="Simplified Arabic"/>
          <w:b/>
          <w:sz w:val="28"/>
          <w:szCs w:val="28"/>
          <w:rtl/>
          <w:lang w:bidi="ar-IQ"/>
        </w:rPr>
        <w:t xml:space="preserve"> الحِل </w:t>
      </w:r>
      <w:r w:rsidR="00FC5432">
        <w:rPr>
          <w:rFonts w:ascii="Simplified Arabic" w:eastAsia="Calibri" w:hAnsi="Simplified Arabic" w:cs="Simplified Arabic"/>
          <w:b/>
          <w:sz w:val="28"/>
          <w:szCs w:val="28"/>
          <w:rtl/>
          <w:lang w:bidi="ar-IQ"/>
        </w:rPr>
        <w:t>و</w:t>
      </w:r>
      <w:r w:rsidR="0021046D">
        <w:rPr>
          <w:rFonts w:ascii="Simplified Arabic" w:eastAsia="Calibri" w:hAnsi="Simplified Arabic" w:cs="Simplified Arabic"/>
          <w:b/>
          <w:sz w:val="28"/>
          <w:szCs w:val="28"/>
          <w:rtl/>
          <w:lang w:bidi="ar-IQ"/>
        </w:rPr>
        <w:t>الحُرمة</w:t>
      </w:r>
      <w:r w:rsidR="00FC5432">
        <w:rPr>
          <w:rFonts w:ascii="Simplified Arabic" w:eastAsia="Calibri" w:hAnsi="Simplified Arabic" w:cs="Simplified Arabic"/>
          <w:b/>
          <w:sz w:val="28"/>
          <w:szCs w:val="28"/>
          <w:rtl/>
          <w:lang w:bidi="ar-IQ"/>
        </w:rPr>
        <w:t xml:space="preserve"> الدخول من بوابة</w:t>
      </w:r>
      <w:r w:rsidR="00FC5432">
        <w:rPr>
          <w:rFonts w:ascii="Simplified Arabic" w:eastAsia="Calibri" w:hAnsi="Simplified Arabic" w:cs="Simplified Arabic" w:hint="cs"/>
          <w:b/>
          <w:sz w:val="28"/>
          <w:szCs w:val="28"/>
          <w:rtl/>
          <w:lang w:bidi="ar-IQ"/>
        </w:rPr>
        <w:t xml:space="preserve"> </w:t>
      </w:r>
      <w:r w:rsidR="00D56AA3" w:rsidRPr="00012DFA">
        <w:rPr>
          <w:rFonts w:ascii="Simplified Arabic" w:eastAsia="Calibri" w:hAnsi="Simplified Arabic" w:cs="Simplified Arabic"/>
          <w:b/>
          <w:sz w:val="28"/>
          <w:szCs w:val="28"/>
          <w:rtl/>
          <w:lang w:bidi="ar-IQ"/>
        </w:rPr>
        <w:t>التعريف بها ليتضح</w:t>
      </w:r>
      <w:r w:rsidR="00A97A75" w:rsidRPr="00012DFA">
        <w:rPr>
          <w:rFonts w:ascii="Simplified Arabic" w:eastAsia="Calibri" w:hAnsi="Simplified Arabic" w:cs="Simplified Arabic"/>
          <w:b/>
          <w:sz w:val="28"/>
          <w:szCs w:val="28"/>
          <w:rtl/>
          <w:lang w:bidi="ar-IQ"/>
        </w:rPr>
        <w:t xml:space="preserve"> لنا مفهومها من خلال بيان تعريفها</w:t>
      </w:r>
      <w:r w:rsidR="00D56AA3" w:rsidRPr="00012DFA">
        <w:rPr>
          <w:rFonts w:ascii="Simplified Arabic" w:eastAsia="Calibri" w:hAnsi="Simplified Arabic" w:cs="Simplified Arabic"/>
          <w:b/>
          <w:sz w:val="28"/>
          <w:szCs w:val="28"/>
          <w:rtl/>
          <w:lang w:bidi="ar-IQ"/>
        </w:rPr>
        <w:t xml:space="preserve"> كفرع من فكرة الدعوى المدنية</w:t>
      </w:r>
      <w:r w:rsidR="000F4C6C" w:rsidRPr="00012DFA">
        <w:rPr>
          <w:rFonts w:ascii="Simplified Arabic" w:eastAsia="Calibri" w:hAnsi="Simplified Arabic" w:cs="Simplified Arabic"/>
          <w:b/>
          <w:sz w:val="28"/>
          <w:szCs w:val="28"/>
          <w:rtl/>
          <w:lang w:bidi="ar-IQ"/>
        </w:rPr>
        <w:t xml:space="preserve"> الأصل </w:t>
      </w:r>
      <w:r w:rsidR="00CB5EB7" w:rsidRPr="00012DFA">
        <w:rPr>
          <w:rFonts w:ascii="Simplified Arabic" w:eastAsia="Calibri" w:hAnsi="Simplified Arabic" w:cs="Simplified Arabic"/>
          <w:b/>
          <w:sz w:val="28"/>
          <w:szCs w:val="28"/>
          <w:rtl/>
          <w:lang w:bidi="ar-IQ"/>
        </w:rPr>
        <w:t xml:space="preserve">، </w:t>
      </w:r>
      <w:r w:rsidR="00EE0A7B" w:rsidRPr="00012DFA">
        <w:rPr>
          <w:rFonts w:ascii="Simplified Arabic" w:eastAsia="Calibri" w:hAnsi="Simplified Arabic" w:cs="Simplified Arabic"/>
          <w:b/>
          <w:sz w:val="28"/>
          <w:szCs w:val="28"/>
          <w:rtl/>
          <w:lang w:bidi="ar-IQ"/>
        </w:rPr>
        <w:t>ومن ثم نعرج على شروط</w:t>
      </w:r>
      <w:r w:rsidR="00D56AA3" w:rsidRPr="00012DFA">
        <w:rPr>
          <w:rFonts w:ascii="Simplified Arabic" w:eastAsia="Calibri" w:hAnsi="Simplified Arabic" w:cs="Simplified Arabic"/>
          <w:b/>
          <w:sz w:val="28"/>
          <w:szCs w:val="28"/>
          <w:rtl/>
          <w:lang w:bidi="ar-IQ"/>
        </w:rPr>
        <w:t xml:space="preserve">ها </w:t>
      </w:r>
      <w:r w:rsidR="00EE0A7B" w:rsidRPr="00012DFA">
        <w:rPr>
          <w:rFonts w:ascii="Simplified Arabic" w:eastAsia="Calibri" w:hAnsi="Simplified Arabic" w:cs="Simplified Arabic"/>
          <w:b/>
          <w:sz w:val="28"/>
          <w:szCs w:val="28"/>
          <w:rtl/>
          <w:lang w:bidi="ar-IQ"/>
        </w:rPr>
        <w:t>وما تختلف فيها ع</w:t>
      </w:r>
      <w:r w:rsidR="00D56AA3" w:rsidRPr="00012DFA">
        <w:rPr>
          <w:rFonts w:ascii="Simplified Arabic" w:eastAsia="Calibri" w:hAnsi="Simplified Arabic" w:cs="Simplified Arabic"/>
          <w:b/>
          <w:sz w:val="28"/>
          <w:szCs w:val="28"/>
          <w:rtl/>
          <w:lang w:bidi="ar-IQ"/>
        </w:rPr>
        <w:t>ن نوعها</w:t>
      </w:r>
      <w:r w:rsidR="005862A3">
        <w:rPr>
          <w:rFonts w:ascii="Simplified Arabic" w:eastAsia="Calibri" w:hAnsi="Simplified Arabic" w:cs="Simplified Arabic"/>
          <w:b/>
          <w:sz w:val="28"/>
          <w:szCs w:val="28"/>
          <w:rtl/>
          <w:lang w:bidi="ar-IQ"/>
        </w:rPr>
        <w:t xml:space="preserve"> الأصل</w:t>
      </w:r>
      <w:r w:rsidR="00CB5EB7" w:rsidRPr="00012DFA">
        <w:rPr>
          <w:rFonts w:ascii="Simplified Arabic" w:eastAsia="Calibri" w:hAnsi="Simplified Arabic" w:cs="Simplified Arabic"/>
          <w:b/>
          <w:sz w:val="28"/>
          <w:szCs w:val="28"/>
          <w:rtl/>
          <w:lang w:bidi="ar-IQ"/>
        </w:rPr>
        <w:t>،</w:t>
      </w:r>
      <w:r w:rsidR="009F1605" w:rsidRPr="00012DFA">
        <w:rPr>
          <w:rFonts w:ascii="Simplified Arabic" w:eastAsia="Calibri" w:hAnsi="Simplified Arabic" w:cs="Simplified Arabic"/>
          <w:b/>
          <w:sz w:val="28"/>
          <w:szCs w:val="28"/>
          <w:rtl/>
          <w:lang w:bidi="ar-IQ"/>
        </w:rPr>
        <w:t xml:space="preserve"> أي </w:t>
      </w:r>
      <w:r w:rsidR="00D56AA3" w:rsidRPr="00012DFA">
        <w:rPr>
          <w:rFonts w:ascii="Simplified Arabic" w:eastAsia="Calibri" w:hAnsi="Simplified Arabic" w:cs="Simplified Arabic"/>
          <w:b/>
          <w:sz w:val="28"/>
          <w:szCs w:val="28"/>
          <w:rtl/>
          <w:lang w:bidi="ar-IQ"/>
        </w:rPr>
        <w:t>الدعاوى المدنية</w:t>
      </w:r>
      <w:r w:rsidR="00CB5EB7" w:rsidRPr="00012DFA">
        <w:rPr>
          <w:rFonts w:ascii="Simplified Arabic" w:eastAsia="Calibri" w:hAnsi="Simplified Arabic" w:cs="Simplified Arabic"/>
          <w:b/>
          <w:sz w:val="28"/>
          <w:szCs w:val="28"/>
          <w:rtl/>
          <w:lang w:bidi="ar-IQ"/>
        </w:rPr>
        <w:t xml:space="preserve"> ، </w:t>
      </w:r>
      <w:r w:rsidR="00D56AA3" w:rsidRPr="00012DFA">
        <w:rPr>
          <w:rFonts w:ascii="Simplified Arabic" w:eastAsia="Calibri" w:hAnsi="Simplified Arabic" w:cs="Simplified Arabic"/>
          <w:b/>
          <w:sz w:val="28"/>
          <w:szCs w:val="28"/>
          <w:rtl/>
          <w:lang w:bidi="ar-IQ"/>
        </w:rPr>
        <w:t>وذاك ما</w:t>
      </w:r>
      <w:r w:rsidR="009C4AA4">
        <w:rPr>
          <w:rFonts w:ascii="Simplified Arabic" w:eastAsia="Calibri" w:hAnsi="Simplified Arabic" w:cs="Simplified Arabic"/>
          <w:b/>
          <w:sz w:val="28"/>
          <w:szCs w:val="28"/>
          <w:rtl/>
          <w:lang w:bidi="ar-IQ"/>
        </w:rPr>
        <w:t xml:space="preserve"> سنحاول بحثه في الفرعين </w:t>
      </w:r>
      <w:proofErr w:type="spellStart"/>
      <w:r w:rsidR="009C4AA4">
        <w:rPr>
          <w:rFonts w:ascii="Simplified Arabic" w:eastAsia="Calibri" w:hAnsi="Simplified Arabic" w:cs="Simplified Arabic"/>
          <w:b/>
          <w:sz w:val="28"/>
          <w:szCs w:val="28"/>
          <w:rtl/>
          <w:lang w:bidi="ar-IQ"/>
        </w:rPr>
        <w:t>ال</w:t>
      </w:r>
      <w:r w:rsidR="009C4AA4">
        <w:rPr>
          <w:rFonts w:ascii="Simplified Arabic" w:eastAsia="Calibri" w:hAnsi="Simplified Arabic" w:cs="Simplified Arabic" w:hint="cs"/>
          <w:b/>
          <w:sz w:val="28"/>
          <w:szCs w:val="28"/>
          <w:rtl/>
          <w:lang w:bidi="ar-IQ"/>
        </w:rPr>
        <w:t>اتيين</w:t>
      </w:r>
      <w:proofErr w:type="spellEnd"/>
      <w:r w:rsidR="00CB5EB7" w:rsidRPr="00012DFA">
        <w:rPr>
          <w:rFonts w:ascii="Simplified Arabic" w:eastAsia="Calibri" w:hAnsi="Simplified Arabic" w:cs="Simplified Arabic"/>
          <w:b/>
          <w:sz w:val="28"/>
          <w:szCs w:val="28"/>
          <w:rtl/>
          <w:lang w:bidi="ar-IQ"/>
        </w:rPr>
        <w:t xml:space="preserve"> : </w:t>
      </w:r>
    </w:p>
    <w:p w:rsidR="00D56AA3" w:rsidRPr="00012DFA" w:rsidRDefault="00D56AA3" w:rsidP="00BF5338">
      <w:pPr>
        <w:spacing w:before="120" w:after="240" w:line="288" w:lineRule="auto"/>
        <w:jc w:val="center"/>
        <w:rPr>
          <w:rFonts w:ascii="Simplified Arabic" w:eastAsia="Calibri" w:hAnsi="Simplified Arabic" w:cs="Simplified Arabic"/>
          <w:bCs/>
          <w:sz w:val="28"/>
          <w:szCs w:val="28"/>
          <w:rtl/>
          <w:lang w:bidi="ar-IQ"/>
        </w:rPr>
      </w:pPr>
      <w:r w:rsidRPr="00012DFA">
        <w:rPr>
          <w:rFonts w:ascii="Simplified Arabic" w:eastAsia="Calibri" w:hAnsi="Simplified Arabic" w:cs="Simplified Arabic"/>
          <w:bCs/>
          <w:sz w:val="28"/>
          <w:szCs w:val="28"/>
          <w:rtl/>
          <w:lang w:bidi="ar-IQ"/>
        </w:rPr>
        <w:t>ال</w:t>
      </w:r>
      <w:r w:rsidR="00A97A75" w:rsidRPr="00012DFA">
        <w:rPr>
          <w:rFonts w:ascii="Simplified Arabic" w:eastAsia="Calibri" w:hAnsi="Simplified Arabic" w:cs="Simplified Arabic"/>
          <w:bCs/>
          <w:sz w:val="28"/>
          <w:szCs w:val="28"/>
          <w:rtl/>
          <w:lang w:bidi="ar-IQ"/>
        </w:rPr>
        <w:t>فرع</w:t>
      </w:r>
      <w:r w:rsidR="000F4C6C" w:rsidRPr="00012DFA">
        <w:rPr>
          <w:rFonts w:ascii="Simplified Arabic" w:eastAsia="Calibri" w:hAnsi="Simplified Arabic" w:cs="Simplified Arabic"/>
          <w:bCs/>
          <w:sz w:val="28"/>
          <w:szCs w:val="28"/>
          <w:rtl/>
          <w:lang w:bidi="ar-IQ"/>
        </w:rPr>
        <w:t xml:space="preserve"> الأول </w:t>
      </w:r>
      <w:r w:rsidR="00BF5338" w:rsidRPr="00012DFA">
        <w:rPr>
          <w:rFonts w:ascii="Simplified Arabic" w:eastAsia="Calibri" w:hAnsi="Simplified Arabic" w:cs="Simplified Arabic"/>
          <w:bCs/>
          <w:sz w:val="28"/>
          <w:szCs w:val="28"/>
          <w:rtl/>
          <w:lang w:bidi="ar-IQ"/>
        </w:rPr>
        <w:br/>
      </w:r>
      <w:r w:rsidR="009D4464" w:rsidRPr="00012DFA">
        <w:rPr>
          <w:rFonts w:ascii="Simplified Arabic" w:eastAsia="Calibri" w:hAnsi="Simplified Arabic" w:cs="Simplified Arabic"/>
          <w:bCs/>
          <w:sz w:val="28"/>
          <w:szCs w:val="28"/>
          <w:rtl/>
          <w:lang w:bidi="ar-IQ"/>
        </w:rPr>
        <w:t xml:space="preserve">تعريف </w:t>
      </w:r>
      <w:r w:rsidRPr="00012DFA">
        <w:rPr>
          <w:rFonts w:ascii="Simplified Arabic" w:eastAsia="Calibri" w:hAnsi="Simplified Arabic" w:cs="Simplified Arabic"/>
          <w:bCs/>
          <w:sz w:val="28"/>
          <w:szCs w:val="28"/>
          <w:rtl/>
          <w:lang w:bidi="ar-IQ"/>
        </w:rPr>
        <w:t>دعاوى</w:t>
      </w:r>
      <w:r w:rsidR="0021046D">
        <w:rPr>
          <w:rFonts w:ascii="Simplified Arabic" w:eastAsia="Calibri" w:hAnsi="Simplified Arabic" w:cs="Simplified Arabic"/>
          <w:bCs/>
          <w:sz w:val="28"/>
          <w:szCs w:val="28"/>
          <w:rtl/>
          <w:lang w:bidi="ar-IQ"/>
        </w:rPr>
        <w:t xml:space="preserve"> الحِل </w:t>
      </w:r>
      <w:r w:rsidRPr="00012DFA">
        <w:rPr>
          <w:rFonts w:ascii="Simplified Arabic" w:eastAsia="Calibri" w:hAnsi="Simplified Arabic" w:cs="Simplified Arabic"/>
          <w:bCs/>
          <w:sz w:val="28"/>
          <w:szCs w:val="28"/>
          <w:rtl/>
          <w:lang w:bidi="ar-IQ"/>
        </w:rPr>
        <w:t>و</w:t>
      </w:r>
      <w:r w:rsidR="0021046D">
        <w:rPr>
          <w:rFonts w:ascii="Simplified Arabic" w:eastAsia="Calibri" w:hAnsi="Simplified Arabic" w:cs="Simplified Arabic"/>
          <w:bCs/>
          <w:sz w:val="28"/>
          <w:szCs w:val="28"/>
          <w:rtl/>
          <w:lang w:bidi="ar-IQ"/>
        </w:rPr>
        <w:t>الحُرمة</w:t>
      </w:r>
    </w:p>
    <w:p w:rsidR="003B339F" w:rsidRPr="00012DFA" w:rsidRDefault="00A97A75" w:rsidP="007F12A9">
      <w:pPr>
        <w:spacing w:before="120" w:after="240" w:line="288" w:lineRule="auto"/>
        <w:ind w:firstLine="720"/>
        <w:jc w:val="both"/>
        <w:rPr>
          <w:rFonts w:ascii="Simplified Arabic" w:eastAsia="Calibri" w:hAnsi="Simplified Arabic" w:cs="Simplified Arabic"/>
          <w:b/>
          <w:sz w:val="28"/>
          <w:szCs w:val="28"/>
          <w:rtl/>
          <w:lang w:bidi="ar-IQ"/>
        </w:rPr>
      </w:pPr>
      <w:r w:rsidRPr="00012DFA">
        <w:rPr>
          <w:rFonts w:ascii="Simplified Arabic" w:eastAsia="Calibri" w:hAnsi="Simplified Arabic" w:cs="Simplified Arabic"/>
          <w:b/>
          <w:sz w:val="28"/>
          <w:szCs w:val="28"/>
          <w:rtl/>
          <w:lang w:bidi="ar-IQ"/>
        </w:rPr>
        <w:t>تقوم</w:t>
      </w:r>
      <w:r w:rsidR="003B339F" w:rsidRPr="00012DFA">
        <w:rPr>
          <w:rFonts w:ascii="Simplified Arabic" w:eastAsia="Calibri" w:hAnsi="Simplified Arabic" w:cs="Simplified Arabic"/>
          <w:b/>
          <w:sz w:val="28"/>
          <w:szCs w:val="28"/>
          <w:rtl/>
          <w:lang w:bidi="ar-IQ"/>
        </w:rPr>
        <w:t xml:space="preserve"> دعاوى</w:t>
      </w:r>
      <w:r w:rsidR="0021046D">
        <w:rPr>
          <w:rFonts w:ascii="Simplified Arabic" w:eastAsia="Calibri" w:hAnsi="Simplified Arabic" w:cs="Simplified Arabic"/>
          <w:b/>
          <w:sz w:val="28"/>
          <w:szCs w:val="28"/>
          <w:rtl/>
          <w:lang w:bidi="ar-IQ"/>
        </w:rPr>
        <w:t xml:space="preserve"> الحِل </w:t>
      </w:r>
      <w:r w:rsidR="003B339F" w:rsidRPr="00012DFA">
        <w:rPr>
          <w:rFonts w:ascii="Simplified Arabic" w:eastAsia="Calibri" w:hAnsi="Simplified Arabic" w:cs="Simplified Arabic"/>
          <w:b/>
          <w:sz w:val="28"/>
          <w:szCs w:val="28"/>
          <w:rtl/>
          <w:lang w:bidi="ar-IQ"/>
        </w:rPr>
        <w:t>والحرم</w:t>
      </w:r>
      <w:r w:rsidR="00025DBB">
        <w:rPr>
          <w:rFonts w:ascii="Simplified Arabic" w:eastAsia="Calibri" w:hAnsi="Simplified Arabic" w:cs="Simplified Arabic" w:hint="cs"/>
          <w:b/>
          <w:sz w:val="28"/>
          <w:szCs w:val="28"/>
          <w:rtl/>
          <w:lang w:bidi="ar-IQ"/>
        </w:rPr>
        <w:t>ة</w:t>
      </w:r>
      <w:r w:rsidR="003B339F" w:rsidRPr="00012DFA">
        <w:rPr>
          <w:rFonts w:ascii="Simplified Arabic" w:eastAsia="Calibri" w:hAnsi="Simplified Arabic" w:cs="Simplified Arabic"/>
          <w:b/>
          <w:sz w:val="28"/>
          <w:szCs w:val="28"/>
          <w:rtl/>
          <w:lang w:bidi="ar-IQ"/>
        </w:rPr>
        <w:t xml:space="preserve"> على الفكرة</w:t>
      </w:r>
      <w:r w:rsidR="000F4C6C" w:rsidRPr="00012DFA">
        <w:rPr>
          <w:rFonts w:ascii="Simplified Arabic" w:eastAsia="Calibri" w:hAnsi="Simplified Arabic" w:cs="Simplified Arabic"/>
          <w:b/>
          <w:sz w:val="28"/>
          <w:szCs w:val="28"/>
          <w:rtl/>
          <w:lang w:bidi="ar-IQ"/>
        </w:rPr>
        <w:t xml:space="preserve"> الأصل </w:t>
      </w:r>
      <w:r w:rsidR="003B339F" w:rsidRPr="00012DFA">
        <w:rPr>
          <w:rFonts w:ascii="Simplified Arabic" w:eastAsia="Calibri" w:hAnsi="Simplified Arabic" w:cs="Simplified Arabic"/>
          <w:b/>
          <w:sz w:val="28"/>
          <w:szCs w:val="28"/>
          <w:rtl/>
          <w:lang w:bidi="ar-IQ"/>
        </w:rPr>
        <w:t>في الدعوى المدنية</w:t>
      </w:r>
      <w:r w:rsidR="00CB5EB7" w:rsidRPr="00012DFA">
        <w:rPr>
          <w:rFonts w:ascii="Simplified Arabic" w:eastAsia="Calibri" w:hAnsi="Simplified Arabic" w:cs="Simplified Arabic"/>
          <w:b/>
          <w:sz w:val="28"/>
          <w:szCs w:val="28"/>
          <w:rtl/>
          <w:lang w:bidi="ar-IQ"/>
        </w:rPr>
        <w:t xml:space="preserve"> ، </w:t>
      </w:r>
      <w:r w:rsidR="009F1605" w:rsidRPr="00012DFA">
        <w:rPr>
          <w:rFonts w:ascii="Simplified Arabic" w:eastAsia="Calibri" w:hAnsi="Simplified Arabic" w:cs="Simplified Arabic" w:hint="cs"/>
          <w:b/>
          <w:sz w:val="28"/>
          <w:szCs w:val="28"/>
          <w:rtl/>
          <w:lang w:bidi="ar-IQ"/>
        </w:rPr>
        <w:t>إ</w:t>
      </w:r>
      <w:r w:rsidR="009F1605" w:rsidRPr="00012DFA">
        <w:rPr>
          <w:rFonts w:ascii="Simplified Arabic" w:eastAsia="Calibri" w:hAnsi="Simplified Arabic" w:cs="Simplified Arabic"/>
          <w:b/>
          <w:sz w:val="28"/>
          <w:szCs w:val="28"/>
          <w:rtl/>
          <w:lang w:bidi="ar-IQ"/>
        </w:rPr>
        <w:t xml:space="preserve">لا </w:t>
      </w:r>
      <w:r w:rsidR="009F1605" w:rsidRPr="00012DFA">
        <w:rPr>
          <w:rFonts w:ascii="Simplified Arabic" w:eastAsia="Calibri" w:hAnsi="Simplified Arabic" w:cs="Simplified Arabic" w:hint="cs"/>
          <w:b/>
          <w:sz w:val="28"/>
          <w:szCs w:val="28"/>
          <w:rtl/>
          <w:lang w:bidi="ar-IQ"/>
        </w:rPr>
        <w:t>أ</w:t>
      </w:r>
      <w:r w:rsidR="003B339F" w:rsidRPr="00012DFA">
        <w:rPr>
          <w:rFonts w:ascii="Simplified Arabic" w:eastAsia="Calibri" w:hAnsi="Simplified Arabic" w:cs="Simplified Arabic"/>
          <w:b/>
          <w:sz w:val="28"/>
          <w:szCs w:val="28"/>
          <w:rtl/>
          <w:lang w:bidi="ar-IQ"/>
        </w:rPr>
        <w:t>نها تشتمل على خصوصية تقررت قانونا</w:t>
      </w:r>
      <w:r w:rsidR="009F1605" w:rsidRPr="00012DFA">
        <w:rPr>
          <w:rFonts w:ascii="Simplified Arabic" w:eastAsia="Calibri" w:hAnsi="Simplified Arabic" w:cs="Simplified Arabic" w:hint="cs"/>
          <w:b/>
          <w:sz w:val="28"/>
          <w:szCs w:val="28"/>
          <w:rtl/>
          <w:lang w:bidi="ar-IQ"/>
        </w:rPr>
        <w:t>ً</w:t>
      </w:r>
      <w:r w:rsidR="003B339F" w:rsidRPr="00012DFA">
        <w:rPr>
          <w:rFonts w:ascii="Simplified Arabic" w:eastAsia="Calibri" w:hAnsi="Simplified Arabic" w:cs="Simplified Arabic"/>
          <w:b/>
          <w:sz w:val="28"/>
          <w:szCs w:val="28"/>
          <w:rtl/>
          <w:lang w:bidi="ar-IQ"/>
        </w:rPr>
        <w:t xml:space="preserve"> وتبلورت قضاءً لما تعالجه </w:t>
      </w:r>
      <w:r w:rsidR="0007214C" w:rsidRPr="00012DFA">
        <w:rPr>
          <w:rFonts w:ascii="Simplified Arabic" w:eastAsia="Calibri" w:hAnsi="Simplified Arabic" w:cs="Simplified Arabic"/>
          <w:b/>
          <w:sz w:val="28"/>
          <w:szCs w:val="28"/>
          <w:rtl/>
          <w:lang w:bidi="ar-IQ"/>
        </w:rPr>
        <w:t xml:space="preserve">من </w:t>
      </w:r>
      <w:r w:rsidR="003B339F" w:rsidRPr="00012DFA">
        <w:rPr>
          <w:rFonts w:ascii="Simplified Arabic" w:eastAsia="Calibri" w:hAnsi="Simplified Arabic" w:cs="Simplified Arabic"/>
          <w:b/>
          <w:sz w:val="28"/>
          <w:szCs w:val="28"/>
          <w:rtl/>
          <w:lang w:bidi="ar-IQ"/>
        </w:rPr>
        <w:t xml:space="preserve">نزاعات </w:t>
      </w:r>
      <w:proofErr w:type="spellStart"/>
      <w:r w:rsidR="003B339F" w:rsidRPr="00012DFA">
        <w:rPr>
          <w:rFonts w:ascii="Simplified Arabic" w:eastAsia="Calibri" w:hAnsi="Simplified Arabic" w:cs="Simplified Arabic"/>
          <w:b/>
          <w:sz w:val="28"/>
          <w:szCs w:val="28"/>
          <w:rtl/>
          <w:lang w:bidi="ar-IQ"/>
        </w:rPr>
        <w:t>تتج</w:t>
      </w:r>
      <w:r w:rsidR="0007214C" w:rsidRPr="00012DFA">
        <w:rPr>
          <w:rFonts w:ascii="Simplified Arabic" w:eastAsia="Calibri" w:hAnsi="Simplified Arabic" w:cs="Simplified Arabic"/>
          <w:b/>
          <w:sz w:val="28"/>
          <w:szCs w:val="28"/>
          <w:rtl/>
          <w:lang w:bidi="ar-IQ"/>
        </w:rPr>
        <w:t>ا</w:t>
      </w:r>
      <w:r w:rsidR="003B339F" w:rsidRPr="00012DFA">
        <w:rPr>
          <w:rFonts w:ascii="Simplified Arabic" w:eastAsia="Calibri" w:hAnsi="Simplified Arabic" w:cs="Simplified Arabic"/>
          <w:b/>
          <w:sz w:val="28"/>
          <w:szCs w:val="28"/>
          <w:rtl/>
          <w:lang w:bidi="ar-IQ"/>
        </w:rPr>
        <w:t>ذبها</w:t>
      </w:r>
      <w:proofErr w:type="spellEnd"/>
      <w:r w:rsidR="003B339F" w:rsidRPr="00012DFA">
        <w:rPr>
          <w:rFonts w:ascii="Simplified Arabic" w:eastAsia="Calibri" w:hAnsi="Simplified Arabic" w:cs="Simplified Arabic"/>
          <w:b/>
          <w:sz w:val="28"/>
          <w:szCs w:val="28"/>
          <w:rtl/>
          <w:lang w:bidi="ar-IQ"/>
        </w:rPr>
        <w:t xml:space="preserve"> جنبتين</w:t>
      </w:r>
      <w:r w:rsidR="00CB5EB7" w:rsidRPr="00012DFA">
        <w:rPr>
          <w:rFonts w:ascii="Simplified Arabic" w:eastAsia="Calibri" w:hAnsi="Simplified Arabic" w:cs="Simplified Arabic"/>
          <w:b/>
          <w:sz w:val="28"/>
          <w:szCs w:val="28"/>
          <w:rtl/>
          <w:lang w:bidi="ar-IQ"/>
        </w:rPr>
        <w:t xml:space="preserve">؛ </w:t>
      </w:r>
      <w:r w:rsidR="003B339F" w:rsidRPr="00012DFA">
        <w:rPr>
          <w:rFonts w:ascii="Simplified Arabic" w:eastAsia="Calibri" w:hAnsi="Simplified Arabic" w:cs="Simplified Arabic"/>
          <w:b/>
          <w:sz w:val="28"/>
          <w:szCs w:val="28"/>
          <w:rtl/>
          <w:lang w:bidi="ar-IQ"/>
        </w:rPr>
        <w:t>شرعية وقانونية</w:t>
      </w:r>
      <w:r w:rsidR="00CB5EB7" w:rsidRPr="00012DFA">
        <w:rPr>
          <w:rFonts w:ascii="Simplified Arabic" w:eastAsia="Calibri" w:hAnsi="Simplified Arabic" w:cs="Simplified Arabic"/>
          <w:b/>
          <w:sz w:val="28"/>
          <w:szCs w:val="28"/>
          <w:rtl/>
          <w:lang w:bidi="ar-IQ"/>
        </w:rPr>
        <w:t xml:space="preserve"> ، </w:t>
      </w:r>
      <w:r w:rsidR="003B339F" w:rsidRPr="00012DFA">
        <w:rPr>
          <w:rFonts w:ascii="Simplified Arabic" w:eastAsia="Calibri" w:hAnsi="Simplified Arabic" w:cs="Simplified Arabic"/>
          <w:b/>
          <w:sz w:val="28"/>
          <w:szCs w:val="28"/>
          <w:rtl/>
          <w:lang w:bidi="ar-IQ"/>
        </w:rPr>
        <w:t>ولما لمواضيعها من حضور في نظام المجتمع</w:t>
      </w:r>
      <w:r w:rsidR="00CB5EB7" w:rsidRPr="00012DFA">
        <w:rPr>
          <w:rFonts w:ascii="Simplified Arabic" w:eastAsia="Calibri" w:hAnsi="Simplified Arabic" w:cs="Simplified Arabic"/>
          <w:b/>
          <w:sz w:val="28"/>
          <w:szCs w:val="28"/>
          <w:rtl/>
          <w:lang w:bidi="ar-IQ"/>
        </w:rPr>
        <w:t xml:space="preserve"> ، </w:t>
      </w:r>
      <w:r w:rsidR="0007214C" w:rsidRPr="00012DFA">
        <w:rPr>
          <w:rFonts w:ascii="Simplified Arabic" w:eastAsia="Calibri" w:hAnsi="Simplified Arabic" w:cs="Simplified Arabic"/>
          <w:b/>
          <w:sz w:val="28"/>
          <w:szCs w:val="28"/>
          <w:rtl/>
          <w:lang w:bidi="ar-IQ"/>
        </w:rPr>
        <w:t>ولبيان فكرتها لابد من تعريفها</w:t>
      </w:r>
      <w:r w:rsidR="00CB5EB7" w:rsidRPr="00012DFA">
        <w:rPr>
          <w:rFonts w:ascii="Simplified Arabic" w:eastAsia="Calibri" w:hAnsi="Simplified Arabic" w:cs="Simplified Arabic"/>
          <w:b/>
          <w:sz w:val="28"/>
          <w:szCs w:val="28"/>
          <w:rtl/>
          <w:lang w:bidi="ar-IQ"/>
        </w:rPr>
        <w:t xml:space="preserve"> . </w:t>
      </w:r>
    </w:p>
    <w:p w:rsidR="00002A4B" w:rsidRPr="00012DFA" w:rsidRDefault="0007214C" w:rsidP="007F12A9">
      <w:pPr>
        <w:spacing w:before="120" w:after="240" w:line="288" w:lineRule="auto"/>
        <w:ind w:firstLine="720"/>
        <w:jc w:val="both"/>
        <w:rPr>
          <w:rFonts w:ascii="Simplified Arabic" w:eastAsia="Calibri" w:hAnsi="Simplified Arabic" w:cs="Simplified Arabic"/>
          <w:b/>
          <w:sz w:val="28"/>
          <w:szCs w:val="28"/>
          <w:rtl/>
          <w:lang w:bidi="ar-IQ"/>
        </w:rPr>
      </w:pPr>
      <w:r w:rsidRPr="00012DFA">
        <w:rPr>
          <w:rFonts w:ascii="Simplified Arabic" w:eastAsia="Calibri" w:hAnsi="Simplified Arabic" w:cs="Simplified Arabic"/>
          <w:b/>
          <w:sz w:val="28"/>
          <w:szCs w:val="28"/>
          <w:rtl/>
          <w:lang w:bidi="ar-IQ"/>
        </w:rPr>
        <w:t>ف</w:t>
      </w:r>
      <w:r w:rsidR="009C4AA4">
        <w:rPr>
          <w:rFonts w:ascii="Simplified Arabic" w:eastAsia="Calibri" w:hAnsi="Simplified Arabic" w:cs="Simplified Arabic"/>
          <w:b/>
          <w:sz w:val="28"/>
          <w:szCs w:val="28"/>
          <w:rtl/>
          <w:lang w:bidi="ar-IQ"/>
        </w:rPr>
        <w:t>التعاريف</w:t>
      </w:r>
      <w:r w:rsidR="009C4AA4">
        <w:rPr>
          <w:rFonts w:ascii="Simplified Arabic" w:eastAsia="Calibri" w:hAnsi="Simplified Arabic" w:cs="Simplified Arabic" w:hint="cs"/>
          <w:b/>
          <w:sz w:val="28"/>
          <w:szCs w:val="28"/>
          <w:rtl/>
          <w:lang w:bidi="ar-IQ"/>
        </w:rPr>
        <w:t xml:space="preserve"> </w:t>
      </w:r>
      <w:r w:rsidR="00025DBB">
        <w:rPr>
          <w:rFonts w:ascii="Simplified Arabic" w:eastAsia="Calibri" w:hAnsi="Simplified Arabic" w:cs="Simplified Arabic"/>
          <w:b/>
          <w:sz w:val="28"/>
          <w:szCs w:val="28"/>
          <w:rtl/>
          <w:lang w:bidi="ar-IQ"/>
        </w:rPr>
        <w:t>ال</w:t>
      </w:r>
      <w:r w:rsidR="00025DBB">
        <w:rPr>
          <w:rFonts w:ascii="Simplified Arabic" w:eastAsia="Calibri" w:hAnsi="Simplified Arabic" w:cs="Simplified Arabic" w:hint="cs"/>
          <w:b/>
          <w:sz w:val="28"/>
          <w:szCs w:val="28"/>
          <w:rtl/>
          <w:lang w:bidi="ar-IQ"/>
        </w:rPr>
        <w:t>فقهية</w:t>
      </w:r>
      <w:r w:rsidR="00D56AA3" w:rsidRPr="00012DFA">
        <w:rPr>
          <w:rFonts w:ascii="Simplified Arabic" w:eastAsia="Calibri" w:hAnsi="Simplified Arabic" w:cs="Simplified Arabic"/>
          <w:b/>
          <w:sz w:val="28"/>
          <w:szCs w:val="28"/>
          <w:rtl/>
          <w:lang w:bidi="ar-IQ"/>
        </w:rPr>
        <w:t xml:space="preserve"> تبقى من </w:t>
      </w:r>
      <w:r w:rsidR="00414429" w:rsidRPr="00012DFA">
        <w:rPr>
          <w:rFonts w:ascii="Simplified Arabic" w:eastAsia="Calibri" w:hAnsi="Simplified Arabic" w:cs="Simplified Arabic"/>
          <w:b/>
          <w:sz w:val="28"/>
          <w:szCs w:val="28"/>
          <w:rtl/>
          <w:lang w:bidi="ar-IQ"/>
        </w:rPr>
        <w:t>وظيفة الفقه وليس من وظيفة المشرع</w:t>
      </w:r>
      <w:r w:rsidR="00CB5EB7" w:rsidRPr="00012DFA">
        <w:rPr>
          <w:rFonts w:ascii="Simplified Arabic" w:eastAsia="Calibri" w:hAnsi="Simplified Arabic" w:cs="Simplified Arabic"/>
          <w:b/>
          <w:sz w:val="28"/>
          <w:szCs w:val="28"/>
          <w:rtl/>
          <w:lang w:bidi="ar-IQ"/>
        </w:rPr>
        <w:t xml:space="preserve"> ، </w:t>
      </w:r>
      <w:r w:rsidR="009F1605" w:rsidRPr="00012DFA">
        <w:rPr>
          <w:rFonts w:ascii="Simplified Arabic" w:eastAsia="Calibri" w:hAnsi="Simplified Arabic" w:cs="Simplified Arabic" w:hint="cs"/>
          <w:b/>
          <w:sz w:val="28"/>
          <w:szCs w:val="28"/>
          <w:rtl/>
          <w:lang w:bidi="ar-IQ"/>
        </w:rPr>
        <w:t>إ</w:t>
      </w:r>
      <w:r w:rsidR="009F1605" w:rsidRPr="00012DFA">
        <w:rPr>
          <w:rFonts w:ascii="Simplified Arabic" w:eastAsia="Calibri" w:hAnsi="Simplified Arabic" w:cs="Simplified Arabic"/>
          <w:b/>
          <w:sz w:val="28"/>
          <w:szCs w:val="28"/>
          <w:rtl/>
          <w:lang w:bidi="ar-IQ"/>
        </w:rPr>
        <w:t xml:space="preserve">لا </w:t>
      </w:r>
      <w:r w:rsidR="009F1605" w:rsidRPr="00012DFA">
        <w:rPr>
          <w:rFonts w:ascii="Simplified Arabic" w:eastAsia="Calibri" w:hAnsi="Simplified Arabic" w:cs="Simplified Arabic" w:hint="cs"/>
          <w:b/>
          <w:sz w:val="28"/>
          <w:szCs w:val="28"/>
          <w:rtl/>
          <w:lang w:bidi="ar-IQ"/>
        </w:rPr>
        <w:t>أ</w:t>
      </w:r>
      <w:r w:rsidR="009F1605" w:rsidRPr="00012DFA">
        <w:rPr>
          <w:rFonts w:ascii="Simplified Arabic" w:eastAsia="Calibri" w:hAnsi="Simplified Arabic" w:cs="Simplified Arabic"/>
          <w:b/>
          <w:sz w:val="28"/>
          <w:szCs w:val="28"/>
          <w:rtl/>
          <w:lang w:bidi="ar-IQ"/>
        </w:rPr>
        <w:t xml:space="preserve">ننا نجد </w:t>
      </w:r>
      <w:r w:rsidR="009F1605" w:rsidRPr="00012DFA">
        <w:rPr>
          <w:rFonts w:ascii="Simplified Arabic" w:eastAsia="Calibri" w:hAnsi="Simplified Arabic" w:cs="Simplified Arabic" w:hint="cs"/>
          <w:b/>
          <w:sz w:val="28"/>
          <w:szCs w:val="28"/>
          <w:rtl/>
          <w:lang w:bidi="ar-IQ"/>
        </w:rPr>
        <w:t>أ</w:t>
      </w:r>
      <w:r w:rsidR="00B44FA6" w:rsidRPr="00012DFA">
        <w:rPr>
          <w:rFonts w:ascii="Simplified Arabic" w:eastAsia="Calibri" w:hAnsi="Simplified Arabic" w:cs="Simplified Arabic"/>
          <w:b/>
          <w:sz w:val="28"/>
          <w:szCs w:val="28"/>
          <w:rtl/>
          <w:lang w:bidi="ar-IQ"/>
        </w:rPr>
        <w:t>ن المشرع العراقي</w:t>
      </w:r>
      <w:r w:rsidR="00CB5EB7" w:rsidRPr="00012DFA">
        <w:rPr>
          <w:rFonts w:ascii="Simplified Arabic" w:eastAsia="Calibri" w:hAnsi="Simplified Arabic" w:cs="Simplified Arabic"/>
          <w:b/>
          <w:sz w:val="28"/>
          <w:szCs w:val="28"/>
          <w:rtl/>
          <w:lang w:bidi="ar-IQ"/>
        </w:rPr>
        <w:t xml:space="preserve"> </w:t>
      </w:r>
      <w:r w:rsidR="00D56AA3" w:rsidRPr="00012DFA">
        <w:rPr>
          <w:rFonts w:ascii="Simplified Arabic" w:eastAsia="Calibri" w:hAnsi="Simplified Arabic" w:cs="Simplified Arabic"/>
          <w:b/>
          <w:sz w:val="28"/>
          <w:szCs w:val="28"/>
          <w:rtl/>
          <w:lang w:bidi="ar-IQ"/>
        </w:rPr>
        <w:t xml:space="preserve">في </w:t>
      </w:r>
      <w:r w:rsidR="005C742F" w:rsidRPr="00012DFA">
        <w:rPr>
          <w:rFonts w:ascii="Simplified Arabic" w:eastAsia="Calibri" w:hAnsi="Simplified Arabic" w:cs="Simplified Arabic"/>
          <w:b/>
          <w:sz w:val="28"/>
          <w:szCs w:val="28"/>
          <w:rtl/>
          <w:lang w:bidi="ar-IQ"/>
        </w:rPr>
        <w:t>المادة</w:t>
      </w:r>
      <w:r w:rsidR="00970A1B" w:rsidRPr="00012DFA">
        <w:rPr>
          <w:rFonts w:ascii="Simplified Arabic" w:eastAsia="Calibri" w:hAnsi="Simplified Arabic" w:cs="Simplified Arabic"/>
          <w:b/>
          <w:sz w:val="28"/>
          <w:szCs w:val="28"/>
          <w:rtl/>
          <w:lang w:bidi="ar-IQ"/>
        </w:rPr>
        <w:t xml:space="preserve"> ( </w:t>
      </w:r>
      <w:r w:rsidR="005C742F" w:rsidRPr="00012DFA">
        <w:rPr>
          <w:rFonts w:ascii="Simplified Arabic" w:eastAsia="Calibri" w:hAnsi="Simplified Arabic" w:cs="Simplified Arabic"/>
          <w:b/>
          <w:sz w:val="28"/>
          <w:szCs w:val="28"/>
          <w:rtl/>
          <w:lang w:bidi="ar-IQ"/>
        </w:rPr>
        <w:t>2</w:t>
      </w:r>
      <w:r w:rsidR="00970A1B" w:rsidRPr="00012DFA">
        <w:rPr>
          <w:rFonts w:ascii="Simplified Arabic" w:eastAsia="Calibri" w:hAnsi="Simplified Arabic" w:cs="Simplified Arabic"/>
          <w:b/>
          <w:sz w:val="28"/>
          <w:szCs w:val="28"/>
          <w:rtl/>
          <w:lang w:bidi="ar-IQ"/>
        </w:rPr>
        <w:t xml:space="preserve"> ) </w:t>
      </w:r>
      <w:r w:rsidR="005C742F" w:rsidRPr="00012DFA">
        <w:rPr>
          <w:rFonts w:ascii="Simplified Arabic" w:eastAsia="Calibri" w:hAnsi="Simplified Arabic" w:cs="Simplified Arabic"/>
          <w:b/>
          <w:sz w:val="28"/>
          <w:szCs w:val="28"/>
          <w:rtl/>
          <w:lang w:bidi="ar-IQ"/>
        </w:rPr>
        <w:t xml:space="preserve">من </w:t>
      </w:r>
      <w:r w:rsidR="00D56AA3" w:rsidRPr="00012DFA">
        <w:rPr>
          <w:rFonts w:ascii="Simplified Arabic" w:eastAsia="Calibri" w:hAnsi="Simplified Arabic" w:cs="Simplified Arabic"/>
          <w:b/>
          <w:sz w:val="28"/>
          <w:szCs w:val="28"/>
          <w:rtl/>
          <w:lang w:bidi="ar-IQ"/>
        </w:rPr>
        <w:t>قانون المرافعات المدنية رقم</w:t>
      </w:r>
      <w:r w:rsidR="009F1605" w:rsidRPr="00012DFA">
        <w:rPr>
          <w:rFonts w:ascii="Simplified Arabic" w:eastAsia="Calibri" w:hAnsi="Simplified Arabic" w:cs="Simplified Arabic" w:hint="cs"/>
          <w:b/>
          <w:sz w:val="28"/>
          <w:szCs w:val="28"/>
          <w:rtl/>
          <w:lang w:bidi="ar-IQ"/>
        </w:rPr>
        <w:t xml:space="preserve"> (</w:t>
      </w:r>
      <w:r w:rsidR="00D56AA3" w:rsidRPr="00012DFA">
        <w:rPr>
          <w:rFonts w:ascii="Simplified Arabic" w:eastAsia="Calibri" w:hAnsi="Simplified Arabic" w:cs="Simplified Arabic"/>
          <w:b/>
          <w:sz w:val="28"/>
          <w:szCs w:val="28"/>
          <w:rtl/>
          <w:lang w:bidi="ar-IQ"/>
        </w:rPr>
        <w:t xml:space="preserve"> 83 </w:t>
      </w:r>
      <w:r w:rsidR="009F1605" w:rsidRPr="00012DFA">
        <w:rPr>
          <w:rFonts w:ascii="Simplified Arabic" w:eastAsia="Calibri" w:hAnsi="Simplified Arabic" w:cs="Simplified Arabic" w:hint="cs"/>
          <w:b/>
          <w:sz w:val="28"/>
          <w:szCs w:val="28"/>
          <w:rtl/>
          <w:lang w:bidi="ar-IQ"/>
        </w:rPr>
        <w:t xml:space="preserve">) </w:t>
      </w:r>
      <w:r w:rsidR="00D56AA3" w:rsidRPr="00012DFA">
        <w:rPr>
          <w:rFonts w:ascii="Simplified Arabic" w:eastAsia="Calibri" w:hAnsi="Simplified Arabic" w:cs="Simplified Arabic"/>
          <w:b/>
          <w:sz w:val="28"/>
          <w:szCs w:val="28"/>
          <w:rtl/>
          <w:lang w:bidi="ar-IQ"/>
        </w:rPr>
        <w:t>لسنة</w:t>
      </w:r>
      <w:r w:rsidR="009F1605" w:rsidRPr="00012DFA">
        <w:rPr>
          <w:rFonts w:ascii="Simplified Arabic" w:eastAsia="Calibri" w:hAnsi="Simplified Arabic" w:cs="Simplified Arabic" w:hint="cs"/>
          <w:b/>
          <w:sz w:val="28"/>
          <w:szCs w:val="28"/>
          <w:rtl/>
          <w:lang w:bidi="ar-IQ"/>
        </w:rPr>
        <w:t xml:space="preserve"> (</w:t>
      </w:r>
      <w:r w:rsidR="00D56AA3" w:rsidRPr="00012DFA">
        <w:rPr>
          <w:rFonts w:ascii="Simplified Arabic" w:eastAsia="Calibri" w:hAnsi="Simplified Arabic" w:cs="Simplified Arabic"/>
          <w:b/>
          <w:sz w:val="28"/>
          <w:szCs w:val="28"/>
          <w:rtl/>
          <w:lang w:bidi="ar-IQ"/>
        </w:rPr>
        <w:t xml:space="preserve"> 1969 </w:t>
      </w:r>
      <w:r w:rsidR="009F1605" w:rsidRPr="00012DFA">
        <w:rPr>
          <w:rFonts w:ascii="Simplified Arabic" w:eastAsia="Calibri" w:hAnsi="Simplified Arabic" w:cs="Simplified Arabic" w:hint="cs"/>
          <w:b/>
          <w:sz w:val="28"/>
          <w:szCs w:val="28"/>
          <w:rtl/>
          <w:lang w:bidi="ar-IQ"/>
        </w:rPr>
        <w:t xml:space="preserve">) </w:t>
      </w:r>
      <w:r w:rsidR="00D56AA3" w:rsidRPr="00012DFA">
        <w:rPr>
          <w:rFonts w:ascii="Simplified Arabic" w:eastAsia="Calibri" w:hAnsi="Simplified Arabic" w:cs="Simplified Arabic"/>
          <w:b/>
          <w:sz w:val="28"/>
          <w:szCs w:val="28"/>
          <w:rtl/>
          <w:lang w:bidi="ar-IQ"/>
        </w:rPr>
        <w:lastRenderedPageBreak/>
        <w:t>المعدل</w:t>
      </w:r>
      <w:r w:rsidR="00CB5EB7" w:rsidRPr="00012DFA">
        <w:rPr>
          <w:rFonts w:ascii="Simplified Arabic" w:eastAsia="Calibri" w:hAnsi="Simplified Arabic" w:cs="Simplified Arabic"/>
          <w:b/>
          <w:sz w:val="28"/>
          <w:szCs w:val="28"/>
          <w:rtl/>
          <w:lang w:bidi="ar-IQ"/>
        </w:rPr>
        <w:t xml:space="preserve"> ، </w:t>
      </w:r>
      <w:r w:rsidR="00B44FA6" w:rsidRPr="00012DFA">
        <w:rPr>
          <w:rFonts w:ascii="Simplified Arabic" w:eastAsia="Calibri" w:hAnsi="Simplified Arabic" w:cs="Simplified Arabic"/>
          <w:b/>
          <w:sz w:val="28"/>
          <w:szCs w:val="28"/>
          <w:rtl/>
          <w:lang w:bidi="ar-IQ"/>
        </w:rPr>
        <w:t xml:space="preserve">فقد عرف </w:t>
      </w:r>
      <w:r w:rsidR="00D56AA3" w:rsidRPr="00012DFA">
        <w:rPr>
          <w:rFonts w:ascii="Simplified Arabic" w:eastAsia="Calibri" w:hAnsi="Simplified Arabic" w:cs="Simplified Arabic"/>
          <w:b/>
          <w:sz w:val="28"/>
          <w:szCs w:val="28"/>
          <w:rtl/>
          <w:lang w:bidi="ar-IQ"/>
        </w:rPr>
        <w:t>الدعوى بانها</w:t>
      </w:r>
      <w:r w:rsidR="00CB5EB7" w:rsidRPr="00012DFA">
        <w:rPr>
          <w:rFonts w:ascii="Simplified Arabic" w:eastAsia="Calibri" w:hAnsi="Simplified Arabic" w:cs="Simplified Arabic"/>
          <w:b/>
          <w:sz w:val="28"/>
          <w:szCs w:val="28"/>
          <w:rtl/>
          <w:lang w:bidi="ar-IQ"/>
        </w:rPr>
        <w:t xml:space="preserve"> :</w:t>
      </w:r>
      <w:r w:rsidR="00970A1B" w:rsidRPr="00012DFA">
        <w:rPr>
          <w:rFonts w:ascii="Simplified Arabic" w:eastAsia="Calibri" w:hAnsi="Simplified Arabic" w:cs="Simplified Arabic"/>
          <w:b/>
          <w:sz w:val="28"/>
          <w:szCs w:val="28"/>
          <w:rtl/>
          <w:lang w:bidi="ar-IQ"/>
        </w:rPr>
        <w:t xml:space="preserve"> </w:t>
      </w:r>
      <w:r w:rsidR="00B243F9" w:rsidRPr="00012DFA">
        <w:rPr>
          <w:rFonts w:ascii="Simplified Arabic" w:eastAsia="Calibri" w:hAnsi="Simplified Arabic" w:cs="Simplified Arabic" w:hint="cs"/>
          <w:b/>
          <w:sz w:val="28"/>
          <w:szCs w:val="28"/>
          <w:rtl/>
          <w:lang w:bidi="ar-IQ"/>
        </w:rPr>
        <w:t>(</w:t>
      </w:r>
      <w:r w:rsidR="00970A1B" w:rsidRPr="00012DFA">
        <w:rPr>
          <w:rFonts w:ascii="Simplified Arabic" w:eastAsia="Calibri" w:hAnsi="Simplified Arabic" w:cs="Simplified Arabic"/>
          <w:b/>
          <w:sz w:val="28"/>
          <w:szCs w:val="28"/>
          <w:rtl/>
          <w:lang w:bidi="ar-IQ"/>
        </w:rPr>
        <w:t xml:space="preserve"> </w:t>
      </w:r>
      <w:r w:rsidR="00D56AA3" w:rsidRPr="00960AF7">
        <w:rPr>
          <w:rFonts w:ascii="Simplified Arabic" w:eastAsia="Calibri" w:hAnsi="Simplified Arabic" w:cs="Simplified Arabic"/>
          <w:bCs/>
          <w:sz w:val="28"/>
          <w:szCs w:val="28"/>
          <w:rtl/>
          <w:lang w:bidi="ar-IQ"/>
        </w:rPr>
        <w:t>طلب شخص حقه من اخر امام القضاء</w:t>
      </w:r>
      <w:r w:rsidR="000C7F5F" w:rsidRPr="00012DFA">
        <w:rPr>
          <w:rFonts w:ascii="Simplified Arabic" w:eastAsia="Calibri" w:hAnsi="Simplified Arabic" w:cs="Simplified Arabic"/>
          <w:b/>
          <w:sz w:val="28"/>
          <w:szCs w:val="28"/>
          <w:rtl/>
          <w:lang w:bidi="ar-IQ"/>
        </w:rPr>
        <w:t xml:space="preserve"> </w:t>
      </w:r>
      <w:r w:rsidR="00B243F9" w:rsidRPr="00012DFA">
        <w:rPr>
          <w:rFonts w:ascii="Simplified Arabic" w:eastAsia="Calibri" w:hAnsi="Simplified Arabic" w:cs="Simplified Arabic" w:hint="cs"/>
          <w:b/>
          <w:sz w:val="28"/>
          <w:szCs w:val="28"/>
          <w:rtl/>
          <w:lang w:bidi="ar-IQ"/>
        </w:rPr>
        <w:t>)</w:t>
      </w:r>
      <w:r w:rsidR="000C7F5F" w:rsidRPr="00012DFA">
        <w:rPr>
          <w:rStyle w:val="a4"/>
          <w:rFonts w:ascii="Simplified Arabic" w:eastAsia="Calibri" w:hAnsi="Simplified Arabic" w:cs="Simplified Arabic"/>
          <w:b/>
          <w:sz w:val="28"/>
          <w:szCs w:val="28"/>
          <w:rtl/>
          <w:lang w:bidi="ar-IQ"/>
        </w:rPr>
        <w:t>(</w:t>
      </w:r>
      <w:r w:rsidR="000C7F5F" w:rsidRPr="00012DFA">
        <w:rPr>
          <w:rStyle w:val="a4"/>
          <w:rFonts w:ascii="Simplified Arabic" w:eastAsia="Calibri" w:hAnsi="Simplified Arabic" w:cs="Simplified Arabic"/>
          <w:b/>
          <w:sz w:val="28"/>
          <w:szCs w:val="28"/>
          <w:rtl/>
          <w:lang w:bidi="ar-IQ"/>
        </w:rPr>
        <w:footnoteReference w:id="1"/>
      </w:r>
      <w:r w:rsidR="000C7F5F" w:rsidRPr="00012DFA">
        <w:rPr>
          <w:rStyle w:val="a4"/>
          <w:rFonts w:ascii="Simplified Arabic" w:eastAsia="Calibri" w:hAnsi="Simplified Arabic" w:cs="Simplified Arabic"/>
          <w:b/>
          <w:sz w:val="28"/>
          <w:szCs w:val="28"/>
          <w:rtl/>
          <w:lang w:bidi="ar-IQ"/>
        </w:rPr>
        <w:t>)</w:t>
      </w:r>
      <w:r w:rsidR="00CB5EB7" w:rsidRPr="00012DFA">
        <w:rPr>
          <w:rFonts w:ascii="Simplified Arabic" w:eastAsia="Calibri" w:hAnsi="Simplified Arabic" w:cs="Simplified Arabic"/>
          <w:b/>
          <w:sz w:val="28"/>
          <w:szCs w:val="28"/>
          <w:rtl/>
          <w:lang w:bidi="ar-IQ"/>
        </w:rPr>
        <w:t xml:space="preserve"> ، </w:t>
      </w:r>
      <w:r w:rsidR="005C742F" w:rsidRPr="00012DFA">
        <w:rPr>
          <w:rFonts w:ascii="Simplified Arabic" w:eastAsia="Calibri" w:hAnsi="Simplified Arabic" w:cs="Simplified Arabic"/>
          <w:b/>
          <w:sz w:val="28"/>
          <w:szCs w:val="28"/>
          <w:rtl/>
          <w:lang w:bidi="ar-IQ"/>
        </w:rPr>
        <w:t>في</w:t>
      </w:r>
      <w:r w:rsidR="00D56AA3" w:rsidRPr="00012DFA">
        <w:rPr>
          <w:rFonts w:ascii="Simplified Arabic" w:eastAsia="Calibri" w:hAnsi="Simplified Arabic" w:cs="Simplified Arabic"/>
          <w:b/>
          <w:sz w:val="28"/>
          <w:szCs w:val="28"/>
          <w:rtl/>
          <w:lang w:bidi="ar-IQ"/>
        </w:rPr>
        <w:t>ما ي</w:t>
      </w:r>
      <w:r w:rsidR="005C742F" w:rsidRPr="00012DFA">
        <w:rPr>
          <w:rFonts w:ascii="Simplified Arabic" w:eastAsia="Calibri" w:hAnsi="Simplified Arabic" w:cs="Simplified Arabic"/>
          <w:b/>
          <w:sz w:val="28"/>
          <w:szCs w:val="28"/>
          <w:rtl/>
          <w:lang w:bidi="ar-IQ"/>
        </w:rPr>
        <w:t>ُ</w:t>
      </w:r>
      <w:r w:rsidR="00D56AA3" w:rsidRPr="00012DFA">
        <w:rPr>
          <w:rFonts w:ascii="Simplified Arabic" w:eastAsia="Calibri" w:hAnsi="Simplified Arabic" w:cs="Simplified Arabic"/>
          <w:b/>
          <w:sz w:val="28"/>
          <w:szCs w:val="28"/>
          <w:rtl/>
          <w:lang w:bidi="ar-IQ"/>
        </w:rPr>
        <w:t>عر</w:t>
      </w:r>
      <w:r w:rsidR="005C742F" w:rsidRPr="00012DFA">
        <w:rPr>
          <w:rFonts w:ascii="Simplified Arabic" w:eastAsia="Calibri" w:hAnsi="Simplified Arabic" w:cs="Simplified Arabic"/>
          <w:b/>
          <w:sz w:val="28"/>
          <w:szCs w:val="28"/>
          <w:rtl/>
          <w:lang w:bidi="ar-IQ"/>
        </w:rPr>
        <w:t>َ</w:t>
      </w:r>
      <w:r w:rsidR="00D56AA3" w:rsidRPr="00012DFA">
        <w:rPr>
          <w:rFonts w:ascii="Simplified Arabic" w:eastAsia="Calibri" w:hAnsi="Simplified Arabic" w:cs="Simplified Arabic"/>
          <w:b/>
          <w:sz w:val="28"/>
          <w:szCs w:val="28"/>
          <w:rtl/>
          <w:lang w:bidi="ar-IQ"/>
        </w:rPr>
        <w:t>ف الطلب القضائي هو</w:t>
      </w:r>
      <w:r w:rsidR="00002A4B" w:rsidRPr="00012DFA">
        <w:rPr>
          <w:rFonts w:ascii="Simplified Arabic" w:eastAsia="Calibri" w:hAnsi="Simplified Arabic" w:cs="Simplified Arabic" w:hint="cs"/>
          <w:b/>
          <w:sz w:val="28"/>
          <w:szCs w:val="28"/>
          <w:rtl/>
          <w:lang w:bidi="ar-IQ"/>
        </w:rPr>
        <w:t xml:space="preserve"> :</w:t>
      </w:r>
      <w:r w:rsidR="00970A1B" w:rsidRPr="00012DFA">
        <w:rPr>
          <w:rFonts w:ascii="Simplified Arabic" w:eastAsia="Calibri" w:hAnsi="Simplified Arabic" w:cs="Simplified Arabic"/>
          <w:b/>
          <w:sz w:val="28"/>
          <w:szCs w:val="28"/>
          <w:rtl/>
          <w:lang w:bidi="ar-IQ"/>
        </w:rPr>
        <w:t xml:space="preserve"> </w:t>
      </w:r>
      <w:r w:rsidR="00A35C7F" w:rsidRPr="00012DFA">
        <w:rPr>
          <w:rFonts w:ascii="Simplified Arabic" w:eastAsia="Calibri" w:hAnsi="Simplified Arabic" w:cs="Simplified Arabic"/>
          <w:b/>
          <w:sz w:val="28"/>
          <w:szCs w:val="28"/>
          <w:rtl/>
          <w:lang w:bidi="ar-IQ"/>
        </w:rPr>
        <w:t>"</w:t>
      </w:r>
      <w:r w:rsidR="00970A1B" w:rsidRPr="00012DFA">
        <w:rPr>
          <w:rFonts w:ascii="Simplified Arabic" w:eastAsia="Calibri" w:hAnsi="Simplified Arabic" w:cs="Simplified Arabic"/>
          <w:b/>
          <w:sz w:val="28"/>
          <w:szCs w:val="28"/>
          <w:rtl/>
          <w:lang w:bidi="ar-IQ"/>
        </w:rPr>
        <w:t xml:space="preserve"> </w:t>
      </w:r>
      <w:r w:rsidR="00D56AA3" w:rsidRPr="00012DFA">
        <w:rPr>
          <w:rFonts w:ascii="Simplified Arabic" w:eastAsia="Calibri" w:hAnsi="Simplified Arabic" w:cs="Simplified Arabic"/>
          <w:b/>
          <w:sz w:val="28"/>
          <w:szCs w:val="28"/>
          <w:rtl/>
          <w:lang w:bidi="ar-IQ"/>
        </w:rPr>
        <w:t xml:space="preserve">اجراء اختياري يقصد من وراءه الحصول على الحق ويشترط ان يكون مكتوباً ومتضمناً لبيانات محددة نقصانها يفوت الفرصة على صاحب الحق في الحصول على حقه والكتابة هي نتاج لصعوبة </w:t>
      </w:r>
      <w:r w:rsidR="00686709" w:rsidRPr="00012DFA">
        <w:rPr>
          <w:rFonts w:ascii="Simplified Arabic" w:eastAsia="Calibri" w:hAnsi="Simplified Arabic" w:cs="Simplified Arabic"/>
          <w:b/>
          <w:sz w:val="28"/>
          <w:szCs w:val="28"/>
          <w:rtl/>
          <w:lang w:bidi="ar-IQ"/>
        </w:rPr>
        <w:t>إثبات</w:t>
      </w:r>
      <w:r w:rsidR="00D56AA3" w:rsidRPr="00012DFA">
        <w:rPr>
          <w:rFonts w:ascii="Simplified Arabic" w:eastAsia="Calibri" w:hAnsi="Simplified Arabic" w:cs="Simplified Arabic"/>
          <w:b/>
          <w:sz w:val="28"/>
          <w:szCs w:val="28"/>
          <w:rtl/>
          <w:lang w:bidi="ar-IQ"/>
        </w:rPr>
        <w:t xml:space="preserve"> الدعوى شفاهاً</w:t>
      </w:r>
      <w:r w:rsidR="000C7F5F" w:rsidRPr="00012DFA">
        <w:rPr>
          <w:rFonts w:ascii="Simplified Arabic" w:eastAsia="Calibri" w:hAnsi="Simplified Arabic" w:cs="Simplified Arabic"/>
          <w:b/>
          <w:sz w:val="28"/>
          <w:szCs w:val="28"/>
          <w:rtl/>
          <w:lang w:bidi="ar-IQ"/>
        </w:rPr>
        <w:t xml:space="preserve"> </w:t>
      </w:r>
      <w:r w:rsidR="00A35C7F" w:rsidRPr="00012DFA">
        <w:rPr>
          <w:rFonts w:ascii="Simplified Arabic" w:eastAsia="Calibri" w:hAnsi="Simplified Arabic" w:cs="Simplified Arabic"/>
          <w:b/>
          <w:sz w:val="28"/>
          <w:szCs w:val="28"/>
          <w:rtl/>
          <w:lang w:bidi="ar-IQ"/>
        </w:rPr>
        <w:t>"</w:t>
      </w:r>
      <w:r w:rsidR="000C7F5F" w:rsidRPr="00012DFA">
        <w:rPr>
          <w:rStyle w:val="a4"/>
          <w:rFonts w:ascii="Simplified Arabic" w:eastAsia="Calibri" w:hAnsi="Simplified Arabic" w:cs="Simplified Arabic"/>
          <w:b/>
          <w:sz w:val="28"/>
          <w:szCs w:val="28"/>
          <w:rtl/>
          <w:lang w:bidi="ar-IQ"/>
        </w:rPr>
        <w:t>(</w:t>
      </w:r>
      <w:r w:rsidR="000C7F5F" w:rsidRPr="00012DFA">
        <w:rPr>
          <w:rStyle w:val="a4"/>
          <w:rFonts w:ascii="Simplified Arabic" w:eastAsia="Calibri" w:hAnsi="Simplified Arabic" w:cs="Simplified Arabic"/>
          <w:b/>
          <w:sz w:val="28"/>
          <w:szCs w:val="28"/>
          <w:rtl/>
          <w:lang w:bidi="ar-IQ"/>
        </w:rPr>
        <w:footnoteReference w:id="2"/>
      </w:r>
      <w:r w:rsidR="000C7F5F" w:rsidRPr="00012DFA">
        <w:rPr>
          <w:rStyle w:val="a4"/>
          <w:rFonts w:ascii="Simplified Arabic" w:eastAsia="Calibri" w:hAnsi="Simplified Arabic" w:cs="Simplified Arabic"/>
          <w:b/>
          <w:sz w:val="28"/>
          <w:szCs w:val="28"/>
          <w:rtl/>
          <w:lang w:bidi="ar-IQ"/>
        </w:rPr>
        <w:t>)</w:t>
      </w:r>
      <w:r w:rsidR="00CB5EB7" w:rsidRPr="00012DFA">
        <w:rPr>
          <w:rFonts w:ascii="Simplified Arabic" w:eastAsia="Calibri" w:hAnsi="Simplified Arabic" w:cs="Simplified Arabic"/>
          <w:b/>
          <w:sz w:val="28"/>
          <w:szCs w:val="28"/>
          <w:rtl/>
          <w:lang w:bidi="ar-IQ"/>
        </w:rPr>
        <w:t xml:space="preserve"> . </w:t>
      </w:r>
    </w:p>
    <w:p w:rsidR="00D56AA3" w:rsidRPr="00012DFA" w:rsidRDefault="005C742F" w:rsidP="00FC5432">
      <w:pPr>
        <w:spacing w:before="120" w:after="240" w:line="288" w:lineRule="auto"/>
        <w:ind w:firstLine="720"/>
        <w:jc w:val="both"/>
        <w:rPr>
          <w:rFonts w:ascii="Simplified Arabic" w:eastAsia="Calibri" w:hAnsi="Simplified Arabic" w:cs="Simplified Arabic"/>
          <w:b/>
          <w:sz w:val="28"/>
          <w:szCs w:val="28"/>
          <w:rtl/>
          <w:lang w:bidi="ar-IQ"/>
        </w:rPr>
      </w:pPr>
      <w:r w:rsidRPr="00012DFA">
        <w:rPr>
          <w:rFonts w:ascii="Simplified Arabic" w:eastAsia="Calibri" w:hAnsi="Simplified Arabic" w:cs="Simplified Arabic"/>
          <w:b/>
          <w:sz w:val="28"/>
          <w:szCs w:val="28"/>
          <w:rtl/>
          <w:lang w:bidi="ar-IQ"/>
        </w:rPr>
        <w:t>و</w:t>
      </w:r>
      <w:r w:rsidR="00D56AA3" w:rsidRPr="00012DFA">
        <w:rPr>
          <w:rFonts w:ascii="Simplified Arabic" w:eastAsia="Calibri" w:hAnsi="Simplified Arabic" w:cs="Simplified Arabic"/>
          <w:b/>
          <w:sz w:val="28"/>
          <w:szCs w:val="28"/>
          <w:rtl/>
          <w:lang w:bidi="ar-IQ"/>
        </w:rPr>
        <w:t xml:space="preserve">الدعوى </w:t>
      </w:r>
      <w:r w:rsidRPr="00012DFA">
        <w:rPr>
          <w:rFonts w:ascii="Simplified Arabic" w:eastAsia="Calibri" w:hAnsi="Simplified Arabic" w:cs="Simplified Arabic"/>
          <w:b/>
          <w:sz w:val="28"/>
          <w:szCs w:val="28"/>
          <w:rtl/>
          <w:lang w:bidi="ar-IQ"/>
        </w:rPr>
        <w:t xml:space="preserve">في الفقه </w:t>
      </w:r>
      <w:r w:rsidR="000F4C6C" w:rsidRPr="00012DFA">
        <w:rPr>
          <w:rFonts w:ascii="Simplified Arabic" w:eastAsia="Calibri" w:hAnsi="Simplified Arabic" w:cs="Simplified Arabic"/>
          <w:b/>
          <w:sz w:val="28"/>
          <w:szCs w:val="28"/>
          <w:rtl/>
          <w:lang w:bidi="ar-IQ"/>
        </w:rPr>
        <w:t>الإسلام</w:t>
      </w:r>
      <w:r w:rsidRPr="00012DFA">
        <w:rPr>
          <w:rFonts w:ascii="Simplified Arabic" w:eastAsia="Calibri" w:hAnsi="Simplified Arabic" w:cs="Simplified Arabic"/>
          <w:b/>
          <w:sz w:val="28"/>
          <w:szCs w:val="28"/>
          <w:rtl/>
          <w:lang w:bidi="ar-IQ"/>
        </w:rPr>
        <w:t>ي</w:t>
      </w:r>
      <w:r w:rsidR="00002A4B" w:rsidRPr="00012DFA">
        <w:rPr>
          <w:rFonts w:ascii="Simplified Arabic" w:eastAsia="Calibri" w:hAnsi="Simplified Arabic" w:cs="Simplified Arabic"/>
          <w:b/>
          <w:sz w:val="28"/>
          <w:szCs w:val="28"/>
          <w:rtl/>
          <w:lang w:bidi="ar-IQ"/>
        </w:rPr>
        <w:t xml:space="preserve"> </w:t>
      </w:r>
      <w:r w:rsidR="00002A4B" w:rsidRPr="00012DFA">
        <w:rPr>
          <w:rFonts w:ascii="Simplified Arabic" w:eastAsia="Calibri" w:hAnsi="Simplified Arabic" w:cs="Simplified Arabic" w:hint="cs"/>
          <w:b/>
          <w:sz w:val="28"/>
          <w:szCs w:val="28"/>
          <w:rtl/>
          <w:lang w:bidi="ar-IQ"/>
        </w:rPr>
        <w:t>:</w:t>
      </w:r>
      <w:r w:rsidR="00970A1B" w:rsidRPr="00012DFA">
        <w:rPr>
          <w:rFonts w:ascii="Simplified Arabic" w:eastAsia="Calibri" w:hAnsi="Simplified Arabic" w:cs="Simplified Arabic"/>
          <w:b/>
          <w:sz w:val="28"/>
          <w:szCs w:val="28"/>
          <w:rtl/>
          <w:lang w:bidi="ar-IQ"/>
        </w:rPr>
        <w:t xml:space="preserve"> ( </w:t>
      </w:r>
      <w:r w:rsidR="00D56AA3" w:rsidRPr="00012DFA">
        <w:rPr>
          <w:rFonts w:ascii="Simplified Arabic" w:eastAsia="Calibri" w:hAnsi="Simplified Arabic" w:cs="Simplified Arabic"/>
          <w:b/>
          <w:sz w:val="28"/>
          <w:szCs w:val="28"/>
          <w:rtl/>
          <w:lang w:bidi="ar-IQ"/>
        </w:rPr>
        <w:t>قول مقبول</w:t>
      </w:r>
      <w:r w:rsidR="000F4C6C" w:rsidRPr="00012DFA">
        <w:rPr>
          <w:rFonts w:ascii="Simplified Arabic" w:eastAsia="Calibri" w:hAnsi="Simplified Arabic" w:cs="Simplified Arabic"/>
          <w:b/>
          <w:sz w:val="28"/>
          <w:szCs w:val="28"/>
          <w:rtl/>
          <w:lang w:bidi="ar-IQ"/>
        </w:rPr>
        <w:t xml:space="preserve"> أو </w:t>
      </w:r>
      <w:r w:rsidR="005A23C0" w:rsidRPr="00012DFA">
        <w:rPr>
          <w:rFonts w:ascii="Simplified Arabic" w:eastAsia="Calibri" w:hAnsi="Simplified Arabic" w:cs="Simplified Arabic" w:hint="cs"/>
          <w:b/>
          <w:sz w:val="28"/>
          <w:szCs w:val="28"/>
          <w:rtl/>
          <w:lang w:bidi="ar-IQ"/>
        </w:rPr>
        <w:t>ما يقوم</w:t>
      </w:r>
      <w:r w:rsidR="00D56AA3" w:rsidRPr="00012DFA">
        <w:rPr>
          <w:rFonts w:ascii="Simplified Arabic" w:eastAsia="Calibri" w:hAnsi="Simplified Arabic" w:cs="Simplified Arabic"/>
          <w:b/>
          <w:sz w:val="28"/>
          <w:szCs w:val="28"/>
          <w:rtl/>
          <w:lang w:bidi="ar-IQ"/>
        </w:rPr>
        <w:t xml:space="preserve"> مقامه في مجلس القضاء</w:t>
      </w:r>
      <w:r w:rsidR="00CB5EB7" w:rsidRPr="00012DFA">
        <w:rPr>
          <w:rFonts w:ascii="Simplified Arabic" w:eastAsia="Calibri" w:hAnsi="Simplified Arabic" w:cs="Simplified Arabic"/>
          <w:b/>
          <w:sz w:val="28"/>
          <w:szCs w:val="28"/>
          <w:rtl/>
          <w:lang w:bidi="ar-IQ"/>
        </w:rPr>
        <w:t xml:space="preserve"> ، </w:t>
      </w:r>
      <w:r w:rsidR="00D56AA3" w:rsidRPr="00012DFA">
        <w:rPr>
          <w:rFonts w:ascii="Simplified Arabic" w:eastAsia="Calibri" w:hAnsi="Simplified Arabic" w:cs="Simplified Arabic"/>
          <w:b/>
          <w:sz w:val="28"/>
          <w:szCs w:val="28"/>
          <w:rtl/>
          <w:lang w:bidi="ar-IQ"/>
        </w:rPr>
        <w:t>يقصد به انسان طلب حق له</w:t>
      </w:r>
      <w:r w:rsidR="000F4C6C" w:rsidRPr="00012DFA">
        <w:rPr>
          <w:rFonts w:ascii="Simplified Arabic" w:eastAsia="Calibri" w:hAnsi="Simplified Arabic" w:cs="Simplified Arabic"/>
          <w:b/>
          <w:sz w:val="28"/>
          <w:szCs w:val="28"/>
          <w:rtl/>
          <w:lang w:bidi="ar-IQ"/>
        </w:rPr>
        <w:t xml:space="preserve"> أو </w:t>
      </w:r>
      <w:r w:rsidR="00D56AA3" w:rsidRPr="00012DFA">
        <w:rPr>
          <w:rFonts w:ascii="Simplified Arabic" w:eastAsia="Calibri" w:hAnsi="Simplified Arabic" w:cs="Simplified Arabic"/>
          <w:b/>
          <w:sz w:val="28"/>
          <w:szCs w:val="28"/>
          <w:rtl/>
          <w:lang w:bidi="ar-IQ"/>
        </w:rPr>
        <w:t>لمن يمثله</w:t>
      </w:r>
      <w:r w:rsidR="000F4C6C" w:rsidRPr="00012DFA">
        <w:rPr>
          <w:rFonts w:ascii="Simplified Arabic" w:eastAsia="Calibri" w:hAnsi="Simplified Arabic" w:cs="Simplified Arabic"/>
          <w:b/>
          <w:sz w:val="28"/>
          <w:szCs w:val="28"/>
          <w:rtl/>
          <w:lang w:bidi="ar-IQ"/>
        </w:rPr>
        <w:t xml:space="preserve"> أو </w:t>
      </w:r>
      <w:r w:rsidR="00D56AA3" w:rsidRPr="00012DFA">
        <w:rPr>
          <w:rFonts w:ascii="Simplified Arabic" w:eastAsia="Calibri" w:hAnsi="Simplified Arabic" w:cs="Simplified Arabic"/>
          <w:b/>
          <w:sz w:val="28"/>
          <w:szCs w:val="28"/>
          <w:rtl/>
          <w:lang w:bidi="ar-IQ"/>
        </w:rPr>
        <w:t>حمايته</w:t>
      </w:r>
      <w:r w:rsidR="005862A3">
        <w:rPr>
          <w:rFonts w:ascii="Simplified Arabic" w:eastAsia="Calibri" w:hAnsi="Simplified Arabic" w:cs="Simplified Arabic"/>
          <w:b/>
          <w:sz w:val="28"/>
          <w:szCs w:val="28"/>
          <w:rtl/>
          <w:lang w:bidi="ar-IQ"/>
        </w:rPr>
        <w:t xml:space="preserve"> )</w:t>
      </w:r>
      <w:r w:rsidR="00CB5EB7" w:rsidRPr="00012DFA">
        <w:rPr>
          <w:rFonts w:ascii="Simplified Arabic" w:eastAsia="Calibri" w:hAnsi="Simplified Arabic" w:cs="Simplified Arabic"/>
          <w:b/>
          <w:sz w:val="28"/>
          <w:szCs w:val="28"/>
          <w:rtl/>
          <w:lang w:bidi="ar-IQ"/>
        </w:rPr>
        <w:t xml:space="preserve">، </w:t>
      </w:r>
      <w:r w:rsidRPr="00012DFA">
        <w:rPr>
          <w:rFonts w:ascii="Simplified Arabic" w:eastAsia="Calibri" w:hAnsi="Simplified Arabic" w:cs="Simplified Arabic"/>
          <w:b/>
          <w:sz w:val="28"/>
          <w:szCs w:val="28"/>
          <w:rtl/>
          <w:lang w:bidi="ar-IQ"/>
        </w:rPr>
        <w:t xml:space="preserve">وهي عندهم حق مكفول </w:t>
      </w:r>
      <w:r w:rsidR="00CB5EB7" w:rsidRPr="00012DFA">
        <w:rPr>
          <w:rFonts w:ascii="Simplified Arabic" w:eastAsia="Calibri" w:hAnsi="Simplified Arabic" w:cs="Simplified Arabic"/>
          <w:b/>
          <w:sz w:val="28"/>
          <w:szCs w:val="28"/>
          <w:rtl/>
          <w:lang w:bidi="ar-IQ"/>
        </w:rPr>
        <w:t xml:space="preserve">، </w:t>
      </w:r>
      <w:r w:rsidRPr="00012DFA">
        <w:rPr>
          <w:rFonts w:ascii="Simplified Arabic" w:eastAsia="Calibri" w:hAnsi="Simplified Arabic" w:cs="Simplified Arabic"/>
          <w:b/>
          <w:sz w:val="28"/>
          <w:szCs w:val="28"/>
          <w:rtl/>
          <w:lang w:bidi="ar-IQ"/>
        </w:rPr>
        <w:t>وتصرف مباح باعتبارها حق للفرد ولا واجبا</w:t>
      </w:r>
      <w:r w:rsidR="00002A4B" w:rsidRPr="00012DFA">
        <w:rPr>
          <w:rFonts w:ascii="Simplified Arabic" w:eastAsia="Calibri" w:hAnsi="Simplified Arabic" w:cs="Simplified Arabic" w:hint="cs"/>
          <w:b/>
          <w:sz w:val="28"/>
          <w:szCs w:val="28"/>
          <w:rtl/>
          <w:lang w:bidi="ar-IQ"/>
        </w:rPr>
        <w:t>ً</w:t>
      </w:r>
      <w:r w:rsidRPr="00012DFA">
        <w:rPr>
          <w:rFonts w:ascii="Simplified Arabic" w:eastAsia="Calibri" w:hAnsi="Simplified Arabic" w:cs="Simplified Arabic"/>
          <w:b/>
          <w:sz w:val="28"/>
          <w:szCs w:val="28"/>
          <w:rtl/>
          <w:lang w:bidi="ar-IQ"/>
        </w:rPr>
        <w:t xml:space="preserve"> عليه</w:t>
      </w:r>
      <w:r w:rsidR="00CB5EB7" w:rsidRPr="00012DFA">
        <w:rPr>
          <w:rFonts w:ascii="Simplified Arabic" w:eastAsia="Calibri" w:hAnsi="Simplified Arabic" w:cs="Simplified Arabic"/>
          <w:b/>
          <w:sz w:val="28"/>
          <w:szCs w:val="28"/>
          <w:rtl/>
          <w:lang w:bidi="ar-IQ"/>
        </w:rPr>
        <w:t xml:space="preserve">، </w:t>
      </w:r>
      <w:r w:rsidRPr="00012DFA">
        <w:rPr>
          <w:rFonts w:ascii="Simplified Arabic" w:eastAsia="Calibri" w:hAnsi="Simplified Arabic" w:cs="Simplified Arabic"/>
          <w:b/>
          <w:sz w:val="28"/>
          <w:szCs w:val="28"/>
          <w:rtl/>
          <w:lang w:bidi="ar-IQ"/>
        </w:rPr>
        <w:t>وإقامتها ترتبط بإرادته</w:t>
      </w:r>
      <w:r w:rsidR="00CB5EB7" w:rsidRPr="00012DFA">
        <w:rPr>
          <w:rFonts w:ascii="Simplified Arabic" w:eastAsia="Calibri" w:hAnsi="Simplified Arabic" w:cs="Simplified Arabic"/>
          <w:b/>
          <w:sz w:val="28"/>
          <w:szCs w:val="28"/>
          <w:rtl/>
          <w:lang w:bidi="ar-IQ"/>
        </w:rPr>
        <w:t xml:space="preserve">، </w:t>
      </w:r>
      <w:r w:rsidRPr="00012DFA">
        <w:rPr>
          <w:rFonts w:ascii="Simplified Arabic" w:eastAsia="Calibri" w:hAnsi="Simplified Arabic" w:cs="Simplified Arabic"/>
          <w:b/>
          <w:sz w:val="28"/>
          <w:szCs w:val="28"/>
          <w:rtl/>
          <w:lang w:bidi="ar-IQ"/>
        </w:rPr>
        <w:t>وقد وف</w:t>
      </w:r>
      <w:r w:rsidR="000C7F5F" w:rsidRPr="00012DFA">
        <w:rPr>
          <w:rFonts w:ascii="Simplified Arabic" w:eastAsia="Calibri" w:hAnsi="Simplified Arabic" w:cs="Simplified Arabic"/>
          <w:b/>
          <w:sz w:val="28"/>
          <w:szCs w:val="28"/>
          <w:rtl/>
          <w:lang w:bidi="ar-IQ"/>
        </w:rPr>
        <w:t>ر الشرع المقدس حماية لمن يطلبها</w:t>
      </w:r>
      <w:r w:rsidR="000C7F5F" w:rsidRPr="00012DFA">
        <w:rPr>
          <w:rStyle w:val="a4"/>
          <w:rFonts w:ascii="Simplified Arabic" w:eastAsia="Calibri" w:hAnsi="Simplified Arabic" w:cs="Simplified Arabic"/>
          <w:b/>
          <w:sz w:val="28"/>
          <w:szCs w:val="28"/>
          <w:rtl/>
          <w:lang w:bidi="ar-IQ"/>
        </w:rPr>
        <w:t>(</w:t>
      </w:r>
      <w:r w:rsidR="000C7F5F" w:rsidRPr="00012DFA">
        <w:rPr>
          <w:rStyle w:val="a4"/>
          <w:rFonts w:ascii="Simplified Arabic" w:eastAsia="Calibri" w:hAnsi="Simplified Arabic" w:cs="Simplified Arabic"/>
          <w:b/>
          <w:sz w:val="28"/>
          <w:szCs w:val="28"/>
          <w:rtl/>
          <w:lang w:bidi="ar-IQ"/>
        </w:rPr>
        <w:footnoteReference w:id="3"/>
      </w:r>
      <w:r w:rsidR="000C7F5F" w:rsidRPr="00012DFA">
        <w:rPr>
          <w:rStyle w:val="a4"/>
          <w:rFonts w:ascii="Simplified Arabic" w:eastAsia="Calibri" w:hAnsi="Simplified Arabic" w:cs="Simplified Arabic"/>
          <w:b/>
          <w:sz w:val="28"/>
          <w:szCs w:val="28"/>
          <w:rtl/>
          <w:lang w:bidi="ar-IQ"/>
        </w:rPr>
        <w:t>)</w:t>
      </w:r>
      <w:r w:rsidR="00CB5EB7" w:rsidRPr="00012DFA">
        <w:rPr>
          <w:rFonts w:ascii="Simplified Arabic" w:eastAsia="Calibri" w:hAnsi="Simplified Arabic" w:cs="Simplified Arabic"/>
          <w:b/>
          <w:sz w:val="28"/>
          <w:szCs w:val="28"/>
          <w:rtl/>
          <w:lang w:bidi="ar-IQ"/>
        </w:rPr>
        <w:t xml:space="preserve"> . </w:t>
      </w:r>
    </w:p>
    <w:p w:rsidR="00002A4B" w:rsidRPr="00012DFA" w:rsidRDefault="00D56AA3" w:rsidP="007F12A9">
      <w:pPr>
        <w:spacing w:before="120" w:after="240" w:line="288" w:lineRule="auto"/>
        <w:ind w:firstLine="720"/>
        <w:jc w:val="both"/>
        <w:rPr>
          <w:rFonts w:ascii="Simplified Arabic" w:eastAsia="Calibri" w:hAnsi="Simplified Arabic" w:cs="Simplified Arabic"/>
          <w:b/>
          <w:sz w:val="28"/>
          <w:szCs w:val="28"/>
          <w:rtl/>
          <w:lang w:bidi="ar-IQ"/>
        </w:rPr>
      </w:pPr>
      <w:r w:rsidRPr="00012DFA">
        <w:rPr>
          <w:rFonts w:ascii="Simplified Arabic" w:eastAsia="Calibri" w:hAnsi="Simplified Arabic" w:cs="Simplified Arabic"/>
          <w:b/>
          <w:sz w:val="28"/>
          <w:szCs w:val="28"/>
          <w:rtl/>
          <w:lang w:bidi="ar-IQ"/>
        </w:rPr>
        <w:t>وعلى ذلك يكون للمدعي حق إقامة الدعوى</w:t>
      </w:r>
      <w:r w:rsidR="00CB5EB7" w:rsidRPr="00012DFA">
        <w:rPr>
          <w:rFonts w:ascii="Simplified Arabic" w:eastAsia="Calibri" w:hAnsi="Simplified Arabic" w:cs="Simplified Arabic"/>
          <w:b/>
          <w:sz w:val="28"/>
          <w:szCs w:val="28"/>
          <w:rtl/>
          <w:lang w:bidi="ar-IQ"/>
        </w:rPr>
        <w:t xml:space="preserve"> </w:t>
      </w:r>
      <w:r w:rsidRPr="00012DFA">
        <w:rPr>
          <w:rFonts w:ascii="Simplified Arabic" w:eastAsia="Calibri" w:hAnsi="Simplified Arabic" w:cs="Simplified Arabic"/>
          <w:b/>
          <w:sz w:val="28"/>
          <w:szCs w:val="28"/>
          <w:rtl/>
          <w:lang w:bidi="ar-IQ"/>
        </w:rPr>
        <w:t>مما يعني تملكه إياها</w:t>
      </w:r>
      <w:r w:rsidR="00CB5EB7" w:rsidRPr="00012DFA">
        <w:rPr>
          <w:rFonts w:ascii="Simplified Arabic" w:eastAsia="Calibri" w:hAnsi="Simplified Arabic" w:cs="Simplified Arabic"/>
          <w:b/>
          <w:sz w:val="28"/>
          <w:szCs w:val="28"/>
          <w:rtl/>
          <w:lang w:bidi="ar-IQ"/>
        </w:rPr>
        <w:t xml:space="preserve">، </w:t>
      </w:r>
      <w:r w:rsidRPr="00012DFA">
        <w:rPr>
          <w:rFonts w:ascii="Simplified Arabic" w:eastAsia="Calibri" w:hAnsi="Simplified Arabic" w:cs="Simplified Arabic"/>
          <w:b/>
          <w:sz w:val="28"/>
          <w:szCs w:val="28"/>
          <w:rtl/>
          <w:lang w:bidi="ar-IQ"/>
        </w:rPr>
        <w:t xml:space="preserve">لتنتج عن ذلك إمكانيته </w:t>
      </w:r>
      <w:r w:rsidR="005A23C0" w:rsidRPr="00012DFA">
        <w:rPr>
          <w:rFonts w:ascii="Simplified Arabic" w:eastAsia="Calibri" w:hAnsi="Simplified Arabic" w:cs="Simplified Arabic" w:hint="cs"/>
          <w:b/>
          <w:sz w:val="28"/>
          <w:szCs w:val="28"/>
          <w:rtl/>
          <w:lang w:bidi="ar-IQ"/>
        </w:rPr>
        <w:t>بإبطالها</w:t>
      </w:r>
      <w:r w:rsidR="00CB5EB7" w:rsidRPr="00012DFA">
        <w:rPr>
          <w:rFonts w:ascii="Simplified Arabic" w:eastAsia="Calibri" w:hAnsi="Simplified Arabic" w:cs="Simplified Arabic"/>
          <w:b/>
          <w:sz w:val="28"/>
          <w:szCs w:val="28"/>
          <w:rtl/>
          <w:lang w:bidi="ar-IQ"/>
        </w:rPr>
        <w:t xml:space="preserve">، </w:t>
      </w:r>
      <w:r w:rsidRPr="00012DFA">
        <w:rPr>
          <w:rFonts w:ascii="Simplified Arabic" w:eastAsia="Calibri" w:hAnsi="Simplified Arabic" w:cs="Simplified Arabic"/>
          <w:b/>
          <w:sz w:val="28"/>
          <w:szCs w:val="28"/>
          <w:rtl/>
          <w:lang w:bidi="ar-IQ"/>
        </w:rPr>
        <w:t>وهو ما يتم بآليتين رسمهما قانون المرافعات المدنية</w:t>
      </w:r>
      <w:r w:rsidR="00CB5EB7" w:rsidRPr="00012DFA">
        <w:rPr>
          <w:rFonts w:ascii="Simplified Arabic" w:eastAsia="Calibri" w:hAnsi="Simplified Arabic" w:cs="Simplified Arabic"/>
          <w:b/>
          <w:sz w:val="28"/>
          <w:szCs w:val="28"/>
          <w:rtl/>
          <w:lang w:bidi="ar-IQ"/>
        </w:rPr>
        <w:t xml:space="preserve"> ، </w:t>
      </w:r>
      <w:r w:rsidRPr="00012DFA">
        <w:rPr>
          <w:rFonts w:ascii="Simplified Arabic" w:eastAsia="Calibri" w:hAnsi="Simplified Arabic" w:cs="Simplified Arabic"/>
          <w:b/>
          <w:sz w:val="28"/>
          <w:szCs w:val="28"/>
          <w:rtl/>
          <w:lang w:bidi="ar-IQ"/>
        </w:rPr>
        <w:t>وهما</w:t>
      </w:r>
      <w:r w:rsidR="00002A4B" w:rsidRPr="00012DFA">
        <w:rPr>
          <w:rFonts w:ascii="Simplified Arabic" w:eastAsia="Calibri" w:hAnsi="Simplified Arabic" w:cs="Simplified Arabic"/>
          <w:b/>
          <w:sz w:val="28"/>
          <w:szCs w:val="28"/>
          <w:rtl/>
          <w:lang w:bidi="ar-IQ"/>
        </w:rPr>
        <w:t xml:space="preserve"> </w:t>
      </w:r>
      <w:r w:rsidR="00002A4B" w:rsidRPr="00012DFA">
        <w:rPr>
          <w:rFonts w:ascii="Simplified Arabic" w:eastAsia="Calibri" w:hAnsi="Simplified Arabic" w:cs="Simplified Arabic" w:hint="cs"/>
          <w:b/>
          <w:sz w:val="28"/>
          <w:szCs w:val="28"/>
          <w:rtl/>
          <w:lang w:bidi="ar-IQ"/>
        </w:rPr>
        <w:t>:</w:t>
      </w:r>
      <w:r w:rsidR="00CB5EB7" w:rsidRPr="00012DFA">
        <w:rPr>
          <w:rFonts w:ascii="Simplified Arabic" w:eastAsia="Calibri" w:hAnsi="Simplified Arabic" w:cs="Simplified Arabic"/>
          <w:b/>
          <w:sz w:val="28"/>
          <w:szCs w:val="28"/>
          <w:rtl/>
          <w:lang w:bidi="ar-IQ"/>
        </w:rPr>
        <w:t xml:space="preserve"> </w:t>
      </w:r>
      <w:r w:rsidRPr="00012DFA">
        <w:rPr>
          <w:rFonts w:ascii="Simplified Arabic" w:eastAsia="Calibri" w:hAnsi="Simplified Arabic" w:cs="Simplified Arabic"/>
          <w:b/>
          <w:sz w:val="28"/>
          <w:szCs w:val="28"/>
          <w:rtl/>
          <w:lang w:bidi="ar-IQ"/>
        </w:rPr>
        <w:t>تقديم طلب تحريري من قبله</w:t>
      </w:r>
      <w:r w:rsidR="000F4C6C" w:rsidRPr="00012DFA">
        <w:rPr>
          <w:rFonts w:ascii="Simplified Arabic" w:eastAsia="Calibri" w:hAnsi="Simplified Arabic" w:cs="Simplified Arabic"/>
          <w:b/>
          <w:sz w:val="28"/>
          <w:szCs w:val="28"/>
          <w:rtl/>
          <w:lang w:bidi="ar-IQ"/>
        </w:rPr>
        <w:t xml:space="preserve"> إلى </w:t>
      </w:r>
      <w:r w:rsidR="00002A4B" w:rsidRPr="00012DFA">
        <w:rPr>
          <w:rFonts w:ascii="Simplified Arabic" w:eastAsia="Calibri" w:hAnsi="Simplified Arabic" w:cs="Simplified Arabic"/>
          <w:b/>
          <w:sz w:val="28"/>
          <w:szCs w:val="28"/>
          <w:rtl/>
          <w:lang w:bidi="ar-IQ"/>
        </w:rPr>
        <w:t xml:space="preserve">المحكمة يطلب </w:t>
      </w:r>
      <w:r w:rsidR="00002A4B" w:rsidRPr="00012DFA">
        <w:rPr>
          <w:rFonts w:ascii="Simplified Arabic" w:eastAsia="Calibri" w:hAnsi="Simplified Arabic" w:cs="Simplified Arabic" w:hint="cs"/>
          <w:b/>
          <w:sz w:val="28"/>
          <w:szCs w:val="28"/>
          <w:rtl/>
          <w:lang w:bidi="ar-IQ"/>
        </w:rPr>
        <w:t>إ</w:t>
      </w:r>
      <w:r w:rsidRPr="00012DFA">
        <w:rPr>
          <w:rFonts w:ascii="Simplified Arabic" w:eastAsia="Calibri" w:hAnsi="Simplified Arabic" w:cs="Simplified Arabic"/>
          <w:b/>
          <w:sz w:val="28"/>
          <w:szCs w:val="28"/>
          <w:rtl/>
          <w:lang w:bidi="ar-IQ"/>
        </w:rPr>
        <w:t xml:space="preserve">بطال عريضة الدعوى لأي سبب من </w:t>
      </w:r>
      <w:r w:rsidR="000F4C6C" w:rsidRPr="00012DFA">
        <w:rPr>
          <w:rFonts w:ascii="Simplified Arabic" w:eastAsia="Calibri" w:hAnsi="Simplified Arabic" w:cs="Simplified Arabic"/>
          <w:b/>
          <w:sz w:val="28"/>
          <w:szCs w:val="28"/>
          <w:rtl/>
          <w:lang w:bidi="ar-IQ"/>
        </w:rPr>
        <w:t>الأسباب</w:t>
      </w:r>
      <w:r w:rsidR="00002A4B" w:rsidRPr="00012DFA">
        <w:rPr>
          <w:rFonts w:ascii="Simplified Arabic" w:eastAsia="Calibri" w:hAnsi="Simplified Arabic" w:cs="Simplified Arabic"/>
          <w:b/>
          <w:sz w:val="28"/>
          <w:szCs w:val="28"/>
          <w:rtl/>
          <w:lang w:bidi="ar-IQ"/>
        </w:rPr>
        <w:t xml:space="preserve"> كأن يكون انتفاء الحاجة </w:t>
      </w:r>
      <w:r w:rsidR="00002A4B" w:rsidRPr="00012DFA">
        <w:rPr>
          <w:rFonts w:ascii="Simplified Arabic" w:eastAsia="Calibri" w:hAnsi="Simplified Arabic" w:cs="Simplified Arabic" w:hint="cs"/>
          <w:b/>
          <w:sz w:val="28"/>
          <w:szCs w:val="28"/>
          <w:rtl/>
          <w:lang w:bidi="ar-IQ"/>
        </w:rPr>
        <w:t>إ</w:t>
      </w:r>
      <w:r w:rsidRPr="00012DFA">
        <w:rPr>
          <w:rFonts w:ascii="Simplified Arabic" w:eastAsia="Calibri" w:hAnsi="Simplified Arabic" w:cs="Simplified Arabic"/>
          <w:b/>
          <w:sz w:val="28"/>
          <w:szCs w:val="28"/>
          <w:rtl/>
          <w:lang w:bidi="ar-IQ"/>
        </w:rPr>
        <w:t>ليها في الوقت الحاضر فتبطل عريضة الدعوى</w:t>
      </w:r>
      <w:r w:rsidR="00CB5EB7" w:rsidRPr="00012DFA">
        <w:rPr>
          <w:rFonts w:ascii="Simplified Arabic" w:eastAsia="Calibri" w:hAnsi="Simplified Arabic" w:cs="Simplified Arabic"/>
          <w:b/>
          <w:sz w:val="28"/>
          <w:szCs w:val="28"/>
          <w:rtl/>
          <w:lang w:bidi="ar-IQ"/>
        </w:rPr>
        <w:t xml:space="preserve"> ، </w:t>
      </w:r>
      <w:r w:rsidR="00002A4B" w:rsidRPr="00012DFA">
        <w:rPr>
          <w:rFonts w:ascii="Simplified Arabic" w:eastAsia="Calibri" w:hAnsi="Simplified Arabic" w:cs="Simplified Arabic" w:hint="cs"/>
          <w:b/>
          <w:sz w:val="28"/>
          <w:szCs w:val="28"/>
          <w:rtl/>
          <w:lang w:bidi="ar-IQ"/>
        </w:rPr>
        <w:t>أ</w:t>
      </w:r>
      <w:r w:rsidRPr="00012DFA">
        <w:rPr>
          <w:rFonts w:ascii="Simplified Arabic" w:eastAsia="Calibri" w:hAnsi="Simplified Arabic" w:cs="Simplified Arabic"/>
          <w:b/>
          <w:sz w:val="28"/>
          <w:szCs w:val="28"/>
          <w:rtl/>
          <w:lang w:bidi="ar-IQ"/>
        </w:rPr>
        <w:t xml:space="preserve">ما الآلية الأخرى </w:t>
      </w:r>
      <w:r w:rsidRPr="00012DFA">
        <w:rPr>
          <w:rFonts w:ascii="Simplified Arabic" w:eastAsia="Calibri" w:hAnsi="Simplified Arabic" w:cs="Simplified Arabic"/>
          <w:b/>
          <w:sz w:val="28"/>
          <w:szCs w:val="28"/>
          <w:rtl/>
          <w:lang w:bidi="ar-IQ"/>
        </w:rPr>
        <w:lastRenderedPageBreak/>
        <w:t>فبتقديم طلب شفويا</w:t>
      </w:r>
      <w:r w:rsidR="00002A4B" w:rsidRPr="00012DFA">
        <w:rPr>
          <w:rFonts w:ascii="Simplified Arabic" w:eastAsia="Calibri" w:hAnsi="Simplified Arabic" w:cs="Simplified Arabic" w:hint="cs"/>
          <w:b/>
          <w:sz w:val="28"/>
          <w:szCs w:val="28"/>
          <w:rtl/>
          <w:lang w:bidi="ar-IQ"/>
        </w:rPr>
        <w:t>ً</w:t>
      </w:r>
      <w:r w:rsidR="00002A4B" w:rsidRPr="00012DFA">
        <w:rPr>
          <w:rFonts w:ascii="Simplified Arabic" w:eastAsia="Calibri" w:hAnsi="Simplified Arabic" w:cs="Simplified Arabic"/>
          <w:b/>
          <w:sz w:val="28"/>
          <w:szCs w:val="28"/>
          <w:rtl/>
          <w:lang w:bidi="ar-IQ"/>
        </w:rPr>
        <w:t xml:space="preserve"> حيث تُث</w:t>
      </w:r>
      <w:r w:rsidRPr="00012DFA">
        <w:rPr>
          <w:rFonts w:ascii="Simplified Arabic" w:eastAsia="Calibri" w:hAnsi="Simplified Arabic" w:cs="Simplified Arabic"/>
          <w:b/>
          <w:sz w:val="28"/>
          <w:szCs w:val="28"/>
          <w:rtl/>
          <w:lang w:bidi="ar-IQ"/>
        </w:rPr>
        <w:t>ب</w:t>
      </w:r>
      <w:r w:rsidR="00002A4B" w:rsidRPr="00012DFA">
        <w:rPr>
          <w:rFonts w:ascii="Simplified Arabic" w:eastAsia="Calibri" w:hAnsi="Simplified Arabic" w:cs="Simplified Arabic" w:hint="cs"/>
          <w:b/>
          <w:sz w:val="28"/>
          <w:szCs w:val="28"/>
          <w:rtl/>
          <w:lang w:bidi="ar-IQ"/>
        </w:rPr>
        <w:t>َّ</w:t>
      </w:r>
      <w:r w:rsidRPr="00012DFA">
        <w:rPr>
          <w:rFonts w:ascii="Simplified Arabic" w:eastAsia="Calibri" w:hAnsi="Simplified Arabic" w:cs="Simplified Arabic"/>
          <w:b/>
          <w:sz w:val="28"/>
          <w:szCs w:val="28"/>
          <w:rtl/>
          <w:lang w:bidi="ar-IQ"/>
        </w:rPr>
        <w:t>ت أقواله في محضر الجلسة وتقرر المحكمة اب</w:t>
      </w:r>
      <w:r w:rsidR="00002A4B" w:rsidRPr="00012DFA">
        <w:rPr>
          <w:rFonts w:ascii="Simplified Arabic" w:eastAsia="Calibri" w:hAnsi="Simplified Arabic" w:cs="Simplified Arabic"/>
          <w:b/>
          <w:sz w:val="28"/>
          <w:szCs w:val="28"/>
          <w:rtl/>
          <w:lang w:bidi="ar-IQ"/>
        </w:rPr>
        <w:t xml:space="preserve">طالها بعد </w:t>
      </w:r>
      <w:r w:rsidR="00002A4B" w:rsidRPr="00012DFA">
        <w:rPr>
          <w:rFonts w:ascii="Simplified Arabic" w:eastAsia="Calibri" w:hAnsi="Simplified Arabic" w:cs="Simplified Arabic" w:hint="cs"/>
          <w:b/>
          <w:sz w:val="28"/>
          <w:szCs w:val="28"/>
          <w:rtl/>
          <w:lang w:bidi="ar-IQ"/>
        </w:rPr>
        <w:t>أ</w:t>
      </w:r>
      <w:r w:rsidR="000C7F5F" w:rsidRPr="00012DFA">
        <w:rPr>
          <w:rFonts w:ascii="Simplified Arabic" w:eastAsia="Calibri" w:hAnsi="Simplified Arabic" w:cs="Simplified Arabic"/>
          <w:b/>
          <w:sz w:val="28"/>
          <w:szCs w:val="28"/>
          <w:rtl/>
          <w:lang w:bidi="ar-IQ"/>
        </w:rPr>
        <w:t>خذ توقيعه على المحضر</w:t>
      </w:r>
      <w:r w:rsidR="000C7F5F" w:rsidRPr="00012DFA">
        <w:rPr>
          <w:rStyle w:val="a4"/>
          <w:rFonts w:ascii="Simplified Arabic" w:eastAsia="Calibri" w:hAnsi="Simplified Arabic" w:cs="Simplified Arabic"/>
          <w:b/>
          <w:sz w:val="28"/>
          <w:szCs w:val="28"/>
          <w:rtl/>
          <w:lang w:bidi="ar-IQ"/>
        </w:rPr>
        <w:t>(</w:t>
      </w:r>
      <w:r w:rsidR="000C7F5F" w:rsidRPr="00012DFA">
        <w:rPr>
          <w:rStyle w:val="a4"/>
          <w:rFonts w:ascii="Simplified Arabic" w:eastAsia="Calibri" w:hAnsi="Simplified Arabic" w:cs="Simplified Arabic"/>
          <w:b/>
          <w:sz w:val="28"/>
          <w:szCs w:val="28"/>
          <w:rtl/>
          <w:lang w:bidi="ar-IQ"/>
        </w:rPr>
        <w:footnoteReference w:id="4"/>
      </w:r>
      <w:r w:rsidR="000C7F5F" w:rsidRPr="00012DFA">
        <w:rPr>
          <w:rStyle w:val="a4"/>
          <w:rFonts w:ascii="Simplified Arabic" w:eastAsia="Calibri" w:hAnsi="Simplified Arabic" w:cs="Simplified Arabic"/>
          <w:b/>
          <w:sz w:val="28"/>
          <w:szCs w:val="28"/>
          <w:rtl/>
          <w:lang w:bidi="ar-IQ"/>
        </w:rPr>
        <w:t>)</w:t>
      </w:r>
      <w:r w:rsidR="00CB5EB7" w:rsidRPr="00012DFA">
        <w:rPr>
          <w:rFonts w:ascii="Simplified Arabic" w:eastAsia="Calibri" w:hAnsi="Simplified Arabic" w:cs="Simplified Arabic"/>
          <w:b/>
          <w:sz w:val="28"/>
          <w:szCs w:val="28"/>
          <w:rtl/>
          <w:lang w:bidi="ar-IQ"/>
        </w:rPr>
        <w:t xml:space="preserve"> . </w:t>
      </w:r>
    </w:p>
    <w:p w:rsidR="00D1266F" w:rsidRPr="00012DFA" w:rsidRDefault="00002A4B" w:rsidP="007F12A9">
      <w:pPr>
        <w:spacing w:before="120" w:after="240" w:line="288" w:lineRule="auto"/>
        <w:ind w:firstLine="720"/>
        <w:jc w:val="both"/>
        <w:rPr>
          <w:rFonts w:ascii="Simplified Arabic" w:eastAsia="Calibri" w:hAnsi="Simplified Arabic" w:cs="Simplified Arabic"/>
          <w:b/>
          <w:sz w:val="28"/>
          <w:szCs w:val="28"/>
          <w:rtl/>
          <w:lang w:bidi="ar-IQ"/>
        </w:rPr>
      </w:pPr>
      <w:r w:rsidRPr="00012DFA">
        <w:rPr>
          <w:rFonts w:ascii="Simplified Arabic" w:eastAsia="Calibri" w:hAnsi="Simplified Arabic" w:cs="Simplified Arabic"/>
          <w:b/>
          <w:sz w:val="28"/>
          <w:szCs w:val="28"/>
          <w:rtl/>
          <w:lang w:bidi="ar-IQ"/>
        </w:rPr>
        <w:t xml:space="preserve">ويبدو </w:t>
      </w:r>
      <w:r w:rsidRPr="00012DFA">
        <w:rPr>
          <w:rFonts w:ascii="Simplified Arabic" w:eastAsia="Calibri" w:hAnsi="Simplified Arabic" w:cs="Simplified Arabic" w:hint="cs"/>
          <w:b/>
          <w:sz w:val="28"/>
          <w:szCs w:val="28"/>
          <w:rtl/>
          <w:lang w:bidi="ar-IQ"/>
        </w:rPr>
        <w:t>أ</w:t>
      </w:r>
      <w:r w:rsidR="00D56AA3" w:rsidRPr="00012DFA">
        <w:rPr>
          <w:rFonts w:ascii="Simplified Arabic" w:eastAsia="Calibri" w:hAnsi="Simplified Arabic" w:cs="Simplified Arabic"/>
          <w:b/>
          <w:sz w:val="28"/>
          <w:szCs w:val="28"/>
          <w:rtl/>
          <w:lang w:bidi="ar-IQ"/>
        </w:rPr>
        <w:t>ن الطريقتين التي ذكرت أعلاه واردة على سبيل الحصر</w:t>
      </w:r>
      <w:r w:rsidR="00CB5EB7" w:rsidRPr="00012DFA">
        <w:rPr>
          <w:rFonts w:ascii="Simplified Arabic" w:eastAsia="Calibri" w:hAnsi="Simplified Arabic" w:cs="Simplified Arabic"/>
          <w:b/>
          <w:sz w:val="28"/>
          <w:szCs w:val="28"/>
          <w:rtl/>
          <w:lang w:bidi="ar-IQ"/>
        </w:rPr>
        <w:t xml:space="preserve"> ، </w:t>
      </w:r>
      <w:r w:rsidRPr="00012DFA">
        <w:rPr>
          <w:rFonts w:ascii="Simplified Arabic" w:eastAsia="Calibri" w:hAnsi="Simplified Arabic" w:cs="Simplified Arabic"/>
          <w:b/>
          <w:sz w:val="28"/>
          <w:szCs w:val="28"/>
          <w:rtl/>
          <w:lang w:bidi="ar-IQ"/>
        </w:rPr>
        <w:t xml:space="preserve">باعتقاد </w:t>
      </w:r>
      <w:r w:rsidRPr="00012DFA">
        <w:rPr>
          <w:rFonts w:ascii="Simplified Arabic" w:eastAsia="Calibri" w:hAnsi="Simplified Arabic" w:cs="Simplified Arabic" w:hint="cs"/>
          <w:b/>
          <w:sz w:val="28"/>
          <w:szCs w:val="28"/>
          <w:rtl/>
          <w:lang w:bidi="ar-IQ"/>
        </w:rPr>
        <w:t>أ</w:t>
      </w:r>
      <w:r w:rsidR="00D56AA3" w:rsidRPr="00012DFA">
        <w:rPr>
          <w:rFonts w:ascii="Simplified Arabic" w:eastAsia="Calibri" w:hAnsi="Simplified Arabic" w:cs="Simplified Arabic"/>
          <w:b/>
          <w:sz w:val="28"/>
          <w:szCs w:val="28"/>
          <w:rtl/>
          <w:lang w:bidi="ar-IQ"/>
        </w:rPr>
        <w:t xml:space="preserve">ن المشرع </w:t>
      </w:r>
      <w:r w:rsidR="009C6F76" w:rsidRPr="00012DFA">
        <w:rPr>
          <w:rFonts w:ascii="Simplified Arabic" w:eastAsia="Calibri" w:hAnsi="Simplified Arabic" w:cs="Simplified Arabic" w:hint="cs"/>
          <w:b/>
          <w:sz w:val="28"/>
          <w:szCs w:val="28"/>
          <w:rtl/>
          <w:lang w:bidi="ar-IQ"/>
        </w:rPr>
        <w:t xml:space="preserve">تطلب التحريرية </w:t>
      </w:r>
      <w:r w:rsidR="00D56AA3" w:rsidRPr="00012DFA">
        <w:rPr>
          <w:rFonts w:ascii="Simplified Arabic" w:eastAsia="Calibri" w:hAnsi="Simplified Arabic" w:cs="Simplified Arabic"/>
          <w:b/>
          <w:sz w:val="28"/>
          <w:szCs w:val="28"/>
          <w:rtl/>
          <w:lang w:bidi="ar-IQ"/>
        </w:rPr>
        <w:t>تنبيها للمدعي لخطورة هذا العمل</w:t>
      </w:r>
      <w:r w:rsidR="00CB5EB7" w:rsidRPr="00012DFA">
        <w:rPr>
          <w:rFonts w:ascii="Simplified Arabic" w:eastAsia="Calibri" w:hAnsi="Simplified Arabic" w:cs="Simplified Arabic"/>
          <w:b/>
          <w:sz w:val="28"/>
          <w:szCs w:val="28"/>
          <w:rtl/>
          <w:lang w:bidi="ar-IQ"/>
        </w:rPr>
        <w:t xml:space="preserve"> ، </w:t>
      </w:r>
      <w:r w:rsidR="00D56AA3" w:rsidRPr="00012DFA">
        <w:rPr>
          <w:rFonts w:ascii="Simplified Arabic" w:eastAsia="Calibri" w:hAnsi="Simplified Arabic" w:cs="Simplified Arabic"/>
          <w:b/>
          <w:sz w:val="28"/>
          <w:szCs w:val="28"/>
          <w:rtl/>
          <w:lang w:bidi="ar-IQ"/>
        </w:rPr>
        <w:t>فإن إبطال دعواه قد يؤدي أحيانا</w:t>
      </w:r>
      <w:r w:rsidR="000F4C6C" w:rsidRPr="00012DFA">
        <w:rPr>
          <w:rFonts w:ascii="Simplified Arabic" w:eastAsia="Calibri" w:hAnsi="Simplified Arabic" w:cs="Simplified Arabic"/>
          <w:b/>
          <w:sz w:val="28"/>
          <w:szCs w:val="28"/>
          <w:rtl/>
          <w:lang w:bidi="ar-IQ"/>
        </w:rPr>
        <w:t xml:space="preserve"> إلى </w:t>
      </w:r>
      <w:r w:rsidR="00D56AA3" w:rsidRPr="00012DFA">
        <w:rPr>
          <w:rFonts w:ascii="Simplified Arabic" w:eastAsia="Calibri" w:hAnsi="Simplified Arabic" w:cs="Simplified Arabic"/>
          <w:b/>
          <w:sz w:val="28"/>
          <w:szCs w:val="28"/>
          <w:rtl/>
          <w:lang w:bidi="ar-IQ"/>
        </w:rPr>
        <w:t>سقوط الحق الموضوعي فيها</w:t>
      </w:r>
      <w:r w:rsidR="000C7F5F" w:rsidRPr="00012DFA">
        <w:rPr>
          <w:rStyle w:val="a4"/>
          <w:rFonts w:ascii="Simplified Arabic" w:eastAsia="Calibri" w:hAnsi="Simplified Arabic" w:cs="Simplified Arabic"/>
          <w:b/>
          <w:sz w:val="28"/>
          <w:szCs w:val="28"/>
          <w:rtl/>
          <w:lang w:bidi="ar-IQ"/>
        </w:rPr>
        <w:t>(</w:t>
      </w:r>
      <w:r w:rsidR="000C7F5F" w:rsidRPr="00012DFA">
        <w:rPr>
          <w:rStyle w:val="a4"/>
          <w:rFonts w:ascii="Simplified Arabic" w:eastAsia="Calibri" w:hAnsi="Simplified Arabic" w:cs="Simplified Arabic"/>
          <w:b/>
          <w:sz w:val="28"/>
          <w:szCs w:val="28"/>
          <w:rtl/>
          <w:lang w:bidi="ar-IQ"/>
        </w:rPr>
        <w:footnoteReference w:id="5"/>
      </w:r>
      <w:r w:rsidR="000C7F5F" w:rsidRPr="00012DFA">
        <w:rPr>
          <w:rStyle w:val="a4"/>
          <w:rFonts w:ascii="Simplified Arabic" w:eastAsia="Calibri" w:hAnsi="Simplified Arabic" w:cs="Simplified Arabic"/>
          <w:b/>
          <w:sz w:val="28"/>
          <w:szCs w:val="28"/>
          <w:rtl/>
          <w:lang w:bidi="ar-IQ"/>
        </w:rPr>
        <w:t>)</w:t>
      </w:r>
      <w:r w:rsidR="00CB5EB7" w:rsidRPr="00012DFA">
        <w:rPr>
          <w:rFonts w:ascii="Simplified Arabic" w:eastAsia="Calibri" w:hAnsi="Simplified Arabic" w:cs="Simplified Arabic"/>
          <w:b/>
          <w:sz w:val="28"/>
          <w:szCs w:val="28"/>
          <w:rtl/>
          <w:lang w:bidi="ar-IQ"/>
        </w:rPr>
        <w:t xml:space="preserve"> ، </w:t>
      </w:r>
      <w:r w:rsidR="00D56AA3" w:rsidRPr="00012DFA">
        <w:rPr>
          <w:rFonts w:ascii="Simplified Arabic" w:eastAsia="Calibri" w:hAnsi="Simplified Arabic" w:cs="Simplified Arabic"/>
          <w:b/>
          <w:sz w:val="28"/>
          <w:szCs w:val="28"/>
          <w:rtl/>
          <w:lang w:bidi="ar-IQ"/>
        </w:rPr>
        <w:t>فضلا</w:t>
      </w:r>
      <w:r w:rsidRPr="00012DFA">
        <w:rPr>
          <w:rFonts w:ascii="Simplified Arabic" w:eastAsia="Calibri" w:hAnsi="Simplified Arabic" w:cs="Simplified Arabic" w:hint="cs"/>
          <w:b/>
          <w:sz w:val="28"/>
          <w:szCs w:val="28"/>
          <w:rtl/>
          <w:lang w:bidi="ar-IQ"/>
        </w:rPr>
        <w:t>ً</w:t>
      </w:r>
      <w:r w:rsidR="00D56AA3" w:rsidRPr="00012DFA">
        <w:rPr>
          <w:rFonts w:ascii="Simplified Arabic" w:eastAsia="Calibri" w:hAnsi="Simplified Arabic" w:cs="Simplified Arabic"/>
          <w:b/>
          <w:sz w:val="28"/>
          <w:szCs w:val="28"/>
          <w:rtl/>
          <w:lang w:bidi="ar-IQ"/>
        </w:rPr>
        <w:t xml:space="preserve"> عن</w:t>
      </w:r>
      <w:r w:rsidR="002C5237" w:rsidRPr="00012DFA">
        <w:rPr>
          <w:rFonts w:ascii="Simplified Arabic" w:eastAsia="Calibri" w:hAnsi="Simplified Arabic" w:cs="Simplified Arabic"/>
          <w:b/>
          <w:sz w:val="28"/>
          <w:szCs w:val="28"/>
          <w:rtl/>
          <w:lang w:bidi="ar-IQ"/>
        </w:rPr>
        <w:t xml:space="preserve"> الإجرائي </w:t>
      </w:r>
      <w:r w:rsidR="00CB5EB7" w:rsidRPr="00012DFA">
        <w:rPr>
          <w:rFonts w:ascii="Simplified Arabic" w:eastAsia="Calibri" w:hAnsi="Simplified Arabic" w:cs="Simplified Arabic"/>
          <w:b/>
          <w:sz w:val="28"/>
          <w:szCs w:val="28"/>
          <w:rtl/>
          <w:lang w:bidi="ar-IQ"/>
        </w:rPr>
        <w:t xml:space="preserve">، </w:t>
      </w:r>
      <w:r w:rsidR="00D56AA3" w:rsidRPr="00012DFA">
        <w:rPr>
          <w:rFonts w:ascii="Simplified Arabic" w:eastAsia="Calibri" w:hAnsi="Simplified Arabic" w:cs="Simplified Arabic"/>
          <w:b/>
          <w:sz w:val="28"/>
          <w:szCs w:val="28"/>
          <w:rtl/>
          <w:lang w:bidi="ar-IQ"/>
        </w:rPr>
        <w:t>مع ملاحظة ان المادة</w:t>
      </w:r>
      <w:r w:rsidR="00970A1B" w:rsidRPr="00012DFA">
        <w:rPr>
          <w:rFonts w:ascii="Simplified Arabic" w:eastAsia="Calibri" w:hAnsi="Simplified Arabic" w:cs="Simplified Arabic"/>
          <w:b/>
          <w:sz w:val="28"/>
          <w:szCs w:val="28"/>
          <w:rtl/>
          <w:lang w:bidi="ar-IQ"/>
        </w:rPr>
        <w:t xml:space="preserve"> ( </w:t>
      </w:r>
      <w:r w:rsidR="00D56AA3" w:rsidRPr="00012DFA">
        <w:rPr>
          <w:rFonts w:ascii="Simplified Arabic" w:eastAsia="Calibri" w:hAnsi="Simplified Arabic" w:cs="Simplified Arabic"/>
          <w:b/>
          <w:sz w:val="28"/>
          <w:szCs w:val="28"/>
          <w:rtl/>
          <w:lang w:bidi="ar-IQ"/>
        </w:rPr>
        <w:t>54</w:t>
      </w:r>
      <w:r w:rsidR="00FF3AE1" w:rsidRPr="00012DFA">
        <w:rPr>
          <w:rFonts w:ascii="Simplified Arabic" w:eastAsia="Calibri" w:hAnsi="Simplified Arabic" w:cs="Simplified Arabic"/>
          <w:b/>
          <w:sz w:val="28"/>
          <w:szCs w:val="28"/>
          <w:rtl/>
          <w:lang w:bidi="ar-IQ"/>
        </w:rPr>
        <w:t xml:space="preserve"> / </w:t>
      </w:r>
      <w:r w:rsidR="00D56AA3" w:rsidRPr="00012DFA">
        <w:rPr>
          <w:rFonts w:ascii="Simplified Arabic" w:eastAsia="Calibri" w:hAnsi="Simplified Arabic" w:cs="Simplified Arabic"/>
          <w:b/>
          <w:sz w:val="28"/>
          <w:szCs w:val="28"/>
          <w:rtl/>
          <w:lang w:bidi="ar-IQ"/>
        </w:rPr>
        <w:t>4</w:t>
      </w:r>
      <w:r w:rsidR="00970A1B" w:rsidRPr="00012DFA">
        <w:rPr>
          <w:rFonts w:ascii="Simplified Arabic" w:eastAsia="Calibri" w:hAnsi="Simplified Arabic" w:cs="Simplified Arabic"/>
          <w:b/>
          <w:sz w:val="28"/>
          <w:szCs w:val="28"/>
          <w:rtl/>
          <w:lang w:bidi="ar-IQ"/>
        </w:rPr>
        <w:t xml:space="preserve"> )</w:t>
      </w:r>
      <w:r w:rsidR="00D1266F" w:rsidRPr="00012DFA">
        <w:rPr>
          <w:rFonts w:ascii="Simplified Arabic" w:eastAsia="Calibri" w:hAnsi="Simplified Arabic" w:cs="Simplified Arabic" w:hint="cs"/>
          <w:b/>
          <w:sz w:val="28"/>
          <w:szCs w:val="28"/>
          <w:rtl/>
          <w:lang w:bidi="ar-IQ"/>
        </w:rPr>
        <w:t xml:space="preserve"> من قانون المرافعات المدنية</w:t>
      </w:r>
      <w:r w:rsidR="00FC5432">
        <w:rPr>
          <w:rFonts w:ascii="Simplified Arabic" w:eastAsia="Calibri" w:hAnsi="Simplified Arabic" w:cs="Simplified Arabic" w:hint="cs"/>
          <w:b/>
          <w:sz w:val="28"/>
          <w:szCs w:val="28"/>
          <w:rtl/>
          <w:lang w:bidi="ar-IQ"/>
        </w:rPr>
        <w:t xml:space="preserve"> </w:t>
      </w:r>
      <w:r w:rsidRPr="00012DFA">
        <w:rPr>
          <w:rFonts w:ascii="Simplified Arabic" w:eastAsia="Calibri" w:hAnsi="Simplified Arabic" w:cs="Simplified Arabic"/>
          <w:b/>
          <w:sz w:val="28"/>
          <w:szCs w:val="28"/>
          <w:rtl/>
          <w:lang w:bidi="ar-IQ"/>
        </w:rPr>
        <w:t xml:space="preserve">اجازت للمدعى المبطل </w:t>
      </w:r>
      <w:r w:rsidRPr="00012DFA">
        <w:rPr>
          <w:rFonts w:ascii="Simplified Arabic" w:eastAsia="Calibri" w:hAnsi="Simplified Arabic" w:cs="Simplified Arabic" w:hint="cs"/>
          <w:b/>
          <w:sz w:val="28"/>
          <w:szCs w:val="28"/>
          <w:rtl/>
          <w:lang w:bidi="ar-IQ"/>
        </w:rPr>
        <w:t>أ</w:t>
      </w:r>
      <w:r w:rsidRPr="00012DFA">
        <w:rPr>
          <w:rFonts w:ascii="Simplified Arabic" w:eastAsia="Calibri" w:hAnsi="Simplified Arabic" w:cs="Simplified Arabic"/>
          <w:b/>
          <w:sz w:val="28"/>
          <w:szCs w:val="28"/>
          <w:rtl/>
          <w:lang w:bidi="ar-IQ"/>
        </w:rPr>
        <w:t xml:space="preserve">ن يعيد الدعوى بعد </w:t>
      </w:r>
      <w:r w:rsidRPr="00012DFA">
        <w:rPr>
          <w:rFonts w:ascii="Simplified Arabic" w:eastAsia="Calibri" w:hAnsi="Simplified Arabic" w:cs="Simplified Arabic" w:hint="cs"/>
          <w:b/>
          <w:sz w:val="28"/>
          <w:szCs w:val="28"/>
          <w:rtl/>
          <w:lang w:bidi="ar-IQ"/>
        </w:rPr>
        <w:t>إ</w:t>
      </w:r>
      <w:r w:rsidR="00D56AA3" w:rsidRPr="00012DFA">
        <w:rPr>
          <w:rFonts w:ascii="Simplified Arabic" w:eastAsia="Calibri" w:hAnsi="Simplified Arabic" w:cs="Simplified Arabic"/>
          <w:b/>
          <w:sz w:val="28"/>
          <w:szCs w:val="28"/>
          <w:rtl/>
          <w:lang w:bidi="ar-IQ"/>
        </w:rPr>
        <w:t>بطالها</w:t>
      </w:r>
      <w:r w:rsidR="00CB5EB7" w:rsidRPr="00012DFA">
        <w:rPr>
          <w:rFonts w:ascii="Simplified Arabic" w:eastAsia="Calibri" w:hAnsi="Simplified Arabic" w:cs="Simplified Arabic"/>
          <w:b/>
          <w:sz w:val="28"/>
          <w:szCs w:val="28"/>
          <w:rtl/>
          <w:lang w:bidi="ar-IQ"/>
        </w:rPr>
        <w:t xml:space="preserve"> ، </w:t>
      </w:r>
      <w:r w:rsidR="00D56AA3" w:rsidRPr="00012DFA">
        <w:rPr>
          <w:rFonts w:ascii="Simplified Arabic" w:eastAsia="Calibri" w:hAnsi="Simplified Arabic" w:cs="Simplified Arabic"/>
          <w:b/>
          <w:sz w:val="28"/>
          <w:szCs w:val="28"/>
          <w:rtl/>
          <w:lang w:bidi="ar-IQ"/>
        </w:rPr>
        <w:t xml:space="preserve">وتلك فكرة معتمدة في الفقه </w:t>
      </w:r>
      <w:r w:rsidR="000F4C6C" w:rsidRPr="00012DFA">
        <w:rPr>
          <w:rFonts w:ascii="Simplified Arabic" w:eastAsia="Calibri" w:hAnsi="Simplified Arabic" w:cs="Simplified Arabic"/>
          <w:b/>
          <w:sz w:val="28"/>
          <w:szCs w:val="28"/>
          <w:rtl/>
          <w:lang w:bidi="ar-IQ"/>
        </w:rPr>
        <w:t>الإسلام</w:t>
      </w:r>
      <w:r w:rsidR="00D56AA3" w:rsidRPr="00012DFA">
        <w:rPr>
          <w:rFonts w:ascii="Simplified Arabic" w:eastAsia="Calibri" w:hAnsi="Simplified Arabic" w:cs="Simplified Arabic"/>
          <w:b/>
          <w:sz w:val="28"/>
          <w:szCs w:val="28"/>
          <w:rtl/>
          <w:lang w:bidi="ar-IQ"/>
        </w:rPr>
        <w:t>ي</w:t>
      </w:r>
      <w:r w:rsidR="000C7F5F" w:rsidRPr="00012DFA">
        <w:rPr>
          <w:rStyle w:val="a4"/>
          <w:rFonts w:ascii="Simplified Arabic" w:eastAsia="Calibri" w:hAnsi="Simplified Arabic" w:cs="Simplified Arabic"/>
          <w:b/>
          <w:sz w:val="28"/>
          <w:szCs w:val="28"/>
          <w:rtl/>
          <w:lang w:bidi="ar-IQ"/>
        </w:rPr>
        <w:t>(</w:t>
      </w:r>
      <w:r w:rsidR="000C7F5F" w:rsidRPr="00012DFA">
        <w:rPr>
          <w:rStyle w:val="a4"/>
          <w:rFonts w:ascii="Simplified Arabic" w:eastAsia="Calibri" w:hAnsi="Simplified Arabic" w:cs="Simplified Arabic"/>
          <w:b/>
          <w:sz w:val="28"/>
          <w:szCs w:val="28"/>
          <w:rtl/>
          <w:lang w:bidi="ar-IQ"/>
        </w:rPr>
        <w:footnoteReference w:id="6"/>
      </w:r>
      <w:r w:rsidR="000C7F5F" w:rsidRPr="00012DFA">
        <w:rPr>
          <w:rStyle w:val="a4"/>
          <w:rFonts w:ascii="Simplified Arabic" w:eastAsia="Calibri" w:hAnsi="Simplified Arabic" w:cs="Simplified Arabic"/>
          <w:b/>
          <w:sz w:val="28"/>
          <w:szCs w:val="28"/>
          <w:rtl/>
          <w:lang w:bidi="ar-IQ"/>
        </w:rPr>
        <w:t>)</w:t>
      </w:r>
      <w:r w:rsidR="00D56AA3" w:rsidRPr="00012DFA">
        <w:rPr>
          <w:rFonts w:ascii="Simplified Arabic" w:eastAsia="Calibri" w:hAnsi="Simplified Arabic" w:cs="Simplified Arabic"/>
          <w:b/>
          <w:sz w:val="28"/>
          <w:szCs w:val="28"/>
          <w:rtl/>
          <w:lang w:bidi="ar-IQ"/>
        </w:rPr>
        <w:t xml:space="preserve"> </w:t>
      </w:r>
      <w:r w:rsidRPr="00012DFA">
        <w:rPr>
          <w:rFonts w:ascii="Simplified Arabic" w:eastAsia="Calibri" w:hAnsi="Simplified Arabic" w:cs="Simplified Arabic" w:hint="cs"/>
          <w:b/>
          <w:sz w:val="28"/>
          <w:szCs w:val="28"/>
          <w:rtl/>
          <w:lang w:bidi="ar-IQ"/>
        </w:rPr>
        <w:t xml:space="preserve">، </w:t>
      </w:r>
      <w:r w:rsidR="00D56AA3" w:rsidRPr="00012DFA">
        <w:rPr>
          <w:rFonts w:ascii="Simplified Arabic" w:eastAsia="Calibri" w:hAnsi="Simplified Arabic" w:cs="Simplified Arabic"/>
          <w:b/>
          <w:sz w:val="28"/>
          <w:szCs w:val="28"/>
          <w:rtl/>
          <w:lang w:bidi="ar-IQ"/>
        </w:rPr>
        <w:t>بناء</w:t>
      </w:r>
      <w:r w:rsidRPr="00012DFA">
        <w:rPr>
          <w:rFonts w:ascii="Simplified Arabic" w:eastAsia="Calibri" w:hAnsi="Simplified Arabic" w:cs="Simplified Arabic" w:hint="cs"/>
          <w:b/>
          <w:sz w:val="28"/>
          <w:szCs w:val="28"/>
          <w:rtl/>
          <w:lang w:bidi="ar-IQ"/>
        </w:rPr>
        <w:t>ً</w:t>
      </w:r>
      <w:r w:rsidR="00D56AA3" w:rsidRPr="00012DFA">
        <w:rPr>
          <w:rFonts w:ascii="Simplified Arabic" w:eastAsia="Calibri" w:hAnsi="Simplified Arabic" w:cs="Simplified Arabic"/>
          <w:b/>
          <w:sz w:val="28"/>
          <w:szCs w:val="28"/>
          <w:rtl/>
          <w:lang w:bidi="ar-IQ"/>
        </w:rPr>
        <w:t xml:space="preserve"> على قوله</w:t>
      </w:r>
      <w:r w:rsidR="00970A1B" w:rsidRPr="00012DFA">
        <w:rPr>
          <w:rFonts w:ascii="Simplified Arabic" w:eastAsia="Calibri" w:hAnsi="Simplified Arabic" w:cs="Simplified Arabic"/>
          <w:b/>
          <w:sz w:val="28"/>
          <w:szCs w:val="28"/>
          <w:rtl/>
          <w:lang w:bidi="ar-IQ"/>
        </w:rPr>
        <w:t xml:space="preserve"> ( </w:t>
      </w:r>
      <w:r w:rsidR="00D56AA3" w:rsidRPr="00012DFA">
        <w:rPr>
          <w:rFonts w:ascii="Simplified Arabic" w:eastAsia="Calibri" w:hAnsi="Simplified Arabic" w:cs="Simplified Arabic"/>
          <w:b/>
          <w:sz w:val="28"/>
          <w:szCs w:val="28"/>
          <w:rtl/>
          <w:lang w:bidi="ar-IQ"/>
        </w:rPr>
        <w:t>ص</w:t>
      </w:r>
      <w:r w:rsidR="00970A1B" w:rsidRPr="00012DFA">
        <w:rPr>
          <w:rFonts w:ascii="Simplified Arabic" w:eastAsia="Calibri" w:hAnsi="Simplified Arabic" w:cs="Simplified Arabic"/>
          <w:b/>
          <w:sz w:val="28"/>
          <w:szCs w:val="28"/>
          <w:rtl/>
          <w:lang w:bidi="ar-IQ"/>
        </w:rPr>
        <w:t xml:space="preserve"> ) </w:t>
      </w:r>
      <w:r w:rsidR="00A35C7F" w:rsidRPr="00012DFA">
        <w:rPr>
          <w:rFonts w:ascii="Simplified Arabic" w:eastAsia="Calibri" w:hAnsi="Simplified Arabic" w:cs="Simplified Arabic"/>
          <w:b/>
          <w:sz w:val="28"/>
          <w:szCs w:val="28"/>
          <w:rtl/>
          <w:lang w:bidi="ar-IQ"/>
        </w:rPr>
        <w:t>"</w:t>
      </w:r>
      <w:r w:rsidR="00970A1B" w:rsidRPr="00012DFA">
        <w:rPr>
          <w:rFonts w:ascii="Simplified Arabic" w:eastAsia="Calibri" w:hAnsi="Simplified Arabic" w:cs="Simplified Arabic"/>
          <w:b/>
          <w:sz w:val="28"/>
          <w:szCs w:val="28"/>
          <w:rtl/>
          <w:lang w:bidi="ar-IQ"/>
        </w:rPr>
        <w:t xml:space="preserve"> </w:t>
      </w:r>
      <w:r w:rsidR="00CA6651" w:rsidRPr="00012DFA">
        <w:rPr>
          <w:rFonts w:ascii="Simplified Arabic" w:eastAsia="Calibri" w:hAnsi="Simplified Arabic" w:cs="Simplified Arabic"/>
          <w:b/>
          <w:sz w:val="28"/>
          <w:szCs w:val="28"/>
          <w:rtl/>
          <w:lang w:bidi="ar-IQ"/>
        </w:rPr>
        <w:t xml:space="preserve">لا يسقط حق امرئ مسلم وان </w:t>
      </w:r>
      <w:r w:rsidR="00FC5432">
        <w:rPr>
          <w:rFonts w:ascii="Simplified Arabic" w:eastAsia="Calibri" w:hAnsi="Simplified Arabic" w:cs="Simplified Arabic" w:hint="cs"/>
          <w:b/>
          <w:sz w:val="28"/>
          <w:szCs w:val="28"/>
          <w:rtl/>
          <w:lang w:bidi="ar-IQ"/>
        </w:rPr>
        <w:br/>
      </w:r>
      <w:r w:rsidR="00CA6651" w:rsidRPr="00012DFA">
        <w:rPr>
          <w:rFonts w:ascii="Simplified Arabic" w:eastAsia="Calibri" w:hAnsi="Simplified Arabic" w:cs="Simplified Arabic"/>
          <w:b/>
          <w:sz w:val="28"/>
          <w:szCs w:val="28"/>
          <w:rtl/>
          <w:lang w:bidi="ar-IQ"/>
        </w:rPr>
        <w:t>قدم</w:t>
      </w:r>
      <w:r w:rsidR="000C7F5F" w:rsidRPr="00012DFA">
        <w:rPr>
          <w:rFonts w:ascii="Simplified Arabic" w:eastAsia="Calibri" w:hAnsi="Simplified Arabic" w:cs="Simplified Arabic"/>
          <w:b/>
          <w:sz w:val="28"/>
          <w:szCs w:val="28"/>
          <w:rtl/>
          <w:lang w:bidi="ar-IQ"/>
        </w:rPr>
        <w:t xml:space="preserve"> </w:t>
      </w:r>
      <w:r w:rsidR="00A35C7F" w:rsidRPr="00012DFA">
        <w:rPr>
          <w:rFonts w:ascii="Simplified Arabic" w:eastAsia="Calibri" w:hAnsi="Simplified Arabic" w:cs="Simplified Arabic"/>
          <w:b/>
          <w:sz w:val="28"/>
          <w:szCs w:val="28"/>
          <w:rtl/>
          <w:lang w:bidi="ar-IQ"/>
        </w:rPr>
        <w:t>"</w:t>
      </w:r>
      <w:r w:rsidR="000C7F5F" w:rsidRPr="00012DFA">
        <w:rPr>
          <w:rStyle w:val="a4"/>
          <w:rFonts w:ascii="Simplified Arabic" w:eastAsia="Calibri" w:hAnsi="Simplified Arabic" w:cs="Simplified Arabic"/>
          <w:b/>
          <w:sz w:val="28"/>
          <w:szCs w:val="28"/>
          <w:rtl/>
          <w:lang w:bidi="ar-IQ"/>
        </w:rPr>
        <w:t>(</w:t>
      </w:r>
      <w:r w:rsidR="000C7F5F" w:rsidRPr="00012DFA">
        <w:rPr>
          <w:rStyle w:val="a4"/>
          <w:rFonts w:ascii="Simplified Arabic" w:eastAsia="Calibri" w:hAnsi="Simplified Arabic" w:cs="Simplified Arabic"/>
          <w:b/>
          <w:sz w:val="28"/>
          <w:szCs w:val="28"/>
          <w:rtl/>
          <w:lang w:bidi="ar-IQ"/>
        </w:rPr>
        <w:footnoteReference w:id="7"/>
      </w:r>
      <w:r w:rsidR="000C7F5F" w:rsidRPr="00012DFA">
        <w:rPr>
          <w:rStyle w:val="a4"/>
          <w:rFonts w:ascii="Simplified Arabic" w:eastAsia="Calibri" w:hAnsi="Simplified Arabic" w:cs="Simplified Arabic"/>
          <w:b/>
          <w:sz w:val="28"/>
          <w:szCs w:val="28"/>
          <w:rtl/>
          <w:lang w:bidi="ar-IQ"/>
        </w:rPr>
        <w:t>)</w:t>
      </w:r>
      <w:r w:rsidR="00D1266F" w:rsidRPr="00012DFA">
        <w:rPr>
          <w:rFonts w:ascii="Simplified Arabic" w:eastAsia="Calibri" w:hAnsi="Simplified Arabic" w:cs="Simplified Arabic" w:hint="cs"/>
          <w:b/>
          <w:sz w:val="28"/>
          <w:szCs w:val="28"/>
          <w:rtl/>
          <w:lang w:bidi="ar-IQ"/>
        </w:rPr>
        <w:t>.</w:t>
      </w:r>
    </w:p>
    <w:p w:rsidR="00A20915" w:rsidRDefault="00D1266F" w:rsidP="00A20915">
      <w:pPr>
        <w:spacing w:before="120" w:after="240" w:line="288" w:lineRule="auto"/>
        <w:ind w:firstLine="720"/>
        <w:jc w:val="both"/>
        <w:rPr>
          <w:rFonts w:ascii="Simplified Arabic" w:eastAsia="Calibri" w:hAnsi="Simplified Arabic" w:cs="Simplified Arabic"/>
          <w:b/>
          <w:sz w:val="28"/>
          <w:szCs w:val="28"/>
          <w:rtl/>
          <w:lang w:bidi="ar-IQ"/>
        </w:rPr>
      </w:pPr>
      <w:r w:rsidRPr="00012DFA">
        <w:rPr>
          <w:rFonts w:ascii="Simplified Arabic" w:eastAsia="Calibri" w:hAnsi="Simplified Arabic" w:cs="Simplified Arabic" w:hint="cs"/>
          <w:b/>
          <w:sz w:val="28"/>
          <w:szCs w:val="28"/>
          <w:rtl/>
          <w:lang w:bidi="ar-IQ"/>
        </w:rPr>
        <w:t xml:space="preserve"> غير</w:t>
      </w:r>
      <w:r w:rsidR="00002A4B" w:rsidRPr="00012DFA">
        <w:rPr>
          <w:rFonts w:ascii="Simplified Arabic" w:eastAsia="Calibri" w:hAnsi="Simplified Arabic" w:cs="Simplified Arabic"/>
          <w:b/>
          <w:sz w:val="28"/>
          <w:szCs w:val="28"/>
          <w:rtl/>
          <w:lang w:bidi="ar-IQ"/>
        </w:rPr>
        <w:t xml:space="preserve"> </w:t>
      </w:r>
      <w:r w:rsidR="00002A4B" w:rsidRPr="00012DFA">
        <w:rPr>
          <w:rFonts w:ascii="Simplified Arabic" w:eastAsia="Calibri" w:hAnsi="Simplified Arabic" w:cs="Simplified Arabic" w:hint="cs"/>
          <w:b/>
          <w:sz w:val="28"/>
          <w:szCs w:val="28"/>
          <w:rtl/>
          <w:lang w:bidi="ar-IQ"/>
        </w:rPr>
        <w:t>أ</w:t>
      </w:r>
      <w:r w:rsidR="00B44FA6" w:rsidRPr="00012DFA">
        <w:rPr>
          <w:rFonts w:ascii="Simplified Arabic" w:eastAsia="Calibri" w:hAnsi="Simplified Arabic" w:cs="Simplified Arabic"/>
          <w:b/>
          <w:sz w:val="28"/>
          <w:szCs w:val="28"/>
          <w:rtl/>
          <w:lang w:bidi="ar-IQ"/>
        </w:rPr>
        <w:t>ن دعاوى</w:t>
      </w:r>
      <w:r w:rsidR="0021046D">
        <w:rPr>
          <w:rFonts w:ascii="Simplified Arabic" w:eastAsia="Calibri" w:hAnsi="Simplified Arabic" w:cs="Simplified Arabic"/>
          <w:b/>
          <w:sz w:val="28"/>
          <w:szCs w:val="28"/>
          <w:rtl/>
          <w:lang w:bidi="ar-IQ"/>
        </w:rPr>
        <w:t xml:space="preserve"> الحِل </w:t>
      </w:r>
      <w:r w:rsidR="00B44FA6" w:rsidRPr="00012DFA">
        <w:rPr>
          <w:rFonts w:ascii="Simplified Arabic" w:eastAsia="Calibri" w:hAnsi="Simplified Arabic" w:cs="Simplified Arabic"/>
          <w:b/>
          <w:sz w:val="28"/>
          <w:szCs w:val="28"/>
          <w:rtl/>
          <w:lang w:bidi="ar-IQ"/>
        </w:rPr>
        <w:t>و</w:t>
      </w:r>
      <w:r w:rsidR="0021046D">
        <w:rPr>
          <w:rFonts w:ascii="Simplified Arabic" w:eastAsia="Calibri" w:hAnsi="Simplified Arabic" w:cs="Simplified Arabic"/>
          <w:b/>
          <w:sz w:val="28"/>
          <w:szCs w:val="28"/>
          <w:rtl/>
          <w:lang w:bidi="ar-IQ"/>
        </w:rPr>
        <w:t>الحُرمة</w:t>
      </w:r>
      <w:r w:rsidR="00002A4B" w:rsidRPr="00012DFA">
        <w:rPr>
          <w:rFonts w:ascii="Simplified Arabic" w:eastAsia="Calibri" w:hAnsi="Simplified Arabic" w:cs="Simplified Arabic"/>
          <w:b/>
          <w:sz w:val="28"/>
          <w:szCs w:val="28"/>
          <w:rtl/>
          <w:lang w:bidi="ar-IQ"/>
        </w:rPr>
        <w:t xml:space="preserve"> تخرج عن الأحكام المشار </w:t>
      </w:r>
      <w:r w:rsidR="00002A4B" w:rsidRPr="00012DFA">
        <w:rPr>
          <w:rFonts w:ascii="Simplified Arabic" w:eastAsia="Calibri" w:hAnsi="Simplified Arabic" w:cs="Simplified Arabic" w:hint="cs"/>
          <w:b/>
          <w:sz w:val="28"/>
          <w:szCs w:val="28"/>
          <w:rtl/>
          <w:lang w:bidi="ar-IQ"/>
        </w:rPr>
        <w:t>إ</w:t>
      </w:r>
      <w:r w:rsidR="004D77AD" w:rsidRPr="00012DFA">
        <w:rPr>
          <w:rFonts w:ascii="Simplified Arabic" w:eastAsia="Calibri" w:hAnsi="Simplified Arabic" w:cs="Simplified Arabic"/>
          <w:b/>
          <w:sz w:val="28"/>
          <w:szCs w:val="28"/>
          <w:rtl/>
          <w:lang w:bidi="ar-IQ"/>
        </w:rPr>
        <w:t>ليها</w:t>
      </w:r>
      <w:r w:rsidR="00CB5EB7" w:rsidRPr="00012DFA">
        <w:rPr>
          <w:rFonts w:ascii="Simplified Arabic" w:eastAsia="Calibri" w:hAnsi="Simplified Arabic" w:cs="Simplified Arabic"/>
          <w:b/>
          <w:sz w:val="28"/>
          <w:szCs w:val="28"/>
          <w:rtl/>
          <w:lang w:bidi="ar-IQ"/>
        </w:rPr>
        <w:t xml:space="preserve"> ، </w:t>
      </w:r>
      <w:r w:rsidR="00002A4B" w:rsidRPr="00012DFA">
        <w:rPr>
          <w:rFonts w:ascii="Simplified Arabic" w:eastAsia="Calibri" w:hAnsi="Simplified Arabic" w:cs="Simplified Arabic"/>
          <w:b/>
          <w:sz w:val="28"/>
          <w:szCs w:val="28"/>
          <w:rtl/>
          <w:lang w:bidi="ar-IQ"/>
        </w:rPr>
        <w:t xml:space="preserve">وكذلك </w:t>
      </w:r>
      <w:r w:rsidR="00002A4B" w:rsidRPr="00012DFA">
        <w:rPr>
          <w:rFonts w:ascii="Simplified Arabic" w:eastAsia="Calibri" w:hAnsi="Simplified Arabic" w:cs="Simplified Arabic" w:hint="cs"/>
          <w:b/>
          <w:sz w:val="28"/>
          <w:szCs w:val="28"/>
          <w:rtl/>
          <w:lang w:bidi="ar-IQ"/>
        </w:rPr>
        <w:t>ـ</w:t>
      </w:r>
      <w:r w:rsidR="00002A4B" w:rsidRPr="00012DFA">
        <w:rPr>
          <w:rFonts w:ascii="Simplified Arabic" w:eastAsia="Calibri" w:hAnsi="Simplified Arabic" w:cs="Simplified Arabic"/>
          <w:b/>
          <w:sz w:val="28"/>
          <w:szCs w:val="28"/>
          <w:rtl/>
          <w:lang w:bidi="ar-IQ"/>
        </w:rPr>
        <w:t xml:space="preserve"> </w:t>
      </w:r>
      <w:r w:rsidR="00002A4B" w:rsidRPr="00012DFA">
        <w:rPr>
          <w:rFonts w:ascii="Simplified Arabic" w:eastAsia="Calibri" w:hAnsi="Simplified Arabic" w:cs="Simplified Arabic" w:hint="cs"/>
          <w:b/>
          <w:sz w:val="28"/>
          <w:szCs w:val="28"/>
          <w:rtl/>
          <w:lang w:bidi="ar-IQ"/>
        </w:rPr>
        <w:t>ا</w:t>
      </w:r>
      <w:r w:rsidR="00002A4B" w:rsidRPr="00012DFA">
        <w:rPr>
          <w:rFonts w:ascii="Simplified Arabic" w:eastAsia="Calibri" w:hAnsi="Simplified Arabic" w:cs="Simplified Arabic"/>
          <w:b/>
          <w:sz w:val="28"/>
          <w:szCs w:val="28"/>
          <w:rtl/>
          <w:lang w:bidi="ar-IQ"/>
        </w:rPr>
        <w:t xml:space="preserve">تساقاً مع النظام العام </w:t>
      </w:r>
      <w:r w:rsidR="00002A4B" w:rsidRPr="00012DFA">
        <w:rPr>
          <w:rFonts w:ascii="Simplified Arabic" w:eastAsia="Calibri" w:hAnsi="Simplified Arabic" w:cs="Simplified Arabic" w:hint="cs"/>
          <w:b/>
          <w:sz w:val="28"/>
          <w:szCs w:val="28"/>
          <w:rtl/>
          <w:lang w:bidi="ar-IQ"/>
        </w:rPr>
        <w:t>ـ</w:t>
      </w:r>
      <w:r w:rsidR="00002A4B" w:rsidRPr="00012DFA">
        <w:rPr>
          <w:rFonts w:ascii="Simplified Arabic" w:eastAsia="Calibri" w:hAnsi="Simplified Arabic" w:cs="Simplified Arabic"/>
          <w:b/>
          <w:sz w:val="28"/>
          <w:szCs w:val="28"/>
          <w:rtl/>
          <w:lang w:bidi="ar-IQ"/>
        </w:rPr>
        <w:t xml:space="preserve"> لذا نرى </w:t>
      </w:r>
      <w:r w:rsidR="00002A4B" w:rsidRPr="00012DFA">
        <w:rPr>
          <w:rFonts w:ascii="Simplified Arabic" w:eastAsia="Calibri" w:hAnsi="Simplified Arabic" w:cs="Simplified Arabic" w:hint="cs"/>
          <w:b/>
          <w:sz w:val="28"/>
          <w:szCs w:val="28"/>
          <w:rtl/>
          <w:lang w:bidi="ar-IQ"/>
        </w:rPr>
        <w:t>أ</w:t>
      </w:r>
      <w:r w:rsidR="004D77AD" w:rsidRPr="00012DFA">
        <w:rPr>
          <w:rFonts w:ascii="Simplified Arabic" w:eastAsia="Calibri" w:hAnsi="Simplified Arabic" w:cs="Simplified Arabic"/>
          <w:b/>
          <w:sz w:val="28"/>
          <w:szCs w:val="28"/>
          <w:rtl/>
          <w:lang w:bidi="ar-IQ"/>
        </w:rPr>
        <w:t>ن القضاء العراقي قد رف</w:t>
      </w:r>
      <w:r w:rsidR="00F66806" w:rsidRPr="00012DFA">
        <w:rPr>
          <w:rFonts w:ascii="Simplified Arabic" w:eastAsia="Calibri" w:hAnsi="Simplified Arabic" w:cs="Simplified Arabic"/>
          <w:b/>
          <w:sz w:val="28"/>
          <w:szCs w:val="28"/>
          <w:rtl/>
          <w:lang w:bidi="ar-IQ"/>
        </w:rPr>
        <w:t>ض دعوى تصديق زواج</w:t>
      </w:r>
      <w:r w:rsidR="00970A1B" w:rsidRPr="00012DFA">
        <w:rPr>
          <w:rFonts w:ascii="Simplified Arabic" w:eastAsia="Calibri" w:hAnsi="Simplified Arabic" w:cs="Simplified Arabic"/>
          <w:b/>
          <w:sz w:val="28"/>
          <w:szCs w:val="28"/>
          <w:rtl/>
          <w:lang w:bidi="ar-IQ"/>
        </w:rPr>
        <w:t xml:space="preserve"> </w:t>
      </w:r>
      <w:r w:rsidR="00A35C7F" w:rsidRPr="00012DFA">
        <w:rPr>
          <w:rFonts w:ascii="Simplified Arabic" w:eastAsia="Calibri" w:hAnsi="Simplified Arabic" w:cs="Simplified Arabic"/>
          <w:b/>
          <w:sz w:val="28"/>
          <w:szCs w:val="28"/>
          <w:rtl/>
          <w:lang w:bidi="ar-IQ"/>
        </w:rPr>
        <w:t>"</w:t>
      </w:r>
      <w:r w:rsidR="00970A1B" w:rsidRPr="00012DFA">
        <w:rPr>
          <w:rFonts w:ascii="Simplified Arabic" w:eastAsia="Calibri" w:hAnsi="Simplified Arabic" w:cs="Simplified Arabic"/>
          <w:b/>
          <w:sz w:val="28"/>
          <w:szCs w:val="28"/>
          <w:rtl/>
          <w:lang w:bidi="ar-IQ"/>
        </w:rPr>
        <w:t xml:space="preserve"> </w:t>
      </w:r>
      <w:r w:rsidR="00FF3AE1" w:rsidRPr="00012DFA">
        <w:rPr>
          <w:rFonts w:ascii="Simplified Arabic" w:eastAsia="Calibri" w:hAnsi="Simplified Arabic" w:cs="Simplified Arabic"/>
          <w:b/>
          <w:sz w:val="28"/>
          <w:szCs w:val="28"/>
          <w:rtl/>
          <w:lang w:bidi="ar-IQ"/>
        </w:rPr>
        <w:t>...</w:t>
      </w:r>
      <w:r w:rsidR="00CB5EB7" w:rsidRPr="00012DFA">
        <w:rPr>
          <w:rFonts w:ascii="Simplified Arabic" w:eastAsia="Calibri" w:hAnsi="Simplified Arabic" w:cs="Simplified Arabic"/>
          <w:b/>
          <w:sz w:val="28"/>
          <w:szCs w:val="28"/>
          <w:rtl/>
          <w:lang w:bidi="ar-IQ"/>
        </w:rPr>
        <w:t xml:space="preserve"> </w:t>
      </w:r>
      <w:r w:rsidR="00002A4B" w:rsidRPr="00012DFA">
        <w:rPr>
          <w:rFonts w:ascii="Simplified Arabic" w:eastAsia="Calibri" w:hAnsi="Simplified Arabic" w:cs="Simplified Arabic"/>
          <w:b/>
          <w:sz w:val="28"/>
          <w:szCs w:val="28"/>
          <w:rtl/>
          <w:lang w:bidi="ar-IQ"/>
        </w:rPr>
        <w:t xml:space="preserve">حيث وجدت </w:t>
      </w:r>
      <w:r w:rsidR="00002A4B" w:rsidRPr="00012DFA">
        <w:rPr>
          <w:rFonts w:ascii="Simplified Arabic" w:eastAsia="Calibri" w:hAnsi="Simplified Arabic" w:cs="Simplified Arabic" w:hint="cs"/>
          <w:b/>
          <w:sz w:val="28"/>
          <w:szCs w:val="28"/>
          <w:rtl/>
          <w:lang w:bidi="ar-IQ"/>
        </w:rPr>
        <w:t>أ</w:t>
      </w:r>
      <w:r w:rsidR="00F66806" w:rsidRPr="00012DFA">
        <w:rPr>
          <w:rFonts w:ascii="Simplified Arabic" w:eastAsia="Calibri" w:hAnsi="Simplified Arabic" w:cs="Simplified Arabic"/>
          <w:b/>
          <w:sz w:val="28"/>
          <w:szCs w:val="28"/>
          <w:rtl/>
          <w:lang w:bidi="ar-IQ"/>
        </w:rPr>
        <w:t>ن حكم محكمة الموضوع برد دعوى المدعية والخاصة بتصديق</w:t>
      </w:r>
      <w:r w:rsidR="00002A4B" w:rsidRPr="00012DFA">
        <w:rPr>
          <w:rFonts w:ascii="Simplified Arabic" w:eastAsia="Calibri" w:hAnsi="Simplified Arabic" w:cs="Simplified Arabic"/>
          <w:b/>
          <w:sz w:val="28"/>
          <w:szCs w:val="28"/>
          <w:rtl/>
          <w:lang w:bidi="ar-IQ"/>
        </w:rPr>
        <w:t xml:space="preserve"> زواجها من المدعى عليه صحيحاً ل</w:t>
      </w:r>
      <w:r w:rsidR="00002A4B" w:rsidRPr="00012DFA">
        <w:rPr>
          <w:rFonts w:ascii="Simplified Arabic" w:eastAsia="Calibri" w:hAnsi="Simplified Arabic" w:cs="Simplified Arabic" w:hint="cs"/>
          <w:b/>
          <w:sz w:val="28"/>
          <w:szCs w:val="28"/>
          <w:rtl/>
          <w:lang w:bidi="ar-IQ"/>
        </w:rPr>
        <w:t>أ</w:t>
      </w:r>
      <w:r w:rsidR="00F66806" w:rsidRPr="00012DFA">
        <w:rPr>
          <w:rFonts w:ascii="Simplified Arabic" w:eastAsia="Calibri" w:hAnsi="Simplified Arabic" w:cs="Simplified Arabic"/>
          <w:b/>
          <w:sz w:val="28"/>
          <w:szCs w:val="28"/>
          <w:rtl/>
          <w:lang w:bidi="ar-IQ"/>
        </w:rPr>
        <w:t xml:space="preserve">ن المميزة لم تثبت </w:t>
      </w:r>
      <w:r w:rsidR="00002A4B" w:rsidRPr="00012DFA">
        <w:rPr>
          <w:rFonts w:ascii="Simplified Arabic" w:eastAsia="Calibri" w:hAnsi="Simplified Arabic" w:cs="Simplified Arabic" w:hint="cs"/>
          <w:b/>
          <w:sz w:val="28"/>
          <w:szCs w:val="28"/>
          <w:rtl/>
          <w:lang w:bidi="ar-IQ"/>
        </w:rPr>
        <w:t>إ</w:t>
      </w:r>
      <w:r w:rsidR="00002A4B" w:rsidRPr="00012DFA">
        <w:rPr>
          <w:rFonts w:ascii="Simplified Arabic" w:eastAsia="Calibri" w:hAnsi="Simplified Arabic" w:cs="Simplified Arabic"/>
          <w:b/>
          <w:sz w:val="28"/>
          <w:szCs w:val="28"/>
          <w:rtl/>
          <w:lang w:bidi="ar-IQ"/>
        </w:rPr>
        <w:t xml:space="preserve">شهار </w:t>
      </w:r>
      <w:r w:rsidR="00002A4B" w:rsidRPr="00012DFA">
        <w:rPr>
          <w:rFonts w:ascii="Simplified Arabic" w:eastAsia="Calibri" w:hAnsi="Simplified Arabic" w:cs="Simplified Arabic" w:hint="cs"/>
          <w:b/>
          <w:sz w:val="28"/>
          <w:szCs w:val="28"/>
          <w:rtl/>
          <w:lang w:bidi="ar-IQ"/>
        </w:rPr>
        <w:t>إ</w:t>
      </w:r>
      <w:r w:rsidR="00F66806" w:rsidRPr="00012DFA">
        <w:rPr>
          <w:rFonts w:ascii="Simplified Arabic" w:eastAsia="Calibri" w:hAnsi="Simplified Arabic" w:cs="Simplified Arabic"/>
          <w:b/>
          <w:sz w:val="28"/>
          <w:szCs w:val="28"/>
          <w:rtl/>
          <w:lang w:bidi="ar-IQ"/>
        </w:rPr>
        <w:t xml:space="preserve">سلامها ودينها السابق ولا يجوز للمسلم ان يتزوج بعديمة </w:t>
      </w:r>
      <w:r w:rsidR="00F66806" w:rsidRPr="00012DFA">
        <w:rPr>
          <w:rFonts w:ascii="Simplified Arabic" w:eastAsia="Calibri" w:hAnsi="Simplified Arabic" w:cs="Simplified Arabic"/>
          <w:b/>
          <w:sz w:val="28"/>
          <w:szCs w:val="28"/>
          <w:rtl/>
          <w:lang w:bidi="ar-IQ"/>
        </w:rPr>
        <w:lastRenderedPageBreak/>
        <w:t>الدين السماوي</w:t>
      </w:r>
      <w:r w:rsidR="00CB5EB7" w:rsidRPr="00012DFA">
        <w:rPr>
          <w:rFonts w:ascii="Simplified Arabic" w:eastAsia="Calibri" w:hAnsi="Simplified Arabic" w:cs="Simplified Arabic"/>
          <w:b/>
          <w:sz w:val="28"/>
          <w:szCs w:val="28"/>
          <w:rtl/>
          <w:lang w:bidi="ar-IQ"/>
        </w:rPr>
        <w:t xml:space="preserve"> </w:t>
      </w:r>
      <w:r w:rsidR="00FF3AE1" w:rsidRPr="00012DFA">
        <w:rPr>
          <w:rFonts w:ascii="Simplified Arabic" w:eastAsia="Calibri" w:hAnsi="Simplified Arabic" w:cs="Simplified Arabic"/>
          <w:b/>
          <w:sz w:val="28"/>
          <w:szCs w:val="28"/>
          <w:rtl/>
          <w:lang w:bidi="ar-IQ"/>
        </w:rPr>
        <w:t>...</w:t>
      </w:r>
      <w:r w:rsidR="000C7F5F" w:rsidRPr="00012DFA">
        <w:rPr>
          <w:rFonts w:ascii="Simplified Arabic" w:eastAsia="Calibri" w:hAnsi="Simplified Arabic" w:cs="Simplified Arabic"/>
          <w:b/>
          <w:sz w:val="28"/>
          <w:szCs w:val="28"/>
          <w:rtl/>
          <w:lang w:bidi="ar-IQ"/>
        </w:rPr>
        <w:t xml:space="preserve"> </w:t>
      </w:r>
      <w:r w:rsidR="00A35C7F" w:rsidRPr="00012DFA">
        <w:rPr>
          <w:rFonts w:ascii="Simplified Arabic" w:eastAsia="Calibri" w:hAnsi="Simplified Arabic" w:cs="Simplified Arabic"/>
          <w:b/>
          <w:sz w:val="28"/>
          <w:szCs w:val="28"/>
          <w:rtl/>
          <w:lang w:bidi="ar-IQ"/>
        </w:rPr>
        <w:t>"</w:t>
      </w:r>
      <w:r w:rsidR="000C7F5F" w:rsidRPr="00012DFA">
        <w:rPr>
          <w:rStyle w:val="a4"/>
          <w:rFonts w:ascii="Simplified Arabic" w:eastAsia="Calibri" w:hAnsi="Simplified Arabic" w:cs="Simplified Arabic"/>
          <w:b/>
          <w:sz w:val="28"/>
          <w:szCs w:val="28"/>
          <w:rtl/>
          <w:lang w:bidi="ar-IQ"/>
        </w:rPr>
        <w:t>(</w:t>
      </w:r>
      <w:r w:rsidR="000C7F5F" w:rsidRPr="00012DFA">
        <w:rPr>
          <w:rStyle w:val="a4"/>
          <w:rFonts w:ascii="Simplified Arabic" w:eastAsia="Calibri" w:hAnsi="Simplified Arabic" w:cs="Simplified Arabic"/>
          <w:b/>
          <w:sz w:val="28"/>
          <w:szCs w:val="28"/>
          <w:rtl/>
          <w:lang w:bidi="ar-IQ"/>
        </w:rPr>
        <w:footnoteReference w:id="8"/>
      </w:r>
      <w:r w:rsidR="000C7F5F" w:rsidRPr="00012DFA">
        <w:rPr>
          <w:rStyle w:val="a4"/>
          <w:rFonts w:ascii="Simplified Arabic" w:eastAsia="Calibri" w:hAnsi="Simplified Arabic" w:cs="Simplified Arabic"/>
          <w:b/>
          <w:sz w:val="28"/>
          <w:szCs w:val="28"/>
          <w:rtl/>
          <w:lang w:bidi="ar-IQ"/>
        </w:rPr>
        <w:t>)</w:t>
      </w:r>
      <w:r w:rsidR="00D56AA3" w:rsidRPr="00012DFA">
        <w:rPr>
          <w:rFonts w:ascii="Simplified Arabic" w:eastAsia="Calibri" w:hAnsi="Simplified Arabic" w:cs="Simplified Arabic"/>
          <w:b/>
          <w:sz w:val="28"/>
          <w:szCs w:val="28"/>
          <w:rtl/>
          <w:lang w:bidi="ar-IQ"/>
        </w:rPr>
        <w:t xml:space="preserve"> </w:t>
      </w:r>
      <w:r w:rsidR="00002A4B" w:rsidRPr="00012DFA">
        <w:rPr>
          <w:rFonts w:ascii="Simplified Arabic" w:eastAsia="Calibri" w:hAnsi="Simplified Arabic" w:cs="Simplified Arabic" w:hint="cs"/>
          <w:b/>
          <w:sz w:val="28"/>
          <w:szCs w:val="28"/>
          <w:rtl/>
          <w:lang w:bidi="ar-IQ"/>
        </w:rPr>
        <w:t xml:space="preserve">، </w:t>
      </w:r>
      <w:r w:rsidR="00002A4B" w:rsidRPr="00012DFA">
        <w:rPr>
          <w:rFonts w:ascii="Simplified Arabic" w:eastAsia="Calibri" w:hAnsi="Simplified Arabic" w:cs="Simplified Arabic"/>
          <w:b/>
          <w:sz w:val="28"/>
          <w:szCs w:val="28"/>
          <w:rtl/>
          <w:lang w:bidi="ar-IQ"/>
        </w:rPr>
        <w:t xml:space="preserve">فلا يستطيع المدعي </w:t>
      </w:r>
      <w:r w:rsidR="00002A4B" w:rsidRPr="00012DFA">
        <w:rPr>
          <w:rFonts w:ascii="Simplified Arabic" w:eastAsia="Calibri" w:hAnsi="Simplified Arabic" w:cs="Simplified Arabic" w:hint="cs"/>
          <w:b/>
          <w:sz w:val="28"/>
          <w:szCs w:val="28"/>
          <w:rtl/>
          <w:lang w:bidi="ar-IQ"/>
        </w:rPr>
        <w:t>إ</w:t>
      </w:r>
      <w:r w:rsidR="00002A4B" w:rsidRPr="00012DFA">
        <w:rPr>
          <w:rFonts w:ascii="Simplified Arabic" w:eastAsia="Calibri" w:hAnsi="Simplified Arabic" w:cs="Simplified Arabic"/>
          <w:b/>
          <w:sz w:val="28"/>
          <w:szCs w:val="28"/>
          <w:rtl/>
          <w:lang w:bidi="ar-IQ"/>
        </w:rPr>
        <w:t>بطالها و</w:t>
      </w:r>
      <w:r w:rsidR="00002A4B" w:rsidRPr="00012DFA">
        <w:rPr>
          <w:rFonts w:ascii="Simplified Arabic" w:eastAsia="Calibri" w:hAnsi="Simplified Arabic" w:cs="Simplified Arabic" w:hint="cs"/>
          <w:b/>
          <w:sz w:val="28"/>
          <w:szCs w:val="28"/>
          <w:rtl/>
          <w:lang w:bidi="ar-IQ"/>
        </w:rPr>
        <w:t>أ</w:t>
      </w:r>
      <w:r w:rsidR="00D56AA3" w:rsidRPr="00012DFA">
        <w:rPr>
          <w:rFonts w:ascii="Simplified Arabic" w:eastAsia="Calibri" w:hAnsi="Simplified Arabic" w:cs="Simplified Arabic"/>
          <w:b/>
          <w:sz w:val="28"/>
          <w:szCs w:val="28"/>
          <w:rtl/>
          <w:lang w:bidi="ar-IQ"/>
        </w:rPr>
        <w:t>ن كانت المرافعة تجري غيابيا</w:t>
      </w:r>
      <w:r w:rsidR="00002A4B" w:rsidRPr="00012DFA">
        <w:rPr>
          <w:rFonts w:ascii="Simplified Arabic" w:eastAsia="Calibri" w:hAnsi="Simplified Arabic" w:cs="Simplified Arabic" w:hint="cs"/>
          <w:b/>
          <w:sz w:val="28"/>
          <w:szCs w:val="28"/>
          <w:rtl/>
          <w:lang w:bidi="ar-IQ"/>
        </w:rPr>
        <w:t>ً</w:t>
      </w:r>
      <w:r w:rsidR="00002A4B" w:rsidRPr="00012DFA">
        <w:rPr>
          <w:rFonts w:ascii="Simplified Arabic" w:eastAsia="Calibri" w:hAnsi="Simplified Arabic" w:cs="Simplified Arabic"/>
          <w:b/>
          <w:sz w:val="28"/>
          <w:szCs w:val="28"/>
          <w:rtl/>
          <w:lang w:bidi="ar-IQ"/>
        </w:rPr>
        <w:t xml:space="preserve"> بحق المدع</w:t>
      </w:r>
      <w:r w:rsidR="00002A4B" w:rsidRPr="00012DFA">
        <w:rPr>
          <w:rFonts w:ascii="Simplified Arabic" w:eastAsia="Calibri" w:hAnsi="Simplified Arabic" w:cs="Simplified Arabic" w:hint="cs"/>
          <w:b/>
          <w:sz w:val="28"/>
          <w:szCs w:val="28"/>
          <w:rtl/>
          <w:lang w:bidi="ar-IQ"/>
        </w:rPr>
        <w:t>ى</w:t>
      </w:r>
      <w:r w:rsidR="00D56AA3" w:rsidRPr="00012DFA">
        <w:rPr>
          <w:rFonts w:ascii="Simplified Arabic" w:eastAsia="Calibri" w:hAnsi="Simplified Arabic" w:cs="Simplified Arabic"/>
          <w:b/>
          <w:sz w:val="28"/>
          <w:szCs w:val="28"/>
          <w:rtl/>
          <w:lang w:bidi="ar-IQ"/>
        </w:rPr>
        <w:t xml:space="preserve"> عليه لتعلق تلك الدعاوى بالنظام العام</w:t>
      </w:r>
      <w:r w:rsidR="000C7F5F" w:rsidRPr="00012DFA">
        <w:rPr>
          <w:rStyle w:val="a4"/>
          <w:rFonts w:ascii="Simplified Arabic" w:eastAsia="Calibri" w:hAnsi="Simplified Arabic" w:cs="Simplified Arabic"/>
          <w:b/>
          <w:sz w:val="28"/>
          <w:szCs w:val="28"/>
          <w:rtl/>
          <w:lang w:bidi="ar-IQ"/>
        </w:rPr>
        <w:t>(</w:t>
      </w:r>
      <w:r w:rsidR="000C7F5F" w:rsidRPr="00012DFA">
        <w:rPr>
          <w:rStyle w:val="a4"/>
          <w:rFonts w:ascii="Simplified Arabic" w:eastAsia="Calibri" w:hAnsi="Simplified Arabic" w:cs="Simplified Arabic"/>
          <w:b/>
          <w:sz w:val="28"/>
          <w:szCs w:val="28"/>
          <w:rtl/>
          <w:lang w:bidi="ar-IQ"/>
        </w:rPr>
        <w:footnoteReference w:id="9"/>
      </w:r>
      <w:r w:rsidR="000C7F5F" w:rsidRPr="00012DFA">
        <w:rPr>
          <w:rStyle w:val="a4"/>
          <w:rFonts w:ascii="Simplified Arabic" w:eastAsia="Calibri" w:hAnsi="Simplified Arabic" w:cs="Simplified Arabic"/>
          <w:b/>
          <w:sz w:val="28"/>
          <w:szCs w:val="28"/>
          <w:rtl/>
          <w:lang w:bidi="ar-IQ"/>
        </w:rPr>
        <w:t>)</w:t>
      </w:r>
      <w:r w:rsidR="00CB5EB7" w:rsidRPr="00012DFA">
        <w:rPr>
          <w:rFonts w:ascii="Simplified Arabic" w:eastAsia="Calibri" w:hAnsi="Simplified Arabic" w:cs="Simplified Arabic"/>
          <w:b/>
          <w:sz w:val="28"/>
          <w:szCs w:val="28"/>
          <w:rtl/>
          <w:lang w:bidi="ar-IQ"/>
        </w:rPr>
        <w:t xml:space="preserve"> </w:t>
      </w:r>
      <w:r w:rsidR="00A20915">
        <w:rPr>
          <w:rFonts w:ascii="Simplified Arabic" w:eastAsia="Calibri" w:hAnsi="Simplified Arabic" w:cs="Simplified Arabic" w:hint="cs"/>
          <w:b/>
          <w:sz w:val="28"/>
          <w:szCs w:val="28"/>
          <w:rtl/>
          <w:lang w:bidi="ar-IQ"/>
        </w:rPr>
        <w:t>.</w:t>
      </w:r>
    </w:p>
    <w:p w:rsidR="00D56AA3" w:rsidRPr="00012DFA" w:rsidRDefault="00CB5EB7" w:rsidP="00A20915">
      <w:pPr>
        <w:spacing w:before="120" w:after="240" w:line="288" w:lineRule="auto"/>
        <w:ind w:firstLine="720"/>
        <w:jc w:val="both"/>
        <w:rPr>
          <w:rFonts w:ascii="Simplified Arabic" w:eastAsia="Calibri" w:hAnsi="Simplified Arabic" w:cs="Simplified Arabic"/>
          <w:b/>
          <w:sz w:val="28"/>
          <w:szCs w:val="28"/>
          <w:rtl/>
          <w:lang w:bidi="ar-IQ"/>
        </w:rPr>
      </w:pPr>
      <w:r w:rsidRPr="00012DFA">
        <w:rPr>
          <w:rFonts w:ascii="Simplified Arabic" w:eastAsia="Calibri" w:hAnsi="Simplified Arabic" w:cs="Simplified Arabic"/>
          <w:b/>
          <w:sz w:val="28"/>
          <w:szCs w:val="28"/>
          <w:rtl/>
          <w:lang w:bidi="ar-IQ"/>
        </w:rPr>
        <w:t xml:space="preserve"> </w:t>
      </w:r>
      <w:r w:rsidR="00D56AA3" w:rsidRPr="00012DFA">
        <w:rPr>
          <w:rFonts w:ascii="Simplified Arabic" w:eastAsia="Calibri" w:hAnsi="Simplified Arabic" w:cs="Simplified Arabic"/>
          <w:b/>
          <w:sz w:val="28"/>
          <w:szCs w:val="28"/>
          <w:rtl/>
          <w:lang w:bidi="ar-IQ"/>
        </w:rPr>
        <w:t>كالدعوى التي تقيمها الزوجة المس</w:t>
      </w:r>
      <w:r w:rsidR="000C7F5F" w:rsidRPr="00012DFA">
        <w:rPr>
          <w:rFonts w:ascii="Simplified Arabic" w:eastAsia="Calibri" w:hAnsi="Simplified Arabic" w:cs="Simplified Arabic"/>
          <w:b/>
          <w:sz w:val="28"/>
          <w:szCs w:val="28"/>
          <w:rtl/>
          <w:lang w:bidi="ar-IQ"/>
        </w:rPr>
        <w:t>لمة على زوجها الذي صار غير مسلم</w:t>
      </w:r>
      <w:r w:rsidR="000C7F5F" w:rsidRPr="00012DFA">
        <w:rPr>
          <w:rStyle w:val="a4"/>
          <w:rFonts w:ascii="Simplified Arabic" w:eastAsia="Calibri" w:hAnsi="Simplified Arabic" w:cs="Simplified Arabic"/>
          <w:b/>
          <w:sz w:val="28"/>
          <w:szCs w:val="28"/>
          <w:rtl/>
          <w:lang w:bidi="ar-IQ"/>
        </w:rPr>
        <w:t>(</w:t>
      </w:r>
      <w:r w:rsidR="000C7F5F" w:rsidRPr="00012DFA">
        <w:rPr>
          <w:rStyle w:val="a4"/>
          <w:rFonts w:ascii="Simplified Arabic" w:eastAsia="Calibri" w:hAnsi="Simplified Arabic" w:cs="Simplified Arabic"/>
          <w:b/>
          <w:sz w:val="28"/>
          <w:szCs w:val="28"/>
          <w:rtl/>
          <w:lang w:bidi="ar-IQ"/>
        </w:rPr>
        <w:footnoteReference w:id="10"/>
      </w:r>
      <w:r w:rsidR="000C7F5F" w:rsidRPr="00012DFA">
        <w:rPr>
          <w:rStyle w:val="a4"/>
          <w:rFonts w:ascii="Simplified Arabic" w:eastAsia="Calibri" w:hAnsi="Simplified Arabic" w:cs="Simplified Arabic"/>
          <w:b/>
          <w:sz w:val="28"/>
          <w:szCs w:val="28"/>
          <w:rtl/>
          <w:lang w:bidi="ar-IQ"/>
        </w:rPr>
        <w:t>)</w:t>
      </w:r>
      <w:r w:rsidRPr="00012DFA">
        <w:rPr>
          <w:rFonts w:ascii="Simplified Arabic" w:eastAsia="Calibri" w:hAnsi="Simplified Arabic" w:cs="Simplified Arabic"/>
          <w:b/>
          <w:sz w:val="28"/>
          <w:szCs w:val="28"/>
          <w:rtl/>
          <w:lang w:bidi="ar-IQ"/>
        </w:rPr>
        <w:t xml:space="preserve"> ،</w:t>
      </w:r>
      <w:r w:rsidR="000F4C6C" w:rsidRPr="00012DFA">
        <w:rPr>
          <w:rFonts w:ascii="Simplified Arabic" w:eastAsia="Calibri" w:hAnsi="Simplified Arabic" w:cs="Simplified Arabic"/>
          <w:b/>
          <w:sz w:val="28"/>
          <w:szCs w:val="28"/>
          <w:rtl/>
          <w:lang w:bidi="ar-IQ"/>
        </w:rPr>
        <w:t xml:space="preserve"> أو </w:t>
      </w:r>
      <w:r w:rsidR="00D56AA3" w:rsidRPr="00012DFA">
        <w:rPr>
          <w:rFonts w:ascii="Simplified Arabic" w:eastAsia="Calibri" w:hAnsi="Simplified Arabic" w:cs="Simplified Arabic"/>
          <w:b/>
          <w:sz w:val="28"/>
          <w:szCs w:val="28"/>
          <w:rtl/>
          <w:lang w:bidi="ar-IQ"/>
        </w:rPr>
        <w:t xml:space="preserve">دعوى التفريق التي </w:t>
      </w:r>
      <w:r w:rsidR="000C7F5F" w:rsidRPr="00012DFA">
        <w:rPr>
          <w:rFonts w:ascii="Simplified Arabic" w:eastAsia="Calibri" w:hAnsi="Simplified Arabic" w:cs="Simplified Arabic"/>
          <w:b/>
          <w:sz w:val="28"/>
          <w:szCs w:val="28"/>
          <w:rtl/>
          <w:lang w:bidi="ar-IQ"/>
        </w:rPr>
        <w:t>تقام بسبب الرضاع</w:t>
      </w:r>
      <w:r w:rsidR="000C7F5F" w:rsidRPr="00012DFA">
        <w:rPr>
          <w:rStyle w:val="a4"/>
          <w:rFonts w:ascii="Simplified Arabic" w:eastAsia="Calibri" w:hAnsi="Simplified Arabic" w:cs="Simplified Arabic"/>
          <w:b/>
          <w:sz w:val="28"/>
          <w:szCs w:val="28"/>
          <w:rtl/>
          <w:lang w:bidi="ar-IQ"/>
        </w:rPr>
        <w:t>(</w:t>
      </w:r>
      <w:r w:rsidR="000C7F5F" w:rsidRPr="00012DFA">
        <w:rPr>
          <w:rStyle w:val="a4"/>
          <w:rFonts w:ascii="Simplified Arabic" w:eastAsia="Calibri" w:hAnsi="Simplified Arabic" w:cs="Simplified Arabic"/>
          <w:b/>
          <w:sz w:val="28"/>
          <w:szCs w:val="28"/>
          <w:rtl/>
          <w:lang w:bidi="ar-IQ"/>
        </w:rPr>
        <w:footnoteReference w:id="11"/>
      </w:r>
      <w:r w:rsidR="000C7F5F" w:rsidRPr="00012DFA">
        <w:rPr>
          <w:rStyle w:val="a4"/>
          <w:rFonts w:ascii="Simplified Arabic" w:eastAsia="Calibri" w:hAnsi="Simplified Arabic" w:cs="Simplified Arabic"/>
          <w:b/>
          <w:sz w:val="28"/>
          <w:szCs w:val="28"/>
          <w:rtl/>
          <w:lang w:bidi="ar-IQ"/>
        </w:rPr>
        <w:t>)</w:t>
      </w:r>
      <w:r w:rsidRPr="00012DFA">
        <w:rPr>
          <w:rFonts w:ascii="Simplified Arabic" w:eastAsia="Calibri" w:hAnsi="Simplified Arabic" w:cs="Simplified Arabic"/>
          <w:b/>
          <w:sz w:val="28"/>
          <w:szCs w:val="28"/>
          <w:rtl/>
          <w:lang w:bidi="ar-IQ"/>
        </w:rPr>
        <w:t xml:space="preserve"> . </w:t>
      </w:r>
    </w:p>
    <w:p w:rsidR="00D1266F" w:rsidRPr="00012DFA" w:rsidRDefault="00002A4B" w:rsidP="007F12A9">
      <w:pPr>
        <w:spacing w:before="120" w:after="240" w:line="288" w:lineRule="auto"/>
        <w:ind w:firstLine="720"/>
        <w:jc w:val="both"/>
        <w:rPr>
          <w:rFonts w:ascii="Simplified Arabic" w:eastAsia="Calibri" w:hAnsi="Simplified Arabic" w:cs="Simplified Arabic"/>
          <w:b/>
          <w:sz w:val="28"/>
          <w:szCs w:val="28"/>
          <w:rtl/>
          <w:lang w:bidi="ar-IQ"/>
        </w:rPr>
      </w:pPr>
      <w:r w:rsidRPr="00012DFA">
        <w:rPr>
          <w:rFonts w:ascii="Simplified Arabic" w:eastAsia="Calibri" w:hAnsi="Simplified Arabic" w:cs="Simplified Arabic" w:hint="cs"/>
          <w:b/>
          <w:sz w:val="28"/>
          <w:szCs w:val="28"/>
          <w:rtl/>
          <w:lang w:bidi="ar-IQ"/>
        </w:rPr>
        <w:t>إ</w:t>
      </w:r>
      <w:r w:rsidRPr="00012DFA">
        <w:rPr>
          <w:rFonts w:ascii="Simplified Arabic" w:eastAsia="Calibri" w:hAnsi="Simplified Arabic" w:cs="Simplified Arabic"/>
          <w:b/>
          <w:sz w:val="28"/>
          <w:szCs w:val="28"/>
          <w:rtl/>
          <w:lang w:bidi="ar-IQ"/>
        </w:rPr>
        <w:t xml:space="preserve">لا </w:t>
      </w:r>
      <w:r w:rsidRPr="00012DFA">
        <w:rPr>
          <w:rFonts w:ascii="Simplified Arabic" w:eastAsia="Calibri" w:hAnsi="Simplified Arabic" w:cs="Simplified Arabic" w:hint="cs"/>
          <w:b/>
          <w:sz w:val="28"/>
          <w:szCs w:val="28"/>
          <w:rtl/>
          <w:lang w:bidi="ar-IQ"/>
        </w:rPr>
        <w:t>أ</w:t>
      </w:r>
      <w:r w:rsidR="00D56AA3" w:rsidRPr="00012DFA">
        <w:rPr>
          <w:rFonts w:ascii="Simplified Arabic" w:eastAsia="Calibri" w:hAnsi="Simplified Arabic" w:cs="Simplified Arabic"/>
          <w:b/>
          <w:sz w:val="28"/>
          <w:szCs w:val="28"/>
          <w:rtl/>
          <w:lang w:bidi="ar-IQ"/>
        </w:rPr>
        <w:t>ن الدعوى تحكمها مجموعة من المبادئ</w:t>
      </w:r>
      <w:r w:rsidR="00CB5EB7" w:rsidRPr="00012DFA">
        <w:rPr>
          <w:rFonts w:ascii="Simplified Arabic" w:eastAsia="Calibri" w:hAnsi="Simplified Arabic" w:cs="Simplified Arabic"/>
          <w:b/>
          <w:sz w:val="28"/>
          <w:szCs w:val="28"/>
          <w:rtl/>
          <w:lang w:bidi="ar-IQ"/>
        </w:rPr>
        <w:t xml:space="preserve"> ، </w:t>
      </w:r>
      <w:r w:rsidR="00D56AA3" w:rsidRPr="00012DFA">
        <w:rPr>
          <w:rFonts w:ascii="Simplified Arabic" w:eastAsia="Calibri" w:hAnsi="Simplified Arabic" w:cs="Simplified Arabic"/>
          <w:b/>
          <w:sz w:val="28"/>
          <w:szCs w:val="28"/>
          <w:rtl/>
          <w:lang w:bidi="ar-IQ"/>
        </w:rPr>
        <w:t>ومنها</w:t>
      </w:r>
      <w:r w:rsidR="00970A1B" w:rsidRPr="00012DFA">
        <w:rPr>
          <w:rFonts w:ascii="Simplified Arabic" w:eastAsia="Calibri" w:hAnsi="Simplified Arabic" w:cs="Simplified Arabic"/>
          <w:b/>
          <w:sz w:val="28"/>
          <w:szCs w:val="28"/>
          <w:rtl/>
          <w:lang w:bidi="ar-IQ"/>
        </w:rPr>
        <w:t xml:space="preserve"> ( </w:t>
      </w:r>
      <w:proofErr w:type="spellStart"/>
      <w:r w:rsidR="00D56AA3" w:rsidRPr="00012DFA">
        <w:rPr>
          <w:rFonts w:ascii="Simplified Arabic" w:eastAsia="Calibri" w:hAnsi="Simplified Arabic" w:cs="Simplified Arabic"/>
          <w:b/>
          <w:sz w:val="28"/>
          <w:szCs w:val="28"/>
          <w:rtl/>
          <w:lang w:bidi="ar-IQ"/>
        </w:rPr>
        <w:t>مطلوبية</w:t>
      </w:r>
      <w:proofErr w:type="spellEnd"/>
      <w:r w:rsidR="00970A1B" w:rsidRPr="00012DFA">
        <w:rPr>
          <w:rFonts w:ascii="Simplified Arabic" w:eastAsia="Calibri" w:hAnsi="Simplified Arabic" w:cs="Simplified Arabic"/>
          <w:b/>
          <w:sz w:val="28"/>
          <w:szCs w:val="28"/>
          <w:rtl/>
          <w:lang w:bidi="ar-IQ"/>
        </w:rPr>
        <w:t xml:space="preserve"> ) </w:t>
      </w:r>
      <w:r w:rsidR="00D56AA3" w:rsidRPr="00012DFA">
        <w:rPr>
          <w:rFonts w:ascii="Simplified Arabic" w:eastAsia="Calibri" w:hAnsi="Simplified Arabic" w:cs="Simplified Arabic"/>
          <w:b/>
          <w:sz w:val="28"/>
          <w:szCs w:val="28"/>
          <w:rtl/>
          <w:lang w:bidi="ar-IQ"/>
        </w:rPr>
        <w:t>القضاء المدني</w:t>
      </w:r>
      <w:r w:rsidR="00CB5EB7" w:rsidRPr="00012DFA">
        <w:rPr>
          <w:rFonts w:ascii="Simplified Arabic" w:eastAsia="Calibri" w:hAnsi="Simplified Arabic" w:cs="Simplified Arabic"/>
          <w:b/>
          <w:sz w:val="28"/>
          <w:szCs w:val="28"/>
          <w:rtl/>
          <w:lang w:bidi="ar-IQ"/>
        </w:rPr>
        <w:t xml:space="preserve"> ، </w:t>
      </w:r>
      <w:r w:rsidR="00D56AA3" w:rsidRPr="00012DFA">
        <w:rPr>
          <w:rFonts w:ascii="Simplified Arabic" w:eastAsia="Calibri" w:hAnsi="Simplified Arabic" w:cs="Simplified Arabic"/>
          <w:b/>
          <w:sz w:val="28"/>
          <w:szCs w:val="28"/>
          <w:rtl/>
          <w:lang w:bidi="ar-IQ"/>
        </w:rPr>
        <w:t>وحياد القاضي</w:t>
      </w:r>
      <w:r w:rsidR="00D1266F" w:rsidRPr="00012DFA">
        <w:rPr>
          <w:rFonts w:ascii="Simplified Arabic" w:eastAsia="Calibri" w:hAnsi="Simplified Arabic" w:cs="Simplified Arabic"/>
          <w:b/>
          <w:sz w:val="28"/>
          <w:szCs w:val="28"/>
          <w:rtl/>
          <w:lang w:bidi="ar-IQ"/>
        </w:rPr>
        <w:t xml:space="preserve"> </w:t>
      </w:r>
      <w:r w:rsidR="00D1266F" w:rsidRPr="00012DFA">
        <w:rPr>
          <w:rFonts w:ascii="Simplified Arabic" w:eastAsia="Calibri" w:hAnsi="Simplified Arabic" w:cs="Simplified Arabic" w:hint="cs"/>
          <w:b/>
          <w:sz w:val="28"/>
          <w:szCs w:val="28"/>
          <w:rtl/>
          <w:lang w:bidi="ar-IQ"/>
        </w:rPr>
        <w:t>،</w:t>
      </w:r>
      <w:r w:rsidR="00CB5EB7" w:rsidRPr="00012DFA">
        <w:rPr>
          <w:rFonts w:ascii="Simplified Arabic" w:eastAsia="Calibri" w:hAnsi="Simplified Arabic" w:cs="Simplified Arabic"/>
          <w:b/>
          <w:sz w:val="28"/>
          <w:szCs w:val="28"/>
          <w:rtl/>
          <w:lang w:bidi="ar-IQ"/>
        </w:rPr>
        <w:t xml:space="preserve"> </w:t>
      </w:r>
      <w:r w:rsidR="00D56AA3" w:rsidRPr="00012DFA">
        <w:rPr>
          <w:rFonts w:ascii="Simplified Arabic" w:eastAsia="Calibri" w:hAnsi="Simplified Arabic" w:cs="Simplified Arabic"/>
          <w:b/>
          <w:sz w:val="28"/>
          <w:szCs w:val="28"/>
          <w:rtl/>
          <w:lang w:bidi="ar-IQ"/>
        </w:rPr>
        <w:t>لذا عرف قانون المرافعات المدنية الدعوى بأنها</w:t>
      </w:r>
      <w:r w:rsidR="00970A1B" w:rsidRPr="00012DFA">
        <w:rPr>
          <w:rFonts w:ascii="Simplified Arabic" w:eastAsia="Calibri" w:hAnsi="Simplified Arabic" w:cs="Simplified Arabic"/>
          <w:b/>
          <w:sz w:val="28"/>
          <w:szCs w:val="28"/>
          <w:rtl/>
          <w:lang w:bidi="ar-IQ"/>
        </w:rPr>
        <w:t xml:space="preserve"> ( </w:t>
      </w:r>
      <w:r w:rsidR="00D56AA3" w:rsidRPr="00012DFA">
        <w:rPr>
          <w:rFonts w:ascii="Simplified Arabic" w:eastAsia="Calibri" w:hAnsi="Simplified Arabic" w:cs="Simplified Arabic"/>
          <w:b/>
          <w:sz w:val="28"/>
          <w:szCs w:val="28"/>
          <w:rtl/>
          <w:lang w:bidi="ar-IQ"/>
        </w:rPr>
        <w:t>طلب</w:t>
      </w:r>
      <w:r w:rsidR="00970A1B" w:rsidRPr="00012DFA">
        <w:rPr>
          <w:rFonts w:ascii="Simplified Arabic" w:eastAsia="Calibri" w:hAnsi="Simplified Arabic" w:cs="Simplified Arabic"/>
          <w:b/>
          <w:sz w:val="28"/>
          <w:szCs w:val="28"/>
          <w:rtl/>
          <w:lang w:bidi="ar-IQ"/>
        </w:rPr>
        <w:t xml:space="preserve"> ) </w:t>
      </w:r>
      <w:r w:rsidR="00CB5EB7" w:rsidRPr="00012DFA">
        <w:rPr>
          <w:rFonts w:ascii="Simplified Arabic" w:eastAsia="Calibri" w:hAnsi="Simplified Arabic" w:cs="Simplified Arabic"/>
          <w:b/>
          <w:sz w:val="28"/>
          <w:szCs w:val="28"/>
          <w:rtl/>
          <w:lang w:bidi="ar-IQ"/>
        </w:rPr>
        <w:t xml:space="preserve">، </w:t>
      </w:r>
      <w:proofErr w:type="spellStart"/>
      <w:r w:rsidRPr="00012DFA">
        <w:rPr>
          <w:rFonts w:ascii="Simplified Arabic" w:eastAsia="Calibri" w:hAnsi="Simplified Arabic" w:cs="Simplified Arabic" w:hint="cs"/>
          <w:b/>
          <w:sz w:val="28"/>
          <w:szCs w:val="28"/>
          <w:rtl/>
          <w:lang w:bidi="ar-IQ"/>
        </w:rPr>
        <w:t>رامياً</w:t>
      </w:r>
      <w:proofErr w:type="spellEnd"/>
      <w:r w:rsidR="00D56AA3" w:rsidRPr="00012DFA">
        <w:rPr>
          <w:rFonts w:ascii="Simplified Arabic" w:eastAsia="Calibri" w:hAnsi="Simplified Arabic" w:cs="Simplified Arabic"/>
          <w:b/>
          <w:sz w:val="28"/>
          <w:szCs w:val="28"/>
          <w:rtl/>
          <w:lang w:bidi="ar-IQ"/>
        </w:rPr>
        <w:t xml:space="preserve"> للإشارة</w:t>
      </w:r>
      <w:r w:rsidR="000F4C6C" w:rsidRPr="00012DFA">
        <w:rPr>
          <w:rFonts w:ascii="Simplified Arabic" w:eastAsia="Calibri" w:hAnsi="Simplified Arabic" w:cs="Simplified Arabic"/>
          <w:b/>
          <w:sz w:val="28"/>
          <w:szCs w:val="28"/>
          <w:rtl/>
          <w:lang w:bidi="ar-IQ"/>
        </w:rPr>
        <w:t xml:space="preserve"> إلى </w:t>
      </w:r>
      <w:r w:rsidRPr="00012DFA">
        <w:rPr>
          <w:rFonts w:ascii="Simplified Arabic" w:eastAsia="Calibri" w:hAnsi="Simplified Arabic" w:cs="Simplified Arabic" w:hint="cs"/>
          <w:b/>
          <w:sz w:val="28"/>
          <w:szCs w:val="28"/>
          <w:rtl/>
          <w:lang w:bidi="ar-IQ"/>
        </w:rPr>
        <w:t>أ</w:t>
      </w:r>
      <w:r w:rsidR="00D56AA3" w:rsidRPr="00012DFA">
        <w:rPr>
          <w:rFonts w:ascii="Simplified Arabic" w:eastAsia="Calibri" w:hAnsi="Simplified Arabic" w:cs="Simplified Arabic"/>
          <w:b/>
          <w:sz w:val="28"/>
          <w:szCs w:val="28"/>
          <w:rtl/>
          <w:lang w:bidi="ar-IQ"/>
        </w:rPr>
        <w:t>ن القضاء لا يتحرك من تلقاء نفسه</w:t>
      </w:r>
      <w:r w:rsidR="00CB5EB7" w:rsidRPr="00012DFA">
        <w:rPr>
          <w:rFonts w:ascii="Simplified Arabic" w:eastAsia="Calibri" w:hAnsi="Simplified Arabic" w:cs="Simplified Arabic"/>
          <w:b/>
          <w:sz w:val="28"/>
          <w:szCs w:val="28"/>
          <w:rtl/>
          <w:lang w:bidi="ar-IQ"/>
        </w:rPr>
        <w:t xml:space="preserve"> ، </w:t>
      </w:r>
      <w:r w:rsidRPr="00012DFA">
        <w:rPr>
          <w:rFonts w:ascii="Simplified Arabic" w:eastAsia="Calibri" w:hAnsi="Simplified Arabic" w:cs="Simplified Arabic" w:hint="cs"/>
          <w:b/>
          <w:sz w:val="28"/>
          <w:szCs w:val="28"/>
          <w:rtl/>
          <w:lang w:bidi="ar-IQ"/>
        </w:rPr>
        <w:t>إ</w:t>
      </w:r>
      <w:r w:rsidR="00D56AA3" w:rsidRPr="00012DFA">
        <w:rPr>
          <w:rFonts w:ascii="Simplified Arabic" w:eastAsia="Calibri" w:hAnsi="Simplified Arabic" w:cs="Simplified Arabic"/>
          <w:b/>
          <w:sz w:val="28"/>
          <w:szCs w:val="28"/>
          <w:rtl/>
          <w:lang w:bidi="ar-IQ"/>
        </w:rPr>
        <w:t>نما يباشر مسؤولياته بطلب تحريري من</w:t>
      </w:r>
      <w:r w:rsidR="000C7F5F" w:rsidRPr="00012DFA">
        <w:rPr>
          <w:rFonts w:ascii="Simplified Arabic" w:eastAsia="Calibri" w:hAnsi="Simplified Arabic" w:cs="Simplified Arabic"/>
          <w:b/>
          <w:sz w:val="28"/>
          <w:szCs w:val="28"/>
          <w:rtl/>
          <w:lang w:bidi="ar-IQ"/>
        </w:rPr>
        <w:t xml:space="preserve"> ذوي الشأن</w:t>
      </w:r>
      <w:r w:rsidR="000C7F5F" w:rsidRPr="00012DFA">
        <w:rPr>
          <w:rStyle w:val="a4"/>
          <w:rFonts w:ascii="Simplified Arabic" w:eastAsia="Calibri" w:hAnsi="Simplified Arabic" w:cs="Simplified Arabic"/>
          <w:b/>
          <w:sz w:val="28"/>
          <w:szCs w:val="28"/>
          <w:rtl/>
          <w:lang w:bidi="ar-IQ"/>
        </w:rPr>
        <w:t>(</w:t>
      </w:r>
      <w:r w:rsidR="000C7F5F" w:rsidRPr="00012DFA">
        <w:rPr>
          <w:rStyle w:val="a4"/>
          <w:rFonts w:ascii="Simplified Arabic" w:eastAsia="Calibri" w:hAnsi="Simplified Arabic" w:cs="Simplified Arabic"/>
          <w:b/>
          <w:sz w:val="28"/>
          <w:szCs w:val="28"/>
          <w:rtl/>
          <w:lang w:bidi="ar-IQ"/>
        </w:rPr>
        <w:footnoteReference w:id="12"/>
      </w:r>
      <w:r w:rsidR="000C7F5F" w:rsidRPr="00012DFA">
        <w:rPr>
          <w:rStyle w:val="a4"/>
          <w:rFonts w:ascii="Simplified Arabic" w:eastAsia="Calibri" w:hAnsi="Simplified Arabic" w:cs="Simplified Arabic"/>
          <w:b/>
          <w:sz w:val="28"/>
          <w:szCs w:val="28"/>
          <w:rtl/>
          <w:lang w:bidi="ar-IQ"/>
        </w:rPr>
        <w:t>)</w:t>
      </w:r>
      <w:r w:rsidR="00CB5EB7" w:rsidRPr="00012DFA">
        <w:rPr>
          <w:rFonts w:ascii="Simplified Arabic" w:eastAsia="Calibri" w:hAnsi="Simplified Arabic" w:cs="Simplified Arabic"/>
          <w:b/>
          <w:sz w:val="28"/>
          <w:szCs w:val="28"/>
          <w:rtl/>
          <w:lang w:bidi="ar-IQ"/>
        </w:rPr>
        <w:t xml:space="preserve"> ، </w:t>
      </w:r>
      <w:r w:rsidR="00D56AA3" w:rsidRPr="00012DFA">
        <w:rPr>
          <w:rFonts w:ascii="Simplified Arabic" w:eastAsia="Calibri" w:hAnsi="Simplified Arabic" w:cs="Simplified Arabic"/>
          <w:b/>
          <w:sz w:val="28"/>
          <w:szCs w:val="28"/>
          <w:rtl/>
          <w:lang w:bidi="ar-IQ"/>
        </w:rPr>
        <w:t>وعندها سيكون القاضي ملزما بالقيام بالإجراءات اللازمة للفصل في النزاع من خلال حكم يصدره</w:t>
      </w:r>
      <w:r w:rsidR="00D1266F" w:rsidRPr="00012DFA">
        <w:rPr>
          <w:rFonts w:ascii="Simplified Arabic" w:eastAsia="Calibri" w:hAnsi="Simplified Arabic" w:cs="Simplified Arabic" w:hint="cs"/>
          <w:b/>
          <w:sz w:val="28"/>
          <w:szCs w:val="28"/>
          <w:rtl/>
          <w:lang w:bidi="ar-IQ"/>
        </w:rPr>
        <w:t>.</w:t>
      </w:r>
    </w:p>
    <w:p w:rsidR="00D56AA3" w:rsidRDefault="00D56AA3" w:rsidP="007F12A9">
      <w:pPr>
        <w:spacing w:before="120" w:after="240" w:line="288" w:lineRule="auto"/>
        <w:jc w:val="both"/>
        <w:rPr>
          <w:rFonts w:ascii="Simplified Arabic" w:eastAsia="Calibri" w:hAnsi="Simplified Arabic" w:cs="Simplified Arabic"/>
          <w:b/>
          <w:sz w:val="28"/>
          <w:szCs w:val="28"/>
          <w:rtl/>
          <w:lang w:bidi="ar-IQ"/>
        </w:rPr>
      </w:pPr>
      <w:r w:rsidRPr="00012DFA">
        <w:rPr>
          <w:rFonts w:ascii="Simplified Arabic" w:eastAsia="Calibri" w:hAnsi="Simplified Arabic" w:cs="Simplified Arabic"/>
          <w:b/>
          <w:sz w:val="28"/>
          <w:szCs w:val="28"/>
          <w:rtl/>
          <w:lang w:bidi="ar-IQ"/>
        </w:rPr>
        <w:t>وفي هذه الاستمرارية بين الطلب والحكم على القاضي التزام الحياد</w:t>
      </w:r>
      <w:r w:rsidR="00CB5EB7" w:rsidRPr="00012DFA">
        <w:rPr>
          <w:rFonts w:ascii="Simplified Arabic" w:eastAsia="Calibri" w:hAnsi="Simplified Arabic" w:cs="Simplified Arabic"/>
          <w:b/>
          <w:sz w:val="28"/>
          <w:szCs w:val="28"/>
          <w:rtl/>
          <w:lang w:bidi="ar-IQ"/>
        </w:rPr>
        <w:t xml:space="preserve"> ، </w:t>
      </w:r>
      <w:r w:rsidR="002C5237" w:rsidRPr="00012DFA">
        <w:rPr>
          <w:rFonts w:ascii="Simplified Arabic" w:eastAsia="Calibri" w:hAnsi="Simplified Arabic" w:cs="Simplified Arabic"/>
          <w:b/>
          <w:sz w:val="28"/>
          <w:szCs w:val="28"/>
          <w:rtl/>
          <w:lang w:bidi="ar-IQ"/>
        </w:rPr>
        <w:t xml:space="preserve">فلا يُعدل بواقع النزاع ولا </w:t>
      </w:r>
      <w:r w:rsidR="002C5237" w:rsidRPr="00012DFA">
        <w:rPr>
          <w:rFonts w:ascii="Simplified Arabic" w:eastAsia="Calibri" w:hAnsi="Simplified Arabic" w:cs="Simplified Arabic" w:hint="cs"/>
          <w:b/>
          <w:sz w:val="28"/>
          <w:szCs w:val="28"/>
          <w:rtl/>
          <w:lang w:bidi="ar-IQ"/>
        </w:rPr>
        <w:t>أ</w:t>
      </w:r>
      <w:r w:rsidRPr="00012DFA">
        <w:rPr>
          <w:rFonts w:ascii="Simplified Arabic" w:eastAsia="Calibri" w:hAnsi="Simplified Arabic" w:cs="Simplified Arabic"/>
          <w:b/>
          <w:sz w:val="28"/>
          <w:szCs w:val="28"/>
          <w:rtl/>
          <w:lang w:bidi="ar-IQ"/>
        </w:rPr>
        <w:t>دلته ولا نطاقه</w:t>
      </w:r>
      <w:r w:rsidR="00CB5EB7" w:rsidRPr="00012DFA">
        <w:rPr>
          <w:rFonts w:ascii="Simplified Arabic" w:eastAsia="Calibri" w:hAnsi="Simplified Arabic" w:cs="Simplified Arabic"/>
          <w:b/>
          <w:sz w:val="28"/>
          <w:szCs w:val="28"/>
          <w:rtl/>
          <w:lang w:bidi="ar-IQ"/>
        </w:rPr>
        <w:t xml:space="preserve"> ، </w:t>
      </w:r>
      <w:r w:rsidR="002C5237" w:rsidRPr="00012DFA">
        <w:rPr>
          <w:rFonts w:ascii="Simplified Arabic" w:eastAsia="Calibri" w:hAnsi="Simplified Arabic" w:cs="Simplified Arabic"/>
          <w:b/>
          <w:sz w:val="28"/>
          <w:szCs w:val="28"/>
          <w:rtl/>
          <w:lang w:bidi="ar-IQ"/>
        </w:rPr>
        <w:t>و</w:t>
      </w:r>
      <w:r w:rsidR="002C5237" w:rsidRPr="00012DFA">
        <w:rPr>
          <w:rFonts w:ascii="Simplified Arabic" w:eastAsia="Calibri" w:hAnsi="Simplified Arabic" w:cs="Simplified Arabic" w:hint="cs"/>
          <w:b/>
          <w:sz w:val="28"/>
          <w:szCs w:val="28"/>
          <w:rtl/>
          <w:lang w:bidi="ar-IQ"/>
        </w:rPr>
        <w:t>إ</w:t>
      </w:r>
      <w:r w:rsidR="000C7F5F" w:rsidRPr="00012DFA">
        <w:rPr>
          <w:rFonts w:ascii="Simplified Arabic" w:eastAsia="Calibri" w:hAnsi="Simplified Arabic" w:cs="Simplified Arabic"/>
          <w:b/>
          <w:sz w:val="28"/>
          <w:szCs w:val="28"/>
          <w:rtl/>
          <w:lang w:bidi="ar-IQ"/>
        </w:rPr>
        <w:t>لا كان حكمه معرضا للنقض</w:t>
      </w:r>
      <w:r w:rsidR="000C7F5F" w:rsidRPr="00012DFA">
        <w:rPr>
          <w:rStyle w:val="a4"/>
          <w:rFonts w:ascii="Simplified Arabic" w:eastAsia="Calibri" w:hAnsi="Simplified Arabic" w:cs="Simplified Arabic"/>
          <w:b/>
          <w:sz w:val="28"/>
          <w:szCs w:val="28"/>
          <w:rtl/>
          <w:lang w:bidi="ar-IQ"/>
        </w:rPr>
        <w:t>(</w:t>
      </w:r>
      <w:r w:rsidR="000C7F5F" w:rsidRPr="00012DFA">
        <w:rPr>
          <w:rStyle w:val="a4"/>
          <w:rFonts w:ascii="Simplified Arabic" w:eastAsia="Calibri" w:hAnsi="Simplified Arabic" w:cs="Simplified Arabic"/>
          <w:b/>
          <w:sz w:val="28"/>
          <w:szCs w:val="28"/>
          <w:rtl/>
          <w:lang w:bidi="ar-IQ"/>
        </w:rPr>
        <w:footnoteReference w:id="13"/>
      </w:r>
      <w:r w:rsidR="000C7F5F" w:rsidRPr="00012DFA">
        <w:rPr>
          <w:rStyle w:val="a4"/>
          <w:rFonts w:ascii="Simplified Arabic" w:eastAsia="Calibri" w:hAnsi="Simplified Arabic" w:cs="Simplified Arabic"/>
          <w:b/>
          <w:sz w:val="28"/>
          <w:szCs w:val="28"/>
          <w:rtl/>
          <w:lang w:bidi="ar-IQ"/>
        </w:rPr>
        <w:t>)</w:t>
      </w:r>
      <w:r w:rsidR="00D1266F" w:rsidRPr="00012DFA">
        <w:rPr>
          <w:rFonts w:ascii="Simplified Arabic" w:eastAsia="Calibri" w:hAnsi="Simplified Arabic" w:cs="Simplified Arabic"/>
          <w:b/>
          <w:sz w:val="28"/>
          <w:szCs w:val="28"/>
          <w:rtl/>
          <w:lang w:bidi="ar-IQ"/>
        </w:rPr>
        <w:t xml:space="preserve"> </w:t>
      </w:r>
      <w:r w:rsidR="00D1266F" w:rsidRPr="00012DFA">
        <w:rPr>
          <w:rFonts w:ascii="Simplified Arabic" w:eastAsia="Calibri" w:hAnsi="Simplified Arabic" w:cs="Simplified Arabic" w:hint="cs"/>
          <w:b/>
          <w:sz w:val="28"/>
          <w:szCs w:val="28"/>
          <w:rtl/>
          <w:lang w:bidi="ar-IQ"/>
        </w:rPr>
        <w:t>،</w:t>
      </w:r>
      <w:r w:rsidR="00CB5EB7" w:rsidRPr="00012DFA">
        <w:rPr>
          <w:rFonts w:ascii="Simplified Arabic" w:eastAsia="Calibri" w:hAnsi="Simplified Arabic" w:cs="Simplified Arabic"/>
          <w:b/>
          <w:sz w:val="28"/>
          <w:szCs w:val="28"/>
          <w:rtl/>
          <w:lang w:bidi="ar-IQ"/>
        </w:rPr>
        <w:t xml:space="preserve"> </w:t>
      </w:r>
      <w:r w:rsidR="002C5237" w:rsidRPr="00012DFA">
        <w:rPr>
          <w:rFonts w:ascii="Simplified Arabic" w:eastAsia="Calibri" w:hAnsi="Simplified Arabic" w:cs="Simplified Arabic"/>
          <w:b/>
          <w:sz w:val="28"/>
          <w:szCs w:val="28"/>
          <w:rtl/>
          <w:lang w:bidi="ar-IQ"/>
        </w:rPr>
        <w:t xml:space="preserve">غير </w:t>
      </w:r>
      <w:r w:rsidR="002C5237" w:rsidRPr="00012DFA">
        <w:rPr>
          <w:rFonts w:ascii="Simplified Arabic" w:eastAsia="Calibri" w:hAnsi="Simplified Arabic" w:cs="Simplified Arabic" w:hint="cs"/>
          <w:b/>
          <w:sz w:val="28"/>
          <w:szCs w:val="28"/>
          <w:rtl/>
          <w:lang w:bidi="ar-IQ"/>
        </w:rPr>
        <w:t>أ</w:t>
      </w:r>
      <w:r w:rsidRPr="00012DFA">
        <w:rPr>
          <w:rFonts w:ascii="Simplified Arabic" w:eastAsia="Calibri" w:hAnsi="Simplified Arabic" w:cs="Simplified Arabic"/>
          <w:b/>
          <w:sz w:val="28"/>
          <w:szCs w:val="28"/>
          <w:rtl/>
          <w:lang w:bidi="ar-IQ"/>
        </w:rPr>
        <w:t>ن المتابع يرى القضاء العراقي قد ذهب بفكرة الحياد الإيجابي بعيدا</w:t>
      </w:r>
      <w:r w:rsidR="002C5237" w:rsidRPr="00012DFA">
        <w:rPr>
          <w:rFonts w:ascii="Simplified Arabic" w:eastAsia="Calibri" w:hAnsi="Simplified Arabic" w:cs="Simplified Arabic" w:hint="cs"/>
          <w:b/>
          <w:sz w:val="28"/>
          <w:szCs w:val="28"/>
          <w:rtl/>
          <w:lang w:bidi="ar-IQ"/>
        </w:rPr>
        <w:t>ً</w:t>
      </w:r>
      <w:r w:rsidRPr="00012DFA">
        <w:rPr>
          <w:rFonts w:ascii="Simplified Arabic" w:eastAsia="Calibri" w:hAnsi="Simplified Arabic" w:cs="Simplified Arabic"/>
          <w:b/>
          <w:sz w:val="28"/>
          <w:szCs w:val="28"/>
          <w:rtl/>
          <w:lang w:bidi="ar-IQ"/>
        </w:rPr>
        <w:t xml:space="preserve"> في دعاوى</w:t>
      </w:r>
      <w:r w:rsidR="0021046D">
        <w:rPr>
          <w:rFonts w:ascii="Simplified Arabic" w:eastAsia="Calibri" w:hAnsi="Simplified Arabic" w:cs="Simplified Arabic"/>
          <w:b/>
          <w:sz w:val="28"/>
          <w:szCs w:val="28"/>
          <w:rtl/>
          <w:lang w:bidi="ar-IQ"/>
        </w:rPr>
        <w:t xml:space="preserve"> الحِل </w:t>
      </w:r>
      <w:r w:rsidRPr="00012DFA">
        <w:rPr>
          <w:rFonts w:ascii="Simplified Arabic" w:eastAsia="Calibri" w:hAnsi="Simplified Arabic" w:cs="Simplified Arabic"/>
          <w:b/>
          <w:sz w:val="28"/>
          <w:szCs w:val="28"/>
          <w:rtl/>
          <w:lang w:bidi="ar-IQ"/>
        </w:rPr>
        <w:t>و</w:t>
      </w:r>
      <w:r w:rsidR="0021046D">
        <w:rPr>
          <w:rFonts w:ascii="Simplified Arabic" w:eastAsia="Calibri" w:hAnsi="Simplified Arabic" w:cs="Simplified Arabic"/>
          <w:b/>
          <w:sz w:val="28"/>
          <w:szCs w:val="28"/>
          <w:rtl/>
          <w:lang w:bidi="ar-IQ"/>
        </w:rPr>
        <w:t>الحُرمة</w:t>
      </w:r>
      <w:r w:rsidR="00CB5EB7" w:rsidRPr="00012DFA">
        <w:rPr>
          <w:rFonts w:ascii="Simplified Arabic" w:eastAsia="Calibri" w:hAnsi="Simplified Arabic" w:cs="Simplified Arabic"/>
          <w:b/>
          <w:sz w:val="28"/>
          <w:szCs w:val="28"/>
          <w:rtl/>
          <w:lang w:bidi="ar-IQ"/>
        </w:rPr>
        <w:t xml:space="preserve"> ، </w:t>
      </w:r>
      <w:r w:rsidR="002C5237" w:rsidRPr="00012DFA">
        <w:rPr>
          <w:rFonts w:ascii="Simplified Arabic" w:eastAsia="Calibri" w:hAnsi="Simplified Arabic" w:cs="Simplified Arabic" w:hint="cs"/>
          <w:b/>
          <w:sz w:val="28"/>
          <w:szCs w:val="28"/>
          <w:rtl/>
          <w:lang w:bidi="ar-IQ"/>
        </w:rPr>
        <w:t>إ</w:t>
      </w:r>
      <w:r w:rsidRPr="00012DFA">
        <w:rPr>
          <w:rFonts w:ascii="Simplified Arabic" w:eastAsia="Calibri" w:hAnsi="Simplified Arabic" w:cs="Simplified Arabic"/>
          <w:b/>
          <w:sz w:val="28"/>
          <w:szCs w:val="28"/>
          <w:rtl/>
          <w:lang w:bidi="ar-IQ"/>
        </w:rPr>
        <w:t xml:space="preserve">ذ </w:t>
      </w:r>
      <w:r w:rsidR="002C5237" w:rsidRPr="00012DFA">
        <w:rPr>
          <w:rFonts w:ascii="Simplified Arabic" w:eastAsia="Calibri" w:hAnsi="Simplified Arabic" w:cs="Simplified Arabic" w:hint="cs"/>
          <w:b/>
          <w:sz w:val="28"/>
          <w:szCs w:val="28"/>
          <w:rtl/>
          <w:lang w:bidi="ar-IQ"/>
        </w:rPr>
        <w:t>أ</w:t>
      </w:r>
      <w:r w:rsidRPr="00012DFA">
        <w:rPr>
          <w:rFonts w:ascii="Simplified Arabic" w:eastAsia="Calibri" w:hAnsi="Simplified Arabic" w:cs="Simplified Arabic"/>
          <w:b/>
          <w:sz w:val="28"/>
          <w:szCs w:val="28"/>
          <w:rtl/>
          <w:lang w:bidi="ar-IQ"/>
        </w:rPr>
        <w:t>عطى لنفسه صلاحية السير بالدعوى مبتعدا</w:t>
      </w:r>
      <w:r w:rsidR="002C5237" w:rsidRPr="00012DFA">
        <w:rPr>
          <w:rFonts w:ascii="Simplified Arabic" w:eastAsia="Calibri" w:hAnsi="Simplified Arabic" w:cs="Simplified Arabic" w:hint="cs"/>
          <w:b/>
          <w:sz w:val="28"/>
          <w:szCs w:val="28"/>
          <w:rtl/>
          <w:lang w:bidi="ar-IQ"/>
        </w:rPr>
        <w:t>ً</w:t>
      </w:r>
      <w:r w:rsidRPr="00012DFA">
        <w:rPr>
          <w:rFonts w:ascii="Simplified Arabic" w:eastAsia="Calibri" w:hAnsi="Simplified Arabic" w:cs="Simplified Arabic"/>
          <w:b/>
          <w:sz w:val="28"/>
          <w:szCs w:val="28"/>
          <w:rtl/>
          <w:lang w:bidi="ar-IQ"/>
        </w:rPr>
        <w:t xml:space="preserve"> عن طلبات الخصوم</w:t>
      </w:r>
      <w:r w:rsidR="00CB5EB7" w:rsidRPr="00012DFA">
        <w:rPr>
          <w:rFonts w:ascii="Simplified Arabic" w:eastAsia="Calibri" w:hAnsi="Simplified Arabic" w:cs="Simplified Arabic"/>
          <w:b/>
          <w:sz w:val="28"/>
          <w:szCs w:val="28"/>
          <w:rtl/>
          <w:lang w:bidi="ar-IQ"/>
        </w:rPr>
        <w:t xml:space="preserve"> ، </w:t>
      </w:r>
      <w:r w:rsidRPr="00012DFA">
        <w:rPr>
          <w:rFonts w:ascii="Simplified Arabic" w:eastAsia="Calibri" w:hAnsi="Simplified Arabic" w:cs="Simplified Arabic"/>
          <w:b/>
          <w:sz w:val="28"/>
          <w:szCs w:val="28"/>
          <w:rtl/>
          <w:lang w:bidi="ar-IQ"/>
        </w:rPr>
        <w:t>ليخ</w:t>
      </w:r>
      <w:r w:rsidR="002C5237" w:rsidRPr="00012DFA">
        <w:rPr>
          <w:rFonts w:ascii="Simplified Arabic" w:eastAsia="Calibri" w:hAnsi="Simplified Arabic" w:cs="Simplified Arabic"/>
          <w:b/>
          <w:sz w:val="28"/>
          <w:szCs w:val="28"/>
          <w:rtl/>
          <w:lang w:bidi="ar-IQ"/>
        </w:rPr>
        <w:t xml:space="preserve">رج بذلك إدارة الدعوى من أيديهم </w:t>
      </w:r>
      <w:r w:rsidR="002C5237" w:rsidRPr="00012DFA">
        <w:rPr>
          <w:rFonts w:ascii="Simplified Arabic" w:eastAsia="Calibri" w:hAnsi="Simplified Arabic" w:cs="Simplified Arabic" w:hint="cs"/>
          <w:b/>
          <w:sz w:val="28"/>
          <w:szCs w:val="28"/>
          <w:rtl/>
          <w:lang w:bidi="ar-IQ"/>
        </w:rPr>
        <w:t>إ</w:t>
      </w:r>
      <w:r w:rsidRPr="00012DFA">
        <w:rPr>
          <w:rFonts w:ascii="Simplified Arabic" w:eastAsia="Calibri" w:hAnsi="Simplified Arabic" w:cs="Simplified Arabic"/>
          <w:b/>
          <w:sz w:val="28"/>
          <w:szCs w:val="28"/>
          <w:rtl/>
          <w:lang w:bidi="ar-IQ"/>
        </w:rPr>
        <w:t>ذ جاء في قرار لمحكمة التمييز</w:t>
      </w:r>
      <w:r w:rsidR="004C1954" w:rsidRPr="00012DFA">
        <w:rPr>
          <w:rFonts w:ascii="Simplified Arabic" w:eastAsia="Calibri" w:hAnsi="Simplified Arabic" w:cs="Simplified Arabic" w:hint="cs"/>
          <w:b/>
          <w:sz w:val="28"/>
          <w:szCs w:val="28"/>
          <w:rtl/>
          <w:lang w:bidi="ar-IQ"/>
        </w:rPr>
        <w:t xml:space="preserve"> في العراق</w:t>
      </w:r>
      <w:r w:rsidR="00970A1B" w:rsidRPr="00012DFA">
        <w:rPr>
          <w:rFonts w:ascii="Simplified Arabic" w:eastAsia="Calibri" w:hAnsi="Simplified Arabic" w:cs="Simplified Arabic"/>
          <w:b/>
          <w:sz w:val="28"/>
          <w:szCs w:val="28"/>
          <w:rtl/>
          <w:lang w:bidi="ar-IQ"/>
        </w:rPr>
        <w:t xml:space="preserve"> </w:t>
      </w:r>
      <w:r w:rsidR="00A35C7F" w:rsidRPr="00012DFA">
        <w:rPr>
          <w:rFonts w:ascii="Simplified Arabic" w:eastAsia="Calibri" w:hAnsi="Simplified Arabic" w:cs="Simplified Arabic"/>
          <w:b/>
          <w:sz w:val="28"/>
          <w:szCs w:val="28"/>
          <w:rtl/>
          <w:lang w:bidi="ar-IQ"/>
        </w:rPr>
        <w:t>"</w:t>
      </w:r>
      <w:r w:rsidR="00970A1B" w:rsidRPr="00012DFA">
        <w:rPr>
          <w:rFonts w:ascii="Simplified Arabic" w:eastAsia="Calibri" w:hAnsi="Simplified Arabic" w:cs="Simplified Arabic"/>
          <w:b/>
          <w:sz w:val="28"/>
          <w:szCs w:val="28"/>
          <w:rtl/>
          <w:lang w:bidi="ar-IQ"/>
        </w:rPr>
        <w:t xml:space="preserve"> </w:t>
      </w:r>
      <w:r w:rsidR="002C5237" w:rsidRPr="00012DFA">
        <w:rPr>
          <w:rFonts w:ascii="Simplified Arabic" w:eastAsia="Calibri" w:hAnsi="Simplified Arabic" w:cs="Simplified Arabic"/>
          <w:b/>
          <w:sz w:val="28"/>
          <w:szCs w:val="28"/>
          <w:rtl/>
          <w:lang w:bidi="ar-IQ"/>
        </w:rPr>
        <w:t xml:space="preserve">لا يصح </w:t>
      </w:r>
      <w:r w:rsidR="002C5237" w:rsidRPr="00012DFA">
        <w:rPr>
          <w:rFonts w:ascii="Simplified Arabic" w:eastAsia="Calibri" w:hAnsi="Simplified Arabic" w:cs="Simplified Arabic" w:hint="cs"/>
          <w:b/>
          <w:sz w:val="28"/>
          <w:szCs w:val="28"/>
          <w:rtl/>
          <w:lang w:bidi="ar-IQ"/>
        </w:rPr>
        <w:t>إ</w:t>
      </w:r>
      <w:r w:rsidRPr="00012DFA">
        <w:rPr>
          <w:rFonts w:ascii="Simplified Arabic" w:eastAsia="Calibri" w:hAnsi="Simplified Arabic" w:cs="Simplified Arabic"/>
          <w:b/>
          <w:sz w:val="28"/>
          <w:szCs w:val="28"/>
          <w:rtl/>
          <w:lang w:bidi="ar-IQ"/>
        </w:rPr>
        <w:t xml:space="preserve">بطال دعوى الطلاق بطلب </w:t>
      </w:r>
      <w:r w:rsidR="002C5237" w:rsidRPr="00012DFA">
        <w:rPr>
          <w:rFonts w:ascii="Simplified Arabic" w:eastAsia="Calibri" w:hAnsi="Simplified Arabic" w:cs="Simplified Arabic"/>
          <w:b/>
          <w:sz w:val="28"/>
          <w:szCs w:val="28"/>
          <w:rtl/>
          <w:lang w:bidi="ar-IQ"/>
        </w:rPr>
        <w:t xml:space="preserve">المدعي الذي </w:t>
      </w:r>
      <w:r w:rsidR="002C5237" w:rsidRPr="00012DFA">
        <w:rPr>
          <w:rFonts w:ascii="Simplified Arabic" w:eastAsia="Calibri" w:hAnsi="Simplified Arabic" w:cs="Simplified Arabic" w:hint="cs"/>
          <w:b/>
          <w:sz w:val="28"/>
          <w:szCs w:val="28"/>
          <w:rtl/>
          <w:lang w:bidi="ar-IQ"/>
        </w:rPr>
        <w:t>أ</w:t>
      </w:r>
      <w:r w:rsidRPr="00012DFA">
        <w:rPr>
          <w:rFonts w:ascii="Simplified Arabic" w:eastAsia="Calibri" w:hAnsi="Simplified Arabic" w:cs="Simplified Arabic"/>
          <w:b/>
          <w:sz w:val="28"/>
          <w:szCs w:val="28"/>
          <w:rtl/>
          <w:lang w:bidi="ar-IQ"/>
        </w:rPr>
        <w:t>قر</w:t>
      </w:r>
      <w:r w:rsidR="002C5237" w:rsidRPr="00012DFA">
        <w:rPr>
          <w:rFonts w:ascii="Simplified Arabic" w:eastAsia="Calibri" w:hAnsi="Simplified Arabic" w:cs="Simplified Arabic" w:hint="cs"/>
          <w:b/>
          <w:sz w:val="28"/>
          <w:szCs w:val="28"/>
          <w:rtl/>
          <w:lang w:bidi="ar-IQ"/>
        </w:rPr>
        <w:t>َّ</w:t>
      </w:r>
      <w:r w:rsidRPr="00012DFA">
        <w:rPr>
          <w:rFonts w:ascii="Simplified Arabic" w:eastAsia="Calibri" w:hAnsi="Simplified Arabic" w:cs="Simplified Arabic"/>
          <w:b/>
          <w:sz w:val="28"/>
          <w:szCs w:val="28"/>
          <w:rtl/>
          <w:lang w:bidi="ar-IQ"/>
        </w:rPr>
        <w:t xml:space="preserve"> فيها </w:t>
      </w:r>
      <w:r w:rsidR="005A23C0" w:rsidRPr="00012DFA">
        <w:rPr>
          <w:rFonts w:ascii="Simplified Arabic" w:eastAsia="Calibri" w:hAnsi="Simplified Arabic" w:cs="Simplified Arabic" w:hint="cs"/>
          <w:b/>
          <w:sz w:val="28"/>
          <w:szCs w:val="28"/>
          <w:rtl/>
          <w:lang w:bidi="ar-IQ"/>
        </w:rPr>
        <w:t>بإيقاعه</w:t>
      </w:r>
      <w:r w:rsidR="002C5237" w:rsidRPr="00012DFA">
        <w:rPr>
          <w:rFonts w:ascii="Simplified Arabic" w:eastAsia="Calibri" w:hAnsi="Simplified Arabic" w:cs="Simplified Arabic"/>
          <w:b/>
          <w:sz w:val="28"/>
          <w:szCs w:val="28"/>
          <w:rtl/>
          <w:lang w:bidi="ar-IQ"/>
        </w:rPr>
        <w:t xml:space="preserve"> طلاق المدع</w:t>
      </w:r>
      <w:r w:rsidR="002C5237" w:rsidRPr="00012DFA">
        <w:rPr>
          <w:rFonts w:ascii="Simplified Arabic" w:eastAsia="Calibri" w:hAnsi="Simplified Arabic" w:cs="Simplified Arabic" w:hint="cs"/>
          <w:b/>
          <w:sz w:val="28"/>
          <w:szCs w:val="28"/>
          <w:rtl/>
          <w:lang w:bidi="ar-IQ"/>
        </w:rPr>
        <w:t>ى</w:t>
      </w:r>
      <w:r w:rsidRPr="00012DFA">
        <w:rPr>
          <w:rFonts w:ascii="Simplified Arabic" w:eastAsia="Calibri" w:hAnsi="Simplified Arabic" w:cs="Simplified Arabic"/>
          <w:b/>
          <w:sz w:val="28"/>
          <w:szCs w:val="28"/>
          <w:rtl/>
          <w:lang w:bidi="ar-IQ"/>
        </w:rPr>
        <w:t xml:space="preserve"> عليها في تاريخ معين بحضور شهود ذكر أسماءهم ل</w:t>
      </w:r>
      <w:r w:rsidR="002C5237" w:rsidRPr="00012DFA">
        <w:rPr>
          <w:rFonts w:ascii="Simplified Arabic" w:eastAsia="Calibri" w:hAnsi="Simplified Arabic" w:cs="Simplified Arabic"/>
          <w:b/>
          <w:sz w:val="28"/>
          <w:szCs w:val="28"/>
          <w:rtl/>
          <w:lang w:bidi="ar-IQ"/>
        </w:rPr>
        <w:t xml:space="preserve">تعلق </w:t>
      </w:r>
      <w:r w:rsidR="002C5237" w:rsidRPr="00012DFA">
        <w:rPr>
          <w:rFonts w:ascii="Simplified Arabic" w:eastAsia="Calibri" w:hAnsi="Simplified Arabic" w:cs="Simplified Arabic"/>
          <w:b/>
          <w:sz w:val="28"/>
          <w:szCs w:val="28"/>
          <w:rtl/>
          <w:lang w:bidi="ar-IQ"/>
        </w:rPr>
        <w:lastRenderedPageBreak/>
        <w:t>موضوعها بالحل و</w:t>
      </w:r>
      <w:r w:rsidR="0021046D">
        <w:rPr>
          <w:rFonts w:ascii="Simplified Arabic" w:eastAsia="Calibri" w:hAnsi="Simplified Arabic" w:cs="Simplified Arabic"/>
          <w:b/>
          <w:sz w:val="28"/>
          <w:szCs w:val="28"/>
          <w:rtl/>
          <w:lang w:bidi="ar-IQ"/>
        </w:rPr>
        <w:t>الحُرمة</w:t>
      </w:r>
      <w:r w:rsidR="002C5237" w:rsidRPr="00012DFA">
        <w:rPr>
          <w:rFonts w:ascii="Simplified Arabic" w:eastAsia="Calibri" w:hAnsi="Simplified Arabic" w:cs="Simplified Arabic"/>
          <w:b/>
          <w:sz w:val="28"/>
          <w:szCs w:val="28"/>
          <w:rtl/>
          <w:lang w:bidi="ar-IQ"/>
        </w:rPr>
        <w:t xml:space="preserve"> وفي </w:t>
      </w:r>
      <w:r w:rsidR="002C5237" w:rsidRPr="00012DFA">
        <w:rPr>
          <w:rFonts w:ascii="Simplified Arabic" w:eastAsia="Calibri" w:hAnsi="Simplified Arabic" w:cs="Simplified Arabic" w:hint="cs"/>
          <w:b/>
          <w:sz w:val="28"/>
          <w:szCs w:val="28"/>
          <w:rtl/>
          <w:lang w:bidi="ar-IQ"/>
        </w:rPr>
        <w:t>إ</w:t>
      </w:r>
      <w:r w:rsidRPr="00012DFA">
        <w:rPr>
          <w:rFonts w:ascii="Simplified Arabic" w:eastAsia="Calibri" w:hAnsi="Simplified Arabic" w:cs="Simplified Arabic"/>
          <w:b/>
          <w:sz w:val="28"/>
          <w:szCs w:val="28"/>
          <w:rtl/>
          <w:lang w:bidi="ar-IQ"/>
        </w:rPr>
        <w:t xml:space="preserve">بطالها </w:t>
      </w:r>
      <w:r w:rsidR="002C5237" w:rsidRPr="00012DFA">
        <w:rPr>
          <w:rFonts w:ascii="Simplified Arabic" w:eastAsia="Calibri" w:hAnsi="Simplified Arabic" w:cs="Simplified Arabic" w:hint="cs"/>
          <w:b/>
          <w:sz w:val="28"/>
          <w:szCs w:val="28"/>
          <w:rtl/>
          <w:lang w:bidi="ar-IQ"/>
        </w:rPr>
        <w:t>إ</w:t>
      </w:r>
      <w:r w:rsidR="002C5237" w:rsidRPr="00012DFA">
        <w:rPr>
          <w:rFonts w:ascii="Simplified Arabic" w:eastAsia="Calibri" w:hAnsi="Simplified Arabic" w:cs="Simplified Arabic"/>
          <w:b/>
          <w:sz w:val="28"/>
          <w:szCs w:val="28"/>
          <w:rtl/>
          <w:lang w:bidi="ar-IQ"/>
        </w:rPr>
        <w:t>غفال لحق الله فلا يلائم ال</w:t>
      </w:r>
      <w:r w:rsidR="002C5237" w:rsidRPr="00012DFA">
        <w:rPr>
          <w:rFonts w:ascii="Simplified Arabic" w:eastAsia="Calibri" w:hAnsi="Simplified Arabic" w:cs="Simplified Arabic" w:hint="cs"/>
          <w:b/>
          <w:sz w:val="28"/>
          <w:szCs w:val="28"/>
          <w:rtl/>
          <w:lang w:bidi="ar-IQ"/>
        </w:rPr>
        <w:t>إ</w:t>
      </w:r>
      <w:r w:rsidRPr="00012DFA">
        <w:rPr>
          <w:rFonts w:ascii="Simplified Arabic" w:eastAsia="Calibri" w:hAnsi="Simplified Arabic" w:cs="Simplified Arabic"/>
          <w:b/>
          <w:sz w:val="28"/>
          <w:szCs w:val="28"/>
          <w:rtl/>
          <w:lang w:bidi="ar-IQ"/>
        </w:rPr>
        <w:t>بطال مع طبيعة هذه الدعوى</w:t>
      </w:r>
      <w:r w:rsidR="000C7F5F" w:rsidRPr="00012DFA">
        <w:rPr>
          <w:rFonts w:ascii="Simplified Arabic" w:eastAsia="Calibri" w:hAnsi="Simplified Arabic" w:cs="Simplified Arabic"/>
          <w:b/>
          <w:sz w:val="28"/>
          <w:szCs w:val="28"/>
          <w:rtl/>
          <w:lang w:bidi="ar-IQ"/>
        </w:rPr>
        <w:t xml:space="preserve"> </w:t>
      </w:r>
      <w:r w:rsidR="00A35C7F" w:rsidRPr="00012DFA">
        <w:rPr>
          <w:rFonts w:ascii="Simplified Arabic" w:eastAsia="Calibri" w:hAnsi="Simplified Arabic" w:cs="Simplified Arabic"/>
          <w:b/>
          <w:sz w:val="28"/>
          <w:szCs w:val="28"/>
          <w:rtl/>
          <w:lang w:bidi="ar-IQ"/>
        </w:rPr>
        <w:t>"</w:t>
      </w:r>
      <w:r w:rsidR="000C7F5F" w:rsidRPr="00012DFA">
        <w:rPr>
          <w:rStyle w:val="a4"/>
          <w:rFonts w:ascii="Simplified Arabic" w:eastAsia="Calibri" w:hAnsi="Simplified Arabic" w:cs="Simplified Arabic"/>
          <w:b/>
          <w:sz w:val="28"/>
          <w:szCs w:val="28"/>
          <w:rtl/>
          <w:lang w:bidi="ar-IQ"/>
        </w:rPr>
        <w:t>(</w:t>
      </w:r>
      <w:r w:rsidR="000C7F5F" w:rsidRPr="00012DFA">
        <w:rPr>
          <w:rStyle w:val="a4"/>
          <w:rFonts w:ascii="Simplified Arabic" w:eastAsia="Calibri" w:hAnsi="Simplified Arabic" w:cs="Simplified Arabic"/>
          <w:b/>
          <w:sz w:val="28"/>
          <w:szCs w:val="28"/>
          <w:rtl/>
          <w:lang w:bidi="ar-IQ"/>
        </w:rPr>
        <w:footnoteReference w:id="14"/>
      </w:r>
      <w:r w:rsidR="000C7F5F" w:rsidRPr="00012DFA">
        <w:rPr>
          <w:rStyle w:val="a4"/>
          <w:rFonts w:ascii="Simplified Arabic" w:eastAsia="Calibri" w:hAnsi="Simplified Arabic" w:cs="Simplified Arabic"/>
          <w:b/>
          <w:sz w:val="28"/>
          <w:szCs w:val="28"/>
          <w:rtl/>
          <w:lang w:bidi="ar-IQ"/>
        </w:rPr>
        <w:t>)</w:t>
      </w:r>
      <w:r w:rsidR="00CB5EB7" w:rsidRPr="00012DFA">
        <w:rPr>
          <w:rFonts w:ascii="Simplified Arabic" w:eastAsia="Calibri" w:hAnsi="Simplified Arabic" w:cs="Simplified Arabic"/>
          <w:b/>
          <w:sz w:val="28"/>
          <w:szCs w:val="28"/>
          <w:rtl/>
          <w:lang w:bidi="ar-IQ"/>
        </w:rPr>
        <w:t xml:space="preserve"> ، </w:t>
      </w:r>
      <w:r w:rsidRPr="00012DFA">
        <w:rPr>
          <w:rFonts w:ascii="Simplified Arabic" w:eastAsia="Calibri" w:hAnsi="Simplified Arabic" w:cs="Simplified Arabic"/>
          <w:b/>
          <w:sz w:val="28"/>
          <w:szCs w:val="28"/>
          <w:rtl/>
          <w:lang w:bidi="ar-IQ"/>
        </w:rPr>
        <w:t>كما هو المقرر</w:t>
      </w:r>
      <w:r w:rsidR="00CB5EB7" w:rsidRPr="00012DFA">
        <w:rPr>
          <w:rFonts w:ascii="Simplified Arabic" w:eastAsia="Calibri" w:hAnsi="Simplified Arabic" w:cs="Simplified Arabic"/>
          <w:b/>
          <w:sz w:val="28"/>
          <w:szCs w:val="28"/>
          <w:rtl/>
          <w:lang w:bidi="ar-IQ"/>
        </w:rPr>
        <w:t xml:space="preserve">، </w:t>
      </w:r>
      <w:r w:rsidRPr="00012DFA">
        <w:rPr>
          <w:rFonts w:ascii="Simplified Arabic" w:eastAsia="Calibri" w:hAnsi="Simplified Arabic" w:cs="Simplified Arabic"/>
          <w:b/>
          <w:sz w:val="28"/>
          <w:szCs w:val="28"/>
          <w:rtl/>
          <w:lang w:bidi="ar-IQ"/>
        </w:rPr>
        <w:t>ليضعها في يد القاضي بحجة دخولها في منظومة النظام العام</w:t>
      </w:r>
      <w:r w:rsidR="00CB5EB7" w:rsidRPr="00012DFA">
        <w:rPr>
          <w:rFonts w:ascii="Simplified Arabic" w:eastAsia="Calibri" w:hAnsi="Simplified Arabic" w:cs="Simplified Arabic"/>
          <w:b/>
          <w:sz w:val="28"/>
          <w:szCs w:val="28"/>
          <w:rtl/>
          <w:lang w:bidi="ar-IQ"/>
        </w:rPr>
        <w:t xml:space="preserve">، </w:t>
      </w:r>
      <w:proofErr w:type="spellStart"/>
      <w:r w:rsidRPr="00012DFA">
        <w:rPr>
          <w:rFonts w:ascii="Simplified Arabic" w:eastAsia="Calibri" w:hAnsi="Simplified Arabic" w:cs="Simplified Arabic"/>
          <w:b/>
          <w:sz w:val="28"/>
          <w:szCs w:val="28"/>
          <w:rtl/>
          <w:lang w:bidi="ar-IQ"/>
        </w:rPr>
        <w:t>السامحة</w:t>
      </w:r>
      <w:proofErr w:type="spellEnd"/>
      <w:r w:rsidRPr="00012DFA">
        <w:rPr>
          <w:rFonts w:ascii="Simplified Arabic" w:eastAsia="Calibri" w:hAnsi="Simplified Arabic" w:cs="Simplified Arabic"/>
          <w:b/>
          <w:sz w:val="28"/>
          <w:szCs w:val="28"/>
          <w:rtl/>
          <w:lang w:bidi="ar-IQ"/>
        </w:rPr>
        <w:t xml:space="preserve"> أصلا وبتلقائية</w:t>
      </w:r>
      <w:r w:rsidR="00CB5EB7" w:rsidRPr="00012DFA">
        <w:rPr>
          <w:rFonts w:ascii="Simplified Arabic" w:eastAsia="Calibri" w:hAnsi="Simplified Arabic" w:cs="Simplified Arabic"/>
          <w:b/>
          <w:sz w:val="28"/>
          <w:szCs w:val="28"/>
          <w:rtl/>
          <w:lang w:bidi="ar-IQ"/>
        </w:rPr>
        <w:t xml:space="preserve"> ، </w:t>
      </w:r>
      <w:r w:rsidRPr="00012DFA">
        <w:rPr>
          <w:rFonts w:ascii="Simplified Arabic" w:eastAsia="Calibri" w:hAnsi="Simplified Arabic" w:cs="Simplified Arabic"/>
          <w:b/>
          <w:sz w:val="28"/>
          <w:szCs w:val="28"/>
          <w:rtl/>
          <w:lang w:bidi="ar-IQ"/>
        </w:rPr>
        <w:t>للقاضي بالتدخل حماية لها</w:t>
      </w:r>
      <w:r w:rsidR="00CB5EB7" w:rsidRPr="00012DFA">
        <w:rPr>
          <w:rFonts w:ascii="Simplified Arabic" w:eastAsia="Calibri" w:hAnsi="Simplified Arabic" w:cs="Simplified Arabic"/>
          <w:b/>
          <w:sz w:val="28"/>
          <w:szCs w:val="28"/>
          <w:rtl/>
          <w:lang w:bidi="ar-IQ"/>
        </w:rPr>
        <w:t xml:space="preserve"> ، </w:t>
      </w:r>
      <w:r w:rsidRPr="00012DFA">
        <w:rPr>
          <w:rFonts w:ascii="Simplified Arabic" w:eastAsia="Calibri" w:hAnsi="Simplified Arabic" w:cs="Simplified Arabic"/>
          <w:b/>
          <w:sz w:val="28"/>
          <w:szCs w:val="28"/>
          <w:rtl/>
          <w:lang w:bidi="ar-IQ"/>
        </w:rPr>
        <w:t>فضلا عن بُعدَها الشرعي كونها متعلقة بحقوق الله</w:t>
      </w:r>
      <w:r w:rsidR="00CB5EB7" w:rsidRPr="00012DFA">
        <w:rPr>
          <w:rFonts w:ascii="Simplified Arabic" w:eastAsia="Calibri" w:hAnsi="Simplified Arabic" w:cs="Simplified Arabic"/>
          <w:b/>
          <w:sz w:val="28"/>
          <w:szCs w:val="28"/>
          <w:rtl/>
          <w:lang w:bidi="ar-IQ"/>
        </w:rPr>
        <w:t xml:space="preserve"> . </w:t>
      </w:r>
    </w:p>
    <w:p w:rsidR="00D56AA3" w:rsidRPr="00012DFA" w:rsidRDefault="00D56AA3" w:rsidP="007F12A9">
      <w:pPr>
        <w:spacing w:before="120" w:after="240" w:line="288" w:lineRule="auto"/>
        <w:ind w:firstLine="720"/>
        <w:jc w:val="both"/>
        <w:rPr>
          <w:rFonts w:ascii="Simplified Arabic" w:eastAsia="Calibri" w:hAnsi="Simplified Arabic" w:cs="Simplified Arabic"/>
          <w:b/>
          <w:sz w:val="28"/>
          <w:szCs w:val="28"/>
          <w:rtl/>
          <w:lang w:bidi="ar-IQ"/>
        </w:rPr>
      </w:pPr>
      <w:r w:rsidRPr="00012DFA">
        <w:rPr>
          <w:rFonts w:ascii="Simplified Arabic" w:eastAsia="Calibri" w:hAnsi="Simplified Arabic" w:cs="Simplified Arabic"/>
          <w:b/>
          <w:sz w:val="28"/>
          <w:szCs w:val="28"/>
          <w:rtl/>
          <w:lang w:bidi="ar-IQ"/>
        </w:rPr>
        <w:t xml:space="preserve">إن </w:t>
      </w:r>
      <w:r w:rsidR="005A23C0" w:rsidRPr="00012DFA">
        <w:rPr>
          <w:rFonts w:ascii="Simplified Arabic" w:eastAsia="Calibri" w:hAnsi="Simplified Arabic" w:cs="Simplified Arabic" w:hint="cs"/>
          <w:b/>
          <w:sz w:val="28"/>
          <w:szCs w:val="28"/>
          <w:rtl/>
          <w:lang w:bidi="ar-IQ"/>
        </w:rPr>
        <w:t>للأحكام</w:t>
      </w:r>
      <w:r w:rsidRPr="00012DFA">
        <w:rPr>
          <w:rFonts w:ascii="Simplified Arabic" w:eastAsia="Calibri" w:hAnsi="Simplified Arabic" w:cs="Simplified Arabic"/>
          <w:b/>
          <w:sz w:val="28"/>
          <w:szCs w:val="28"/>
          <w:rtl/>
          <w:lang w:bidi="ar-IQ"/>
        </w:rPr>
        <w:t xml:space="preserve"> القضائية الشرعية</w:t>
      </w:r>
      <w:r w:rsidR="000C7F5F" w:rsidRPr="00012DFA">
        <w:rPr>
          <w:rStyle w:val="a4"/>
          <w:rFonts w:ascii="Simplified Arabic" w:eastAsia="Calibri" w:hAnsi="Simplified Arabic" w:cs="Simplified Arabic"/>
          <w:b/>
          <w:sz w:val="28"/>
          <w:szCs w:val="28"/>
          <w:rtl/>
          <w:lang w:bidi="ar-IQ"/>
        </w:rPr>
        <w:t>(</w:t>
      </w:r>
      <w:r w:rsidR="000C7F5F" w:rsidRPr="00012DFA">
        <w:rPr>
          <w:rStyle w:val="a4"/>
          <w:rFonts w:ascii="Simplified Arabic" w:eastAsia="Calibri" w:hAnsi="Simplified Arabic" w:cs="Simplified Arabic"/>
          <w:b/>
          <w:sz w:val="28"/>
          <w:szCs w:val="28"/>
          <w:rtl/>
          <w:lang w:bidi="ar-IQ"/>
        </w:rPr>
        <w:footnoteReference w:id="15"/>
      </w:r>
      <w:r w:rsidR="000C7F5F" w:rsidRPr="00012DFA">
        <w:rPr>
          <w:rStyle w:val="a4"/>
          <w:rFonts w:ascii="Simplified Arabic" w:eastAsia="Calibri" w:hAnsi="Simplified Arabic" w:cs="Simplified Arabic"/>
          <w:b/>
          <w:sz w:val="28"/>
          <w:szCs w:val="28"/>
          <w:rtl/>
          <w:lang w:bidi="ar-IQ"/>
        </w:rPr>
        <w:t>)</w:t>
      </w:r>
      <w:r w:rsidR="00CB5EB7" w:rsidRPr="00012DFA">
        <w:rPr>
          <w:rFonts w:ascii="Simplified Arabic" w:eastAsia="Calibri" w:hAnsi="Simplified Arabic" w:cs="Simplified Arabic"/>
          <w:b/>
          <w:sz w:val="28"/>
          <w:szCs w:val="28"/>
          <w:rtl/>
          <w:lang w:bidi="ar-IQ"/>
        </w:rPr>
        <w:t xml:space="preserve"> </w:t>
      </w:r>
      <w:r w:rsidRPr="00012DFA">
        <w:rPr>
          <w:rFonts w:ascii="Simplified Arabic" w:eastAsia="Calibri" w:hAnsi="Simplified Arabic" w:cs="Simplified Arabic"/>
          <w:b/>
          <w:sz w:val="28"/>
          <w:szCs w:val="28"/>
          <w:rtl/>
          <w:lang w:bidi="ar-IQ"/>
        </w:rPr>
        <w:t>التي تصدرها محاكم الأحوال الشخصية في العراق</w:t>
      </w:r>
      <w:r w:rsidR="000C7F5F" w:rsidRPr="00012DFA">
        <w:rPr>
          <w:rStyle w:val="a4"/>
          <w:rFonts w:ascii="Simplified Arabic" w:eastAsia="Calibri" w:hAnsi="Simplified Arabic" w:cs="Simplified Arabic"/>
          <w:b/>
          <w:sz w:val="28"/>
          <w:szCs w:val="28"/>
          <w:rtl/>
          <w:lang w:bidi="ar-IQ"/>
        </w:rPr>
        <w:t>(</w:t>
      </w:r>
      <w:r w:rsidR="000C7F5F" w:rsidRPr="00012DFA">
        <w:rPr>
          <w:rStyle w:val="a4"/>
          <w:rFonts w:ascii="Simplified Arabic" w:eastAsia="Calibri" w:hAnsi="Simplified Arabic" w:cs="Simplified Arabic"/>
          <w:b/>
          <w:sz w:val="28"/>
          <w:szCs w:val="28"/>
          <w:rtl/>
          <w:lang w:bidi="ar-IQ"/>
        </w:rPr>
        <w:footnoteReference w:id="16"/>
      </w:r>
      <w:r w:rsidR="000C7F5F" w:rsidRPr="00012DFA">
        <w:rPr>
          <w:rStyle w:val="a4"/>
          <w:rFonts w:ascii="Simplified Arabic" w:eastAsia="Calibri" w:hAnsi="Simplified Arabic" w:cs="Simplified Arabic"/>
          <w:b/>
          <w:sz w:val="28"/>
          <w:szCs w:val="28"/>
          <w:rtl/>
          <w:lang w:bidi="ar-IQ"/>
        </w:rPr>
        <w:t>)</w:t>
      </w:r>
      <w:r w:rsidR="00D5429F" w:rsidRPr="00012DFA">
        <w:rPr>
          <w:rFonts w:ascii="Simplified Arabic" w:eastAsia="Calibri" w:hAnsi="Simplified Arabic" w:cs="Simplified Arabic"/>
          <w:b/>
          <w:sz w:val="28"/>
          <w:szCs w:val="28"/>
          <w:rtl/>
          <w:lang w:bidi="ar-IQ"/>
        </w:rPr>
        <w:t xml:space="preserve"> </w:t>
      </w:r>
      <w:r w:rsidRPr="00012DFA">
        <w:rPr>
          <w:rFonts w:ascii="Simplified Arabic" w:eastAsia="Calibri" w:hAnsi="Simplified Arabic" w:cs="Simplified Arabic"/>
          <w:b/>
          <w:sz w:val="28"/>
          <w:szCs w:val="28"/>
          <w:rtl/>
          <w:lang w:bidi="ar-IQ"/>
        </w:rPr>
        <w:t>طب</w:t>
      </w:r>
      <w:r w:rsidR="002C5237" w:rsidRPr="00012DFA">
        <w:rPr>
          <w:rFonts w:ascii="Simplified Arabic" w:eastAsia="Calibri" w:hAnsi="Simplified Arabic" w:cs="Simplified Arabic"/>
          <w:b/>
          <w:sz w:val="28"/>
          <w:szCs w:val="28"/>
          <w:rtl/>
          <w:lang w:bidi="ar-IQ"/>
        </w:rPr>
        <w:t>يعة خاصة قررها القانون ال</w:t>
      </w:r>
      <w:r w:rsidR="002C5237" w:rsidRPr="00012DFA">
        <w:rPr>
          <w:rFonts w:ascii="Simplified Arabic" w:eastAsia="Calibri" w:hAnsi="Simplified Arabic" w:cs="Simplified Arabic" w:hint="cs"/>
          <w:b/>
          <w:sz w:val="28"/>
          <w:szCs w:val="28"/>
          <w:rtl/>
          <w:lang w:bidi="ar-IQ"/>
        </w:rPr>
        <w:t>إ</w:t>
      </w:r>
      <w:r w:rsidR="000C7F5F" w:rsidRPr="00012DFA">
        <w:rPr>
          <w:rFonts w:ascii="Simplified Arabic" w:eastAsia="Calibri" w:hAnsi="Simplified Arabic" w:cs="Simplified Arabic"/>
          <w:b/>
          <w:sz w:val="28"/>
          <w:szCs w:val="28"/>
          <w:rtl/>
          <w:lang w:bidi="ar-IQ"/>
        </w:rPr>
        <w:t>جرائي</w:t>
      </w:r>
      <w:r w:rsidR="000C7F5F" w:rsidRPr="00012DFA">
        <w:rPr>
          <w:rStyle w:val="a4"/>
          <w:rFonts w:ascii="Simplified Arabic" w:eastAsia="Calibri" w:hAnsi="Simplified Arabic" w:cs="Simplified Arabic"/>
          <w:b/>
          <w:sz w:val="28"/>
          <w:szCs w:val="28"/>
          <w:rtl/>
          <w:lang w:bidi="ar-IQ"/>
        </w:rPr>
        <w:t>(</w:t>
      </w:r>
      <w:r w:rsidR="000C7F5F" w:rsidRPr="00012DFA">
        <w:rPr>
          <w:rStyle w:val="a4"/>
          <w:rFonts w:ascii="Simplified Arabic" w:eastAsia="Calibri" w:hAnsi="Simplified Arabic" w:cs="Simplified Arabic"/>
          <w:b/>
          <w:sz w:val="28"/>
          <w:szCs w:val="28"/>
          <w:rtl/>
          <w:lang w:bidi="ar-IQ"/>
        </w:rPr>
        <w:footnoteReference w:id="17"/>
      </w:r>
      <w:r w:rsidR="000C7F5F" w:rsidRPr="00012DFA">
        <w:rPr>
          <w:rStyle w:val="a4"/>
          <w:rFonts w:ascii="Simplified Arabic" w:eastAsia="Calibri" w:hAnsi="Simplified Arabic" w:cs="Simplified Arabic"/>
          <w:b/>
          <w:sz w:val="28"/>
          <w:szCs w:val="28"/>
          <w:rtl/>
          <w:lang w:bidi="ar-IQ"/>
        </w:rPr>
        <w:t>)</w:t>
      </w:r>
      <w:r w:rsidR="00CB5EB7" w:rsidRPr="00012DFA">
        <w:rPr>
          <w:rFonts w:ascii="Simplified Arabic" w:eastAsia="Calibri" w:hAnsi="Simplified Arabic" w:cs="Simplified Arabic"/>
          <w:b/>
          <w:sz w:val="28"/>
          <w:szCs w:val="28"/>
          <w:rtl/>
          <w:lang w:bidi="ar-IQ"/>
        </w:rPr>
        <w:t xml:space="preserve"> </w:t>
      </w:r>
      <w:r w:rsidRPr="00012DFA">
        <w:rPr>
          <w:rFonts w:ascii="Simplified Arabic" w:eastAsia="Calibri" w:hAnsi="Simplified Arabic" w:cs="Simplified Arabic"/>
          <w:b/>
          <w:sz w:val="28"/>
          <w:szCs w:val="28"/>
          <w:rtl/>
          <w:lang w:bidi="ar-IQ"/>
        </w:rPr>
        <w:t>ليميزها عن الدعاوى المدنية الأخر</w:t>
      </w:r>
      <w:r w:rsidR="002C5237" w:rsidRPr="00012DFA">
        <w:rPr>
          <w:rFonts w:ascii="Simplified Arabic" w:eastAsia="Calibri" w:hAnsi="Simplified Arabic" w:cs="Simplified Arabic"/>
          <w:b/>
          <w:sz w:val="28"/>
          <w:szCs w:val="28"/>
          <w:rtl/>
          <w:lang w:bidi="ar-IQ"/>
        </w:rPr>
        <w:t>ى</w:t>
      </w:r>
      <w:r w:rsidR="000C7F5F" w:rsidRPr="00012DFA">
        <w:rPr>
          <w:rStyle w:val="a4"/>
          <w:rFonts w:ascii="Simplified Arabic" w:eastAsia="Calibri" w:hAnsi="Simplified Arabic" w:cs="Simplified Arabic"/>
          <w:b/>
          <w:sz w:val="28"/>
          <w:szCs w:val="28"/>
          <w:rtl/>
          <w:lang w:bidi="ar-IQ"/>
        </w:rPr>
        <w:t>(</w:t>
      </w:r>
      <w:r w:rsidR="000C7F5F" w:rsidRPr="00012DFA">
        <w:rPr>
          <w:rStyle w:val="a4"/>
          <w:rFonts w:ascii="Simplified Arabic" w:eastAsia="Calibri" w:hAnsi="Simplified Arabic" w:cs="Simplified Arabic"/>
          <w:b/>
          <w:sz w:val="28"/>
          <w:szCs w:val="28"/>
          <w:rtl/>
          <w:lang w:bidi="ar-IQ"/>
        </w:rPr>
        <w:footnoteReference w:id="18"/>
      </w:r>
      <w:r w:rsidR="000C7F5F" w:rsidRPr="00012DFA">
        <w:rPr>
          <w:rStyle w:val="a4"/>
          <w:rFonts w:ascii="Simplified Arabic" w:eastAsia="Calibri" w:hAnsi="Simplified Arabic" w:cs="Simplified Arabic"/>
          <w:b/>
          <w:sz w:val="28"/>
          <w:szCs w:val="28"/>
          <w:rtl/>
          <w:lang w:bidi="ar-IQ"/>
        </w:rPr>
        <w:t>)</w:t>
      </w:r>
      <w:r w:rsidR="00CB5EB7" w:rsidRPr="00012DFA">
        <w:rPr>
          <w:rFonts w:ascii="Simplified Arabic" w:eastAsia="Calibri" w:hAnsi="Simplified Arabic" w:cs="Simplified Arabic"/>
          <w:b/>
          <w:sz w:val="28"/>
          <w:szCs w:val="28"/>
          <w:rtl/>
          <w:lang w:bidi="ar-IQ"/>
        </w:rPr>
        <w:t xml:space="preserve"> ، </w:t>
      </w:r>
      <w:r w:rsidRPr="00012DFA">
        <w:rPr>
          <w:rFonts w:ascii="Simplified Arabic" w:eastAsia="Calibri" w:hAnsi="Simplified Arabic" w:cs="Simplified Arabic"/>
          <w:b/>
          <w:sz w:val="28"/>
          <w:szCs w:val="28"/>
          <w:rtl/>
          <w:lang w:bidi="ar-IQ"/>
        </w:rPr>
        <w:t>باعتبار ان النظام</w:t>
      </w:r>
      <w:r w:rsidR="002C5237" w:rsidRPr="00012DFA">
        <w:rPr>
          <w:rFonts w:ascii="Simplified Arabic" w:eastAsia="Calibri" w:hAnsi="Simplified Arabic" w:cs="Simplified Arabic"/>
          <w:b/>
          <w:sz w:val="28"/>
          <w:szCs w:val="28"/>
          <w:rtl/>
          <w:lang w:bidi="ar-IQ"/>
        </w:rPr>
        <w:t xml:space="preserve"> الإجرائي </w:t>
      </w:r>
      <w:r w:rsidRPr="00012DFA">
        <w:rPr>
          <w:rFonts w:ascii="Simplified Arabic" w:eastAsia="Calibri" w:hAnsi="Simplified Arabic" w:cs="Simplified Arabic"/>
          <w:b/>
          <w:sz w:val="28"/>
          <w:szCs w:val="28"/>
          <w:rtl/>
          <w:lang w:bidi="ar-IQ"/>
        </w:rPr>
        <w:t>الحاكم للدعوى المدنية يُفترض فيه شمول الدعاوى الشرعية</w:t>
      </w:r>
      <w:r w:rsidR="00CB5EB7" w:rsidRPr="00012DFA">
        <w:rPr>
          <w:rFonts w:ascii="Simplified Arabic" w:eastAsia="Calibri" w:hAnsi="Simplified Arabic" w:cs="Simplified Arabic"/>
          <w:b/>
          <w:sz w:val="28"/>
          <w:szCs w:val="28"/>
          <w:rtl/>
          <w:lang w:bidi="ar-IQ"/>
        </w:rPr>
        <w:t xml:space="preserve"> ، </w:t>
      </w:r>
      <w:r w:rsidRPr="00012DFA">
        <w:rPr>
          <w:rFonts w:ascii="Simplified Arabic" w:eastAsia="Calibri" w:hAnsi="Simplified Arabic" w:cs="Simplified Arabic"/>
          <w:b/>
          <w:sz w:val="28"/>
          <w:szCs w:val="28"/>
          <w:rtl/>
          <w:lang w:bidi="ar-IQ"/>
        </w:rPr>
        <w:t>فالعلاقة بين ن</w:t>
      </w:r>
      <w:r w:rsidR="000C7F5F" w:rsidRPr="00012DFA">
        <w:rPr>
          <w:rFonts w:ascii="Simplified Arabic" w:eastAsia="Calibri" w:hAnsi="Simplified Arabic" w:cs="Simplified Arabic"/>
          <w:b/>
          <w:sz w:val="28"/>
          <w:szCs w:val="28"/>
          <w:rtl/>
          <w:lang w:bidi="ar-IQ"/>
        </w:rPr>
        <w:t>وعي الدعاوى هي علاقة خصوص وعموم</w:t>
      </w:r>
      <w:r w:rsidR="000C7F5F" w:rsidRPr="00012DFA">
        <w:rPr>
          <w:rStyle w:val="a4"/>
          <w:rFonts w:ascii="Simplified Arabic" w:eastAsia="Calibri" w:hAnsi="Simplified Arabic" w:cs="Simplified Arabic"/>
          <w:b/>
          <w:sz w:val="28"/>
          <w:szCs w:val="28"/>
          <w:rtl/>
          <w:lang w:bidi="ar-IQ"/>
        </w:rPr>
        <w:t>(</w:t>
      </w:r>
      <w:r w:rsidR="000C7F5F" w:rsidRPr="00012DFA">
        <w:rPr>
          <w:rStyle w:val="a4"/>
          <w:rFonts w:ascii="Simplified Arabic" w:eastAsia="Calibri" w:hAnsi="Simplified Arabic" w:cs="Simplified Arabic"/>
          <w:b/>
          <w:sz w:val="28"/>
          <w:szCs w:val="28"/>
          <w:rtl/>
          <w:lang w:bidi="ar-IQ"/>
        </w:rPr>
        <w:footnoteReference w:id="19"/>
      </w:r>
      <w:r w:rsidR="000C7F5F" w:rsidRPr="00012DFA">
        <w:rPr>
          <w:rStyle w:val="a4"/>
          <w:rFonts w:ascii="Simplified Arabic" w:eastAsia="Calibri" w:hAnsi="Simplified Arabic" w:cs="Simplified Arabic"/>
          <w:b/>
          <w:sz w:val="28"/>
          <w:szCs w:val="28"/>
          <w:rtl/>
          <w:lang w:bidi="ar-IQ"/>
        </w:rPr>
        <w:t>)</w:t>
      </w:r>
      <w:r w:rsidR="00CB5EB7" w:rsidRPr="00012DFA">
        <w:rPr>
          <w:rFonts w:ascii="Simplified Arabic" w:eastAsia="Calibri" w:hAnsi="Simplified Arabic" w:cs="Simplified Arabic"/>
          <w:b/>
          <w:sz w:val="28"/>
          <w:szCs w:val="28"/>
          <w:rtl/>
          <w:lang w:bidi="ar-IQ"/>
        </w:rPr>
        <w:t xml:space="preserve"> ، </w:t>
      </w:r>
      <w:r w:rsidR="002C5237" w:rsidRPr="00012DFA">
        <w:rPr>
          <w:rFonts w:ascii="Simplified Arabic" w:eastAsia="Calibri" w:hAnsi="Simplified Arabic" w:cs="Simplified Arabic"/>
          <w:b/>
          <w:sz w:val="28"/>
          <w:szCs w:val="28"/>
          <w:rtl/>
          <w:lang w:bidi="ar-IQ"/>
        </w:rPr>
        <w:t>و</w:t>
      </w:r>
      <w:r w:rsidR="002C5237" w:rsidRPr="00012DFA">
        <w:rPr>
          <w:rFonts w:ascii="Simplified Arabic" w:eastAsia="Calibri" w:hAnsi="Simplified Arabic" w:cs="Simplified Arabic" w:hint="cs"/>
          <w:b/>
          <w:sz w:val="28"/>
          <w:szCs w:val="28"/>
          <w:rtl/>
          <w:lang w:bidi="ar-IQ"/>
        </w:rPr>
        <w:t>إ</w:t>
      </w:r>
      <w:r w:rsidRPr="00012DFA">
        <w:rPr>
          <w:rFonts w:ascii="Simplified Arabic" w:eastAsia="Calibri" w:hAnsi="Simplified Arabic" w:cs="Simplified Arabic"/>
          <w:b/>
          <w:sz w:val="28"/>
          <w:szCs w:val="28"/>
          <w:rtl/>
          <w:lang w:bidi="ar-IQ"/>
        </w:rPr>
        <w:t>ن م</w:t>
      </w:r>
      <w:r w:rsidR="002C5237" w:rsidRPr="00012DFA">
        <w:rPr>
          <w:rFonts w:ascii="Simplified Arabic" w:eastAsia="Calibri" w:hAnsi="Simplified Arabic" w:cs="Simplified Arabic"/>
          <w:b/>
          <w:sz w:val="28"/>
          <w:szCs w:val="28"/>
          <w:rtl/>
          <w:lang w:bidi="ar-IQ"/>
        </w:rPr>
        <w:t xml:space="preserve">رجع هذه الخصوصية هو تداخلها في </w:t>
      </w:r>
      <w:r w:rsidR="002C5237" w:rsidRPr="00012DFA">
        <w:rPr>
          <w:rFonts w:ascii="Simplified Arabic" w:eastAsia="Calibri" w:hAnsi="Simplified Arabic" w:cs="Simplified Arabic" w:hint="cs"/>
          <w:b/>
          <w:sz w:val="28"/>
          <w:szCs w:val="28"/>
          <w:rtl/>
          <w:lang w:bidi="ar-IQ"/>
        </w:rPr>
        <w:t>أ</w:t>
      </w:r>
      <w:r w:rsidRPr="00012DFA">
        <w:rPr>
          <w:rFonts w:ascii="Simplified Arabic" w:eastAsia="Calibri" w:hAnsi="Simplified Arabic" w:cs="Simplified Arabic"/>
          <w:b/>
          <w:sz w:val="28"/>
          <w:szCs w:val="28"/>
          <w:rtl/>
          <w:lang w:bidi="ar-IQ"/>
        </w:rPr>
        <w:t>دق العلاقات القائمة في الأُسر</w:t>
      </w:r>
      <w:r w:rsidR="00CB5EB7" w:rsidRPr="00012DFA">
        <w:rPr>
          <w:rFonts w:ascii="Simplified Arabic" w:eastAsia="Calibri" w:hAnsi="Simplified Arabic" w:cs="Simplified Arabic"/>
          <w:b/>
          <w:sz w:val="28"/>
          <w:szCs w:val="28"/>
          <w:rtl/>
          <w:lang w:bidi="ar-IQ"/>
        </w:rPr>
        <w:t xml:space="preserve"> </w:t>
      </w:r>
      <w:r w:rsidR="002C5237" w:rsidRPr="00012DFA">
        <w:rPr>
          <w:rFonts w:ascii="Simplified Arabic" w:eastAsia="Calibri" w:hAnsi="Simplified Arabic" w:cs="Simplified Arabic"/>
          <w:b/>
          <w:sz w:val="28"/>
          <w:szCs w:val="28"/>
          <w:rtl/>
          <w:lang w:bidi="ar-IQ"/>
        </w:rPr>
        <w:t>ومنذ ولادة</w:t>
      </w:r>
      <w:r w:rsidR="00EE0F24" w:rsidRPr="00012DFA">
        <w:rPr>
          <w:rFonts w:ascii="Simplified Arabic" w:eastAsia="Calibri" w:hAnsi="Simplified Arabic" w:cs="Simplified Arabic"/>
          <w:b/>
          <w:sz w:val="28"/>
          <w:szCs w:val="28"/>
          <w:rtl/>
          <w:lang w:bidi="ar-IQ"/>
        </w:rPr>
        <w:t xml:space="preserve"> الإنسان </w:t>
      </w:r>
      <w:r w:rsidRPr="00012DFA">
        <w:rPr>
          <w:rFonts w:ascii="Simplified Arabic" w:eastAsia="Calibri" w:hAnsi="Simplified Arabic" w:cs="Simplified Arabic"/>
          <w:b/>
          <w:sz w:val="28"/>
          <w:szCs w:val="28"/>
          <w:rtl/>
          <w:lang w:bidi="ar-IQ"/>
        </w:rPr>
        <w:t>وحتى وفاته</w:t>
      </w:r>
      <w:r w:rsidR="00D5429F" w:rsidRPr="00012DFA">
        <w:rPr>
          <w:rFonts w:ascii="Simplified Arabic" w:eastAsia="Calibri" w:hAnsi="Simplified Arabic" w:cs="Simplified Arabic"/>
          <w:b/>
          <w:sz w:val="28"/>
          <w:szCs w:val="28"/>
          <w:rtl/>
          <w:lang w:bidi="ar-IQ"/>
        </w:rPr>
        <w:t xml:space="preserve"> </w:t>
      </w:r>
      <w:r w:rsidRPr="00012DFA">
        <w:rPr>
          <w:rFonts w:ascii="Simplified Arabic" w:eastAsia="Calibri" w:hAnsi="Simplified Arabic" w:cs="Simplified Arabic"/>
          <w:b/>
          <w:sz w:val="28"/>
          <w:szCs w:val="28"/>
          <w:rtl/>
          <w:lang w:bidi="ar-IQ"/>
        </w:rPr>
        <w:t>تستمر</w:t>
      </w:r>
      <w:r w:rsidR="000F4C6C" w:rsidRPr="00012DFA">
        <w:rPr>
          <w:rFonts w:ascii="Simplified Arabic" w:eastAsia="Calibri" w:hAnsi="Simplified Arabic" w:cs="Simplified Arabic"/>
          <w:b/>
          <w:sz w:val="28"/>
          <w:szCs w:val="28"/>
          <w:rtl/>
          <w:lang w:bidi="ar-IQ"/>
        </w:rPr>
        <w:t xml:space="preserve"> إلى </w:t>
      </w:r>
      <w:r w:rsidRPr="00012DFA">
        <w:rPr>
          <w:rFonts w:ascii="Simplified Arabic" w:eastAsia="Calibri" w:hAnsi="Simplified Arabic" w:cs="Simplified Arabic"/>
          <w:b/>
          <w:sz w:val="28"/>
          <w:szCs w:val="28"/>
          <w:rtl/>
          <w:lang w:bidi="ar-IQ"/>
        </w:rPr>
        <w:t>ما بعد موته من توزيع تركته وتن</w:t>
      </w:r>
      <w:r w:rsidR="000C7F5F" w:rsidRPr="00012DFA">
        <w:rPr>
          <w:rFonts w:ascii="Simplified Arabic" w:eastAsia="Calibri" w:hAnsi="Simplified Arabic" w:cs="Simplified Arabic"/>
          <w:b/>
          <w:sz w:val="28"/>
          <w:szCs w:val="28"/>
          <w:rtl/>
          <w:lang w:bidi="ar-IQ"/>
        </w:rPr>
        <w:t>فيذ وصاياه</w:t>
      </w:r>
      <w:r w:rsidR="000C7F5F" w:rsidRPr="00012DFA">
        <w:rPr>
          <w:rStyle w:val="a4"/>
          <w:rFonts w:ascii="Simplified Arabic" w:eastAsia="Calibri" w:hAnsi="Simplified Arabic" w:cs="Simplified Arabic"/>
          <w:b/>
          <w:sz w:val="28"/>
          <w:szCs w:val="28"/>
          <w:rtl/>
          <w:lang w:bidi="ar-IQ"/>
        </w:rPr>
        <w:t>(</w:t>
      </w:r>
      <w:r w:rsidR="000C7F5F" w:rsidRPr="00012DFA">
        <w:rPr>
          <w:rStyle w:val="a4"/>
          <w:rFonts w:ascii="Simplified Arabic" w:eastAsia="Calibri" w:hAnsi="Simplified Arabic" w:cs="Simplified Arabic"/>
          <w:b/>
          <w:sz w:val="28"/>
          <w:szCs w:val="28"/>
          <w:rtl/>
          <w:lang w:bidi="ar-IQ"/>
        </w:rPr>
        <w:footnoteReference w:id="20"/>
      </w:r>
      <w:r w:rsidR="000C7F5F" w:rsidRPr="00012DFA">
        <w:rPr>
          <w:rStyle w:val="a4"/>
          <w:rFonts w:ascii="Simplified Arabic" w:eastAsia="Calibri" w:hAnsi="Simplified Arabic" w:cs="Simplified Arabic"/>
          <w:b/>
          <w:sz w:val="28"/>
          <w:szCs w:val="28"/>
          <w:rtl/>
          <w:lang w:bidi="ar-IQ"/>
        </w:rPr>
        <w:t>)</w:t>
      </w:r>
      <w:r w:rsidR="00F460B3" w:rsidRPr="00012DFA">
        <w:rPr>
          <w:rFonts w:ascii="Simplified Arabic" w:eastAsia="Calibri" w:hAnsi="Simplified Arabic" w:cs="Simplified Arabic"/>
          <w:b/>
          <w:sz w:val="28"/>
          <w:szCs w:val="28"/>
          <w:rtl/>
          <w:lang w:bidi="ar-IQ"/>
        </w:rPr>
        <w:t xml:space="preserve"> </w:t>
      </w:r>
      <w:r w:rsidR="00F460B3" w:rsidRPr="00012DFA">
        <w:rPr>
          <w:rFonts w:ascii="Simplified Arabic" w:eastAsia="Calibri" w:hAnsi="Simplified Arabic" w:cs="Simplified Arabic" w:hint="cs"/>
          <w:b/>
          <w:sz w:val="28"/>
          <w:szCs w:val="28"/>
          <w:rtl/>
          <w:lang w:bidi="ar-IQ"/>
        </w:rPr>
        <w:t>،</w:t>
      </w:r>
      <w:r w:rsidR="00CB5EB7" w:rsidRPr="00012DFA">
        <w:rPr>
          <w:rFonts w:ascii="Simplified Arabic" w:eastAsia="Calibri" w:hAnsi="Simplified Arabic" w:cs="Simplified Arabic"/>
          <w:b/>
          <w:sz w:val="28"/>
          <w:szCs w:val="28"/>
          <w:rtl/>
          <w:lang w:bidi="ar-IQ"/>
        </w:rPr>
        <w:t xml:space="preserve"> </w:t>
      </w:r>
      <w:r w:rsidR="002C5237" w:rsidRPr="00012DFA">
        <w:rPr>
          <w:rFonts w:ascii="Simplified Arabic" w:eastAsia="Calibri" w:hAnsi="Simplified Arabic" w:cs="Simplified Arabic"/>
          <w:b/>
          <w:sz w:val="28"/>
          <w:szCs w:val="28"/>
          <w:rtl/>
          <w:lang w:bidi="ar-IQ"/>
        </w:rPr>
        <w:t xml:space="preserve">كل هذا يجعل للدعوى الشرعية </w:t>
      </w:r>
      <w:r w:rsidR="002C5237" w:rsidRPr="00012DFA">
        <w:rPr>
          <w:rFonts w:ascii="Simplified Arabic" w:eastAsia="Calibri" w:hAnsi="Simplified Arabic" w:cs="Simplified Arabic" w:hint="cs"/>
          <w:b/>
          <w:sz w:val="28"/>
          <w:szCs w:val="28"/>
          <w:rtl/>
          <w:lang w:bidi="ar-IQ"/>
        </w:rPr>
        <w:t>ا</w:t>
      </w:r>
      <w:r w:rsidRPr="00012DFA">
        <w:rPr>
          <w:rFonts w:ascii="Simplified Arabic" w:eastAsia="Calibri" w:hAnsi="Simplified Arabic" w:cs="Simplified Arabic"/>
          <w:b/>
          <w:sz w:val="28"/>
          <w:szCs w:val="28"/>
          <w:rtl/>
          <w:lang w:bidi="ar-IQ"/>
        </w:rPr>
        <w:t xml:space="preserve">نفراداً </w:t>
      </w:r>
      <w:r w:rsidR="005A23C0" w:rsidRPr="00012DFA">
        <w:rPr>
          <w:rFonts w:ascii="Simplified Arabic" w:eastAsia="Calibri" w:hAnsi="Simplified Arabic" w:cs="Simplified Arabic" w:hint="cs"/>
          <w:b/>
          <w:sz w:val="28"/>
          <w:szCs w:val="28"/>
          <w:rtl/>
          <w:lang w:bidi="ar-IQ"/>
        </w:rPr>
        <w:t>بالأحكام</w:t>
      </w:r>
      <w:r w:rsidRPr="00012DFA">
        <w:rPr>
          <w:rFonts w:ascii="Simplified Arabic" w:eastAsia="Calibri" w:hAnsi="Simplified Arabic" w:cs="Simplified Arabic"/>
          <w:b/>
          <w:sz w:val="28"/>
          <w:szCs w:val="28"/>
          <w:rtl/>
          <w:lang w:bidi="ar-IQ"/>
        </w:rPr>
        <w:t xml:space="preserve"> والإجراءات لا مثيل له في الدعاوى المدنية الأخرى</w:t>
      </w:r>
      <w:r w:rsidR="00CB5EB7" w:rsidRPr="00012DFA">
        <w:rPr>
          <w:rFonts w:ascii="Simplified Arabic" w:eastAsia="Calibri" w:hAnsi="Simplified Arabic" w:cs="Simplified Arabic"/>
          <w:b/>
          <w:sz w:val="28"/>
          <w:szCs w:val="28"/>
          <w:rtl/>
          <w:lang w:bidi="ar-IQ"/>
        </w:rPr>
        <w:t xml:space="preserve"> ، </w:t>
      </w:r>
      <w:r w:rsidRPr="00012DFA">
        <w:rPr>
          <w:rFonts w:ascii="Simplified Arabic" w:eastAsia="Calibri" w:hAnsi="Simplified Arabic" w:cs="Simplified Arabic"/>
          <w:b/>
          <w:sz w:val="28"/>
          <w:szCs w:val="28"/>
          <w:rtl/>
          <w:lang w:bidi="ar-IQ"/>
        </w:rPr>
        <w:t xml:space="preserve">التزاماً بما قررته الشريعة </w:t>
      </w:r>
      <w:r w:rsidR="000F4C6C" w:rsidRPr="00012DFA">
        <w:rPr>
          <w:rFonts w:ascii="Simplified Arabic" w:eastAsia="Calibri" w:hAnsi="Simplified Arabic" w:cs="Simplified Arabic"/>
          <w:b/>
          <w:sz w:val="28"/>
          <w:szCs w:val="28"/>
          <w:rtl/>
          <w:lang w:bidi="ar-IQ"/>
        </w:rPr>
        <w:t>الإسلام</w:t>
      </w:r>
      <w:r w:rsidRPr="00012DFA">
        <w:rPr>
          <w:rFonts w:ascii="Simplified Arabic" w:eastAsia="Calibri" w:hAnsi="Simplified Arabic" w:cs="Simplified Arabic"/>
          <w:b/>
          <w:sz w:val="28"/>
          <w:szCs w:val="28"/>
          <w:rtl/>
          <w:lang w:bidi="ar-IQ"/>
        </w:rPr>
        <w:t>ية من فروض</w:t>
      </w:r>
      <w:r w:rsidR="000C7F5F" w:rsidRPr="00012DFA">
        <w:rPr>
          <w:rFonts w:ascii="Simplified Arabic" w:eastAsia="Calibri" w:hAnsi="Simplified Arabic" w:cs="Simplified Arabic"/>
          <w:b/>
          <w:sz w:val="28"/>
          <w:szCs w:val="28"/>
          <w:rtl/>
          <w:lang w:bidi="ar-IQ"/>
        </w:rPr>
        <w:t xml:space="preserve"> ملزمة لصدورها من الشارع المقدس</w:t>
      </w:r>
      <w:r w:rsidR="000C7F5F" w:rsidRPr="00012DFA">
        <w:rPr>
          <w:rStyle w:val="a4"/>
          <w:rFonts w:ascii="Simplified Arabic" w:eastAsia="Calibri" w:hAnsi="Simplified Arabic" w:cs="Simplified Arabic"/>
          <w:b/>
          <w:sz w:val="28"/>
          <w:szCs w:val="28"/>
          <w:rtl/>
          <w:lang w:bidi="ar-IQ"/>
        </w:rPr>
        <w:t>(</w:t>
      </w:r>
      <w:r w:rsidR="000C7F5F" w:rsidRPr="00012DFA">
        <w:rPr>
          <w:rStyle w:val="a4"/>
          <w:rFonts w:ascii="Simplified Arabic" w:eastAsia="Calibri" w:hAnsi="Simplified Arabic" w:cs="Simplified Arabic"/>
          <w:b/>
          <w:sz w:val="28"/>
          <w:szCs w:val="28"/>
          <w:rtl/>
          <w:lang w:bidi="ar-IQ"/>
        </w:rPr>
        <w:footnoteReference w:id="21"/>
      </w:r>
      <w:r w:rsidR="000C7F5F" w:rsidRPr="00012DFA">
        <w:rPr>
          <w:rStyle w:val="a4"/>
          <w:rFonts w:ascii="Simplified Arabic" w:eastAsia="Calibri" w:hAnsi="Simplified Arabic" w:cs="Simplified Arabic"/>
          <w:b/>
          <w:sz w:val="28"/>
          <w:szCs w:val="28"/>
          <w:rtl/>
          <w:lang w:bidi="ar-IQ"/>
        </w:rPr>
        <w:t>)</w:t>
      </w:r>
      <w:r w:rsidR="00D5429F" w:rsidRPr="00012DFA">
        <w:rPr>
          <w:rFonts w:ascii="Simplified Arabic" w:eastAsia="Calibri" w:hAnsi="Simplified Arabic" w:cs="Simplified Arabic" w:hint="cs"/>
          <w:b/>
          <w:sz w:val="28"/>
          <w:szCs w:val="28"/>
          <w:rtl/>
          <w:lang w:bidi="ar-IQ"/>
        </w:rPr>
        <w:t>،</w:t>
      </w:r>
      <w:r w:rsidR="000F4C6C" w:rsidRPr="00012DFA">
        <w:rPr>
          <w:rFonts w:ascii="Simplified Arabic" w:eastAsia="Calibri" w:hAnsi="Simplified Arabic" w:cs="Simplified Arabic"/>
          <w:b/>
          <w:sz w:val="28"/>
          <w:szCs w:val="28"/>
          <w:rtl/>
          <w:lang w:bidi="ar-IQ"/>
        </w:rPr>
        <w:t xml:space="preserve"> الأمر </w:t>
      </w:r>
      <w:r w:rsidRPr="00012DFA">
        <w:rPr>
          <w:rFonts w:ascii="Simplified Arabic" w:eastAsia="Calibri" w:hAnsi="Simplified Arabic" w:cs="Simplified Arabic"/>
          <w:b/>
          <w:sz w:val="28"/>
          <w:szCs w:val="28"/>
          <w:rtl/>
          <w:lang w:bidi="ar-IQ"/>
        </w:rPr>
        <w:t>الذي دفع القضاء العراقي</w:t>
      </w:r>
      <w:r w:rsidR="000F4C6C" w:rsidRPr="00012DFA">
        <w:rPr>
          <w:rFonts w:ascii="Simplified Arabic" w:eastAsia="Calibri" w:hAnsi="Simplified Arabic" w:cs="Simplified Arabic"/>
          <w:b/>
          <w:sz w:val="28"/>
          <w:szCs w:val="28"/>
          <w:rtl/>
          <w:lang w:bidi="ar-IQ"/>
        </w:rPr>
        <w:t xml:space="preserve"> إلى </w:t>
      </w:r>
      <w:r w:rsidRPr="00012DFA">
        <w:rPr>
          <w:rFonts w:ascii="Simplified Arabic" w:eastAsia="Calibri" w:hAnsi="Simplified Arabic" w:cs="Simplified Arabic"/>
          <w:b/>
          <w:sz w:val="28"/>
          <w:szCs w:val="28"/>
          <w:rtl/>
          <w:lang w:bidi="ar-IQ"/>
        </w:rPr>
        <w:t xml:space="preserve">اختصاص بعض </w:t>
      </w:r>
      <w:r w:rsidRPr="00012DFA">
        <w:rPr>
          <w:rFonts w:ascii="Simplified Arabic" w:eastAsia="Calibri" w:hAnsi="Simplified Arabic" w:cs="Simplified Arabic"/>
          <w:b/>
          <w:sz w:val="28"/>
          <w:szCs w:val="28"/>
          <w:rtl/>
          <w:lang w:bidi="ar-IQ"/>
        </w:rPr>
        <w:lastRenderedPageBreak/>
        <w:t>الدعاوى الشرعية بنظام</w:t>
      </w:r>
      <w:r w:rsidR="0021046D">
        <w:rPr>
          <w:rFonts w:ascii="Simplified Arabic" w:eastAsia="Calibri" w:hAnsi="Simplified Arabic" w:cs="Simplified Arabic"/>
          <w:b/>
          <w:sz w:val="28"/>
          <w:szCs w:val="28"/>
          <w:rtl/>
          <w:lang w:bidi="ar-IQ"/>
        </w:rPr>
        <w:t xml:space="preserve"> الحِل </w:t>
      </w:r>
      <w:r w:rsidR="000C7F5F" w:rsidRPr="00012DFA">
        <w:rPr>
          <w:rFonts w:ascii="Simplified Arabic" w:eastAsia="Calibri" w:hAnsi="Simplified Arabic" w:cs="Simplified Arabic"/>
          <w:b/>
          <w:sz w:val="28"/>
          <w:szCs w:val="28"/>
          <w:rtl/>
          <w:lang w:bidi="ar-IQ"/>
        </w:rPr>
        <w:t>و</w:t>
      </w:r>
      <w:r w:rsidR="0021046D">
        <w:rPr>
          <w:rFonts w:ascii="Simplified Arabic" w:eastAsia="Calibri" w:hAnsi="Simplified Arabic" w:cs="Simplified Arabic"/>
          <w:b/>
          <w:sz w:val="28"/>
          <w:szCs w:val="28"/>
          <w:rtl/>
          <w:lang w:bidi="ar-IQ"/>
        </w:rPr>
        <w:t>الحُرمة</w:t>
      </w:r>
      <w:r w:rsidR="000C7F5F" w:rsidRPr="00012DFA">
        <w:rPr>
          <w:rFonts w:ascii="Simplified Arabic" w:eastAsia="Calibri" w:hAnsi="Simplified Arabic" w:cs="Simplified Arabic"/>
          <w:b/>
          <w:sz w:val="28"/>
          <w:szCs w:val="28"/>
          <w:rtl/>
          <w:lang w:bidi="ar-IQ"/>
        </w:rPr>
        <w:t xml:space="preserve"> كدعوى الطلاق</w:t>
      </w:r>
      <w:r w:rsidR="000C7F5F" w:rsidRPr="00012DFA">
        <w:rPr>
          <w:rStyle w:val="a4"/>
          <w:rFonts w:ascii="Simplified Arabic" w:eastAsia="Calibri" w:hAnsi="Simplified Arabic" w:cs="Simplified Arabic"/>
          <w:b/>
          <w:sz w:val="28"/>
          <w:szCs w:val="28"/>
          <w:rtl/>
          <w:lang w:bidi="ar-IQ"/>
        </w:rPr>
        <w:t>(</w:t>
      </w:r>
      <w:r w:rsidR="000C7F5F" w:rsidRPr="00012DFA">
        <w:rPr>
          <w:rStyle w:val="a4"/>
          <w:rFonts w:ascii="Simplified Arabic" w:eastAsia="Calibri" w:hAnsi="Simplified Arabic" w:cs="Simplified Arabic"/>
          <w:b/>
          <w:sz w:val="28"/>
          <w:szCs w:val="28"/>
          <w:rtl/>
          <w:lang w:bidi="ar-IQ"/>
        </w:rPr>
        <w:footnoteReference w:id="22"/>
      </w:r>
      <w:r w:rsidR="000C7F5F" w:rsidRPr="00012DFA">
        <w:rPr>
          <w:rStyle w:val="a4"/>
          <w:rFonts w:ascii="Simplified Arabic" w:eastAsia="Calibri" w:hAnsi="Simplified Arabic" w:cs="Simplified Arabic"/>
          <w:b/>
          <w:sz w:val="28"/>
          <w:szCs w:val="28"/>
          <w:rtl/>
          <w:lang w:bidi="ar-IQ"/>
        </w:rPr>
        <w:t>)</w:t>
      </w:r>
      <w:r w:rsidR="00D5429F" w:rsidRPr="00012DFA">
        <w:rPr>
          <w:rFonts w:ascii="Simplified Arabic" w:eastAsia="Calibri" w:hAnsi="Simplified Arabic" w:cs="Simplified Arabic"/>
          <w:b/>
          <w:sz w:val="28"/>
          <w:szCs w:val="28"/>
          <w:rtl/>
          <w:lang w:bidi="ar-IQ"/>
        </w:rPr>
        <w:t xml:space="preserve"> </w:t>
      </w:r>
      <w:r w:rsidR="00D5429F" w:rsidRPr="00012DFA">
        <w:rPr>
          <w:rFonts w:ascii="Simplified Arabic" w:eastAsia="Calibri" w:hAnsi="Simplified Arabic" w:cs="Simplified Arabic" w:hint="cs"/>
          <w:b/>
          <w:sz w:val="28"/>
          <w:szCs w:val="28"/>
          <w:rtl/>
          <w:lang w:bidi="ar-IQ"/>
        </w:rPr>
        <w:t>،</w:t>
      </w:r>
      <w:r w:rsidR="00CB5EB7" w:rsidRPr="00012DFA">
        <w:rPr>
          <w:rFonts w:ascii="Simplified Arabic" w:eastAsia="Calibri" w:hAnsi="Simplified Arabic" w:cs="Simplified Arabic"/>
          <w:b/>
          <w:sz w:val="28"/>
          <w:szCs w:val="28"/>
          <w:rtl/>
          <w:lang w:bidi="ar-IQ"/>
        </w:rPr>
        <w:t xml:space="preserve"> </w:t>
      </w:r>
      <w:r w:rsidRPr="00012DFA">
        <w:rPr>
          <w:rFonts w:ascii="Simplified Arabic" w:eastAsia="Calibri" w:hAnsi="Simplified Arabic" w:cs="Simplified Arabic"/>
          <w:b/>
          <w:sz w:val="28"/>
          <w:szCs w:val="28"/>
          <w:rtl/>
          <w:lang w:bidi="ar-IQ"/>
        </w:rPr>
        <w:t xml:space="preserve">وتقسم الشريعة </w:t>
      </w:r>
      <w:r w:rsidR="000F4C6C" w:rsidRPr="00012DFA">
        <w:rPr>
          <w:rFonts w:ascii="Simplified Arabic" w:eastAsia="Calibri" w:hAnsi="Simplified Arabic" w:cs="Simplified Arabic"/>
          <w:b/>
          <w:sz w:val="28"/>
          <w:szCs w:val="28"/>
          <w:rtl/>
          <w:lang w:bidi="ar-IQ"/>
        </w:rPr>
        <w:t>الإسلام</w:t>
      </w:r>
      <w:r w:rsidRPr="00012DFA">
        <w:rPr>
          <w:rFonts w:ascii="Simplified Arabic" w:eastAsia="Calibri" w:hAnsi="Simplified Arabic" w:cs="Simplified Arabic"/>
          <w:b/>
          <w:sz w:val="28"/>
          <w:szCs w:val="28"/>
          <w:rtl/>
          <w:lang w:bidi="ar-IQ"/>
        </w:rPr>
        <w:t>ية الحقوق</w:t>
      </w:r>
      <w:r w:rsidR="000F4C6C" w:rsidRPr="00012DFA">
        <w:rPr>
          <w:rFonts w:ascii="Simplified Arabic" w:eastAsia="Calibri" w:hAnsi="Simplified Arabic" w:cs="Simplified Arabic"/>
          <w:b/>
          <w:sz w:val="28"/>
          <w:szCs w:val="28"/>
          <w:rtl/>
          <w:lang w:bidi="ar-IQ"/>
        </w:rPr>
        <w:t xml:space="preserve"> إلى </w:t>
      </w:r>
      <w:r w:rsidRPr="00012DFA">
        <w:rPr>
          <w:rFonts w:ascii="Simplified Arabic" w:eastAsia="Calibri" w:hAnsi="Simplified Arabic" w:cs="Simplified Arabic"/>
          <w:b/>
          <w:sz w:val="28"/>
          <w:szCs w:val="28"/>
          <w:rtl/>
          <w:lang w:bidi="ar-IQ"/>
        </w:rPr>
        <w:t>حقوق خالصة لله عز وجل</w:t>
      </w:r>
      <w:r w:rsidR="00CB5EB7" w:rsidRPr="00012DFA">
        <w:rPr>
          <w:rFonts w:ascii="Simplified Arabic" w:eastAsia="Calibri" w:hAnsi="Simplified Arabic" w:cs="Simplified Arabic"/>
          <w:b/>
          <w:sz w:val="28"/>
          <w:szCs w:val="28"/>
          <w:rtl/>
          <w:lang w:bidi="ar-IQ"/>
        </w:rPr>
        <w:t xml:space="preserve"> ؛ </w:t>
      </w:r>
      <w:r w:rsidRPr="00012DFA">
        <w:rPr>
          <w:rFonts w:ascii="Simplified Arabic" w:eastAsia="Calibri" w:hAnsi="Simplified Arabic" w:cs="Simplified Arabic"/>
          <w:b/>
          <w:sz w:val="28"/>
          <w:szCs w:val="28"/>
          <w:rtl/>
          <w:lang w:bidi="ar-IQ"/>
        </w:rPr>
        <w:t>وهي مما لا يمكن المساس بها لارتباطها بالمنفعة العامة والضبط المجتمعي</w:t>
      </w:r>
      <w:r w:rsidR="00CB5EB7" w:rsidRPr="00012DFA">
        <w:rPr>
          <w:rFonts w:ascii="Simplified Arabic" w:eastAsia="Calibri" w:hAnsi="Simplified Arabic" w:cs="Simplified Arabic"/>
          <w:b/>
          <w:sz w:val="28"/>
          <w:szCs w:val="28"/>
          <w:rtl/>
          <w:lang w:bidi="ar-IQ"/>
        </w:rPr>
        <w:t xml:space="preserve"> ، </w:t>
      </w:r>
      <w:r w:rsidRPr="00012DFA">
        <w:rPr>
          <w:rFonts w:ascii="Simplified Arabic" w:eastAsia="Calibri" w:hAnsi="Simplified Arabic" w:cs="Simplified Arabic"/>
          <w:b/>
          <w:sz w:val="28"/>
          <w:szCs w:val="28"/>
          <w:rtl/>
          <w:lang w:bidi="ar-IQ"/>
        </w:rPr>
        <w:t>وحقوق متعلقة بالفرد نفسه</w:t>
      </w:r>
      <w:r w:rsidR="00CB5EB7" w:rsidRPr="00012DFA">
        <w:rPr>
          <w:rFonts w:ascii="Simplified Arabic" w:eastAsia="Calibri" w:hAnsi="Simplified Arabic" w:cs="Simplified Arabic"/>
          <w:b/>
          <w:sz w:val="28"/>
          <w:szCs w:val="28"/>
          <w:rtl/>
          <w:lang w:bidi="ar-IQ"/>
        </w:rPr>
        <w:t xml:space="preserve"> ، </w:t>
      </w:r>
      <w:r w:rsidRPr="00012DFA">
        <w:rPr>
          <w:rFonts w:ascii="Simplified Arabic" w:eastAsia="Calibri" w:hAnsi="Simplified Arabic" w:cs="Simplified Arabic"/>
          <w:b/>
          <w:sz w:val="28"/>
          <w:szCs w:val="28"/>
          <w:rtl/>
          <w:lang w:bidi="ar-IQ"/>
        </w:rPr>
        <w:t>و</w:t>
      </w:r>
      <w:r w:rsidR="000C7F5F" w:rsidRPr="00012DFA">
        <w:rPr>
          <w:rFonts w:ascii="Simplified Arabic" w:eastAsia="Calibri" w:hAnsi="Simplified Arabic" w:cs="Simplified Arabic"/>
          <w:b/>
          <w:sz w:val="28"/>
          <w:szCs w:val="28"/>
          <w:rtl/>
          <w:lang w:bidi="ar-IQ"/>
        </w:rPr>
        <w:t>أخرى يشترك فيها حق الله والعباد</w:t>
      </w:r>
      <w:r w:rsidR="000C7F5F" w:rsidRPr="00012DFA">
        <w:rPr>
          <w:rStyle w:val="a4"/>
          <w:rFonts w:ascii="Simplified Arabic" w:eastAsia="Calibri" w:hAnsi="Simplified Arabic" w:cs="Simplified Arabic"/>
          <w:b/>
          <w:sz w:val="28"/>
          <w:szCs w:val="28"/>
          <w:rtl/>
          <w:lang w:bidi="ar-IQ"/>
        </w:rPr>
        <w:t>(</w:t>
      </w:r>
      <w:r w:rsidR="000C7F5F" w:rsidRPr="00012DFA">
        <w:rPr>
          <w:rStyle w:val="a4"/>
          <w:rFonts w:ascii="Simplified Arabic" w:eastAsia="Calibri" w:hAnsi="Simplified Arabic" w:cs="Simplified Arabic"/>
          <w:b/>
          <w:sz w:val="28"/>
          <w:szCs w:val="28"/>
          <w:rtl/>
          <w:lang w:bidi="ar-IQ"/>
        </w:rPr>
        <w:footnoteReference w:id="23"/>
      </w:r>
      <w:r w:rsidR="000C7F5F" w:rsidRPr="00012DFA">
        <w:rPr>
          <w:rStyle w:val="a4"/>
          <w:rFonts w:ascii="Simplified Arabic" w:eastAsia="Calibri" w:hAnsi="Simplified Arabic" w:cs="Simplified Arabic"/>
          <w:b/>
          <w:sz w:val="28"/>
          <w:szCs w:val="28"/>
          <w:rtl/>
          <w:lang w:bidi="ar-IQ"/>
        </w:rPr>
        <w:t>)</w:t>
      </w:r>
      <w:r w:rsidR="00CB5EB7" w:rsidRPr="00012DFA">
        <w:rPr>
          <w:rFonts w:ascii="Simplified Arabic" w:eastAsia="Calibri" w:hAnsi="Simplified Arabic" w:cs="Simplified Arabic"/>
          <w:b/>
          <w:sz w:val="28"/>
          <w:szCs w:val="28"/>
          <w:rtl/>
          <w:lang w:bidi="ar-IQ"/>
        </w:rPr>
        <w:t xml:space="preserve"> . </w:t>
      </w:r>
    </w:p>
    <w:p w:rsidR="00F460B3" w:rsidRPr="00012DFA" w:rsidRDefault="002C5237" w:rsidP="007F12A9">
      <w:pPr>
        <w:spacing w:before="120" w:after="240" w:line="288" w:lineRule="auto"/>
        <w:ind w:firstLine="720"/>
        <w:jc w:val="both"/>
        <w:rPr>
          <w:rFonts w:ascii="Simplified Arabic" w:hAnsi="Simplified Arabic" w:cs="Simplified Arabic"/>
          <w:b/>
          <w:sz w:val="28"/>
          <w:szCs w:val="28"/>
          <w:rtl/>
          <w:lang w:bidi="ar-IQ"/>
        </w:rPr>
      </w:pPr>
      <w:r w:rsidRPr="00012DFA">
        <w:rPr>
          <w:rFonts w:ascii="Simplified Arabic" w:hAnsi="Simplified Arabic" w:cs="Simplified Arabic" w:hint="cs"/>
          <w:b/>
          <w:sz w:val="28"/>
          <w:szCs w:val="28"/>
          <w:rtl/>
          <w:lang w:bidi="ar-IQ"/>
        </w:rPr>
        <w:t>إ</w:t>
      </w:r>
      <w:r w:rsidR="001E079F" w:rsidRPr="00012DFA">
        <w:rPr>
          <w:rFonts w:ascii="Simplified Arabic" w:hAnsi="Simplified Arabic" w:cs="Simplified Arabic"/>
          <w:b/>
          <w:sz w:val="28"/>
          <w:szCs w:val="28"/>
          <w:rtl/>
          <w:lang w:bidi="ar-IQ"/>
        </w:rPr>
        <w:t>ن</w:t>
      </w:r>
      <w:r w:rsidRPr="00012DFA">
        <w:rPr>
          <w:rFonts w:ascii="Simplified Arabic" w:hAnsi="Simplified Arabic" w:cs="Simplified Arabic" w:hint="cs"/>
          <w:b/>
          <w:sz w:val="28"/>
          <w:szCs w:val="28"/>
          <w:rtl/>
          <w:lang w:bidi="ar-IQ"/>
        </w:rPr>
        <w:t>ّ</w:t>
      </w:r>
      <w:r w:rsidR="001E079F" w:rsidRPr="00012DFA">
        <w:rPr>
          <w:rFonts w:ascii="Simplified Arabic" w:hAnsi="Simplified Arabic" w:cs="Simplified Arabic"/>
          <w:b/>
          <w:sz w:val="28"/>
          <w:szCs w:val="28"/>
          <w:rtl/>
          <w:lang w:bidi="ar-IQ"/>
        </w:rPr>
        <w:t xml:space="preserve"> المسائل التي ت</w:t>
      </w:r>
      <w:r w:rsidRPr="00012DFA">
        <w:rPr>
          <w:rFonts w:ascii="Simplified Arabic" w:hAnsi="Simplified Arabic" w:cs="Simplified Arabic"/>
          <w:b/>
          <w:sz w:val="28"/>
          <w:szCs w:val="28"/>
          <w:rtl/>
          <w:lang w:bidi="ar-IQ"/>
        </w:rPr>
        <w:t>تعلق بالحل و</w:t>
      </w:r>
      <w:r w:rsidR="0021046D">
        <w:rPr>
          <w:rFonts w:ascii="Simplified Arabic" w:hAnsi="Simplified Arabic" w:cs="Simplified Arabic"/>
          <w:b/>
          <w:sz w:val="28"/>
          <w:szCs w:val="28"/>
          <w:rtl/>
          <w:lang w:bidi="ar-IQ"/>
        </w:rPr>
        <w:t>الحُرمة</w:t>
      </w:r>
      <w:r w:rsidRPr="00012DFA">
        <w:rPr>
          <w:rFonts w:ascii="Simplified Arabic" w:hAnsi="Simplified Arabic" w:cs="Simplified Arabic"/>
          <w:b/>
          <w:sz w:val="28"/>
          <w:szCs w:val="28"/>
          <w:rtl/>
          <w:lang w:bidi="ar-IQ"/>
        </w:rPr>
        <w:t xml:space="preserve"> لها خصوصية و</w:t>
      </w:r>
      <w:r w:rsidRPr="00012DFA">
        <w:rPr>
          <w:rFonts w:ascii="Simplified Arabic" w:hAnsi="Simplified Arabic" w:cs="Simplified Arabic" w:hint="cs"/>
          <w:b/>
          <w:sz w:val="28"/>
          <w:szCs w:val="28"/>
          <w:rtl/>
          <w:lang w:bidi="ar-IQ"/>
        </w:rPr>
        <w:t>أ</w:t>
      </w:r>
      <w:r w:rsidR="001E079F" w:rsidRPr="00012DFA">
        <w:rPr>
          <w:rFonts w:ascii="Simplified Arabic" w:hAnsi="Simplified Arabic" w:cs="Simplified Arabic"/>
          <w:b/>
          <w:sz w:val="28"/>
          <w:szCs w:val="28"/>
          <w:rtl/>
          <w:lang w:bidi="ar-IQ"/>
        </w:rPr>
        <w:t>همية حتى في الشرائع</w:t>
      </w:r>
      <w:r w:rsidR="00CB5EB7" w:rsidRPr="00012DFA">
        <w:rPr>
          <w:rFonts w:ascii="Simplified Arabic" w:hAnsi="Simplified Arabic" w:cs="Simplified Arabic"/>
          <w:b/>
          <w:sz w:val="28"/>
          <w:szCs w:val="28"/>
          <w:rtl/>
          <w:lang w:bidi="ar-IQ"/>
        </w:rPr>
        <w:t xml:space="preserve"> </w:t>
      </w:r>
      <w:r w:rsidRPr="00012DFA">
        <w:rPr>
          <w:rFonts w:ascii="Simplified Arabic" w:hAnsi="Simplified Arabic" w:cs="Simplified Arabic" w:hint="cs"/>
          <w:b/>
          <w:sz w:val="28"/>
          <w:szCs w:val="28"/>
          <w:rtl/>
          <w:lang w:bidi="ar-IQ"/>
        </w:rPr>
        <w:br/>
      </w:r>
      <w:r w:rsidR="001E079F" w:rsidRPr="00012DFA">
        <w:rPr>
          <w:rFonts w:ascii="Simplified Arabic" w:hAnsi="Simplified Arabic" w:cs="Simplified Arabic"/>
          <w:b/>
          <w:sz w:val="28"/>
          <w:szCs w:val="28"/>
          <w:rtl/>
          <w:lang w:bidi="ar-IQ"/>
        </w:rPr>
        <w:t>القديمة</w:t>
      </w:r>
      <w:r w:rsidRPr="00012DFA">
        <w:rPr>
          <w:rFonts w:ascii="Simplified Arabic" w:hAnsi="Simplified Arabic" w:cs="Simplified Arabic" w:hint="cs"/>
          <w:b/>
          <w:sz w:val="28"/>
          <w:szCs w:val="28"/>
          <w:rtl/>
          <w:lang w:bidi="ar-IQ"/>
        </w:rPr>
        <w:t xml:space="preserve"> </w:t>
      </w:r>
      <w:r w:rsidR="00CB5EB7" w:rsidRPr="00012DFA">
        <w:rPr>
          <w:rFonts w:ascii="Simplified Arabic" w:hAnsi="Simplified Arabic" w:cs="Simplified Arabic"/>
          <w:b/>
          <w:sz w:val="28"/>
          <w:szCs w:val="28"/>
          <w:rtl/>
          <w:lang w:bidi="ar-IQ"/>
        </w:rPr>
        <w:t xml:space="preserve">، </w:t>
      </w:r>
      <w:r w:rsidR="001E079F" w:rsidRPr="00012DFA">
        <w:rPr>
          <w:rFonts w:ascii="Simplified Arabic" w:hAnsi="Simplified Arabic" w:cs="Simplified Arabic"/>
          <w:b/>
          <w:sz w:val="28"/>
          <w:szCs w:val="28"/>
          <w:rtl/>
          <w:lang w:bidi="ar-IQ"/>
        </w:rPr>
        <w:t>فاذا ما رجعنا</w:t>
      </w:r>
      <w:r w:rsidR="000F4C6C" w:rsidRPr="00012DFA">
        <w:rPr>
          <w:rFonts w:ascii="Simplified Arabic" w:hAnsi="Simplified Arabic" w:cs="Simplified Arabic"/>
          <w:b/>
          <w:sz w:val="28"/>
          <w:szCs w:val="28"/>
          <w:rtl/>
          <w:lang w:bidi="ar-IQ"/>
        </w:rPr>
        <w:t xml:space="preserve"> إلى </w:t>
      </w:r>
      <w:r w:rsidR="001E079F" w:rsidRPr="00012DFA">
        <w:rPr>
          <w:rFonts w:ascii="Simplified Arabic" w:hAnsi="Simplified Arabic" w:cs="Simplified Arabic"/>
          <w:b/>
          <w:sz w:val="28"/>
          <w:szCs w:val="28"/>
          <w:rtl/>
          <w:lang w:bidi="ar-IQ"/>
        </w:rPr>
        <w:t>شريعة حمورابي</w:t>
      </w:r>
      <w:r w:rsidR="00CB5EB7"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 xml:space="preserve">وخصوصاً مواضيع الطلاق نلحظ </w:t>
      </w:r>
      <w:r w:rsidRPr="00012DFA">
        <w:rPr>
          <w:rFonts w:ascii="Simplified Arabic" w:hAnsi="Simplified Arabic" w:cs="Simplified Arabic" w:hint="cs"/>
          <w:b/>
          <w:sz w:val="28"/>
          <w:szCs w:val="28"/>
          <w:rtl/>
          <w:lang w:bidi="ar-IQ"/>
        </w:rPr>
        <w:t>أ</w:t>
      </w:r>
      <w:r w:rsidRPr="00012DFA">
        <w:rPr>
          <w:rFonts w:ascii="Simplified Arabic" w:hAnsi="Simplified Arabic" w:cs="Simplified Arabic"/>
          <w:b/>
          <w:sz w:val="28"/>
          <w:szCs w:val="28"/>
          <w:rtl/>
          <w:lang w:bidi="ar-IQ"/>
        </w:rPr>
        <w:t xml:space="preserve">نها قد </w:t>
      </w:r>
      <w:r w:rsidRPr="00012DFA">
        <w:rPr>
          <w:rFonts w:ascii="Simplified Arabic" w:hAnsi="Simplified Arabic" w:cs="Simplified Arabic" w:hint="cs"/>
          <w:b/>
          <w:sz w:val="28"/>
          <w:szCs w:val="28"/>
          <w:rtl/>
          <w:lang w:bidi="ar-IQ"/>
        </w:rPr>
        <w:t>أ</w:t>
      </w:r>
      <w:r w:rsidR="001E079F" w:rsidRPr="00012DFA">
        <w:rPr>
          <w:rFonts w:ascii="Simplified Arabic" w:hAnsi="Simplified Arabic" w:cs="Simplified Arabic"/>
          <w:b/>
          <w:sz w:val="28"/>
          <w:szCs w:val="28"/>
          <w:rtl/>
          <w:lang w:bidi="ar-IQ"/>
        </w:rPr>
        <w:t>وجبت على ال</w:t>
      </w:r>
      <w:r w:rsidRPr="00012DFA">
        <w:rPr>
          <w:rFonts w:ascii="Simplified Arabic" w:hAnsi="Simplified Arabic" w:cs="Simplified Arabic"/>
          <w:b/>
          <w:sz w:val="28"/>
          <w:szCs w:val="28"/>
          <w:rtl/>
          <w:lang w:bidi="ar-IQ"/>
        </w:rPr>
        <w:t xml:space="preserve">زوجة التي تطلب الطلاق من زوجها </w:t>
      </w:r>
      <w:r w:rsidRPr="00012DFA">
        <w:rPr>
          <w:rFonts w:ascii="Simplified Arabic" w:hAnsi="Simplified Arabic" w:cs="Simplified Arabic" w:hint="cs"/>
          <w:b/>
          <w:sz w:val="28"/>
          <w:szCs w:val="28"/>
          <w:rtl/>
          <w:lang w:bidi="ar-IQ"/>
        </w:rPr>
        <w:t>أ</w:t>
      </w:r>
      <w:r w:rsidR="001E079F" w:rsidRPr="00012DFA">
        <w:rPr>
          <w:rFonts w:ascii="Simplified Arabic" w:hAnsi="Simplified Arabic" w:cs="Simplified Arabic"/>
          <w:b/>
          <w:sz w:val="28"/>
          <w:szCs w:val="28"/>
          <w:rtl/>
          <w:lang w:bidi="ar-IQ"/>
        </w:rPr>
        <w:t xml:space="preserve">ن تراجع القضاء وبعد التحقق من الواقعة تصدر وثيقة من القضاء تثبت ذلك ولا تترك </w:t>
      </w:r>
      <w:r w:rsidR="005A23C0" w:rsidRPr="00012DFA">
        <w:rPr>
          <w:rFonts w:ascii="Simplified Arabic" w:hAnsi="Simplified Arabic" w:cs="Simplified Arabic" w:hint="cs"/>
          <w:b/>
          <w:sz w:val="28"/>
          <w:szCs w:val="28"/>
          <w:rtl/>
          <w:lang w:bidi="ar-IQ"/>
        </w:rPr>
        <w:t>لإرادة</w:t>
      </w:r>
      <w:r w:rsidR="001E079F" w:rsidRPr="00012DFA">
        <w:rPr>
          <w:rFonts w:ascii="Simplified Arabic" w:hAnsi="Simplified Arabic" w:cs="Simplified Arabic"/>
          <w:b/>
          <w:sz w:val="28"/>
          <w:szCs w:val="28"/>
          <w:rtl/>
          <w:lang w:bidi="ar-IQ"/>
        </w:rPr>
        <w:t xml:space="preserve"> الطرفين</w:t>
      </w:r>
      <w:r w:rsidR="000C7F5F" w:rsidRPr="00012DFA">
        <w:rPr>
          <w:rStyle w:val="a4"/>
          <w:rFonts w:ascii="Simplified Arabic" w:hAnsi="Simplified Arabic" w:cs="Simplified Arabic"/>
          <w:b/>
          <w:sz w:val="28"/>
          <w:szCs w:val="28"/>
          <w:rtl/>
          <w:lang w:bidi="ar-IQ"/>
        </w:rPr>
        <w:t>(</w:t>
      </w:r>
      <w:r w:rsidR="000C7F5F" w:rsidRPr="00012DFA">
        <w:rPr>
          <w:rStyle w:val="a4"/>
          <w:rFonts w:ascii="Simplified Arabic" w:hAnsi="Simplified Arabic" w:cs="Simplified Arabic"/>
          <w:b/>
          <w:sz w:val="28"/>
          <w:szCs w:val="28"/>
          <w:rtl/>
          <w:lang w:bidi="ar-IQ"/>
        </w:rPr>
        <w:footnoteReference w:id="24"/>
      </w:r>
      <w:r w:rsidR="000C7F5F" w:rsidRPr="00012DFA">
        <w:rPr>
          <w:rStyle w:val="a4"/>
          <w:rFonts w:ascii="Simplified Arabic" w:hAnsi="Simplified Arabic" w:cs="Simplified Arabic"/>
          <w:b/>
          <w:sz w:val="28"/>
          <w:szCs w:val="28"/>
          <w:rtl/>
          <w:lang w:bidi="ar-IQ"/>
        </w:rPr>
        <w:t>)</w:t>
      </w:r>
      <w:r w:rsidR="00CB5EB7" w:rsidRPr="00012DFA">
        <w:rPr>
          <w:rFonts w:ascii="Simplified Arabic" w:hAnsi="Simplified Arabic" w:cs="Simplified Arabic"/>
          <w:b/>
          <w:sz w:val="28"/>
          <w:szCs w:val="28"/>
          <w:rtl/>
          <w:lang w:bidi="ar-IQ"/>
        </w:rPr>
        <w:t xml:space="preserve"> .</w:t>
      </w:r>
    </w:p>
    <w:p w:rsidR="00C43738" w:rsidRPr="00012DFA" w:rsidRDefault="00CB5EB7" w:rsidP="007F12A9">
      <w:pPr>
        <w:spacing w:before="120" w:after="240" w:line="288" w:lineRule="auto"/>
        <w:ind w:firstLine="720"/>
        <w:jc w:val="both"/>
        <w:rPr>
          <w:rFonts w:ascii="Simplified Arabic" w:hAnsi="Simplified Arabic" w:cs="Simplified Arabic"/>
          <w:b/>
          <w:sz w:val="28"/>
          <w:szCs w:val="28"/>
          <w:rtl/>
          <w:lang w:bidi="ar-IQ"/>
        </w:rPr>
      </w:pPr>
      <w:r w:rsidRPr="00012DFA">
        <w:rPr>
          <w:rFonts w:ascii="Simplified Arabic" w:hAnsi="Simplified Arabic" w:cs="Simplified Arabic"/>
          <w:b/>
          <w:sz w:val="28"/>
          <w:szCs w:val="28"/>
          <w:rtl/>
          <w:lang w:bidi="ar-IQ"/>
        </w:rPr>
        <w:t xml:space="preserve"> </w:t>
      </w:r>
      <w:r w:rsidR="002C5237" w:rsidRPr="00012DFA">
        <w:rPr>
          <w:rFonts w:ascii="Simplified Arabic" w:hAnsi="Simplified Arabic" w:cs="Simplified Arabic"/>
          <w:b/>
          <w:sz w:val="28"/>
          <w:szCs w:val="28"/>
          <w:rtl/>
          <w:lang w:bidi="ar-IQ"/>
        </w:rPr>
        <w:t xml:space="preserve">وقد </w:t>
      </w:r>
      <w:r w:rsidR="002C5237" w:rsidRPr="00012DFA">
        <w:rPr>
          <w:rFonts w:ascii="Simplified Arabic" w:hAnsi="Simplified Arabic" w:cs="Simplified Arabic" w:hint="cs"/>
          <w:b/>
          <w:sz w:val="28"/>
          <w:szCs w:val="28"/>
          <w:rtl/>
          <w:lang w:bidi="ar-IQ"/>
        </w:rPr>
        <w:t>أ</w:t>
      </w:r>
      <w:r w:rsidR="001E079F" w:rsidRPr="00012DFA">
        <w:rPr>
          <w:rFonts w:ascii="Simplified Arabic" w:hAnsi="Simplified Arabic" w:cs="Simplified Arabic"/>
          <w:b/>
          <w:sz w:val="28"/>
          <w:szCs w:val="28"/>
          <w:rtl/>
          <w:lang w:bidi="ar-IQ"/>
        </w:rPr>
        <w:t>عطى المشرع في قانون الأحوال الشخصية أهمية بالغة لمسائل</w:t>
      </w:r>
      <w:r w:rsidR="0021046D">
        <w:rPr>
          <w:rFonts w:ascii="Simplified Arabic" w:hAnsi="Simplified Arabic" w:cs="Simplified Arabic"/>
          <w:b/>
          <w:sz w:val="28"/>
          <w:szCs w:val="28"/>
          <w:rtl/>
          <w:lang w:bidi="ar-IQ"/>
        </w:rPr>
        <w:t xml:space="preserve"> الحِل </w:t>
      </w:r>
      <w:r w:rsidR="001E079F" w:rsidRPr="00012DFA">
        <w:rPr>
          <w:rFonts w:ascii="Simplified Arabic" w:hAnsi="Simplified Arabic" w:cs="Simplified Arabic"/>
          <w:b/>
          <w:sz w:val="28"/>
          <w:szCs w:val="28"/>
          <w:rtl/>
          <w:lang w:bidi="ar-IQ"/>
        </w:rPr>
        <w:t>و</w:t>
      </w:r>
      <w:r w:rsidR="0021046D">
        <w:rPr>
          <w:rFonts w:ascii="Simplified Arabic" w:hAnsi="Simplified Arabic" w:cs="Simplified Arabic"/>
          <w:b/>
          <w:sz w:val="28"/>
          <w:szCs w:val="28"/>
          <w:rtl/>
          <w:lang w:bidi="ar-IQ"/>
        </w:rPr>
        <w:t>الحُرمة</w:t>
      </w:r>
      <w:r w:rsidR="001E079F" w:rsidRPr="00012DFA">
        <w:rPr>
          <w:rFonts w:ascii="Simplified Arabic" w:hAnsi="Simplified Arabic" w:cs="Simplified Arabic"/>
          <w:b/>
          <w:sz w:val="28"/>
          <w:szCs w:val="28"/>
          <w:rtl/>
          <w:lang w:bidi="ar-IQ"/>
        </w:rPr>
        <w:t xml:space="preserve"> ومنها الطلاق</w:t>
      </w:r>
      <w:r w:rsidRPr="00012DFA">
        <w:rPr>
          <w:rFonts w:ascii="Simplified Arabic" w:hAnsi="Simplified Arabic" w:cs="Simplified Arabic"/>
          <w:b/>
          <w:sz w:val="28"/>
          <w:szCs w:val="28"/>
          <w:rtl/>
          <w:lang w:bidi="ar-IQ"/>
        </w:rPr>
        <w:t xml:space="preserve"> ، </w:t>
      </w:r>
      <w:r w:rsidR="002C5237" w:rsidRPr="00012DFA">
        <w:rPr>
          <w:rFonts w:ascii="Simplified Arabic" w:hAnsi="Simplified Arabic" w:cs="Simplified Arabic"/>
          <w:b/>
          <w:sz w:val="28"/>
          <w:szCs w:val="28"/>
          <w:rtl/>
          <w:lang w:bidi="ar-IQ"/>
        </w:rPr>
        <w:t xml:space="preserve">باعتباره </w:t>
      </w:r>
      <w:r w:rsidR="002C5237" w:rsidRPr="00012DFA">
        <w:rPr>
          <w:rFonts w:ascii="Simplified Arabic" w:hAnsi="Simplified Arabic" w:cs="Simplified Arabic" w:hint="cs"/>
          <w:b/>
          <w:sz w:val="28"/>
          <w:szCs w:val="28"/>
          <w:rtl/>
          <w:lang w:bidi="ar-IQ"/>
        </w:rPr>
        <w:t>أ</w:t>
      </w:r>
      <w:r w:rsidR="001E079F" w:rsidRPr="00012DFA">
        <w:rPr>
          <w:rFonts w:ascii="Simplified Arabic" w:hAnsi="Simplified Arabic" w:cs="Simplified Arabic"/>
          <w:b/>
          <w:sz w:val="28"/>
          <w:szCs w:val="28"/>
          <w:rtl/>
          <w:lang w:bidi="ar-IQ"/>
        </w:rPr>
        <w:t>برز صورها</w:t>
      </w:r>
      <w:r w:rsidRPr="00012DFA">
        <w:rPr>
          <w:rFonts w:ascii="Simplified Arabic" w:hAnsi="Simplified Arabic" w:cs="Simplified Arabic"/>
          <w:b/>
          <w:sz w:val="28"/>
          <w:szCs w:val="28"/>
          <w:rtl/>
          <w:lang w:bidi="ar-IQ"/>
        </w:rPr>
        <w:t xml:space="preserve"> ، </w:t>
      </w:r>
      <w:r w:rsidR="002C5237" w:rsidRPr="00012DFA">
        <w:rPr>
          <w:rFonts w:ascii="Simplified Arabic" w:hAnsi="Simplified Arabic" w:cs="Simplified Arabic"/>
          <w:b/>
          <w:sz w:val="28"/>
          <w:szCs w:val="28"/>
          <w:rtl/>
          <w:lang w:bidi="ar-IQ"/>
        </w:rPr>
        <w:t xml:space="preserve">حيث </w:t>
      </w:r>
      <w:r w:rsidR="002C5237" w:rsidRPr="00012DFA">
        <w:rPr>
          <w:rFonts w:ascii="Simplified Arabic" w:hAnsi="Simplified Arabic" w:cs="Simplified Arabic" w:hint="cs"/>
          <w:b/>
          <w:sz w:val="28"/>
          <w:szCs w:val="28"/>
          <w:rtl/>
          <w:lang w:bidi="ar-IQ"/>
        </w:rPr>
        <w:t>أ</w:t>
      </w:r>
      <w:r w:rsidR="001E079F" w:rsidRPr="00012DFA">
        <w:rPr>
          <w:rFonts w:ascii="Simplified Arabic" w:hAnsi="Simplified Arabic" w:cs="Simplified Arabic"/>
          <w:b/>
          <w:sz w:val="28"/>
          <w:szCs w:val="28"/>
          <w:rtl/>
          <w:lang w:bidi="ar-IQ"/>
        </w:rPr>
        <w:t>لزمت المادة</w:t>
      </w:r>
      <w:r w:rsidR="00970A1B" w:rsidRPr="00012DFA">
        <w:rPr>
          <w:rFonts w:ascii="Simplified Arabic" w:hAnsi="Simplified Arabic" w:cs="Simplified Arabic"/>
          <w:b/>
          <w:sz w:val="28"/>
          <w:szCs w:val="28"/>
          <w:rtl/>
          <w:lang w:bidi="ar-IQ"/>
        </w:rPr>
        <w:t xml:space="preserve"> ( </w:t>
      </w:r>
      <w:r w:rsidR="001E079F" w:rsidRPr="00012DFA">
        <w:rPr>
          <w:rFonts w:ascii="Simplified Arabic" w:hAnsi="Simplified Arabic" w:cs="Simplified Arabic"/>
          <w:b/>
          <w:sz w:val="28"/>
          <w:szCs w:val="28"/>
          <w:rtl/>
          <w:lang w:bidi="ar-IQ"/>
        </w:rPr>
        <w:t>39</w:t>
      </w:r>
      <w:r w:rsidR="00FF3AE1" w:rsidRPr="00012DFA">
        <w:rPr>
          <w:rFonts w:ascii="Simplified Arabic" w:hAnsi="Simplified Arabic" w:cs="Simplified Arabic"/>
          <w:b/>
          <w:sz w:val="28"/>
          <w:szCs w:val="28"/>
          <w:rtl/>
          <w:lang w:bidi="ar-IQ"/>
        </w:rPr>
        <w:t xml:space="preserve"> / </w:t>
      </w:r>
      <w:r w:rsidR="001E079F" w:rsidRPr="00012DFA">
        <w:rPr>
          <w:rFonts w:ascii="Simplified Arabic" w:hAnsi="Simplified Arabic" w:cs="Simplified Arabic"/>
          <w:b/>
          <w:sz w:val="28"/>
          <w:szCs w:val="28"/>
          <w:rtl/>
          <w:lang w:bidi="ar-IQ"/>
        </w:rPr>
        <w:t>1</w:t>
      </w:r>
      <w:r w:rsidR="00970A1B" w:rsidRPr="00012DFA">
        <w:rPr>
          <w:rFonts w:ascii="Simplified Arabic" w:hAnsi="Simplified Arabic" w:cs="Simplified Arabic"/>
          <w:b/>
          <w:sz w:val="28"/>
          <w:szCs w:val="28"/>
          <w:rtl/>
          <w:lang w:bidi="ar-IQ"/>
        </w:rPr>
        <w:t xml:space="preserve"> ) </w:t>
      </w:r>
      <w:r w:rsidR="001E079F" w:rsidRPr="00012DFA">
        <w:rPr>
          <w:rFonts w:ascii="Simplified Arabic" w:hAnsi="Simplified Arabic" w:cs="Simplified Arabic"/>
          <w:b/>
          <w:sz w:val="28"/>
          <w:szCs w:val="28"/>
          <w:rtl/>
          <w:lang w:bidi="ar-IQ"/>
        </w:rPr>
        <w:t>من قانون الأحوال الشخصية رقم</w:t>
      </w:r>
      <w:r w:rsidR="00970A1B" w:rsidRPr="00012DFA">
        <w:rPr>
          <w:rFonts w:ascii="Simplified Arabic" w:hAnsi="Simplified Arabic" w:cs="Simplified Arabic"/>
          <w:b/>
          <w:sz w:val="28"/>
          <w:szCs w:val="28"/>
          <w:rtl/>
          <w:lang w:bidi="ar-IQ"/>
        </w:rPr>
        <w:t xml:space="preserve"> ( </w:t>
      </w:r>
      <w:r w:rsidR="001E079F" w:rsidRPr="00012DFA">
        <w:rPr>
          <w:rFonts w:ascii="Simplified Arabic" w:hAnsi="Simplified Arabic" w:cs="Simplified Arabic"/>
          <w:b/>
          <w:sz w:val="28"/>
          <w:szCs w:val="28"/>
          <w:rtl/>
          <w:lang w:bidi="ar-IQ"/>
        </w:rPr>
        <w:t>188</w:t>
      </w:r>
      <w:r w:rsidR="00970A1B" w:rsidRPr="00012DFA">
        <w:rPr>
          <w:rFonts w:ascii="Simplified Arabic" w:hAnsi="Simplified Arabic" w:cs="Simplified Arabic"/>
          <w:b/>
          <w:sz w:val="28"/>
          <w:szCs w:val="28"/>
          <w:rtl/>
          <w:lang w:bidi="ar-IQ"/>
        </w:rPr>
        <w:t xml:space="preserve"> ) </w:t>
      </w:r>
      <w:r w:rsidR="001E079F" w:rsidRPr="00012DFA">
        <w:rPr>
          <w:rFonts w:ascii="Simplified Arabic" w:hAnsi="Simplified Arabic" w:cs="Simplified Arabic"/>
          <w:b/>
          <w:sz w:val="28"/>
          <w:szCs w:val="28"/>
          <w:rtl/>
          <w:lang w:bidi="ar-IQ"/>
        </w:rPr>
        <w:t xml:space="preserve">لسنة </w:t>
      </w:r>
      <w:r w:rsidR="002C5237" w:rsidRPr="00012DFA">
        <w:rPr>
          <w:rFonts w:ascii="Simplified Arabic" w:hAnsi="Simplified Arabic" w:cs="Simplified Arabic" w:hint="cs"/>
          <w:b/>
          <w:sz w:val="28"/>
          <w:szCs w:val="28"/>
          <w:rtl/>
          <w:lang w:bidi="ar-IQ"/>
        </w:rPr>
        <w:t xml:space="preserve">( </w:t>
      </w:r>
      <w:r w:rsidR="001E079F" w:rsidRPr="00012DFA">
        <w:rPr>
          <w:rFonts w:ascii="Simplified Arabic" w:hAnsi="Simplified Arabic" w:cs="Simplified Arabic"/>
          <w:b/>
          <w:sz w:val="28"/>
          <w:szCs w:val="28"/>
          <w:rtl/>
          <w:lang w:bidi="ar-IQ"/>
        </w:rPr>
        <w:t>1959</w:t>
      </w:r>
      <w:r w:rsidRPr="00012DFA">
        <w:rPr>
          <w:rFonts w:ascii="Simplified Arabic" w:hAnsi="Simplified Arabic" w:cs="Simplified Arabic"/>
          <w:b/>
          <w:sz w:val="28"/>
          <w:szCs w:val="28"/>
          <w:rtl/>
          <w:lang w:bidi="ar-IQ"/>
        </w:rPr>
        <w:t xml:space="preserve"> </w:t>
      </w:r>
      <w:r w:rsidR="002C5237" w:rsidRPr="00012DFA">
        <w:rPr>
          <w:rFonts w:ascii="Simplified Arabic" w:hAnsi="Simplified Arabic" w:cs="Simplified Arabic" w:hint="cs"/>
          <w:b/>
          <w:sz w:val="28"/>
          <w:szCs w:val="28"/>
          <w:rtl/>
          <w:lang w:bidi="ar-IQ"/>
        </w:rPr>
        <w:t xml:space="preserve">) </w:t>
      </w:r>
      <w:r w:rsidRPr="00012DFA">
        <w:rPr>
          <w:rFonts w:ascii="Simplified Arabic" w:hAnsi="Simplified Arabic" w:cs="Simplified Arabic"/>
          <w:b/>
          <w:sz w:val="28"/>
          <w:szCs w:val="28"/>
          <w:rtl/>
          <w:lang w:bidi="ar-IQ"/>
        </w:rPr>
        <w:t xml:space="preserve">، </w:t>
      </w:r>
      <w:r w:rsidR="002C5237" w:rsidRPr="00012DFA">
        <w:rPr>
          <w:rFonts w:ascii="Simplified Arabic" w:hAnsi="Simplified Arabic" w:cs="Simplified Arabic"/>
          <w:b/>
          <w:sz w:val="28"/>
          <w:szCs w:val="28"/>
          <w:rtl/>
          <w:lang w:bidi="ar-IQ"/>
        </w:rPr>
        <w:t xml:space="preserve">من يقوم بتطليق زوجته </w:t>
      </w:r>
      <w:r w:rsidR="002C5237" w:rsidRPr="00012DFA">
        <w:rPr>
          <w:rFonts w:ascii="Simplified Arabic" w:hAnsi="Simplified Arabic" w:cs="Simplified Arabic" w:hint="cs"/>
          <w:b/>
          <w:sz w:val="28"/>
          <w:szCs w:val="28"/>
          <w:rtl/>
          <w:lang w:bidi="ar-IQ"/>
        </w:rPr>
        <w:t>أ</w:t>
      </w:r>
      <w:r w:rsidR="001E079F" w:rsidRPr="00012DFA">
        <w:rPr>
          <w:rFonts w:ascii="Simplified Arabic" w:hAnsi="Simplified Arabic" w:cs="Simplified Arabic"/>
          <w:b/>
          <w:sz w:val="28"/>
          <w:szCs w:val="28"/>
          <w:rtl/>
          <w:lang w:bidi="ar-IQ"/>
        </w:rPr>
        <w:t>ن يراجع محكمة الأحوال الشخصية لغرض تسجيله خلال فترة العدة</w:t>
      </w:r>
      <w:r w:rsidRPr="00012DFA">
        <w:rPr>
          <w:rFonts w:ascii="Simplified Arabic" w:hAnsi="Simplified Arabic" w:cs="Simplified Arabic"/>
          <w:b/>
          <w:sz w:val="28"/>
          <w:szCs w:val="28"/>
          <w:rtl/>
          <w:lang w:bidi="ar-IQ"/>
        </w:rPr>
        <w:t xml:space="preserve"> ، </w:t>
      </w:r>
      <w:r w:rsidR="001E079F" w:rsidRPr="00012DFA">
        <w:rPr>
          <w:rFonts w:ascii="Simplified Arabic" w:hAnsi="Simplified Arabic" w:cs="Simplified Arabic"/>
          <w:b/>
          <w:sz w:val="28"/>
          <w:szCs w:val="28"/>
          <w:rtl/>
          <w:lang w:bidi="ar-IQ"/>
        </w:rPr>
        <w:t>بتقديمه طلب تصديق الطلاق على شكل عريضة دعوى</w:t>
      </w:r>
      <w:r w:rsidR="00FC5432">
        <w:rPr>
          <w:rFonts w:ascii="Simplified Arabic" w:hAnsi="Simplified Arabic" w:cs="Simplified Arabic"/>
          <w:b/>
          <w:sz w:val="28"/>
          <w:szCs w:val="28"/>
          <w:rtl/>
          <w:lang w:bidi="ar-IQ"/>
        </w:rPr>
        <w:t xml:space="preserve"> </w:t>
      </w:r>
      <w:r w:rsidR="001E079F" w:rsidRPr="00012DFA">
        <w:rPr>
          <w:rFonts w:ascii="Simplified Arabic" w:hAnsi="Simplified Arabic" w:cs="Simplified Arabic"/>
          <w:b/>
          <w:sz w:val="28"/>
          <w:szCs w:val="28"/>
          <w:rtl/>
          <w:lang w:bidi="ar-IQ"/>
        </w:rPr>
        <w:t>ليتم التأشير عليها من قبل قاضي محكمة الأحوال الشخصية باستيفاء الرسم وتسجيلها في سجلات المحكمة</w:t>
      </w:r>
      <w:r w:rsidRPr="00012DFA">
        <w:rPr>
          <w:rFonts w:ascii="Simplified Arabic" w:hAnsi="Simplified Arabic" w:cs="Simplified Arabic"/>
          <w:b/>
          <w:sz w:val="28"/>
          <w:szCs w:val="28"/>
          <w:rtl/>
          <w:lang w:bidi="ar-IQ"/>
        </w:rPr>
        <w:t xml:space="preserve"> ، </w:t>
      </w:r>
      <w:r w:rsidR="001E079F" w:rsidRPr="00012DFA">
        <w:rPr>
          <w:rFonts w:ascii="Simplified Arabic" w:hAnsi="Simplified Arabic" w:cs="Simplified Arabic"/>
          <w:b/>
          <w:sz w:val="28"/>
          <w:szCs w:val="28"/>
          <w:rtl/>
          <w:lang w:bidi="ar-IQ"/>
        </w:rPr>
        <w:t xml:space="preserve">ثم يُبلغ </w:t>
      </w:r>
      <w:r w:rsidR="002C5237" w:rsidRPr="00012DFA">
        <w:rPr>
          <w:rFonts w:ascii="Simplified Arabic" w:hAnsi="Simplified Arabic" w:cs="Simplified Arabic"/>
          <w:b/>
          <w:sz w:val="28"/>
          <w:szCs w:val="28"/>
          <w:rtl/>
          <w:lang w:bidi="ar-IQ"/>
        </w:rPr>
        <w:t>المدع</w:t>
      </w:r>
      <w:r w:rsidR="002C5237" w:rsidRPr="00012DFA">
        <w:rPr>
          <w:rFonts w:ascii="Simplified Arabic" w:hAnsi="Simplified Arabic" w:cs="Simplified Arabic" w:hint="cs"/>
          <w:b/>
          <w:sz w:val="28"/>
          <w:szCs w:val="28"/>
          <w:rtl/>
          <w:lang w:bidi="ar-IQ"/>
        </w:rPr>
        <w:t>ى</w:t>
      </w:r>
      <w:r w:rsidR="001E079F" w:rsidRPr="00012DFA">
        <w:rPr>
          <w:rFonts w:ascii="Simplified Arabic" w:hAnsi="Simplified Arabic" w:cs="Simplified Arabic"/>
          <w:b/>
          <w:sz w:val="28"/>
          <w:szCs w:val="28"/>
          <w:rtl/>
          <w:lang w:bidi="ar-IQ"/>
        </w:rPr>
        <w:t xml:space="preserve"> عليه</w:t>
      </w:r>
      <w:r w:rsidR="000F4C6C" w:rsidRPr="00012DFA">
        <w:rPr>
          <w:rFonts w:ascii="Simplified Arabic" w:hAnsi="Simplified Arabic" w:cs="Simplified Arabic"/>
          <w:b/>
          <w:sz w:val="28"/>
          <w:szCs w:val="28"/>
          <w:rtl/>
          <w:lang w:bidi="ar-IQ"/>
        </w:rPr>
        <w:t xml:space="preserve"> أو </w:t>
      </w:r>
      <w:r w:rsidR="00F460B3" w:rsidRPr="00012DFA">
        <w:rPr>
          <w:rFonts w:ascii="Simplified Arabic" w:hAnsi="Simplified Arabic" w:cs="Simplified Arabic"/>
          <w:b/>
          <w:sz w:val="28"/>
          <w:szCs w:val="28"/>
          <w:rtl/>
          <w:lang w:bidi="ar-IQ"/>
        </w:rPr>
        <w:t xml:space="preserve">عليها </w:t>
      </w:r>
      <w:proofErr w:type="spellStart"/>
      <w:r w:rsidR="00F460B3" w:rsidRPr="00012DFA">
        <w:rPr>
          <w:rFonts w:ascii="Simplified Arabic" w:hAnsi="Simplified Arabic" w:cs="Simplified Arabic"/>
          <w:b/>
          <w:sz w:val="28"/>
          <w:szCs w:val="28"/>
          <w:rtl/>
          <w:lang w:bidi="ar-IQ"/>
        </w:rPr>
        <w:t>با</w:t>
      </w:r>
      <w:r w:rsidR="001E079F" w:rsidRPr="00012DFA">
        <w:rPr>
          <w:rFonts w:ascii="Simplified Arabic" w:hAnsi="Simplified Arabic" w:cs="Simplified Arabic"/>
          <w:b/>
          <w:sz w:val="28"/>
          <w:szCs w:val="28"/>
          <w:rtl/>
          <w:lang w:bidi="ar-IQ"/>
        </w:rPr>
        <w:t>حالة</w:t>
      </w:r>
      <w:proofErr w:type="spellEnd"/>
      <w:r w:rsidR="001E079F" w:rsidRPr="00012DFA">
        <w:rPr>
          <w:rFonts w:ascii="Simplified Arabic" w:hAnsi="Simplified Arabic" w:cs="Simplified Arabic"/>
          <w:b/>
          <w:sz w:val="28"/>
          <w:szCs w:val="28"/>
          <w:rtl/>
          <w:lang w:bidi="ar-IQ"/>
        </w:rPr>
        <w:t xml:space="preserve"> للزوجين</w:t>
      </w:r>
      <w:r w:rsidR="000F4C6C" w:rsidRPr="00012DFA">
        <w:rPr>
          <w:rFonts w:ascii="Simplified Arabic" w:hAnsi="Simplified Arabic" w:cs="Simplified Arabic"/>
          <w:b/>
          <w:sz w:val="28"/>
          <w:szCs w:val="28"/>
          <w:rtl/>
          <w:lang w:bidi="ar-IQ"/>
        </w:rPr>
        <w:t xml:space="preserve"> إلى </w:t>
      </w:r>
      <w:r w:rsidR="001E079F" w:rsidRPr="00012DFA">
        <w:rPr>
          <w:rFonts w:ascii="Simplified Arabic" w:hAnsi="Simplified Arabic" w:cs="Simplified Arabic"/>
          <w:b/>
          <w:sz w:val="28"/>
          <w:szCs w:val="28"/>
          <w:rtl/>
          <w:lang w:bidi="ar-IQ"/>
        </w:rPr>
        <w:t>مكتب الباحث الاجتماعي استناداً لقواعد تنظيم البحث الاجتماعي رقم</w:t>
      </w:r>
      <w:r w:rsidR="00970A1B" w:rsidRPr="00012DFA">
        <w:rPr>
          <w:rFonts w:ascii="Simplified Arabic" w:hAnsi="Simplified Arabic" w:cs="Simplified Arabic"/>
          <w:b/>
          <w:sz w:val="28"/>
          <w:szCs w:val="28"/>
          <w:rtl/>
          <w:lang w:bidi="ar-IQ"/>
        </w:rPr>
        <w:t xml:space="preserve"> ( </w:t>
      </w:r>
      <w:r w:rsidR="001E079F" w:rsidRPr="00012DFA">
        <w:rPr>
          <w:rFonts w:ascii="Simplified Arabic" w:hAnsi="Simplified Arabic" w:cs="Simplified Arabic"/>
          <w:b/>
          <w:sz w:val="28"/>
          <w:szCs w:val="28"/>
          <w:rtl/>
          <w:lang w:bidi="ar-IQ"/>
        </w:rPr>
        <w:t>1</w:t>
      </w:r>
      <w:r w:rsidR="00970A1B" w:rsidRPr="00012DFA">
        <w:rPr>
          <w:rFonts w:ascii="Simplified Arabic" w:hAnsi="Simplified Arabic" w:cs="Simplified Arabic"/>
          <w:b/>
          <w:sz w:val="28"/>
          <w:szCs w:val="28"/>
          <w:rtl/>
          <w:lang w:bidi="ar-IQ"/>
        </w:rPr>
        <w:t xml:space="preserve"> ) </w:t>
      </w:r>
      <w:r w:rsidR="001E079F" w:rsidRPr="00012DFA">
        <w:rPr>
          <w:rFonts w:ascii="Simplified Arabic" w:hAnsi="Simplified Arabic" w:cs="Simplified Arabic"/>
          <w:b/>
          <w:sz w:val="28"/>
          <w:szCs w:val="28"/>
          <w:rtl/>
          <w:lang w:bidi="ar-IQ"/>
        </w:rPr>
        <w:t>لسنة</w:t>
      </w:r>
      <w:r w:rsidR="002C5237" w:rsidRPr="00012DFA">
        <w:rPr>
          <w:rFonts w:ascii="Simplified Arabic" w:hAnsi="Simplified Arabic" w:cs="Simplified Arabic" w:hint="cs"/>
          <w:b/>
          <w:sz w:val="28"/>
          <w:szCs w:val="28"/>
          <w:rtl/>
          <w:lang w:bidi="ar-IQ"/>
        </w:rPr>
        <w:t xml:space="preserve"> (</w:t>
      </w:r>
      <w:r w:rsidR="001E079F" w:rsidRPr="00012DFA">
        <w:rPr>
          <w:rFonts w:ascii="Simplified Arabic" w:hAnsi="Simplified Arabic" w:cs="Simplified Arabic"/>
          <w:b/>
          <w:sz w:val="28"/>
          <w:szCs w:val="28"/>
          <w:rtl/>
          <w:lang w:bidi="ar-IQ"/>
        </w:rPr>
        <w:t xml:space="preserve"> 2008 </w:t>
      </w:r>
      <w:r w:rsidR="002C5237" w:rsidRPr="00012DFA">
        <w:rPr>
          <w:rFonts w:ascii="Simplified Arabic" w:hAnsi="Simplified Arabic" w:cs="Simplified Arabic" w:hint="cs"/>
          <w:b/>
          <w:sz w:val="28"/>
          <w:szCs w:val="28"/>
          <w:rtl/>
          <w:lang w:bidi="ar-IQ"/>
        </w:rPr>
        <w:t xml:space="preserve">) </w:t>
      </w:r>
      <w:r w:rsidR="001E079F" w:rsidRPr="00012DFA">
        <w:rPr>
          <w:rFonts w:ascii="Simplified Arabic" w:hAnsi="Simplified Arabic" w:cs="Simplified Arabic"/>
          <w:b/>
          <w:sz w:val="28"/>
          <w:szCs w:val="28"/>
          <w:rtl/>
          <w:lang w:bidi="ar-IQ"/>
        </w:rPr>
        <w:t>والصادرة عن مجلس القضاء الاعلى</w:t>
      </w:r>
      <w:r w:rsidR="000C7F5F" w:rsidRPr="00012DFA">
        <w:rPr>
          <w:rStyle w:val="a4"/>
          <w:rFonts w:ascii="Simplified Arabic" w:hAnsi="Simplified Arabic" w:cs="Simplified Arabic"/>
          <w:b/>
          <w:sz w:val="28"/>
          <w:szCs w:val="28"/>
          <w:rtl/>
          <w:lang w:bidi="ar-IQ"/>
        </w:rPr>
        <w:t>(</w:t>
      </w:r>
      <w:r w:rsidR="000C7F5F" w:rsidRPr="00012DFA">
        <w:rPr>
          <w:rStyle w:val="a4"/>
          <w:rFonts w:ascii="Simplified Arabic" w:hAnsi="Simplified Arabic" w:cs="Simplified Arabic"/>
          <w:b/>
          <w:sz w:val="28"/>
          <w:szCs w:val="28"/>
          <w:rtl/>
          <w:lang w:bidi="ar-IQ"/>
        </w:rPr>
        <w:footnoteReference w:id="25"/>
      </w:r>
      <w:r w:rsidR="000C7F5F" w:rsidRPr="00012DFA">
        <w:rPr>
          <w:rStyle w:val="a4"/>
          <w:rFonts w:ascii="Simplified Arabic" w:hAnsi="Simplified Arabic" w:cs="Simplified Arabic"/>
          <w:b/>
          <w:sz w:val="28"/>
          <w:szCs w:val="28"/>
          <w:rtl/>
          <w:lang w:bidi="ar-IQ"/>
        </w:rPr>
        <w:t>)</w:t>
      </w:r>
      <w:r w:rsidRPr="00012DFA">
        <w:rPr>
          <w:rFonts w:ascii="Simplified Arabic" w:hAnsi="Simplified Arabic" w:cs="Simplified Arabic"/>
          <w:b/>
          <w:sz w:val="28"/>
          <w:szCs w:val="28"/>
          <w:rtl/>
          <w:lang w:bidi="ar-IQ"/>
        </w:rPr>
        <w:t xml:space="preserve"> ، </w:t>
      </w:r>
      <w:r w:rsidR="001E079F" w:rsidRPr="00012DFA">
        <w:rPr>
          <w:rFonts w:ascii="Simplified Arabic" w:hAnsi="Simplified Arabic" w:cs="Simplified Arabic"/>
          <w:b/>
          <w:sz w:val="28"/>
          <w:szCs w:val="28"/>
          <w:rtl/>
          <w:lang w:bidi="ar-IQ"/>
        </w:rPr>
        <w:t>ويؤكد القضاء على حضور الطرفين وخاصة الزوجة</w:t>
      </w:r>
      <w:r w:rsidRPr="00012DFA">
        <w:rPr>
          <w:rFonts w:ascii="Simplified Arabic" w:hAnsi="Simplified Arabic" w:cs="Simplified Arabic"/>
          <w:b/>
          <w:sz w:val="28"/>
          <w:szCs w:val="28"/>
          <w:rtl/>
          <w:lang w:bidi="ar-IQ"/>
        </w:rPr>
        <w:t xml:space="preserve"> </w:t>
      </w:r>
      <w:r w:rsidR="001E079F" w:rsidRPr="00012DFA">
        <w:rPr>
          <w:rFonts w:ascii="Simplified Arabic" w:hAnsi="Simplified Arabic" w:cs="Simplified Arabic"/>
          <w:b/>
          <w:sz w:val="28"/>
          <w:szCs w:val="28"/>
          <w:rtl/>
          <w:lang w:bidi="ar-IQ"/>
        </w:rPr>
        <w:t xml:space="preserve">التي يجب </w:t>
      </w:r>
      <w:r w:rsidR="001E079F" w:rsidRPr="00012DFA">
        <w:rPr>
          <w:rFonts w:ascii="Simplified Arabic" w:hAnsi="Simplified Arabic" w:cs="Simplified Arabic"/>
          <w:b/>
          <w:sz w:val="28"/>
          <w:szCs w:val="28"/>
          <w:rtl/>
          <w:lang w:bidi="ar-IQ"/>
        </w:rPr>
        <w:lastRenderedPageBreak/>
        <w:t>حضورها شخصياً لسؤالها عن حالتها النسائية ومد</w:t>
      </w:r>
      <w:r w:rsidR="002C5237" w:rsidRPr="00012DFA">
        <w:rPr>
          <w:rFonts w:ascii="Simplified Arabic" w:hAnsi="Simplified Arabic" w:cs="Simplified Arabic"/>
          <w:b/>
          <w:sz w:val="28"/>
          <w:szCs w:val="28"/>
          <w:rtl/>
          <w:lang w:bidi="ar-IQ"/>
        </w:rPr>
        <w:t xml:space="preserve">ة الترك وبيان فيما </w:t>
      </w:r>
      <w:r w:rsidR="002C5237" w:rsidRPr="00012DFA">
        <w:rPr>
          <w:rFonts w:ascii="Simplified Arabic" w:hAnsi="Simplified Arabic" w:cs="Simplified Arabic" w:hint="cs"/>
          <w:b/>
          <w:sz w:val="28"/>
          <w:szCs w:val="28"/>
          <w:rtl/>
          <w:lang w:bidi="ar-IQ"/>
        </w:rPr>
        <w:t>إ</w:t>
      </w:r>
      <w:r w:rsidR="001E079F" w:rsidRPr="00012DFA">
        <w:rPr>
          <w:rFonts w:ascii="Simplified Arabic" w:hAnsi="Simplified Arabic" w:cs="Simplified Arabic"/>
          <w:b/>
          <w:sz w:val="28"/>
          <w:szCs w:val="28"/>
          <w:rtl/>
          <w:lang w:bidi="ar-IQ"/>
        </w:rPr>
        <w:t xml:space="preserve">ذا كانت من ذوات </w:t>
      </w:r>
      <w:r w:rsidR="002C5237" w:rsidRPr="00012DFA">
        <w:rPr>
          <w:rFonts w:ascii="Simplified Arabic" w:hAnsi="Simplified Arabic" w:cs="Simplified Arabic"/>
          <w:b/>
          <w:sz w:val="28"/>
          <w:szCs w:val="28"/>
          <w:rtl/>
          <w:lang w:bidi="ar-IQ"/>
        </w:rPr>
        <w:t>الحيض المنتظم</w:t>
      </w:r>
      <w:r w:rsidR="00353B32" w:rsidRPr="00012DFA">
        <w:rPr>
          <w:rFonts w:ascii="Simplified Arabic" w:hAnsi="Simplified Arabic" w:cs="Simplified Arabic"/>
          <w:b/>
          <w:sz w:val="28"/>
          <w:szCs w:val="28"/>
          <w:rtl/>
          <w:lang w:bidi="ar-IQ"/>
        </w:rPr>
        <w:t xml:space="preserve"> أم </w:t>
      </w:r>
      <w:r w:rsidR="001E079F" w:rsidRPr="00012DFA">
        <w:rPr>
          <w:rFonts w:ascii="Simplified Arabic" w:hAnsi="Simplified Arabic" w:cs="Simplified Arabic"/>
          <w:b/>
          <w:sz w:val="28"/>
          <w:szCs w:val="28"/>
          <w:rtl/>
          <w:lang w:bidi="ar-IQ"/>
        </w:rPr>
        <w:t>لا</w:t>
      </w:r>
      <w:r w:rsidR="000C7F5F" w:rsidRPr="00012DFA">
        <w:rPr>
          <w:rStyle w:val="a4"/>
          <w:rFonts w:ascii="Simplified Arabic" w:hAnsi="Simplified Arabic" w:cs="Simplified Arabic"/>
          <w:b/>
          <w:sz w:val="28"/>
          <w:szCs w:val="28"/>
          <w:rtl/>
          <w:lang w:bidi="ar-IQ"/>
        </w:rPr>
        <w:t>(</w:t>
      </w:r>
      <w:r w:rsidR="000C7F5F" w:rsidRPr="00012DFA">
        <w:rPr>
          <w:rStyle w:val="a4"/>
          <w:rFonts w:ascii="Simplified Arabic" w:hAnsi="Simplified Arabic" w:cs="Simplified Arabic"/>
          <w:b/>
          <w:sz w:val="28"/>
          <w:szCs w:val="28"/>
          <w:rtl/>
          <w:lang w:bidi="ar-IQ"/>
        </w:rPr>
        <w:footnoteReference w:id="26"/>
      </w:r>
      <w:r w:rsidR="000C7F5F" w:rsidRPr="00012DFA">
        <w:rPr>
          <w:rStyle w:val="a4"/>
          <w:rFonts w:ascii="Simplified Arabic" w:hAnsi="Simplified Arabic" w:cs="Simplified Arabic"/>
          <w:b/>
          <w:sz w:val="28"/>
          <w:szCs w:val="28"/>
          <w:rtl/>
          <w:lang w:bidi="ar-IQ"/>
        </w:rPr>
        <w:t>)</w:t>
      </w:r>
      <w:r w:rsidRPr="00012DFA">
        <w:rPr>
          <w:rFonts w:ascii="Simplified Arabic" w:hAnsi="Simplified Arabic" w:cs="Simplified Arabic"/>
          <w:b/>
          <w:sz w:val="28"/>
          <w:szCs w:val="28"/>
          <w:rtl/>
          <w:lang w:bidi="ar-IQ"/>
        </w:rPr>
        <w:t xml:space="preserve"> </w:t>
      </w:r>
      <w:r w:rsidR="001E079F" w:rsidRPr="00012DFA">
        <w:rPr>
          <w:rFonts w:ascii="Simplified Arabic" w:hAnsi="Simplified Arabic" w:cs="Simplified Arabic"/>
          <w:b/>
          <w:sz w:val="28"/>
          <w:szCs w:val="28"/>
          <w:rtl/>
          <w:lang w:bidi="ar-IQ"/>
        </w:rPr>
        <w:t xml:space="preserve">ولا يكتفي بحضور الوكيل </w:t>
      </w:r>
      <w:r w:rsidR="000C7F5F" w:rsidRPr="00012DFA">
        <w:rPr>
          <w:rFonts w:ascii="Simplified Arabic" w:hAnsi="Simplified Arabic" w:cs="Simplified Arabic"/>
          <w:b/>
          <w:sz w:val="28"/>
          <w:szCs w:val="28"/>
          <w:rtl/>
          <w:lang w:bidi="ar-IQ"/>
        </w:rPr>
        <w:t>عنها</w:t>
      </w:r>
      <w:r w:rsidR="000C7F5F" w:rsidRPr="00012DFA">
        <w:rPr>
          <w:rStyle w:val="a4"/>
          <w:rFonts w:ascii="Simplified Arabic" w:hAnsi="Simplified Arabic" w:cs="Simplified Arabic"/>
          <w:b/>
          <w:sz w:val="28"/>
          <w:szCs w:val="28"/>
          <w:rtl/>
          <w:lang w:bidi="ar-IQ"/>
        </w:rPr>
        <w:t>(</w:t>
      </w:r>
      <w:r w:rsidR="000C7F5F" w:rsidRPr="00012DFA">
        <w:rPr>
          <w:rStyle w:val="a4"/>
          <w:rFonts w:ascii="Simplified Arabic" w:hAnsi="Simplified Arabic" w:cs="Simplified Arabic"/>
          <w:b/>
          <w:sz w:val="28"/>
          <w:szCs w:val="28"/>
          <w:rtl/>
          <w:lang w:bidi="ar-IQ"/>
        </w:rPr>
        <w:footnoteReference w:id="27"/>
      </w:r>
      <w:r w:rsidR="000C7F5F" w:rsidRPr="00012DFA">
        <w:rPr>
          <w:rStyle w:val="a4"/>
          <w:rFonts w:ascii="Simplified Arabic" w:hAnsi="Simplified Arabic" w:cs="Simplified Arabic"/>
          <w:b/>
          <w:sz w:val="28"/>
          <w:szCs w:val="28"/>
          <w:rtl/>
          <w:lang w:bidi="ar-IQ"/>
        </w:rPr>
        <w:t>)</w:t>
      </w:r>
      <w:r w:rsidRPr="00012DFA">
        <w:rPr>
          <w:rFonts w:ascii="Simplified Arabic" w:hAnsi="Simplified Arabic" w:cs="Simplified Arabic"/>
          <w:b/>
          <w:sz w:val="28"/>
          <w:szCs w:val="28"/>
          <w:rtl/>
          <w:lang w:bidi="ar-IQ"/>
        </w:rPr>
        <w:t xml:space="preserve"> ، </w:t>
      </w:r>
      <w:r w:rsidR="001E079F" w:rsidRPr="00012DFA">
        <w:rPr>
          <w:rFonts w:ascii="Simplified Arabic" w:hAnsi="Simplified Arabic" w:cs="Simplified Arabic"/>
          <w:b/>
          <w:sz w:val="28"/>
          <w:szCs w:val="28"/>
          <w:rtl/>
          <w:lang w:bidi="ar-IQ"/>
        </w:rPr>
        <w:t>ثم تتحقق المحكمة من صحة شروط الطلاق وتصدر حكمها</w:t>
      </w:r>
      <w:r w:rsidRPr="00012DFA">
        <w:rPr>
          <w:rFonts w:ascii="Simplified Arabic" w:hAnsi="Simplified Arabic" w:cs="Simplified Arabic"/>
          <w:b/>
          <w:sz w:val="28"/>
          <w:szCs w:val="28"/>
          <w:rtl/>
          <w:lang w:bidi="ar-IQ"/>
        </w:rPr>
        <w:t xml:space="preserve"> .</w:t>
      </w:r>
    </w:p>
    <w:p w:rsidR="001E079F" w:rsidRPr="00012DFA" w:rsidRDefault="00CB5EB7" w:rsidP="007F12A9">
      <w:pPr>
        <w:spacing w:before="120" w:after="240" w:line="288" w:lineRule="auto"/>
        <w:ind w:firstLine="720"/>
        <w:jc w:val="both"/>
        <w:rPr>
          <w:rFonts w:ascii="Simplified Arabic" w:hAnsi="Simplified Arabic" w:cs="Simplified Arabic"/>
          <w:b/>
          <w:sz w:val="28"/>
          <w:szCs w:val="28"/>
          <w:rtl/>
          <w:lang w:bidi="ar-IQ"/>
        </w:rPr>
      </w:pPr>
      <w:r w:rsidRPr="00012DFA">
        <w:rPr>
          <w:rFonts w:ascii="Simplified Arabic" w:hAnsi="Simplified Arabic" w:cs="Simplified Arabic"/>
          <w:b/>
          <w:sz w:val="28"/>
          <w:szCs w:val="28"/>
          <w:rtl/>
          <w:lang w:bidi="ar-IQ"/>
        </w:rPr>
        <w:t xml:space="preserve"> </w:t>
      </w:r>
      <w:r w:rsidR="002C5237" w:rsidRPr="00012DFA">
        <w:rPr>
          <w:rFonts w:ascii="Simplified Arabic" w:hAnsi="Simplified Arabic" w:cs="Simplified Arabic"/>
          <w:b/>
          <w:sz w:val="28"/>
          <w:szCs w:val="28"/>
          <w:rtl/>
          <w:lang w:bidi="ar-IQ"/>
        </w:rPr>
        <w:t>و</w:t>
      </w:r>
      <w:r w:rsidR="00810F6C">
        <w:rPr>
          <w:rFonts w:ascii="Simplified Arabic" w:hAnsi="Simplified Arabic" w:cs="Simplified Arabic" w:hint="cs"/>
          <w:b/>
          <w:sz w:val="28"/>
          <w:szCs w:val="28"/>
          <w:rtl/>
          <w:lang w:bidi="ar-IQ"/>
        </w:rPr>
        <w:t xml:space="preserve">من </w:t>
      </w:r>
      <w:r w:rsidR="002C5237" w:rsidRPr="00012DFA">
        <w:rPr>
          <w:rFonts w:ascii="Simplified Arabic" w:hAnsi="Simplified Arabic" w:cs="Simplified Arabic"/>
          <w:b/>
          <w:sz w:val="28"/>
          <w:szCs w:val="28"/>
          <w:rtl/>
          <w:lang w:bidi="ar-IQ"/>
        </w:rPr>
        <w:t xml:space="preserve">الجدير بالذكر </w:t>
      </w:r>
      <w:r w:rsidR="002C5237" w:rsidRPr="00012DFA">
        <w:rPr>
          <w:rFonts w:ascii="Simplified Arabic" w:hAnsi="Simplified Arabic" w:cs="Simplified Arabic" w:hint="cs"/>
          <w:b/>
          <w:sz w:val="28"/>
          <w:szCs w:val="28"/>
          <w:rtl/>
          <w:lang w:bidi="ar-IQ"/>
        </w:rPr>
        <w:t>أ</w:t>
      </w:r>
      <w:r w:rsidR="001E079F" w:rsidRPr="00012DFA">
        <w:rPr>
          <w:rFonts w:ascii="Simplified Arabic" w:hAnsi="Simplified Arabic" w:cs="Simplified Arabic"/>
          <w:b/>
          <w:sz w:val="28"/>
          <w:szCs w:val="28"/>
          <w:rtl/>
          <w:lang w:bidi="ar-IQ"/>
        </w:rPr>
        <w:t>نه بعد تسجيل دعوى الطلاق وفي</w:t>
      </w:r>
      <w:r w:rsidR="009F1605" w:rsidRPr="00012DFA">
        <w:rPr>
          <w:rFonts w:ascii="Simplified Arabic" w:hAnsi="Simplified Arabic" w:cs="Simplified Arabic"/>
          <w:b/>
          <w:sz w:val="28"/>
          <w:szCs w:val="28"/>
          <w:rtl/>
          <w:lang w:bidi="ar-IQ"/>
        </w:rPr>
        <w:t xml:space="preserve"> أي </w:t>
      </w:r>
      <w:r w:rsidR="002C5237" w:rsidRPr="00012DFA">
        <w:rPr>
          <w:rFonts w:ascii="Simplified Arabic" w:hAnsi="Simplified Arabic" w:cs="Simplified Arabic"/>
          <w:b/>
          <w:sz w:val="28"/>
          <w:szCs w:val="28"/>
          <w:rtl/>
          <w:lang w:bidi="ar-IQ"/>
        </w:rPr>
        <w:t>مرحلة من مراحلها لا يمكن ل</w:t>
      </w:r>
      <w:r w:rsidR="002C5237" w:rsidRPr="00012DFA">
        <w:rPr>
          <w:rFonts w:ascii="Simplified Arabic" w:hAnsi="Simplified Arabic" w:cs="Simplified Arabic" w:hint="cs"/>
          <w:b/>
          <w:sz w:val="28"/>
          <w:szCs w:val="28"/>
          <w:rtl/>
          <w:lang w:bidi="ar-IQ"/>
        </w:rPr>
        <w:t>أ</w:t>
      </w:r>
      <w:r w:rsidR="002C5237" w:rsidRPr="00012DFA">
        <w:rPr>
          <w:rFonts w:ascii="Simplified Arabic" w:hAnsi="Simplified Arabic" w:cs="Simplified Arabic"/>
          <w:b/>
          <w:sz w:val="28"/>
          <w:szCs w:val="28"/>
          <w:rtl/>
          <w:lang w:bidi="ar-IQ"/>
        </w:rPr>
        <w:t xml:space="preserve">حد الطرفين </w:t>
      </w:r>
      <w:r w:rsidR="002C5237" w:rsidRPr="00012DFA">
        <w:rPr>
          <w:rFonts w:ascii="Simplified Arabic" w:hAnsi="Simplified Arabic" w:cs="Simplified Arabic" w:hint="cs"/>
          <w:b/>
          <w:sz w:val="28"/>
          <w:szCs w:val="28"/>
          <w:rtl/>
          <w:lang w:bidi="ar-IQ"/>
        </w:rPr>
        <w:t>أ</w:t>
      </w:r>
      <w:r w:rsidR="002C5237" w:rsidRPr="00012DFA">
        <w:rPr>
          <w:rFonts w:ascii="Simplified Arabic" w:hAnsi="Simplified Arabic" w:cs="Simplified Arabic"/>
          <w:b/>
          <w:sz w:val="28"/>
          <w:szCs w:val="28"/>
          <w:rtl/>
          <w:lang w:bidi="ar-IQ"/>
        </w:rPr>
        <w:t xml:space="preserve">ن يطلب </w:t>
      </w:r>
      <w:r w:rsidR="002C5237" w:rsidRPr="00012DFA">
        <w:rPr>
          <w:rFonts w:ascii="Simplified Arabic" w:hAnsi="Simplified Arabic" w:cs="Simplified Arabic" w:hint="cs"/>
          <w:b/>
          <w:sz w:val="28"/>
          <w:szCs w:val="28"/>
          <w:rtl/>
          <w:lang w:bidi="ar-IQ"/>
        </w:rPr>
        <w:t>إ</w:t>
      </w:r>
      <w:r w:rsidR="001E079F" w:rsidRPr="00012DFA">
        <w:rPr>
          <w:rFonts w:ascii="Simplified Arabic" w:hAnsi="Simplified Arabic" w:cs="Simplified Arabic"/>
          <w:b/>
          <w:sz w:val="28"/>
          <w:szCs w:val="28"/>
          <w:rtl/>
          <w:lang w:bidi="ar-IQ"/>
        </w:rPr>
        <w:t>بطال الدعوى ولا يحق حتى للمحكمة</w:t>
      </w:r>
      <w:r w:rsidRPr="00012DFA">
        <w:rPr>
          <w:rFonts w:ascii="Simplified Arabic" w:hAnsi="Simplified Arabic" w:cs="Simplified Arabic"/>
          <w:b/>
          <w:sz w:val="28"/>
          <w:szCs w:val="28"/>
          <w:rtl/>
          <w:lang w:bidi="ar-IQ"/>
        </w:rPr>
        <w:t xml:space="preserve"> </w:t>
      </w:r>
      <w:r w:rsidR="001E079F" w:rsidRPr="00012DFA">
        <w:rPr>
          <w:rFonts w:ascii="Simplified Arabic" w:hAnsi="Simplified Arabic" w:cs="Simplified Arabic"/>
          <w:b/>
          <w:sz w:val="28"/>
          <w:szCs w:val="28"/>
          <w:rtl/>
          <w:lang w:bidi="ar-IQ"/>
        </w:rPr>
        <w:t>ان تتركها للمراجعة</w:t>
      </w:r>
      <w:r w:rsidRPr="00012DFA">
        <w:rPr>
          <w:rFonts w:ascii="Simplified Arabic" w:hAnsi="Simplified Arabic" w:cs="Simplified Arabic"/>
          <w:b/>
          <w:sz w:val="28"/>
          <w:szCs w:val="28"/>
          <w:rtl/>
          <w:lang w:bidi="ar-IQ"/>
        </w:rPr>
        <w:t xml:space="preserve"> ، </w:t>
      </w:r>
      <w:r w:rsidR="001E079F" w:rsidRPr="00012DFA">
        <w:rPr>
          <w:rFonts w:ascii="Simplified Arabic" w:hAnsi="Simplified Arabic" w:cs="Simplified Arabic"/>
          <w:b/>
          <w:sz w:val="28"/>
          <w:szCs w:val="28"/>
          <w:rtl/>
          <w:lang w:bidi="ar-IQ"/>
        </w:rPr>
        <w:t xml:space="preserve">كونها من </w:t>
      </w:r>
      <w:r w:rsidR="002C5237" w:rsidRPr="00012DFA">
        <w:rPr>
          <w:rFonts w:ascii="Simplified Arabic" w:hAnsi="Simplified Arabic" w:cs="Simplified Arabic" w:hint="cs"/>
          <w:b/>
          <w:sz w:val="28"/>
          <w:szCs w:val="28"/>
          <w:rtl/>
          <w:lang w:bidi="ar-IQ"/>
        </w:rPr>
        <w:t>ال</w:t>
      </w:r>
      <w:r w:rsidR="001E079F" w:rsidRPr="00012DFA">
        <w:rPr>
          <w:rFonts w:ascii="Simplified Arabic" w:hAnsi="Simplified Arabic" w:cs="Simplified Arabic"/>
          <w:b/>
          <w:sz w:val="28"/>
          <w:szCs w:val="28"/>
          <w:rtl/>
          <w:lang w:bidi="ar-IQ"/>
        </w:rPr>
        <w:t>دعاوى التي تتعلق بالحل و</w:t>
      </w:r>
      <w:r w:rsidR="0021046D">
        <w:rPr>
          <w:rFonts w:ascii="Simplified Arabic" w:hAnsi="Simplified Arabic" w:cs="Simplified Arabic"/>
          <w:b/>
          <w:sz w:val="28"/>
          <w:szCs w:val="28"/>
          <w:rtl/>
          <w:lang w:bidi="ar-IQ"/>
        </w:rPr>
        <w:t>الحُرمة</w:t>
      </w:r>
      <w:r w:rsidRPr="00012DFA">
        <w:rPr>
          <w:rFonts w:ascii="Simplified Arabic" w:hAnsi="Simplified Arabic" w:cs="Simplified Arabic"/>
          <w:b/>
          <w:sz w:val="28"/>
          <w:szCs w:val="28"/>
          <w:rtl/>
          <w:lang w:bidi="ar-IQ"/>
        </w:rPr>
        <w:t xml:space="preserve"> ، </w:t>
      </w:r>
      <w:r w:rsidR="001E079F" w:rsidRPr="00012DFA">
        <w:rPr>
          <w:rFonts w:ascii="Simplified Arabic" w:hAnsi="Simplified Arabic" w:cs="Simplified Arabic"/>
          <w:b/>
          <w:sz w:val="28"/>
          <w:szCs w:val="28"/>
          <w:rtl/>
          <w:lang w:bidi="ar-IQ"/>
        </w:rPr>
        <w:t>فقد جاء في قرار لمحكمة التمييز الاتحادية</w:t>
      </w:r>
      <w:r w:rsidRPr="00012DFA">
        <w:rPr>
          <w:rFonts w:ascii="Simplified Arabic" w:hAnsi="Simplified Arabic" w:cs="Simplified Arabic"/>
          <w:b/>
          <w:sz w:val="28"/>
          <w:szCs w:val="28"/>
          <w:rtl/>
          <w:lang w:bidi="ar-IQ"/>
        </w:rPr>
        <w:t xml:space="preserve"> :</w:t>
      </w:r>
      <w:r w:rsidR="00970A1B" w:rsidRPr="00012DFA">
        <w:rPr>
          <w:rFonts w:ascii="Simplified Arabic" w:hAnsi="Simplified Arabic" w:cs="Simplified Arabic"/>
          <w:b/>
          <w:sz w:val="28"/>
          <w:szCs w:val="28"/>
          <w:rtl/>
          <w:lang w:bidi="ar-IQ"/>
        </w:rPr>
        <w:t xml:space="preserve"> </w:t>
      </w:r>
      <w:r w:rsidR="00A35C7F" w:rsidRPr="00012DFA">
        <w:rPr>
          <w:rFonts w:ascii="Simplified Arabic" w:hAnsi="Simplified Arabic" w:cs="Simplified Arabic"/>
          <w:b/>
          <w:sz w:val="28"/>
          <w:szCs w:val="28"/>
          <w:rtl/>
          <w:lang w:bidi="ar-IQ"/>
        </w:rPr>
        <w:t>"</w:t>
      </w:r>
      <w:r w:rsidR="00970A1B" w:rsidRPr="00012DFA">
        <w:rPr>
          <w:rFonts w:ascii="Simplified Arabic" w:hAnsi="Simplified Arabic" w:cs="Simplified Arabic"/>
          <w:b/>
          <w:sz w:val="28"/>
          <w:szCs w:val="28"/>
          <w:rtl/>
          <w:lang w:bidi="ar-IQ"/>
        </w:rPr>
        <w:t xml:space="preserve"> </w:t>
      </w:r>
      <w:r w:rsidR="002C5237" w:rsidRPr="00012DFA">
        <w:rPr>
          <w:rFonts w:ascii="Simplified Arabic" w:hAnsi="Simplified Arabic" w:cs="Simplified Arabic" w:hint="cs"/>
          <w:b/>
          <w:sz w:val="28"/>
          <w:szCs w:val="28"/>
          <w:rtl/>
          <w:lang w:bidi="ar-IQ"/>
        </w:rPr>
        <w:t>إ</w:t>
      </w:r>
      <w:r w:rsidR="001E079F" w:rsidRPr="00012DFA">
        <w:rPr>
          <w:rFonts w:ascii="Simplified Arabic" w:hAnsi="Simplified Arabic" w:cs="Simplified Arabic"/>
          <w:b/>
          <w:sz w:val="28"/>
          <w:szCs w:val="28"/>
          <w:rtl/>
          <w:lang w:bidi="ar-IQ"/>
        </w:rPr>
        <w:t>ن</w:t>
      </w:r>
      <w:r w:rsidR="002C5237" w:rsidRPr="00012DFA">
        <w:rPr>
          <w:rFonts w:ascii="Simplified Arabic" w:hAnsi="Simplified Arabic" w:cs="Simplified Arabic" w:hint="cs"/>
          <w:b/>
          <w:sz w:val="28"/>
          <w:szCs w:val="28"/>
          <w:rtl/>
          <w:lang w:bidi="ar-IQ"/>
        </w:rPr>
        <w:t>ّ</w:t>
      </w:r>
      <w:r w:rsidR="001E079F" w:rsidRPr="00012DFA">
        <w:rPr>
          <w:rFonts w:ascii="Simplified Arabic" w:hAnsi="Simplified Arabic" w:cs="Simplified Arabic"/>
          <w:b/>
          <w:sz w:val="28"/>
          <w:szCs w:val="28"/>
          <w:rtl/>
          <w:lang w:bidi="ar-IQ"/>
        </w:rPr>
        <w:t xml:space="preserve"> دعوى الطلاق له</w:t>
      </w:r>
      <w:r w:rsidR="00D43A98" w:rsidRPr="00012DFA">
        <w:rPr>
          <w:rFonts w:ascii="Simplified Arabic" w:hAnsi="Simplified Arabic" w:cs="Simplified Arabic"/>
          <w:b/>
          <w:sz w:val="28"/>
          <w:szCs w:val="28"/>
          <w:rtl/>
          <w:lang w:bidi="ar-IQ"/>
        </w:rPr>
        <w:t>ا خصوصية وتتصل بالحل و</w:t>
      </w:r>
      <w:r w:rsidR="0021046D">
        <w:rPr>
          <w:rFonts w:ascii="Simplified Arabic" w:hAnsi="Simplified Arabic" w:cs="Simplified Arabic"/>
          <w:b/>
          <w:sz w:val="28"/>
          <w:szCs w:val="28"/>
          <w:rtl/>
          <w:lang w:bidi="ar-IQ"/>
        </w:rPr>
        <w:t>الحُرمة</w:t>
      </w:r>
      <w:r w:rsidR="00D43A98" w:rsidRPr="00012DFA">
        <w:rPr>
          <w:rFonts w:ascii="Simplified Arabic" w:hAnsi="Simplified Arabic" w:cs="Simplified Arabic"/>
          <w:b/>
          <w:sz w:val="28"/>
          <w:szCs w:val="28"/>
          <w:rtl/>
          <w:lang w:bidi="ar-IQ"/>
        </w:rPr>
        <w:t xml:space="preserve"> وهي ليست حقاً خاصاً لطرفي الدعوى</w:t>
      </w:r>
      <w:r w:rsidR="002C5237" w:rsidRPr="00012DFA">
        <w:rPr>
          <w:rFonts w:ascii="Simplified Arabic" w:hAnsi="Simplified Arabic" w:cs="Simplified Arabic"/>
          <w:b/>
          <w:sz w:val="28"/>
          <w:szCs w:val="28"/>
          <w:rtl/>
          <w:lang w:bidi="ar-IQ"/>
        </w:rPr>
        <w:t xml:space="preserve"> ولا يجوز للمحكمة </w:t>
      </w:r>
      <w:r w:rsidR="002C5237" w:rsidRPr="00012DFA">
        <w:rPr>
          <w:rFonts w:ascii="Simplified Arabic" w:hAnsi="Simplified Arabic" w:cs="Simplified Arabic" w:hint="cs"/>
          <w:b/>
          <w:sz w:val="28"/>
          <w:szCs w:val="28"/>
          <w:rtl/>
          <w:lang w:bidi="ar-IQ"/>
        </w:rPr>
        <w:t>إ</w:t>
      </w:r>
      <w:r w:rsidR="002C5237" w:rsidRPr="00012DFA">
        <w:rPr>
          <w:rFonts w:ascii="Simplified Arabic" w:hAnsi="Simplified Arabic" w:cs="Simplified Arabic"/>
          <w:b/>
          <w:sz w:val="28"/>
          <w:szCs w:val="28"/>
          <w:rtl/>
          <w:lang w:bidi="ar-IQ"/>
        </w:rPr>
        <w:t xml:space="preserve">بطال </w:t>
      </w:r>
      <w:proofErr w:type="spellStart"/>
      <w:r w:rsidR="002C5237" w:rsidRPr="00012DFA">
        <w:rPr>
          <w:rFonts w:ascii="Simplified Arabic" w:hAnsi="Simplified Arabic" w:cs="Simplified Arabic"/>
          <w:b/>
          <w:sz w:val="28"/>
          <w:szCs w:val="28"/>
          <w:rtl/>
          <w:lang w:bidi="ar-IQ"/>
        </w:rPr>
        <w:t>عريضتها</w:t>
      </w:r>
      <w:proofErr w:type="spellEnd"/>
      <w:r w:rsidR="002C5237" w:rsidRPr="00012DFA">
        <w:rPr>
          <w:rFonts w:ascii="Simplified Arabic" w:hAnsi="Simplified Arabic" w:cs="Simplified Arabic"/>
          <w:b/>
          <w:sz w:val="28"/>
          <w:szCs w:val="28"/>
          <w:rtl/>
          <w:lang w:bidi="ar-IQ"/>
        </w:rPr>
        <w:t xml:space="preserve"> سواء بطلب من</w:t>
      </w:r>
      <w:r w:rsidR="001A023C" w:rsidRPr="00012DFA">
        <w:rPr>
          <w:rFonts w:ascii="Simplified Arabic" w:hAnsi="Simplified Arabic" w:cs="Simplified Arabic"/>
          <w:b/>
          <w:sz w:val="28"/>
          <w:szCs w:val="28"/>
          <w:rtl/>
          <w:lang w:bidi="ar-IQ"/>
        </w:rPr>
        <w:t xml:space="preserve"> أحد </w:t>
      </w:r>
      <w:r w:rsidR="001E079F" w:rsidRPr="00012DFA">
        <w:rPr>
          <w:rFonts w:ascii="Simplified Arabic" w:hAnsi="Simplified Arabic" w:cs="Simplified Arabic"/>
          <w:b/>
          <w:sz w:val="28"/>
          <w:szCs w:val="28"/>
          <w:rtl/>
          <w:lang w:bidi="ar-IQ"/>
        </w:rPr>
        <w:t>طرفي الدعوى</w:t>
      </w:r>
      <w:r w:rsidR="000F4C6C" w:rsidRPr="00012DFA">
        <w:rPr>
          <w:rFonts w:ascii="Simplified Arabic" w:hAnsi="Simplified Arabic" w:cs="Simplified Arabic"/>
          <w:b/>
          <w:sz w:val="28"/>
          <w:szCs w:val="28"/>
          <w:rtl/>
          <w:lang w:bidi="ar-IQ"/>
        </w:rPr>
        <w:t xml:space="preserve"> أو </w:t>
      </w:r>
      <w:r w:rsidR="001E079F" w:rsidRPr="00012DFA">
        <w:rPr>
          <w:rFonts w:ascii="Simplified Arabic" w:hAnsi="Simplified Arabic" w:cs="Simplified Arabic"/>
          <w:b/>
          <w:sz w:val="28"/>
          <w:szCs w:val="28"/>
          <w:rtl/>
          <w:lang w:bidi="ar-IQ"/>
        </w:rPr>
        <w:t xml:space="preserve">من تلقاء </w:t>
      </w:r>
      <w:r w:rsidR="00CB6C85">
        <w:rPr>
          <w:rFonts w:ascii="Simplified Arabic" w:hAnsi="Simplified Arabic" w:cs="Simplified Arabic" w:hint="cs"/>
          <w:b/>
          <w:sz w:val="28"/>
          <w:szCs w:val="28"/>
          <w:rtl/>
          <w:lang w:bidi="ar-IQ"/>
        </w:rPr>
        <w:br/>
      </w:r>
      <w:r w:rsidR="001E079F" w:rsidRPr="00012DFA">
        <w:rPr>
          <w:rFonts w:ascii="Simplified Arabic" w:hAnsi="Simplified Arabic" w:cs="Simplified Arabic"/>
          <w:b/>
          <w:sz w:val="28"/>
          <w:szCs w:val="28"/>
          <w:rtl/>
          <w:lang w:bidi="ar-IQ"/>
        </w:rPr>
        <w:t>نفسها</w:t>
      </w:r>
      <w:r w:rsidR="00A35C7F" w:rsidRPr="00012DFA">
        <w:rPr>
          <w:rFonts w:ascii="Simplified Arabic" w:hAnsi="Simplified Arabic" w:cs="Simplified Arabic"/>
          <w:b/>
          <w:sz w:val="28"/>
          <w:szCs w:val="28"/>
          <w:rtl/>
          <w:lang w:bidi="ar-IQ"/>
        </w:rPr>
        <w:t>"</w:t>
      </w:r>
      <w:r w:rsidR="000C7F5F" w:rsidRPr="00012DFA">
        <w:rPr>
          <w:rStyle w:val="a4"/>
          <w:rFonts w:ascii="Simplified Arabic" w:hAnsi="Simplified Arabic" w:cs="Simplified Arabic"/>
          <w:b/>
          <w:sz w:val="28"/>
          <w:szCs w:val="28"/>
          <w:rtl/>
          <w:lang w:bidi="ar-IQ"/>
        </w:rPr>
        <w:t>(</w:t>
      </w:r>
      <w:r w:rsidR="000C7F5F" w:rsidRPr="00012DFA">
        <w:rPr>
          <w:rStyle w:val="a4"/>
          <w:rFonts w:ascii="Simplified Arabic" w:hAnsi="Simplified Arabic" w:cs="Simplified Arabic"/>
          <w:b/>
          <w:sz w:val="28"/>
          <w:szCs w:val="28"/>
          <w:rtl/>
          <w:lang w:bidi="ar-IQ"/>
        </w:rPr>
        <w:footnoteReference w:id="28"/>
      </w:r>
      <w:r w:rsidR="000C7F5F" w:rsidRPr="00012DFA">
        <w:rPr>
          <w:rStyle w:val="a4"/>
          <w:rFonts w:ascii="Simplified Arabic" w:hAnsi="Simplified Arabic" w:cs="Simplified Arabic"/>
          <w:b/>
          <w:sz w:val="28"/>
          <w:szCs w:val="28"/>
          <w:rtl/>
          <w:lang w:bidi="ar-IQ"/>
        </w:rPr>
        <w:t>)</w:t>
      </w:r>
      <w:r w:rsidRPr="00012DFA">
        <w:rPr>
          <w:rFonts w:ascii="Simplified Arabic" w:hAnsi="Simplified Arabic" w:cs="Simplified Arabic"/>
          <w:b/>
          <w:sz w:val="28"/>
          <w:szCs w:val="28"/>
          <w:rtl/>
          <w:lang w:bidi="ar-IQ"/>
        </w:rPr>
        <w:t xml:space="preserve"> . </w:t>
      </w:r>
    </w:p>
    <w:p w:rsidR="00913468" w:rsidRPr="00012DFA" w:rsidRDefault="0007214C" w:rsidP="007F12A9">
      <w:pPr>
        <w:spacing w:before="120" w:after="240" w:line="288" w:lineRule="auto"/>
        <w:ind w:firstLine="720"/>
        <w:jc w:val="both"/>
        <w:rPr>
          <w:rFonts w:ascii="Simplified Arabic" w:hAnsi="Simplified Arabic" w:cs="Simplified Arabic"/>
          <w:b/>
          <w:sz w:val="28"/>
          <w:szCs w:val="28"/>
          <w:lang w:bidi="ar-IQ"/>
        </w:rPr>
      </w:pPr>
      <w:r w:rsidRPr="00012DFA">
        <w:rPr>
          <w:rFonts w:ascii="Simplified Arabic" w:eastAsia="Calibri" w:hAnsi="Simplified Arabic" w:cs="Simplified Arabic"/>
          <w:b/>
          <w:sz w:val="28"/>
          <w:szCs w:val="28"/>
          <w:rtl/>
          <w:lang w:bidi="ar-IQ"/>
        </w:rPr>
        <w:t>و</w:t>
      </w:r>
      <w:r w:rsidR="00453FB4" w:rsidRPr="00012DFA">
        <w:rPr>
          <w:rFonts w:ascii="Simplified Arabic" w:hAnsi="Simplified Arabic" w:cs="Simplified Arabic"/>
          <w:b/>
          <w:sz w:val="28"/>
          <w:szCs w:val="28"/>
          <w:rtl/>
          <w:lang w:bidi="ar-IQ"/>
        </w:rPr>
        <w:t>يؤسس المشرع</w:t>
      </w:r>
      <w:r w:rsidR="002C5237" w:rsidRPr="00012DFA">
        <w:rPr>
          <w:rFonts w:ascii="Simplified Arabic" w:hAnsi="Simplified Arabic" w:cs="Simplified Arabic"/>
          <w:b/>
          <w:sz w:val="28"/>
          <w:szCs w:val="28"/>
          <w:rtl/>
          <w:lang w:bidi="ar-IQ"/>
        </w:rPr>
        <w:t xml:space="preserve"> الإجرائي </w:t>
      </w:r>
      <w:r w:rsidR="00453FB4" w:rsidRPr="00012DFA">
        <w:rPr>
          <w:rFonts w:ascii="Simplified Arabic" w:hAnsi="Simplified Arabic" w:cs="Simplified Arabic"/>
          <w:b/>
          <w:sz w:val="28"/>
          <w:szCs w:val="28"/>
          <w:rtl/>
          <w:lang w:bidi="ar-IQ"/>
        </w:rPr>
        <w:t xml:space="preserve">العراقي في </w:t>
      </w:r>
      <w:r w:rsidR="000F4C6C" w:rsidRPr="00012DFA">
        <w:rPr>
          <w:rFonts w:ascii="Simplified Arabic" w:hAnsi="Simplified Arabic" w:cs="Simplified Arabic"/>
          <w:b/>
          <w:sz w:val="28"/>
          <w:szCs w:val="28"/>
          <w:rtl/>
          <w:lang w:bidi="ar-IQ"/>
        </w:rPr>
        <w:t>الأسباب</w:t>
      </w:r>
      <w:r w:rsidR="00453FB4" w:rsidRPr="00012DFA">
        <w:rPr>
          <w:rFonts w:ascii="Simplified Arabic" w:hAnsi="Simplified Arabic" w:cs="Simplified Arabic"/>
          <w:b/>
          <w:sz w:val="28"/>
          <w:szCs w:val="28"/>
          <w:rtl/>
          <w:lang w:bidi="ar-IQ"/>
        </w:rPr>
        <w:t xml:space="preserve"> الموجبة لقانون المرافعات </w:t>
      </w:r>
      <w:r w:rsidR="00632D21" w:rsidRPr="00012DFA">
        <w:rPr>
          <w:rFonts w:ascii="Simplified Arabic" w:hAnsi="Simplified Arabic" w:cs="Simplified Arabic"/>
          <w:b/>
          <w:sz w:val="28"/>
          <w:szCs w:val="28"/>
          <w:rtl/>
          <w:lang w:bidi="ar-IQ"/>
        </w:rPr>
        <w:t>المدنية دعوى</w:t>
      </w:r>
      <w:r w:rsidR="0021046D">
        <w:rPr>
          <w:rFonts w:ascii="Simplified Arabic" w:hAnsi="Simplified Arabic" w:cs="Simplified Arabic"/>
          <w:b/>
          <w:sz w:val="28"/>
          <w:szCs w:val="28"/>
          <w:rtl/>
          <w:lang w:bidi="ar-IQ"/>
        </w:rPr>
        <w:t xml:space="preserve"> الحِل </w:t>
      </w:r>
      <w:r w:rsidR="00632D21" w:rsidRPr="00012DFA">
        <w:rPr>
          <w:rFonts w:ascii="Simplified Arabic" w:hAnsi="Simplified Arabic" w:cs="Simplified Arabic"/>
          <w:b/>
          <w:sz w:val="28"/>
          <w:szCs w:val="28"/>
          <w:rtl/>
          <w:lang w:bidi="ar-IQ"/>
        </w:rPr>
        <w:t>و</w:t>
      </w:r>
      <w:r w:rsidR="0021046D">
        <w:rPr>
          <w:rFonts w:ascii="Simplified Arabic" w:hAnsi="Simplified Arabic" w:cs="Simplified Arabic"/>
          <w:b/>
          <w:sz w:val="28"/>
          <w:szCs w:val="28"/>
          <w:rtl/>
          <w:lang w:bidi="ar-IQ"/>
        </w:rPr>
        <w:t>الحُرمة</w:t>
      </w:r>
      <w:r w:rsidR="00F9151B" w:rsidRPr="00012DFA">
        <w:rPr>
          <w:rStyle w:val="a4"/>
          <w:rFonts w:ascii="Simplified Arabic" w:hAnsi="Simplified Arabic" w:cs="Simplified Arabic"/>
          <w:b/>
          <w:sz w:val="28"/>
          <w:szCs w:val="28"/>
          <w:rtl/>
          <w:lang w:bidi="ar-IQ"/>
        </w:rPr>
        <w:t>(</w:t>
      </w:r>
      <w:r w:rsidR="00F9151B" w:rsidRPr="00012DFA">
        <w:rPr>
          <w:rStyle w:val="a4"/>
          <w:rFonts w:ascii="Simplified Arabic" w:hAnsi="Simplified Arabic" w:cs="Simplified Arabic"/>
          <w:b/>
          <w:sz w:val="28"/>
          <w:szCs w:val="28"/>
          <w:rtl/>
          <w:lang w:bidi="ar-IQ"/>
        </w:rPr>
        <w:footnoteReference w:id="29"/>
      </w:r>
      <w:r w:rsidR="00F9151B" w:rsidRPr="00012DFA">
        <w:rPr>
          <w:rStyle w:val="a4"/>
          <w:rFonts w:ascii="Simplified Arabic" w:hAnsi="Simplified Arabic" w:cs="Simplified Arabic"/>
          <w:b/>
          <w:sz w:val="28"/>
          <w:szCs w:val="28"/>
          <w:rtl/>
          <w:lang w:bidi="ar-IQ"/>
        </w:rPr>
        <w:t>)</w:t>
      </w:r>
      <w:r w:rsidR="00C43738" w:rsidRPr="00012DFA">
        <w:rPr>
          <w:rFonts w:ascii="Simplified Arabic" w:hAnsi="Simplified Arabic" w:cs="Simplified Arabic"/>
          <w:b/>
          <w:sz w:val="28"/>
          <w:szCs w:val="28"/>
          <w:rtl/>
          <w:lang w:bidi="ar-IQ"/>
        </w:rPr>
        <w:t xml:space="preserve"> على دعوى الحسبة المنظمة شرع</w:t>
      </w:r>
      <w:r w:rsidR="00C43738" w:rsidRPr="00012DFA">
        <w:rPr>
          <w:rFonts w:ascii="Simplified Arabic" w:hAnsi="Simplified Arabic" w:cs="Simplified Arabic" w:hint="cs"/>
          <w:b/>
          <w:sz w:val="28"/>
          <w:szCs w:val="28"/>
          <w:rtl/>
          <w:lang w:bidi="ar-IQ"/>
        </w:rPr>
        <w:t>اً</w:t>
      </w:r>
      <w:r w:rsidR="00632D21" w:rsidRPr="00012DFA">
        <w:rPr>
          <w:rFonts w:ascii="Simplified Arabic" w:hAnsi="Simplified Arabic" w:cs="Simplified Arabic"/>
          <w:b/>
          <w:sz w:val="28"/>
          <w:szCs w:val="28"/>
          <w:rtl/>
          <w:lang w:bidi="ar-IQ"/>
        </w:rPr>
        <w:t xml:space="preserve"> فدعوى الحسبة</w:t>
      </w:r>
      <w:r w:rsidR="00CB5EB7" w:rsidRPr="00012DFA">
        <w:rPr>
          <w:rFonts w:ascii="Simplified Arabic" w:hAnsi="Simplified Arabic" w:cs="Simplified Arabic"/>
          <w:b/>
          <w:sz w:val="28"/>
          <w:szCs w:val="28"/>
          <w:rtl/>
          <w:lang w:bidi="ar-IQ"/>
        </w:rPr>
        <w:t xml:space="preserve"> </w:t>
      </w:r>
      <w:r w:rsidR="00632D21" w:rsidRPr="00012DFA">
        <w:rPr>
          <w:rFonts w:ascii="Simplified Arabic" w:hAnsi="Simplified Arabic" w:cs="Simplified Arabic"/>
          <w:b/>
          <w:sz w:val="28"/>
          <w:szCs w:val="28"/>
          <w:rtl/>
          <w:lang w:bidi="ar-IQ"/>
        </w:rPr>
        <w:t>تعرف</w:t>
      </w:r>
      <w:r w:rsidR="00CB5EB7" w:rsidRPr="00012DFA">
        <w:rPr>
          <w:rFonts w:ascii="Simplified Arabic" w:hAnsi="Simplified Arabic" w:cs="Simplified Arabic"/>
          <w:b/>
          <w:sz w:val="28"/>
          <w:szCs w:val="28"/>
          <w:rtl/>
          <w:lang w:bidi="ar-IQ"/>
        </w:rPr>
        <w:t xml:space="preserve"> </w:t>
      </w:r>
      <w:r w:rsidR="0031269E" w:rsidRPr="00012DFA">
        <w:rPr>
          <w:rFonts w:ascii="Simplified Arabic" w:hAnsi="Simplified Arabic" w:cs="Simplified Arabic"/>
          <w:b/>
          <w:sz w:val="28"/>
          <w:szCs w:val="28"/>
          <w:rtl/>
          <w:lang w:bidi="ar-IQ"/>
        </w:rPr>
        <w:t>بأنها</w:t>
      </w:r>
      <w:r w:rsidR="00CB5EB7" w:rsidRPr="00012DFA">
        <w:rPr>
          <w:rFonts w:ascii="Simplified Arabic" w:hAnsi="Simplified Arabic" w:cs="Simplified Arabic"/>
          <w:b/>
          <w:sz w:val="28"/>
          <w:szCs w:val="28"/>
          <w:rtl/>
          <w:lang w:bidi="ar-IQ"/>
        </w:rPr>
        <w:t xml:space="preserve"> :</w:t>
      </w:r>
      <w:r w:rsidR="00EE0F24" w:rsidRPr="00012DFA">
        <w:rPr>
          <w:rFonts w:ascii="Simplified Arabic" w:hAnsi="Simplified Arabic" w:cs="Simplified Arabic"/>
          <w:b/>
          <w:sz w:val="28"/>
          <w:szCs w:val="28"/>
          <w:rtl/>
          <w:lang w:bidi="ar-IQ"/>
        </w:rPr>
        <w:t xml:space="preserve"> </w:t>
      </w:r>
      <w:r w:rsidR="00EE0F24" w:rsidRPr="00012DFA">
        <w:rPr>
          <w:rFonts w:ascii="Simplified Arabic" w:hAnsi="Simplified Arabic" w:cs="Simplified Arabic"/>
          <w:b/>
          <w:sz w:val="28"/>
          <w:szCs w:val="28"/>
          <w:rtl/>
          <w:lang w:bidi="ar-IQ"/>
        </w:rPr>
        <w:br/>
      </w:r>
      <w:r w:rsidR="00A35C7F" w:rsidRPr="00012DFA">
        <w:rPr>
          <w:rFonts w:ascii="Simplified Arabic" w:hAnsi="Simplified Arabic" w:cs="Simplified Arabic"/>
          <w:b/>
          <w:sz w:val="28"/>
          <w:szCs w:val="28"/>
          <w:rtl/>
          <w:lang w:bidi="ar-IQ"/>
        </w:rPr>
        <w:lastRenderedPageBreak/>
        <w:t>"</w:t>
      </w:r>
      <w:r w:rsidR="00970A1B" w:rsidRPr="00012DFA">
        <w:rPr>
          <w:rFonts w:ascii="Simplified Arabic" w:hAnsi="Simplified Arabic" w:cs="Simplified Arabic"/>
          <w:b/>
          <w:sz w:val="28"/>
          <w:szCs w:val="28"/>
          <w:rtl/>
          <w:lang w:bidi="ar-IQ"/>
        </w:rPr>
        <w:t xml:space="preserve"> </w:t>
      </w:r>
      <w:r w:rsidR="0031269E" w:rsidRPr="00012DFA">
        <w:rPr>
          <w:rFonts w:ascii="Simplified Arabic" w:hAnsi="Simplified Arabic" w:cs="Simplified Arabic"/>
          <w:b/>
          <w:sz w:val="28"/>
          <w:szCs w:val="28"/>
          <w:rtl/>
          <w:lang w:bidi="ar-IQ"/>
        </w:rPr>
        <w:t>إقامة الدعوى في حق من حقوق الله حسبةً</w:t>
      </w:r>
      <w:r w:rsidR="00EE0F24" w:rsidRPr="00012DFA">
        <w:rPr>
          <w:rFonts w:ascii="Simplified Arabic" w:hAnsi="Simplified Arabic" w:cs="Simplified Arabic"/>
          <w:b/>
          <w:sz w:val="28"/>
          <w:szCs w:val="28"/>
          <w:rtl/>
          <w:lang w:bidi="ar-IQ"/>
        </w:rPr>
        <w:t xml:space="preserve"> </w:t>
      </w:r>
      <w:r w:rsidR="00A35C7F" w:rsidRPr="00012DFA">
        <w:rPr>
          <w:rFonts w:ascii="Simplified Arabic" w:hAnsi="Simplified Arabic" w:cs="Simplified Arabic"/>
          <w:b/>
          <w:sz w:val="28"/>
          <w:szCs w:val="28"/>
          <w:rtl/>
          <w:lang w:bidi="ar-IQ"/>
        </w:rPr>
        <w:t>"</w:t>
      </w:r>
      <w:r w:rsidR="000C7F5F" w:rsidRPr="00012DFA">
        <w:rPr>
          <w:rStyle w:val="a4"/>
          <w:rFonts w:ascii="Simplified Arabic" w:hAnsi="Simplified Arabic" w:cs="Simplified Arabic"/>
          <w:b/>
          <w:sz w:val="28"/>
          <w:szCs w:val="28"/>
          <w:rtl/>
          <w:lang w:bidi="ar-IQ"/>
        </w:rPr>
        <w:t>(</w:t>
      </w:r>
      <w:r w:rsidR="000C7F5F" w:rsidRPr="00012DFA">
        <w:rPr>
          <w:rStyle w:val="a4"/>
          <w:rFonts w:ascii="Simplified Arabic" w:hAnsi="Simplified Arabic" w:cs="Simplified Arabic"/>
          <w:b/>
          <w:sz w:val="28"/>
          <w:szCs w:val="28"/>
          <w:rtl/>
          <w:lang w:bidi="ar-IQ"/>
        </w:rPr>
        <w:footnoteReference w:id="30"/>
      </w:r>
      <w:r w:rsidR="000C7F5F" w:rsidRPr="00012DFA">
        <w:rPr>
          <w:rStyle w:val="a4"/>
          <w:rFonts w:ascii="Simplified Arabic" w:hAnsi="Simplified Arabic" w:cs="Simplified Arabic"/>
          <w:b/>
          <w:sz w:val="28"/>
          <w:szCs w:val="28"/>
          <w:rtl/>
          <w:lang w:bidi="ar-IQ"/>
        </w:rPr>
        <w:t>)</w:t>
      </w:r>
      <w:r w:rsidR="00CB5EB7" w:rsidRPr="00012DFA">
        <w:rPr>
          <w:rFonts w:ascii="Simplified Arabic" w:hAnsi="Simplified Arabic" w:cs="Simplified Arabic"/>
          <w:b/>
          <w:sz w:val="28"/>
          <w:szCs w:val="28"/>
          <w:rtl/>
          <w:lang w:bidi="ar-IQ"/>
        </w:rPr>
        <w:t xml:space="preserve"> ، </w:t>
      </w:r>
      <w:r w:rsidR="0031269E" w:rsidRPr="00012DFA">
        <w:rPr>
          <w:rFonts w:ascii="Simplified Arabic" w:hAnsi="Simplified Arabic" w:cs="Simplified Arabic"/>
          <w:b/>
          <w:sz w:val="28"/>
          <w:szCs w:val="28"/>
          <w:rtl/>
          <w:lang w:bidi="ar-IQ"/>
        </w:rPr>
        <w:t>فهي دعوى تقدم للمحكمة من شخص لا يطلب فيها حقاً خاصاً</w:t>
      </w:r>
      <w:r w:rsidR="00CB5EB7" w:rsidRPr="00012DFA">
        <w:rPr>
          <w:rFonts w:ascii="Simplified Arabic" w:hAnsi="Simplified Arabic" w:cs="Simplified Arabic"/>
          <w:b/>
          <w:sz w:val="28"/>
          <w:szCs w:val="28"/>
          <w:rtl/>
          <w:lang w:bidi="ar-IQ"/>
        </w:rPr>
        <w:t xml:space="preserve"> ، </w:t>
      </w:r>
      <w:r w:rsidR="00EE0F24" w:rsidRPr="00012DFA">
        <w:rPr>
          <w:rFonts w:ascii="Simplified Arabic" w:hAnsi="Simplified Arabic" w:cs="Simplified Arabic"/>
          <w:b/>
          <w:sz w:val="28"/>
          <w:szCs w:val="28"/>
          <w:rtl/>
          <w:lang w:bidi="ar-IQ"/>
        </w:rPr>
        <w:t>و</w:t>
      </w:r>
      <w:r w:rsidR="00EE0F24" w:rsidRPr="00012DFA">
        <w:rPr>
          <w:rFonts w:ascii="Simplified Arabic" w:hAnsi="Simplified Arabic" w:cs="Simplified Arabic" w:hint="cs"/>
          <w:b/>
          <w:sz w:val="28"/>
          <w:szCs w:val="28"/>
          <w:rtl/>
          <w:lang w:bidi="ar-IQ"/>
        </w:rPr>
        <w:t>إ</w:t>
      </w:r>
      <w:r w:rsidR="0031269E" w:rsidRPr="00012DFA">
        <w:rPr>
          <w:rFonts w:ascii="Simplified Arabic" w:hAnsi="Simplified Arabic" w:cs="Simplified Arabic"/>
          <w:b/>
          <w:sz w:val="28"/>
          <w:szCs w:val="28"/>
          <w:rtl/>
          <w:lang w:bidi="ar-IQ"/>
        </w:rPr>
        <w:t>نما عاماً</w:t>
      </w:r>
      <w:r w:rsidR="00970A1B" w:rsidRPr="00012DFA">
        <w:rPr>
          <w:rFonts w:ascii="Simplified Arabic" w:hAnsi="Simplified Arabic" w:cs="Simplified Arabic"/>
          <w:b/>
          <w:sz w:val="28"/>
          <w:szCs w:val="28"/>
          <w:rtl/>
          <w:lang w:bidi="ar-IQ"/>
        </w:rPr>
        <w:t xml:space="preserve"> ( </w:t>
      </w:r>
      <w:r w:rsidR="0031269E" w:rsidRPr="00012DFA">
        <w:rPr>
          <w:rFonts w:ascii="Simplified Arabic" w:hAnsi="Simplified Arabic" w:cs="Simplified Arabic"/>
          <w:b/>
          <w:sz w:val="28"/>
          <w:szCs w:val="28"/>
          <w:rtl/>
          <w:lang w:bidi="ar-IQ"/>
        </w:rPr>
        <w:t>حق الله تعالى</w:t>
      </w:r>
      <w:r w:rsidR="00970A1B" w:rsidRPr="00012DFA">
        <w:rPr>
          <w:rFonts w:ascii="Simplified Arabic" w:hAnsi="Simplified Arabic" w:cs="Simplified Arabic"/>
          <w:b/>
          <w:sz w:val="28"/>
          <w:szCs w:val="28"/>
          <w:rtl/>
          <w:lang w:bidi="ar-IQ"/>
        </w:rPr>
        <w:t xml:space="preserve"> ) </w:t>
      </w:r>
      <w:r w:rsidR="00CB5EB7" w:rsidRPr="00012DFA">
        <w:rPr>
          <w:rFonts w:ascii="Simplified Arabic" w:hAnsi="Simplified Arabic" w:cs="Simplified Arabic"/>
          <w:b/>
          <w:sz w:val="28"/>
          <w:szCs w:val="28"/>
          <w:rtl/>
          <w:lang w:bidi="ar-IQ"/>
        </w:rPr>
        <w:t xml:space="preserve">، </w:t>
      </w:r>
      <w:r w:rsidR="0031269E" w:rsidRPr="00012DFA">
        <w:rPr>
          <w:rFonts w:ascii="Simplified Arabic" w:hAnsi="Simplified Arabic" w:cs="Simplified Arabic"/>
          <w:b/>
          <w:sz w:val="28"/>
          <w:szCs w:val="28"/>
          <w:rtl/>
          <w:lang w:bidi="ar-IQ"/>
        </w:rPr>
        <w:t xml:space="preserve">وهو بذلك </w:t>
      </w:r>
      <w:r w:rsidR="00970A1B" w:rsidRPr="00012DFA">
        <w:rPr>
          <w:rFonts w:ascii="Simplified Arabic" w:hAnsi="Simplified Arabic" w:cs="Simplified Arabic"/>
          <w:b/>
          <w:sz w:val="28"/>
          <w:szCs w:val="28"/>
          <w:rtl/>
          <w:lang w:bidi="ar-IQ"/>
        </w:rPr>
        <w:t>ـ</w:t>
      </w:r>
      <w:r w:rsidR="0031269E" w:rsidRPr="00012DFA">
        <w:rPr>
          <w:rFonts w:ascii="Simplified Arabic" w:hAnsi="Simplified Arabic" w:cs="Simplified Arabic"/>
          <w:b/>
          <w:sz w:val="28"/>
          <w:szCs w:val="28"/>
          <w:rtl/>
          <w:lang w:bidi="ar-IQ"/>
        </w:rPr>
        <w:t xml:space="preserve"> ومن الوجهة الشرعية </w:t>
      </w:r>
      <w:r w:rsidR="00970A1B" w:rsidRPr="00012DFA">
        <w:rPr>
          <w:rFonts w:ascii="Simplified Arabic" w:hAnsi="Simplified Arabic" w:cs="Simplified Arabic"/>
          <w:b/>
          <w:sz w:val="28"/>
          <w:szCs w:val="28"/>
          <w:rtl/>
          <w:lang w:bidi="ar-IQ"/>
        </w:rPr>
        <w:t>ـ</w:t>
      </w:r>
      <w:r w:rsidR="0031269E" w:rsidRPr="00012DFA">
        <w:rPr>
          <w:rFonts w:ascii="Simplified Arabic" w:hAnsi="Simplified Arabic" w:cs="Simplified Arabic"/>
          <w:b/>
          <w:sz w:val="28"/>
          <w:szCs w:val="28"/>
          <w:rtl/>
          <w:lang w:bidi="ar-IQ"/>
        </w:rPr>
        <w:t xml:space="preserve"> يشغل فيها </w:t>
      </w:r>
      <w:r w:rsidR="00EE0F24" w:rsidRPr="00012DFA">
        <w:rPr>
          <w:rFonts w:ascii="Simplified Arabic" w:hAnsi="Simplified Arabic" w:cs="Simplified Arabic"/>
          <w:b/>
          <w:sz w:val="28"/>
          <w:szCs w:val="28"/>
          <w:rtl/>
          <w:lang w:bidi="ar-IQ"/>
        </w:rPr>
        <w:t xml:space="preserve">مركزي المدعي والشاهد في </w:t>
      </w:r>
      <w:r w:rsidR="00EE0F24" w:rsidRPr="00012DFA">
        <w:rPr>
          <w:rFonts w:ascii="Simplified Arabic" w:hAnsi="Simplified Arabic" w:cs="Simplified Arabic" w:hint="cs"/>
          <w:b/>
          <w:sz w:val="28"/>
          <w:szCs w:val="28"/>
          <w:rtl/>
          <w:lang w:bidi="ar-IQ"/>
        </w:rPr>
        <w:t>آ</w:t>
      </w:r>
      <w:r w:rsidR="000C7F5F" w:rsidRPr="00012DFA">
        <w:rPr>
          <w:rFonts w:ascii="Simplified Arabic" w:hAnsi="Simplified Arabic" w:cs="Simplified Arabic"/>
          <w:b/>
          <w:sz w:val="28"/>
          <w:szCs w:val="28"/>
          <w:rtl/>
          <w:lang w:bidi="ar-IQ"/>
        </w:rPr>
        <w:t>ن واحد</w:t>
      </w:r>
      <w:r w:rsidR="000C7F5F" w:rsidRPr="00012DFA">
        <w:rPr>
          <w:rStyle w:val="a4"/>
          <w:rFonts w:ascii="Simplified Arabic" w:hAnsi="Simplified Arabic" w:cs="Simplified Arabic"/>
          <w:b/>
          <w:sz w:val="28"/>
          <w:szCs w:val="28"/>
          <w:rtl/>
          <w:lang w:bidi="ar-IQ"/>
        </w:rPr>
        <w:t>(</w:t>
      </w:r>
      <w:r w:rsidR="000C7F5F" w:rsidRPr="00012DFA">
        <w:rPr>
          <w:rStyle w:val="a4"/>
          <w:rFonts w:ascii="Simplified Arabic" w:hAnsi="Simplified Arabic" w:cs="Simplified Arabic"/>
          <w:b/>
          <w:sz w:val="28"/>
          <w:szCs w:val="28"/>
          <w:rtl/>
          <w:lang w:bidi="ar-IQ"/>
        </w:rPr>
        <w:footnoteReference w:id="31"/>
      </w:r>
      <w:r w:rsidR="000C7F5F" w:rsidRPr="00012DFA">
        <w:rPr>
          <w:rStyle w:val="a4"/>
          <w:rFonts w:ascii="Simplified Arabic" w:hAnsi="Simplified Arabic" w:cs="Simplified Arabic"/>
          <w:b/>
          <w:sz w:val="28"/>
          <w:szCs w:val="28"/>
          <w:rtl/>
          <w:lang w:bidi="ar-IQ"/>
        </w:rPr>
        <w:t>)</w:t>
      </w:r>
      <w:r w:rsidR="00CB5EB7" w:rsidRPr="00012DFA">
        <w:rPr>
          <w:rFonts w:ascii="Simplified Arabic" w:hAnsi="Simplified Arabic" w:cs="Simplified Arabic"/>
          <w:b/>
          <w:sz w:val="28"/>
          <w:szCs w:val="28"/>
          <w:rtl/>
          <w:lang w:bidi="ar-IQ"/>
        </w:rPr>
        <w:t xml:space="preserve"> ، </w:t>
      </w:r>
      <w:r w:rsidR="0031269E" w:rsidRPr="00012DFA">
        <w:rPr>
          <w:rFonts w:ascii="Simplified Arabic" w:hAnsi="Simplified Arabic" w:cs="Simplified Arabic"/>
          <w:b/>
          <w:sz w:val="28"/>
          <w:szCs w:val="28"/>
          <w:rtl/>
          <w:lang w:bidi="ar-IQ"/>
        </w:rPr>
        <w:t>فلا تخت</w:t>
      </w:r>
      <w:r w:rsidR="00EE0F24" w:rsidRPr="00012DFA">
        <w:rPr>
          <w:rFonts w:ascii="Simplified Arabic" w:hAnsi="Simplified Arabic" w:cs="Simplified Arabic"/>
          <w:b/>
          <w:sz w:val="28"/>
          <w:szCs w:val="28"/>
          <w:rtl/>
          <w:lang w:bidi="ar-IQ"/>
        </w:rPr>
        <w:t xml:space="preserve">ص </w:t>
      </w:r>
      <w:r w:rsidR="00EE0F24" w:rsidRPr="00012DFA">
        <w:rPr>
          <w:rFonts w:ascii="Simplified Arabic" w:hAnsi="Simplified Arabic" w:cs="Simplified Arabic" w:hint="cs"/>
          <w:b/>
          <w:sz w:val="28"/>
          <w:szCs w:val="28"/>
          <w:rtl/>
          <w:lang w:bidi="ar-IQ"/>
        </w:rPr>
        <w:t>إ</w:t>
      </w:r>
      <w:r w:rsidR="00EE0F24" w:rsidRPr="00012DFA">
        <w:rPr>
          <w:rFonts w:ascii="Simplified Arabic" w:hAnsi="Simplified Arabic" w:cs="Simplified Arabic"/>
          <w:b/>
          <w:sz w:val="28"/>
          <w:szCs w:val="28"/>
          <w:rtl/>
          <w:lang w:bidi="ar-IQ"/>
        </w:rPr>
        <w:t xml:space="preserve">قامتها بشخص ولا </w:t>
      </w:r>
      <w:r w:rsidR="00EE0F24" w:rsidRPr="00012DFA">
        <w:rPr>
          <w:rFonts w:ascii="Simplified Arabic" w:hAnsi="Simplified Arabic" w:cs="Simplified Arabic" w:hint="cs"/>
          <w:b/>
          <w:sz w:val="28"/>
          <w:szCs w:val="28"/>
          <w:rtl/>
          <w:lang w:bidi="ar-IQ"/>
        </w:rPr>
        <w:t>أ</w:t>
      </w:r>
      <w:r w:rsidR="000C7F5F" w:rsidRPr="00012DFA">
        <w:rPr>
          <w:rFonts w:ascii="Simplified Arabic" w:hAnsi="Simplified Arabic" w:cs="Simplified Arabic"/>
          <w:b/>
          <w:sz w:val="28"/>
          <w:szCs w:val="28"/>
          <w:rtl/>
          <w:lang w:bidi="ar-IQ"/>
        </w:rPr>
        <w:t>شخاص معينين</w:t>
      </w:r>
      <w:r w:rsidR="000C7F5F" w:rsidRPr="00012DFA">
        <w:rPr>
          <w:rStyle w:val="a4"/>
          <w:rFonts w:ascii="Simplified Arabic" w:hAnsi="Simplified Arabic" w:cs="Simplified Arabic"/>
          <w:b/>
          <w:sz w:val="28"/>
          <w:szCs w:val="28"/>
          <w:rtl/>
          <w:lang w:bidi="ar-IQ"/>
        </w:rPr>
        <w:t>(</w:t>
      </w:r>
      <w:r w:rsidR="000C7F5F" w:rsidRPr="00012DFA">
        <w:rPr>
          <w:rStyle w:val="a4"/>
          <w:rFonts w:ascii="Simplified Arabic" w:hAnsi="Simplified Arabic" w:cs="Simplified Arabic"/>
          <w:b/>
          <w:sz w:val="28"/>
          <w:szCs w:val="28"/>
          <w:rtl/>
          <w:lang w:bidi="ar-IQ"/>
        </w:rPr>
        <w:footnoteReference w:id="32"/>
      </w:r>
      <w:r w:rsidR="000C7F5F" w:rsidRPr="00012DFA">
        <w:rPr>
          <w:rStyle w:val="a4"/>
          <w:rFonts w:ascii="Simplified Arabic" w:hAnsi="Simplified Arabic" w:cs="Simplified Arabic"/>
          <w:b/>
          <w:sz w:val="28"/>
          <w:szCs w:val="28"/>
          <w:rtl/>
          <w:lang w:bidi="ar-IQ"/>
        </w:rPr>
        <w:t>)</w:t>
      </w:r>
      <w:r w:rsidR="00CB5EB7" w:rsidRPr="00012DFA">
        <w:rPr>
          <w:rFonts w:ascii="Simplified Arabic" w:hAnsi="Simplified Arabic" w:cs="Simplified Arabic"/>
          <w:b/>
          <w:sz w:val="28"/>
          <w:szCs w:val="28"/>
          <w:rtl/>
          <w:lang w:bidi="ar-IQ"/>
        </w:rPr>
        <w:t xml:space="preserve"> ، </w:t>
      </w:r>
      <w:r w:rsidR="0031269E" w:rsidRPr="00012DFA">
        <w:rPr>
          <w:rFonts w:ascii="Simplified Arabic" w:hAnsi="Simplified Arabic" w:cs="Simplified Arabic"/>
          <w:b/>
          <w:sz w:val="28"/>
          <w:szCs w:val="28"/>
          <w:rtl/>
          <w:lang w:bidi="ar-IQ"/>
        </w:rPr>
        <w:t>وقد تكون من المحتسب باعتباره رقيبا</w:t>
      </w:r>
      <w:r w:rsidR="00EE0F24" w:rsidRPr="00012DFA">
        <w:rPr>
          <w:rFonts w:ascii="Simplified Arabic" w:hAnsi="Simplified Arabic" w:cs="Simplified Arabic" w:hint="cs"/>
          <w:b/>
          <w:sz w:val="28"/>
          <w:szCs w:val="28"/>
          <w:rtl/>
          <w:lang w:bidi="ar-IQ"/>
        </w:rPr>
        <w:t>ً</w:t>
      </w:r>
      <w:r w:rsidR="0031269E" w:rsidRPr="00012DFA">
        <w:rPr>
          <w:rFonts w:ascii="Simplified Arabic" w:hAnsi="Simplified Arabic" w:cs="Simplified Arabic"/>
          <w:b/>
          <w:sz w:val="28"/>
          <w:szCs w:val="28"/>
          <w:rtl/>
          <w:lang w:bidi="ar-IQ"/>
        </w:rPr>
        <w:t xml:space="preserve"> على مختلف الصور من النشاط الإنساني في المجتمع</w:t>
      </w:r>
      <w:r w:rsidR="00CB5EB7" w:rsidRPr="00012DFA">
        <w:rPr>
          <w:rFonts w:ascii="Simplified Arabic" w:hAnsi="Simplified Arabic" w:cs="Simplified Arabic"/>
          <w:b/>
          <w:sz w:val="28"/>
          <w:szCs w:val="28"/>
          <w:rtl/>
          <w:lang w:bidi="ar-IQ"/>
        </w:rPr>
        <w:t xml:space="preserve"> ، </w:t>
      </w:r>
      <w:r w:rsidR="00EE0F24" w:rsidRPr="00012DFA">
        <w:rPr>
          <w:rFonts w:ascii="Simplified Arabic" w:hAnsi="Simplified Arabic" w:cs="Simplified Arabic"/>
          <w:b/>
          <w:sz w:val="28"/>
          <w:szCs w:val="28"/>
          <w:rtl/>
          <w:lang w:bidi="ar-IQ"/>
        </w:rPr>
        <w:t xml:space="preserve">ليتحقق سبب قيام الدعوى </w:t>
      </w:r>
      <w:r w:rsidR="00EE0F24" w:rsidRPr="00012DFA">
        <w:rPr>
          <w:rFonts w:ascii="Simplified Arabic" w:hAnsi="Simplified Arabic" w:cs="Simplified Arabic" w:hint="cs"/>
          <w:b/>
          <w:sz w:val="28"/>
          <w:szCs w:val="28"/>
          <w:rtl/>
          <w:lang w:bidi="ar-IQ"/>
        </w:rPr>
        <w:t>إ</w:t>
      </w:r>
      <w:r w:rsidR="0031269E" w:rsidRPr="00012DFA">
        <w:rPr>
          <w:rFonts w:ascii="Simplified Arabic" w:hAnsi="Simplified Arabic" w:cs="Simplified Arabic"/>
          <w:b/>
          <w:sz w:val="28"/>
          <w:szCs w:val="28"/>
          <w:rtl/>
          <w:lang w:bidi="ar-IQ"/>
        </w:rPr>
        <w:t>ذا ما انحرف</w:t>
      </w:r>
      <w:r w:rsidR="00EE0F24" w:rsidRPr="00012DFA">
        <w:rPr>
          <w:rFonts w:ascii="Simplified Arabic" w:hAnsi="Simplified Arabic" w:cs="Simplified Arabic"/>
          <w:b/>
          <w:sz w:val="28"/>
          <w:szCs w:val="28"/>
          <w:rtl/>
          <w:lang w:bidi="ar-IQ"/>
        </w:rPr>
        <w:t xml:space="preserve"> الإنسان </w:t>
      </w:r>
      <w:r w:rsidR="0031269E" w:rsidRPr="00012DFA">
        <w:rPr>
          <w:rFonts w:ascii="Simplified Arabic" w:hAnsi="Simplified Arabic" w:cs="Simplified Arabic"/>
          <w:b/>
          <w:sz w:val="28"/>
          <w:szCs w:val="28"/>
          <w:rtl/>
          <w:lang w:bidi="ar-IQ"/>
        </w:rPr>
        <w:t xml:space="preserve">بنشاطه بحيث يمس </w:t>
      </w:r>
      <w:r w:rsidR="000C7F5F" w:rsidRPr="00012DFA">
        <w:rPr>
          <w:rFonts w:ascii="Simplified Arabic" w:hAnsi="Simplified Arabic" w:cs="Simplified Arabic"/>
          <w:b/>
          <w:sz w:val="28"/>
          <w:szCs w:val="28"/>
          <w:rtl/>
          <w:lang w:bidi="ar-IQ"/>
        </w:rPr>
        <w:t>حقا</w:t>
      </w:r>
      <w:r w:rsidR="00EE0F24" w:rsidRPr="00012DFA">
        <w:rPr>
          <w:rFonts w:ascii="Simplified Arabic" w:hAnsi="Simplified Arabic" w:cs="Simplified Arabic" w:hint="cs"/>
          <w:b/>
          <w:sz w:val="28"/>
          <w:szCs w:val="28"/>
          <w:rtl/>
          <w:lang w:bidi="ar-IQ"/>
        </w:rPr>
        <w:t>ً</w:t>
      </w:r>
      <w:r w:rsidR="000C7F5F" w:rsidRPr="00012DFA">
        <w:rPr>
          <w:rFonts w:ascii="Simplified Arabic" w:hAnsi="Simplified Arabic" w:cs="Simplified Arabic"/>
          <w:b/>
          <w:sz w:val="28"/>
          <w:szCs w:val="28"/>
          <w:rtl/>
          <w:lang w:bidi="ar-IQ"/>
        </w:rPr>
        <w:t xml:space="preserve"> خالصا</w:t>
      </w:r>
      <w:r w:rsidR="00EE0F24" w:rsidRPr="00012DFA">
        <w:rPr>
          <w:rFonts w:ascii="Simplified Arabic" w:hAnsi="Simplified Arabic" w:cs="Simplified Arabic" w:hint="cs"/>
          <w:b/>
          <w:sz w:val="28"/>
          <w:szCs w:val="28"/>
          <w:rtl/>
          <w:lang w:bidi="ar-IQ"/>
        </w:rPr>
        <w:t>ً</w:t>
      </w:r>
      <w:r w:rsidR="000F4C6C" w:rsidRPr="00012DFA">
        <w:rPr>
          <w:rFonts w:ascii="Simplified Arabic" w:hAnsi="Simplified Arabic" w:cs="Simplified Arabic"/>
          <w:b/>
          <w:sz w:val="28"/>
          <w:szCs w:val="28"/>
          <w:rtl/>
          <w:lang w:bidi="ar-IQ"/>
        </w:rPr>
        <w:t xml:space="preserve"> أو </w:t>
      </w:r>
      <w:r w:rsidR="000C7F5F" w:rsidRPr="00012DFA">
        <w:rPr>
          <w:rFonts w:ascii="Simplified Arabic" w:hAnsi="Simplified Arabic" w:cs="Simplified Arabic"/>
          <w:b/>
          <w:sz w:val="28"/>
          <w:szCs w:val="28"/>
          <w:rtl/>
          <w:lang w:bidi="ar-IQ"/>
        </w:rPr>
        <w:t>غالبا</w:t>
      </w:r>
      <w:r w:rsidR="00EE0F24" w:rsidRPr="00012DFA">
        <w:rPr>
          <w:rFonts w:ascii="Simplified Arabic" w:hAnsi="Simplified Arabic" w:cs="Simplified Arabic" w:hint="cs"/>
          <w:b/>
          <w:sz w:val="28"/>
          <w:szCs w:val="28"/>
          <w:rtl/>
          <w:lang w:bidi="ar-IQ"/>
        </w:rPr>
        <w:t>ً</w:t>
      </w:r>
      <w:r w:rsidR="000C7F5F" w:rsidRPr="00012DFA">
        <w:rPr>
          <w:rFonts w:ascii="Simplified Arabic" w:hAnsi="Simplified Arabic" w:cs="Simplified Arabic"/>
          <w:b/>
          <w:sz w:val="28"/>
          <w:szCs w:val="28"/>
          <w:rtl/>
          <w:lang w:bidi="ar-IQ"/>
        </w:rPr>
        <w:t xml:space="preserve"> من حقوق الله</w:t>
      </w:r>
      <w:r w:rsidR="000C7F5F" w:rsidRPr="00012DFA">
        <w:rPr>
          <w:rStyle w:val="a4"/>
          <w:rFonts w:ascii="Simplified Arabic" w:hAnsi="Simplified Arabic" w:cs="Simplified Arabic"/>
          <w:b/>
          <w:sz w:val="28"/>
          <w:szCs w:val="28"/>
          <w:rtl/>
          <w:lang w:bidi="ar-IQ"/>
        </w:rPr>
        <w:t>(</w:t>
      </w:r>
      <w:r w:rsidR="000C7F5F" w:rsidRPr="00012DFA">
        <w:rPr>
          <w:rStyle w:val="a4"/>
          <w:rFonts w:ascii="Simplified Arabic" w:hAnsi="Simplified Arabic" w:cs="Simplified Arabic"/>
          <w:b/>
          <w:sz w:val="28"/>
          <w:szCs w:val="28"/>
          <w:rtl/>
          <w:lang w:bidi="ar-IQ"/>
        </w:rPr>
        <w:footnoteReference w:id="33"/>
      </w:r>
      <w:r w:rsidR="000C7F5F" w:rsidRPr="00012DFA">
        <w:rPr>
          <w:rStyle w:val="a4"/>
          <w:rFonts w:ascii="Simplified Arabic" w:hAnsi="Simplified Arabic" w:cs="Simplified Arabic"/>
          <w:b/>
          <w:sz w:val="28"/>
          <w:szCs w:val="28"/>
          <w:rtl/>
          <w:lang w:bidi="ar-IQ"/>
        </w:rPr>
        <w:t>)</w:t>
      </w:r>
      <w:r w:rsidR="00C43738" w:rsidRPr="00012DFA">
        <w:rPr>
          <w:rFonts w:ascii="Simplified Arabic" w:hAnsi="Simplified Arabic" w:cs="Simplified Arabic" w:hint="cs"/>
          <w:b/>
          <w:sz w:val="28"/>
          <w:szCs w:val="28"/>
          <w:rtl/>
          <w:lang w:bidi="ar-IQ"/>
        </w:rPr>
        <w:t>،</w:t>
      </w:r>
      <w:r w:rsidR="00CB5EB7" w:rsidRPr="00012DFA">
        <w:rPr>
          <w:rFonts w:ascii="Simplified Arabic" w:hAnsi="Simplified Arabic" w:cs="Simplified Arabic"/>
          <w:b/>
          <w:sz w:val="28"/>
          <w:szCs w:val="28"/>
          <w:rtl/>
          <w:lang w:bidi="ar-IQ"/>
        </w:rPr>
        <w:t xml:space="preserve"> </w:t>
      </w:r>
      <w:r w:rsidR="0031269E" w:rsidRPr="00012DFA">
        <w:rPr>
          <w:rFonts w:ascii="Simplified Arabic" w:hAnsi="Simplified Arabic" w:cs="Simplified Arabic"/>
          <w:b/>
          <w:sz w:val="28"/>
          <w:szCs w:val="28"/>
          <w:rtl/>
          <w:lang w:bidi="ar-IQ"/>
        </w:rPr>
        <w:t>ودعوى الحسبة تتم باستعلام رُفع القاضي</w:t>
      </w:r>
      <w:r w:rsidR="000F4C6C" w:rsidRPr="00012DFA">
        <w:rPr>
          <w:rFonts w:ascii="Simplified Arabic" w:hAnsi="Simplified Arabic" w:cs="Simplified Arabic"/>
          <w:b/>
          <w:sz w:val="28"/>
          <w:szCs w:val="28"/>
          <w:rtl/>
          <w:lang w:bidi="ar-IQ"/>
        </w:rPr>
        <w:t xml:space="preserve"> أو </w:t>
      </w:r>
      <w:r w:rsidR="00EE0F24" w:rsidRPr="00012DFA">
        <w:rPr>
          <w:rFonts w:ascii="Simplified Arabic" w:hAnsi="Simplified Arabic" w:cs="Simplified Arabic"/>
          <w:b/>
          <w:sz w:val="28"/>
          <w:szCs w:val="28"/>
          <w:rtl/>
          <w:lang w:bidi="ar-IQ"/>
        </w:rPr>
        <w:t xml:space="preserve">دُفع به </w:t>
      </w:r>
      <w:r w:rsidR="00EE0F24" w:rsidRPr="00012DFA">
        <w:rPr>
          <w:rFonts w:ascii="Simplified Arabic" w:hAnsi="Simplified Arabic" w:cs="Simplified Arabic" w:hint="cs"/>
          <w:b/>
          <w:sz w:val="28"/>
          <w:szCs w:val="28"/>
          <w:rtl/>
          <w:lang w:bidi="ar-IQ"/>
        </w:rPr>
        <w:br/>
      </w:r>
      <w:r w:rsidR="00EE0F24" w:rsidRPr="00012DFA">
        <w:rPr>
          <w:rFonts w:ascii="Simplified Arabic" w:hAnsi="Simplified Arabic" w:cs="Simplified Arabic" w:hint="cs"/>
          <w:b/>
          <w:sz w:val="28"/>
          <w:szCs w:val="28"/>
          <w:rtl/>
          <w:lang w:bidi="ar-IQ"/>
        </w:rPr>
        <w:lastRenderedPageBreak/>
        <w:t>أ</w:t>
      </w:r>
      <w:r w:rsidR="0031269E" w:rsidRPr="00012DFA">
        <w:rPr>
          <w:rFonts w:ascii="Simplified Arabic" w:hAnsi="Simplified Arabic" w:cs="Simplified Arabic"/>
          <w:b/>
          <w:sz w:val="28"/>
          <w:szCs w:val="28"/>
          <w:rtl/>
          <w:lang w:bidi="ar-IQ"/>
        </w:rPr>
        <w:t>مامه</w:t>
      </w:r>
      <w:r w:rsidR="00CB5EB7" w:rsidRPr="00012DFA">
        <w:rPr>
          <w:rFonts w:ascii="Simplified Arabic" w:hAnsi="Simplified Arabic" w:cs="Simplified Arabic"/>
          <w:b/>
          <w:sz w:val="28"/>
          <w:szCs w:val="28"/>
          <w:rtl/>
          <w:lang w:bidi="ar-IQ"/>
        </w:rPr>
        <w:t xml:space="preserve"> ، </w:t>
      </w:r>
      <w:r w:rsidR="0031269E" w:rsidRPr="00012DFA">
        <w:rPr>
          <w:rFonts w:ascii="Simplified Arabic" w:hAnsi="Simplified Arabic" w:cs="Simplified Arabic"/>
          <w:b/>
          <w:sz w:val="28"/>
          <w:szCs w:val="28"/>
          <w:rtl/>
          <w:lang w:bidi="ar-IQ"/>
        </w:rPr>
        <w:t>بحصول مخالفة لحق لله خالص</w:t>
      </w:r>
      <w:r w:rsidR="000F4C6C" w:rsidRPr="00012DFA">
        <w:rPr>
          <w:rFonts w:ascii="Simplified Arabic" w:hAnsi="Simplified Arabic" w:cs="Simplified Arabic"/>
          <w:b/>
          <w:sz w:val="28"/>
          <w:szCs w:val="28"/>
          <w:rtl/>
          <w:lang w:bidi="ar-IQ"/>
        </w:rPr>
        <w:t xml:space="preserve"> أو </w:t>
      </w:r>
      <w:r w:rsidR="0031269E" w:rsidRPr="00012DFA">
        <w:rPr>
          <w:rFonts w:ascii="Simplified Arabic" w:hAnsi="Simplified Arabic" w:cs="Simplified Arabic"/>
          <w:b/>
          <w:sz w:val="28"/>
          <w:szCs w:val="28"/>
          <w:rtl/>
          <w:lang w:bidi="ar-IQ"/>
        </w:rPr>
        <w:t>غالب</w:t>
      </w:r>
      <w:r w:rsidR="00CB5EB7" w:rsidRPr="00012DFA">
        <w:rPr>
          <w:rFonts w:ascii="Simplified Arabic" w:hAnsi="Simplified Arabic" w:cs="Simplified Arabic"/>
          <w:b/>
          <w:sz w:val="28"/>
          <w:szCs w:val="28"/>
          <w:rtl/>
          <w:lang w:bidi="ar-IQ"/>
        </w:rPr>
        <w:t xml:space="preserve"> </w:t>
      </w:r>
      <w:r w:rsidR="00EE0F24" w:rsidRPr="00012DFA">
        <w:rPr>
          <w:rFonts w:ascii="Simplified Arabic" w:hAnsi="Simplified Arabic" w:cs="Simplified Arabic"/>
          <w:b/>
          <w:sz w:val="28"/>
          <w:szCs w:val="28"/>
          <w:rtl/>
          <w:lang w:bidi="ar-IQ"/>
        </w:rPr>
        <w:t xml:space="preserve">والشهادة </w:t>
      </w:r>
      <w:r w:rsidR="00EE0F24" w:rsidRPr="00012DFA">
        <w:rPr>
          <w:rFonts w:ascii="Simplified Arabic" w:hAnsi="Simplified Arabic" w:cs="Simplified Arabic" w:hint="cs"/>
          <w:b/>
          <w:sz w:val="28"/>
          <w:szCs w:val="28"/>
          <w:rtl/>
          <w:lang w:bidi="ar-IQ"/>
        </w:rPr>
        <w:t>أ</w:t>
      </w:r>
      <w:r w:rsidR="0031269E" w:rsidRPr="00012DFA">
        <w:rPr>
          <w:rFonts w:ascii="Simplified Arabic" w:hAnsi="Simplified Arabic" w:cs="Simplified Arabic"/>
          <w:b/>
          <w:sz w:val="28"/>
          <w:szCs w:val="28"/>
          <w:rtl/>
          <w:lang w:bidi="ar-IQ"/>
        </w:rPr>
        <w:t>مامه بذلك</w:t>
      </w:r>
      <w:r w:rsidR="00CB5EB7" w:rsidRPr="00012DFA">
        <w:rPr>
          <w:rFonts w:ascii="Simplified Arabic" w:hAnsi="Simplified Arabic" w:cs="Simplified Arabic"/>
          <w:b/>
          <w:sz w:val="28"/>
          <w:szCs w:val="28"/>
          <w:rtl/>
          <w:lang w:bidi="ar-IQ"/>
        </w:rPr>
        <w:t xml:space="preserve"> </w:t>
      </w:r>
      <w:r w:rsidR="000C7F5F" w:rsidRPr="00012DFA">
        <w:rPr>
          <w:rFonts w:ascii="Simplified Arabic" w:hAnsi="Simplified Arabic" w:cs="Simplified Arabic"/>
          <w:b/>
          <w:sz w:val="28"/>
          <w:szCs w:val="28"/>
          <w:rtl/>
          <w:lang w:bidi="ar-IQ"/>
        </w:rPr>
        <w:t>وعليه اتخاذ ما يلزم بالنسبة لها</w:t>
      </w:r>
      <w:r w:rsidR="000C7F5F" w:rsidRPr="00012DFA">
        <w:rPr>
          <w:rStyle w:val="a4"/>
          <w:rFonts w:ascii="Simplified Arabic" w:hAnsi="Simplified Arabic" w:cs="Simplified Arabic"/>
          <w:b/>
          <w:sz w:val="28"/>
          <w:szCs w:val="28"/>
          <w:rtl/>
          <w:lang w:bidi="ar-IQ"/>
        </w:rPr>
        <w:t>(</w:t>
      </w:r>
      <w:r w:rsidR="000C7F5F" w:rsidRPr="00012DFA">
        <w:rPr>
          <w:rStyle w:val="a4"/>
          <w:rFonts w:ascii="Simplified Arabic" w:hAnsi="Simplified Arabic" w:cs="Simplified Arabic"/>
          <w:b/>
          <w:sz w:val="28"/>
          <w:szCs w:val="28"/>
          <w:rtl/>
          <w:lang w:bidi="ar-IQ"/>
        </w:rPr>
        <w:footnoteReference w:id="34"/>
      </w:r>
      <w:r w:rsidR="000C7F5F" w:rsidRPr="00012DFA">
        <w:rPr>
          <w:rStyle w:val="a4"/>
          <w:rFonts w:ascii="Simplified Arabic" w:hAnsi="Simplified Arabic" w:cs="Simplified Arabic"/>
          <w:b/>
          <w:sz w:val="28"/>
          <w:szCs w:val="28"/>
          <w:rtl/>
          <w:lang w:bidi="ar-IQ"/>
        </w:rPr>
        <w:t>)</w:t>
      </w:r>
      <w:r w:rsidR="00CB5EB7" w:rsidRPr="00012DFA">
        <w:rPr>
          <w:rFonts w:ascii="Simplified Arabic" w:hAnsi="Simplified Arabic" w:cs="Simplified Arabic"/>
          <w:b/>
          <w:sz w:val="28"/>
          <w:szCs w:val="28"/>
          <w:rtl/>
          <w:lang w:bidi="ar-IQ"/>
        </w:rPr>
        <w:t xml:space="preserve"> . </w:t>
      </w:r>
    </w:p>
    <w:p w:rsidR="003B339F" w:rsidRPr="00012DFA" w:rsidRDefault="007F7A77" w:rsidP="007F12A9">
      <w:pPr>
        <w:spacing w:before="120" w:after="240" w:line="288" w:lineRule="auto"/>
        <w:ind w:firstLine="720"/>
        <w:jc w:val="both"/>
        <w:rPr>
          <w:rFonts w:ascii="Simplified Arabic" w:eastAsia="Calibri" w:hAnsi="Simplified Arabic" w:cs="Simplified Arabic"/>
          <w:b/>
          <w:sz w:val="28"/>
          <w:szCs w:val="28"/>
          <w:rtl/>
          <w:lang w:bidi="ar-IQ"/>
        </w:rPr>
      </w:pPr>
      <w:r w:rsidRPr="00012DFA">
        <w:rPr>
          <w:rFonts w:ascii="Simplified Arabic" w:eastAsia="Calibri" w:hAnsi="Simplified Arabic" w:cs="Simplified Arabic"/>
          <w:b/>
          <w:sz w:val="28"/>
          <w:szCs w:val="28"/>
          <w:rtl/>
          <w:lang w:bidi="ar-IQ"/>
        </w:rPr>
        <w:t>ف</w:t>
      </w:r>
      <w:r w:rsidR="001D0C1E" w:rsidRPr="00012DFA">
        <w:rPr>
          <w:rFonts w:ascii="Simplified Arabic" w:eastAsia="Calibri" w:hAnsi="Simplified Arabic" w:cs="Simplified Arabic" w:hint="cs"/>
          <w:b/>
          <w:sz w:val="28"/>
          <w:szCs w:val="28"/>
          <w:rtl/>
          <w:lang w:bidi="ar-IQ"/>
        </w:rPr>
        <w:t>إ</w:t>
      </w:r>
      <w:r w:rsidR="003B339F" w:rsidRPr="00012DFA">
        <w:rPr>
          <w:rFonts w:ascii="Simplified Arabic" w:eastAsia="Calibri" w:hAnsi="Simplified Arabic" w:cs="Simplified Arabic"/>
          <w:b/>
          <w:sz w:val="28"/>
          <w:szCs w:val="28"/>
          <w:rtl/>
          <w:lang w:bidi="ar-IQ"/>
        </w:rPr>
        <w:t>ذا كانت دعوى الحسبة هي الدعوى التي ترفع بحق من حقوق الله سبحانه</w:t>
      </w:r>
      <w:r w:rsidR="00CB5EB7" w:rsidRPr="00012DFA">
        <w:rPr>
          <w:rFonts w:ascii="Simplified Arabic" w:eastAsia="Calibri" w:hAnsi="Simplified Arabic" w:cs="Simplified Arabic"/>
          <w:b/>
          <w:sz w:val="28"/>
          <w:szCs w:val="28"/>
          <w:rtl/>
          <w:lang w:bidi="ar-IQ"/>
        </w:rPr>
        <w:t xml:space="preserve"> ،</w:t>
      </w:r>
      <w:r w:rsidR="000F4C6C" w:rsidRPr="00012DFA">
        <w:rPr>
          <w:rFonts w:ascii="Simplified Arabic" w:eastAsia="Calibri" w:hAnsi="Simplified Arabic" w:cs="Simplified Arabic"/>
          <w:b/>
          <w:sz w:val="28"/>
          <w:szCs w:val="28"/>
          <w:rtl/>
          <w:lang w:bidi="ar-IQ"/>
        </w:rPr>
        <w:t xml:space="preserve"> أو </w:t>
      </w:r>
      <w:r w:rsidR="003B339F" w:rsidRPr="00012DFA">
        <w:rPr>
          <w:rFonts w:ascii="Simplified Arabic" w:eastAsia="Calibri" w:hAnsi="Simplified Arabic" w:cs="Simplified Arabic"/>
          <w:b/>
          <w:sz w:val="28"/>
          <w:szCs w:val="28"/>
          <w:rtl/>
          <w:lang w:bidi="ar-IQ"/>
        </w:rPr>
        <w:t>تكون مشتملة على حقين</w:t>
      </w:r>
      <w:r w:rsidR="00CB5EB7" w:rsidRPr="00012DFA">
        <w:rPr>
          <w:rFonts w:ascii="Simplified Arabic" w:eastAsia="Calibri" w:hAnsi="Simplified Arabic" w:cs="Simplified Arabic"/>
          <w:b/>
          <w:sz w:val="28"/>
          <w:szCs w:val="28"/>
          <w:rtl/>
          <w:lang w:bidi="ar-IQ"/>
        </w:rPr>
        <w:t xml:space="preserve"> ؛ </w:t>
      </w:r>
      <w:r w:rsidR="003B339F" w:rsidRPr="00012DFA">
        <w:rPr>
          <w:rFonts w:ascii="Simplified Arabic" w:eastAsia="Calibri" w:hAnsi="Simplified Arabic" w:cs="Simplified Arabic"/>
          <w:b/>
          <w:sz w:val="28"/>
          <w:szCs w:val="28"/>
          <w:rtl/>
          <w:lang w:bidi="ar-IQ"/>
        </w:rPr>
        <w:t>حق لله تعالى</w:t>
      </w:r>
      <w:r w:rsidR="00CB5EB7" w:rsidRPr="00012DFA">
        <w:rPr>
          <w:rFonts w:ascii="Simplified Arabic" w:eastAsia="Calibri" w:hAnsi="Simplified Arabic" w:cs="Simplified Arabic"/>
          <w:b/>
          <w:sz w:val="28"/>
          <w:szCs w:val="28"/>
          <w:rtl/>
          <w:lang w:bidi="ar-IQ"/>
        </w:rPr>
        <w:t xml:space="preserve"> ، </w:t>
      </w:r>
      <w:r w:rsidR="003B339F" w:rsidRPr="00012DFA">
        <w:rPr>
          <w:rFonts w:ascii="Simplified Arabic" w:eastAsia="Calibri" w:hAnsi="Simplified Arabic" w:cs="Simplified Arabic"/>
          <w:b/>
          <w:sz w:val="28"/>
          <w:szCs w:val="28"/>
          <w:rtl/>
          <w:lang w:bidi="ar-IQ"/>
        </w:rPr>
        <w:t>وحق للعبد</w:t>
      </w:r>
      <w:r w:rsidR="00CB5EB7" w:rsidRPr="00012DFA">
        <w:rPr>
          <w:rFonts w:ascii="Simplified Arabic" w:eastAsia="Calibri" w:hAnsi="Simplified Arabic" w:cs="Simplified Arabic"/>
          <w:b/>
          <w:sz w:val="28"/>
          <w:szCs w:val="28"/>
          <w:rtl/>
          <w:lang w:bidi="ar-IQ"/>
        </w:rPr>
        <w:t xml:space="preserve"> ، </w:t>
      </w:r>
      <w:r w:rsidR="001D0C1E" w:rsidRPr="00012DFA">
        <w:rPr>
          <w:rFonts w:ascii="Simplified Arabic" w:eastAsia="Calibri" w:hAnsi="Simplified Arabic" w:cs="Simplified Arabic"/>
          <w:b/>
          <w:sz w:val="28"/>
          <w:szCs w:val="28"/>
          <w:rtl/>
          <w:lang w:bidi="ar-IQ"/>
        </w:rPr>
        <w:t xml:space="preserve">غير </w:t>
      </w:r>
      <w:r w:rsidR="001D0C1E" w:rsidRPr="00012DFA">
        <w:rPr>
          <w:rFonts w:ascii="Simplified Arabic" w:eastAsia="Calibri" w:hAnsi="Simplified Arabic" w:cs="Simplified Arabic" w:hint="cs"/>
          <w:b/>
          <w:sz w:val="28"/>
          <w:szCs w:val="28"/>
          <w:rtl/>
          <w:lang w:bidi="ar-IQ"/>
        </w:rPr>
        <w:t>أ</w:t>
      </w:r>
      <w:r w:rsidR="00ED2A39" w:rsidRPr="00012DFA">
        <w:rPr>
          <w:rFonts w:ascii="Simplified Arabic" w:eastAsia="Calibri" w:hAnsi="Simplified Arabic" w:cs="Simplified Arabic"/>
          <w:b/>
          <w:sz w:val="28"/>
          <w:szCs w:val="28"/>
          <w:rtl/>
          <w:lang w:bidi="ar-IQ"/>
        </w:rPr>
        <w:t>ن حق الله فيها غالب</w:t>
      </w:r>
      <w:r w:rsidR="000C7F5F" w:rsidRPr="00012DFA">
        <w:rPr>
          <w:rFonts w:ascii="Simplified Arabic" w:eastAsia="Calibri" w:hAnsi="Simplified Arabic" w:cs="Simplified Arabic"/>
          <w:b/>
          <w:sz w:val="28"/>
          <w:szCs w:val="28"/>
          <w:vertAlign w:val="superscript"/>
          <w:rtl/>
          <w:lang w:bidi="ar-IQ"/>
        </w:rPr>
        <w:t>(</w:t>
      </w:r>
      <w:r w:rsidR="000C7F5F" w:rsidRPr="00012DFA">
        <w:rPr>
          <w:rFonts w:ascii="Simplified Arabic" w:eastAsia="Calibri" w:hAnsi="Simplified Arabic" w:cs="Simplified Arabic"/>
          <w:b/>
          <w:sz w:val="28"/>
          <w:szCs w:val="28"/>
          <w:vertAlign w:val="superscript"/>
          <w:rtl/>
          <w:lang w:bidi="ar-IQ"/>
        </w:rPr>
        <w:footnoteReference w:id="35"/>
      </w:r>
      <w:r w:rsidR="000C7F5F" w:rsidRPr="00012DFA">
        <w:rPr>
          <w:rFonts w:ascii="Simplified Arabic" w:eastAsia="Calibri" w:hAnsi="Simplified Arabic" w:cs="Simplified Arabic"/>
          <w:b/>
          <w:sz w:val="28"/>
          <w:szCs w:val="28"/>
          <w:vertAlign w:val="superscript"/>
          <w:rtl/>
          <w:lang w:bidi="ar-IQ"/>
        </w:rPr>
        <w:t>)</w:t>
      </w:r>
      <w:r w:rsidR="00CB5EB7" w:rsidRPr="00012DFA">
        <w:rPr>
          <w:rFonts w:ascii="Simplified Arabic" w:eastAsia="Calibri" w:hAnsi="Simplified Arabic" w:cs="Simplified Arabic"/>
          <w:b/>
          <w:sz w:val="28"/>
          <w:szCs w:val="28"/>
          <w:rtl/>
          <w:lang w:bidi="ar-IQ"/>
        </w:rPr>
        <w:t xml:space="preserve"> ، </w:t>
      </w:r>
      <w:r w:rsidR="001D0C1E" w:rsidRPr="00012DFA">
        <w:rPr>
          <w:rFonts w:ascii="Simplified Arabic" w:eastAsia="Calibri" w:hAnsi="Simplified Arabic" w:cs="Simplified Arabic"/>
          <w:b/>
          <w:sz w:val="28"/>
          <w:szCs w:val="28"/>
          <w:rtl/>
          <w:lang w:bidi="ar-IQ"/>
        </w:rPr>
        <w:t>ف</w:t>
      </w:r>
      <w:r w:rsidR="001D0C1E" w:rsidRPr="00012DFA">
        <w:rPr>
          <w:rFonts w:ascii="Simplified Arabic" w:eastAsia="Calibri" w:hAnsi="Simplified Arabic" w:cs="Simplified Arabic" w:hint="cs"/>
          <w:b/>
          <w:sz w:val="28"/>
          <w:szCs w:val="28"/>
          <w:rtl/>
          <w:lang w:bidi="ar-IQ"/>
        </w:rPr>
        <w:t>إ</w:t>
      </w:r>
      <w:r w:rsidR="003B339F" w:rsidRPr="00012DFA">
        <w:rPr>
          <w:rFonts w:ascii="Simplified Arabic" w:eastAsia="Calibri" w:hAnsi="Simplified Arabic" w:cs="Simplified Arabic"/>
          <w:b/>
          <w:sz w:val="28"/>
          <w:szCs w:val="28"/>
          <w:rtl/>
          <w:lang w:bidi="ar-IQ"/>
        </w:rPr>
        <w:t>ن دورها سيظهر بظهور ترك المعروف</w:t>
      </w:r>
      <w:r w:rsidR="000F4C6C" w:rsidRPr="00012DFA">
        <w:rPr>
          <w:rFonts w:ascii="Simplified Arabic" w:eastAsia="Calibri" w:hAnsi="Simplified Arabic" w:cs="Simplified Arabic"/>
          <w:b/>
          <w:sz w:val="28"/>
          <w:szCs w:val="28"/>
          <w:rtl/>
          <w:lang w:bidi="ar-IQ"/>
        </w:rPr>
        <w:t xml:space="preserve"> أو </w:t>
      </w:r>
      <w:r w:rsidR="003B339F" w:rsidRPr="00012DFA">
        <w:rPr>
          <w:rFonts w:ascii="Simplified Arabic" w:eastAsia="Calibri" w:hAnsi="Simplified Arabic" w:cs="Simplified Arabic"/>
          <w:b/>
          <w:sz w:val="28"/>
          <w:szCs w:val="28"/>
          <w:rtl/>
          <w:lang w:bidi="ar-IQ"/>
        </w:rPr>
        <w:t>فعل المنكر</w:t>
      </w:r>
      <w:r w:rsidR="00523A45">
        <w:rPr>
          <w:rFonts w:ascii="Simplified Arabic" w:eastAsia="Calibri" w:hAnsi="Simplified Arabic" w:cs="Simplified Arabic" w:hint="cs"/>
          <w:b/>
          <w:sz w:val="28"/>
          <w:szCs w:val="28"/>
          <w:rtl/>
          <w:lang w:bidi="ar-IQ"/>
        </w:rPr>
        <w:t>،</w:t>
      </w:r>
      <w:r w:rsidR="003B339F" w:rsidRPr="00012DFA">
        <w:rPr>
          <w:rFonts w:ascii="Simplified Arabic" w:eastAsia="Calibri" w:hAnsi="Simplified Arabic" w:cs="Simplified Arabic"/>
          <w:b/>
          <w:sz w:val="28"/>
          <w:szCs w:val="28"/>
          <w:rtl/>
          <w:lang w:bidi="ar-IQ"/>
        </w:rPr>
        <w:t xml:space="preserve"> لذا فقد قُررت لمراقبة النشاط الإنساني من هذا المنظار</w:t>
      </w:r>
      <w:r w:rsidR="00CB5EB7" w:rsidRPr="00012DFA">
        <w:rPr>
          <w:rFonts w:ascii="Simplified Arabic" w:eastAsia="Calibri" w:hAnsi="Simplified Arabic" w:cs="Simplified Arabic"/>
          <w:b/>
          <w:sz w:val="28"/>
          <w:szCs w:val="28"/>
          <w:rtl/>
          <w:lang w:bidi="ar-IQ"/>
        </w:rPr>
        <w:t xml:space="preserve"> ، </w:t>
      </w:r>
      <w:r w:rsidR="003B339F" w:rsidRPr="00012DFA">
        <w:rPr>
          <w:rFonts w:ascii="Simplified Arabic" w:eastAsia="Calibri" w:hAnsi="Simplified Arabic" w:cs="Simplified Arabic"/>
          <w:b/>
          <w:sz w:val="28"/>
          <w:szCs w:val="28"/>
          <w:rtl/>
          <w:lang w:bidi="ar-IQ"/>
        </w:rPr>
        <w:t>ومنه تصرفاته في أحواله الشخصية</w:t>
      </w:r>
      <w:r w:rsidR="001D0C1E" w:rsidRPr="00012DFA">
        <w:rPr>
          <w:rFonts w:ascii="Simplified Arabic" w:eastAsia="Calibri" w:hAnsi="Simplified Arabic" w:cs="Simplified Arabic" w:hint="cs"/>
          <w:b/>
          <w:sz w:val="28"/>
          <w:szCs w:val="28"/>
          <w:rtl/>
          <w:lang w:bidi="ar-IQ"/>
        </w:rPr>
        <w:t xml:space="preserve"> </w:t>
      </w:r>
      <w:r w:rsidR="00523A45">
        <w:rPr>
          <w:rFonts w:ascii="Simplified Arabic" w:eastAsia="Calibri" w:hAnsi="Simplified Arabic" w:cs="Simplified Arabic" w:hint="cs"/>
          <w:b/>
          <w:sz w:val="28"/>
          <w:szCs w:val="28"/>
          <w:rtl/>
          <w:lang w:bidi="ar-IQ"/>
        </w:rPr>
        <w:t>،</w:t>
      </w:r>
      <w:r w:rsidR="003B339F" w:rsidRPr="00012DFA">
        <w:rPr>
          <w:rFonts w:ascii="Simplified Arabic" w:eastAsia="Calibri" w:hAnsi="Simplified Arabic" w:cs="Simplified Arabic"/>
          <w:b/>
          <w:sz w:val="28"/>
          <w:szCs w:val="28"/>
          <w:rtl/>
          <w:lang w:bidi="ar-IQ"/>
        </w:rPr>
        <w:t xml:space="preserve"> باعتباره يمس حقاً من حقوق الله تعالى</w:t>
      </w:r>
      <w:r w:rsidR="00CB5EB7" w:rsidRPr="00012DFA">
        <w:rPr>
          <w:rFonts w:ascii="Simplified Arabic" w:eastAsia="Calibri" w:hAnsi="Simplified Arabic" w:cs="Simplified Arabic"/>
          <w:b/>
          <w:sz w:val="28"/>
          <w:szCs w:val="28"/>
          <w:rtl/>
          <w:lang w:bidi="ar-IQ"/>
        </w:rPr>
        <w:t xml:space="preserve"> ، </w:t>
      </w:r>
      <w:r w:rsidR="003B339F" w:rsidRPr="00012DFA">
        <w:rPr>
          <w:rFonts w:ascii="Simplified Arabic" w:eastAsia="Calibri" w:hAnsi="Simplified Arabic" w:cs="Simplified Arabic"/>
          <w:b/>
          <w:sz w:val="28"/>
          <w:szCs w:val="28"/>
          <w:rtl/>
          <w:lang w:bidi="ar-IQ"/>
        </w:rPr>
        <w:t>خاصا</w:t>
      </w:r>
      <w:r w:rsidR="001D0C1E" w:rsidRPr="00012DFA">
        <w:rPr>
          <w:rFonts w:ascii="Simplified Arabic" w:eastAsia="Calibri" w:hAnsi="Simplified Arabic" w:cs="Simplified Arabic" w:hint="cs"/>
          <w:b/>
          <w:sz w:val="28"/>
          <w:szCs w:val="28"/>
          <w:rtl/>
          <w:lang w:bidi="ar-IQ"/>
        </w:rPr>
        <w:t>ً</w:t>
      </w:r>
      <w:r w:rsidR="003B339F" w:rsidRPr="00012DFA">
        <w:rPr>
          <w:rFonts w:ascii="Simplified Arabic" w:eastAsia="Calibri" w:hAnsi="Simplified Arabic" w:cs="Simplified Arabic"/>
          <w:b/>
          <w:sz w:val="28"/>
          <w:szCs w:val="28"/>
          <w:rtl/>
          <w:lang w:bidi="ar-IQ"/>
        </w:rPr>
        <w:t xml:space="preserve"> كان</w:t>
      </w:r>
      <w:r w:rsidR="000F4C6C" w:rsidRPr="00012DFA">
        <w:rPr>
          <w:rFonts w:ascii="Simplified Arabic" w:eastAsia="Calibri" w:hAnsi="Simplified Arabic" w:cs="Simplified Arabic"/>
          <w:b/>
          <w:sz w:val="28"/>
          <w:szCs w:val="28"/>
          <w:rtl/>
          <w:lang w:bidi="ar-IQ"/>
        </w:rPr>
        <w:t xml:space="preserve"> أو </w:t>
      </w:r>
      <w:r w:rsidR="003B339F" w:rsidRPr="00012DFA">
        <w:rPr>
          <w:rFonts w:ascii="Simplified Arabic" w:eastAsia="Calibri" w:hAnsi="Simplified Arabic" w:cs="Simplified Arabic"/>
          <w:b/>
          <w:sz w:val="28"/>
          <w:szCs w:val="28"/>
          <w:rtl/>
          <w:lang w:bidi="ar-IQ"/>
        </w:rPr>
        <w:t>غالبا</w:t>
      </w:r>
      <w:r w:rsidR="001D0C1E" w:rsidRPr="00012DFA">
        <w:rPr>
          <w:rFonts w:ascii="Simplified Arabic" w:eastAsia="Calibri" w:hAnsi="Simplified Arabic" w:cs="Simplified Arabic" w:hint="cs"/>
          <w:b/>
          <w:sz w:val="28"/>
          <w:szCs w:val="28"/>
          <w:rtl/>
          <w:lang w:bidi="ar-IQ"/>
        </w:rPr>
        <w:t>ً</w:t>
      </w:r>
      <w:r w:rsidR="00CB5EB7" w:rsidRPr="00012DFA">
        <w:rPr>
          <w:rFonts w:ascii="Simplified Arabic" w:eastAsia="Calibri" w:hAnsi="Simplified Arabic" w:cs="Simplified Arabic"/>
          <w:b/>
          <w:sz w:val="28"/>
          <w:szCs w:val="28"/>
          <w:rtl/>
          <w:lang w:bidi="ar-IQ"/>
        </w:rPr>
        <w:t xml:space="preserve"> ، </w:t>
      </w:r>
      <w:r w:rsidR="003B339F" w:rsidRPr="00012DFA">
        <w:rPr>
          <w:rFonts w:ascii="Simplified Arabic" w:eastAsia="Calibri" w:hAnsi="Simplified Arabic" w:cs="Simplified Arabic"/>
          <w:b/>
          <w:sz w:val="28"/>
          <w:szCs w:val="28"/>
          <w:rtl/>
          <w:lang w:bidi="ar-IQ"/>
        </w:rPr>
        <w:t xml:space="preserve">والدعوى بشأنها لا تسقط لما في الرضا </w:t>
      </w:r>
      <w:r w:rsidR="005A23C0" w:rsidRPr="00012DFA">
        <w:rPr>
          <w:rFonts w:ascii="Simplified Arabic" w:eastAsia="Calibri" w:hAnsi="Simplified Arabic" w:cs="Simplified Arabic" w:hint="cs"/>
          <w:b/>
          <w:sz w:val="28"/>
          <w:szCs w:val="28"/>
          <w:rtl/>
          <w:lang w:bidi="ar-IQ"/>
        </w:rPr>
        <w:t>بإسقاط</w:t>
      </w:r>
      <w:r w:rsidR="003B339F" w:rsidRPr="00012DFA">
        <w:rPr>
          <w:rFonts w:ascii="Simplified Arabic" w:eastAsia="Calibri" w:hAnsi="Simplified Arabic" w:cs="Simplified Arabic"/>
          <w:b/>
          <w:sz w:val="28"/>
          <w:szCs w:val="28"/>
          <w:rtl/>
          <w:lang w:bidi="ar-IQ"/>
        </w:rPr>
        <w:t xml:space="preserve"> الحقوق من تهديد لمصالح المجتمع وتفشٍ للمفاسد فيه</w:t>
      </w:r>
      <w:r w:rsidR="00CB5EB7" w:rsidRPr="00012DFA">
        <w:rPr>
          <w:rFonts w:ascii="Simplified Arabic" w:eastAsia="Calibri" w:hAnsi="Simplified Arabic" w:cs="Simplified Arabic"/>
          <w:b/>
          <w:sz w:val="28"/>
          <w:szCs w:val="28"/>
          <w:rtl/>
          <w:lang w:bidi="ar-IQ"/>
        </w:rPr>
        <w:t xml:space="preserve"> ، </w:t>
      </w:r>
      <w:r w:rsidR="001D0C1E" w:rsidRPr="00012DFA">
        <w:rPr>
          <w:rFonts w:ascii="Simplified Arabic" w:eastAsia="Calibri" w:hAnsi="Simplified Arabic" w:cs="Simplified Arabic"/>
          <w:b/>
          <w:sz w:val="28"/>
          <w:szCs w:val="28"/>
          <w:rtl/>
          <w:lang w:bidi="ar-IQ"/>
        </w:rPr>
        <w:t>و</w:t>
      </w:r>
      <w:r w:rsidR="001D0C1E" w:rsidRPr="00012DFA">
        <w:rPr>
          <w:rFonts w:ascii="Simplified Arabic" w:eastAsia="Calibri" w:hAnsi="Simplified Arabic" w:cs="Simplified Arabic" w:hint="cs"/>
          <w:b/>
          <w:sz w:val="28"/>
          <w:szCs w:val="28"/>
          <w:rtl/>
          <w:lang w:bidi="ar-IQ"/>
        </w:rPr>
        <w:t>أ</w:t>
      </w:r>
      <w:r w:rsidR="003B339F" w:rsidRPr="00012DFA">
        <w:rPr>
          <w:rFonts w:ascii="Simplified Arabic" w:eastAsia="Calibri" w:hAnsi="Simplified Arabic" w:cs="Simplified Arabic"/>
          <w:b/>
          <w:sz w:val="28"/>
          <w:szCs w:val="28"/>
          <w:rtl/>
          <w:lang w:bidi="ar-IQ"/>
        </w:rPr>
        <w:t>كثر</w:t>
      </w:r>
      <w:r w:rsidR="000F4C6C" w:rsidRPr="00012DFA">
        <w:rPr>
          <w:rFonts w:ascii="Simplified Arabic" w:eastAsia="Calibri" w:hAnsi="Simplified Arabic" w:cs="Simplified Arabic"/>
          <w:b/>
          <w:sz w:val="28"/>
          <w:szCs w:val="28"/>
          <w:rtl/>
          <w:lang w:bidi="ar-IQ"/>
        </w:rPr>
        <w:t xml:space="preserve"> أحكام </w:t>
      </w:r>
      <w:r w:rsidR="003B339F" w:rsidRPr="00012DFA">
        <w:rPr>
          <w:rFonts w:ascii="Simplified Arabic" w:eastAsia="Calibri" w:hAnsi="Simplified Arabic" w:cs="Simplified Arabic"/>
          <w:b/>
          <w:sz w:val="28"/>
          <w:szCs w:val="28"/>
          <w:rtl/>
          <w:lang w:bidi="ar-IQ"/>
        </w:rPr>
        <w:t>الشريع</w:t>
      </w:r>
      <w:r w:rsidR="00ED2A39" w:rsidRPr="00012DFA">
        <w:rPr>
          <w:rFonts w:ascii="Simplified Arabic" w:eastAsia="Calibri" w:hAnsi="Simplified Arabic" w:cs="Simplified Arabic"/>
          <w:b/>
          <w:sz w:val="28"/>
          <w:szCs w:val="28"/>
          <w:rtl/>
          <w:lang w:bidi="ar-IQ"/>
        </w:rPr>
        <w:t xml:space="preserve">ة </w:t>
      </w:r>
      <w:r w:rsidR="000F4C6C" w:rsidRPr="00012DFA">
        <w:rPr>
          <w:rFonts w:ascii="Simplified Arabic" w:eastAsia="Calibri" w:hAnsi="Simplified Arabic" w:cs="Simplified Arabic"/>
          <w:b/>
          <w:sz w:val="28"/>
          <w:szCs w:val="28"/>
          <w:rtl/>
          <w:lang w:bidi="ar-IQ"/>
        </w:rPr>
        <w:t>الإسلام</w:t>
      </w:r>
      <w:r w:rsidR="00ED2A39" w:rsidRPr="00012DFA">
        <w:rPr>
          <w:rFonts w:ascii="Simplified Arabic" w:eastAsia="Calibri" w:hAnsi="Simplified Arabic" w:cs="Simplified Arabic"/>
          <w:b/>
          <w:sz w:val="28"/>
          <w:szCs w:val="28"/>
          <w:rtl/>
          <w:lang w:bidi="ar-IQ"/>
        </w:rPr>
        <w:t>ية الغراء من هذا النوع</w:t>
      </w:r>
      <w:r w:rsidR="000C7F5F" w:rsidRPr="00012DFA">
        <w:rPr>
          <w:rFonts w:ascii="Simplified Arabic" w:eastAsia="Calibri" w:hAnsi="Simplified Arabic" w:cs="Simplified Arabic"/>
          <w:b/>
          <w:sz w:val="28"/>
          <w:szCs w:val="28"/>
          <w:vertAlign w:val="superscript"/>
          <w:rtl/>
          <w:lang w:bidi="ar-IQ"/>
        </w:rPr>
        <w:t>(</w:t>
      </w:r>
      <w:r w:rsidR="000C7F5F" w:rsidRPr="00012DFA">
        <w:rPr>
          <w:rFonts w:ascii="Simplified Arabic" w:eastAsia="Calibri" w:hAnsi="Simplified Arabic" w:cs="Simplified Arabic"/>
          <w:b/>
          <w:sz w:val="28"/>
          <w:szCs w:val="28"/>
          <w:vertAlign w:val="superscript"/>
          <w:rtl/>
          <w:lang w:bidi="ar-IQ"/>
        </w:rPr>
        <w:footnoteReference w:id="36"/>
      </w:r>
      <w:r w:rsidR="000C7F5F" w:rsidRPr="00012DFA">
        <w:rPr>
          <w:rFonts w:ascii="Simplified Arabic" w:eastAsia="Calibri" w:hAnsi="Simplified Arabic" w:cs="Simplified Arabic"/>
          <w:b/>
          <w:sz w:val="28"/>
          <w:szCs w:val="28"/>
          <w:vertAlign w:val="superscript"/>
          <w:rtl/>
          <w:lang w:bidi="ar-IQ"/>
        </w:rPr>
        <w:t>)</w:t>
      </w:r>
      <w:r w:rsidR="00CB5EB7" w:rsidRPr="00012DFA">
        <w:rPr>
          <w:rFonts w:ascii="Simplified Arabic" w:eastAsia="Calibri" w:hAnsi="Simplified Arabic" w:cs="Simplified Arabic"/>
          <w:b/>
          <w:sz w:val="28"/>
          <w:szCs w:val="28"/>
          <w:rtl/>
          <w:lang w:bidi="ar-IQ"/>
        </w:rPr>
        <w:t xml:space="preserve"> ، </w:t>
      </w:r>
      <w:r w:rsidR="001D0C1E" w:rsidRPr="00012DFA">
        <w:rPr>
          <w:rFonts w:ascii="Simplified Arabic" w:eastAsia="Calibri" w:hAnsi="Simplified Arabic" w:cs="Simplified Arabic"/>
          <w:b/>
          <w:sz w:val="28"/>
          <w:szCs w:val="28"/>
          <w:rtl/>
          <w:lang w:bidi="ar-IQ"/>
        </w:rPr>
        <w:t xml:space="preserve">فلابد للمحتسب من التصدي لكل </w:t>
      </w:r>
      <w:r w:rsidR="001D0C1E" w:rsidRPr="00012DFA">
        <w:rPr>
          <w:rFonts w:ascii="Simplified Arabic" w:eastAsia="Calibri" w:hAnsi="Simplified Arabic" w:cs="Simplified Arabic" w:hint="cs"/>
          <w:b/>
          <w:sz w:val="28"/>
          <w:szCs w:val="28"/>
          <w:rtl/>
          <w:lang w:bidi="ar-IQ"/>
        </w:rPr>
        <w:t>أ</w:t>
      </w:r>
      <w:r w:rsidR="003B339F" w:rsidRPr="00012DFA">
        <w:rPr>
          <w:rFonts w:ascii="Simplified Arabic" w:eastAsia="Calibri" w:hAnsi="Simplified Arabic" w:cs="Simplified Arabic"/>
          <w:b/>
          <w:sz w:val="28"/>
          <w:szCs w:val="28"/>
          <w:rtl/>
          <w:lang w:bidi="ar-IQ"/>
        </w:rPr>
        <w:t>مر يمس حق الله</w:t>
      </w:r>
      <w:r w:rsidR="00CB5EB7" w:rsidRPr="00012DFA">
        <w:rPr>
          <w:rFonts w:ascii="Simplified Arabic" w:eastAsia="Calibri" w:hAnsi="Simplified Arabic" w:cs="Simplified Arabic"/>
          <w:b/>
          <w:sz w:val="28"/>
          <w:szCs w:val="28"/>
          <w:rtl/>
          <w:lang w:bidi="ar-IQ"/>
        </w:rPr>
        <w:t xml:space="preserve"> ، </w:t>
      </w:r>
      <w:r w:rsidR="003B339F" w:rsidRPr="00012DFA">
        <w:rPr>
          <w:rFonts w:ascii="Simplified Arabic" w:eastAsia="Calibri" w:hAnsi="Simplified Arabic" w:cs="Simplified Arabic"/>
          <w:b/>
          <w:sz w:val="28"/>
          <w:szCs w:val="28"/>
          <w:rtl/>
          <w:lang w:bidi="ar-IQ"/>
        </w:rPr>
        <w:t>ولو اقترن به حقاً للعبد</w:t>
      </w:r>
      <w:r w:rsidR="00CB5EB7" w:rsidRPr="00012DFA">
        <w:rPr>
          <w:rFonts w:ascii="Simplified Arabic" w:eastAsia="Calibri" w:hAnsi="Simplified Arabic" w:cs="Simplified Arabic"/>
          <w:b/>
          <w:sz w:val="28"/>
          <w:szCs w:val="28"/>
          <w:rtl/>
          <w:lang w:bidi="ar-IQ"/>
        </w:rPr>
        <w:t xml:space="preserve"> ، </w:t>
      </w:r>
      <w:r w:rsidR="00ED2A39" w:rsidRPr="00012DFA">
        <w:rPr>
          <w:rFonts w:ascii="Simplified Arabic" w:eastAsia="Calibri" w:hAnsi="Simplified Arabic" w:cs="Simplified Arabic"/>
          <w:b/>
          <w:sz w:val="28"/>
          <w:szCs w:val="28"/>
          <w:rtl/>
          <w:lang w:bidi="ar-IQ"/>
        </w:rPr>
        <w:t>فذلك لا يجعله حقاً خالصا</w:t>
      </w:r>
      <w:r w:rsidR="001D0C1E" w:rsidRPr="00012DFA">
        <w:rPr>
          <w:rFonts w:ascii="Simplified Arabic" w:eastAsia="Calibri" w:hAnsi="Simplified Arabic" w:cs="Simplified Arabic" w:hint="cs"/>
          <w:b/>
          <w:sz w:val="28"/>
          <w:szCs w:val="28"/>
          <w:rtl/>
          <w:lang w:bidi="ar-IQ"/>
        </w:rPr>
        <w:t>ً</w:t>
      </w:r>
      <w:r w:rsidR="00ED2A39" w:rsidRPr="00012DFA">
        <w:rPr>
          <w:rFonts w:ascii="Simplified Arabic" w:eastAsia="Calibri" w:hAnsi="Simplified Arabic" w:cs="Simplified Arabic"/>
          <w:b/>
          <w:sz w:val="28"/>
          <w:szCs w:val="28"/>
          <w:rtl/>
          <w:lang w:bidi="ar-IQ"/>
        </w:rPr>
        <w:t xml:space="preserve"> للعبد</w:t>
      </w:r>
      <w:r w:rsidR="000C7F5F" w:rsidRPr="00012DFA">
        <w:rPr>
          <w:rFonts w:ascii="Simplified Arabic" w:eastAsia="Calibri" w:hAnsi="Simplified Arabic" w:cs="Simplified Arabic"/>
          <w:b/>
          <w:sz w:val="28"/>
          <w:szCs w:val="28"/>
          <w:vertAlign w:val="superscript"/>
          <w:rtl/>
          <w:lang w:bidi="ar-IQ"/>
        </w:rPr>
        <w:t>(</w:t>
      </w:r>
      <w:r w:rsidR="000C7F5F" w:rsidRPr="00012DFA">
        <w:rPr>
          <w:rFonts w:ascii="Simplified Arabic" w:eastAsia="Calibri" w:hAnsi="Simplified Arabic" w:cs="Simplified Arabic"/>
          <w:b/>
          <w:sz w:val="28"/>
          <w:szCs w:val="28"/>
          <w:vertAlign w:val="superscript"/>
          <w:rtl/>
          <w:lang w:bidi="ar-IQ"/>
        </w:rPr>
        <w:footnoteReference w:id="37"/>
      </w:r>
      <w:r w:rsidR="000C7F5F" w:rsidRPr="00012DFA">
        <w:rPr>
          <w:rFonts w:ascii="Simplified Arabic" w:eastAsia="Calibri" w:hAnsi="Simplified Arabic" w:cs="Simplified Arabic"/>
          <w:b/>
          <w:sz w:val="28"/>
          <w:szCs w:val="28"/>
          <w:vertAlign w:val="superscript"/>
          <w:rtl/>
          <w:lang w:bidi="ar-IQ"/>
        </w:rPr>
        <w:t>)</w:t>
      </w:r>
      <w:r w:rsidR="00CB5EB7" w:rsidRPr="00012DFA">
        <w:rPr>
          <w:rFonts w:ascii="Simplified Arabic" w:eastAsia="Calibri" w:hAnsi="Simplified Arabic" w:cs="Simplified Arabic"/>
          <w:b/>
          <w:sz w:val="28"/>
          <w:szCs w:val="28"/>
          <w:rtl/>
          <w:lang w:bidi="ar-IQ"/>
        </w:rPr>
        <w:t xml:space="preserve"> . </w:t>
      </w:r>
    </w:p>
    <w:p w:rsidR="003B339F" w:rsidRPr="00012DFA" w:rsidRDefault="003B339F" w:rsidP="00810F6C">
      <w:pPr>
        <w:spacing w:before="120" w:after="240" w:line="288" w:lineRule="auto"/>
        <w:ind w:firstLine="720"/>
        <w:jc w:val="both"/>
        <w:rPr>
          <w:rFonts w:ascii="Simplified Arabic" w:eastAsia="Calibri" w:hAnsi="Simplified Arabic" w:cs="Simplified Arabic"/>
          <w:b/>
          <w:sz w:val="28"/>
          <w:szCs w:val="28"/>
          <w:rtl/>
          <w:lang w:bidi="ar-IQ"/>
        </w:rPr>
      </w:pPr>
      <w:r w:rsidRPr="00012DFA">
        <w:rPr>
          <w:rFonts w:ascii="Simplified Arabic" w:eastAsia="Calibri" w:hAnsi="Simplified Arabic" w:cs="Simplified Arabic"/>
          <w:b/>
          <w:sz w:val="28"/>
          <w:szCs w:val="28"/>
          <w:rtl/>
          <w:lang w:bidi="ar-IQ"/>
        </w:rPr>
        <w:t xml:space="preserve"> وقد عبر القانون عن هذه الفكرة بربط الحقوق بالنظام العام</w:t>
      </w:r>
      <w:r w:rsidR="001D0C1E" w:rsidRPr="00012DFA">
        <w:rPr>
          <w:rFonts w:ascii="Simplified Arabic" w:eastAsia="Calibri" w:hAnsi="Simplified Arabic" w:cs="Simplified Arabic" w:hint="cs"/>
          <w:b/>
          <w:sz w:val="28"/>
          <w:szCs w:val="28"/>
          <w:rtl/>
          <w:lang w:bidi="ar-IQ"/>
        </w:rPr>
        <w:t xml:space="preserve"> </w:t>
      </w:r>
      <w:r w:rsidR="00523A45">
        <w:rPr>
          <w:rFonts w:ascii="Simplified Arabic" w:eastAsia="Calibri" w:hAnsi="Simplified Arabic" w:cs="Simplified Arabic" w:hint="cs"/>
          <w:b/>
          <w:sz w:val="28"/>
          <w:szCs w:val="28"/>
          <w:rtl/>
          <w:lang w:bidi="ar-IQ"/>
        </w:rPr>
        <w:t>،</w:t>
      </w:r>
      <w:r w:rsidR="000F4C6C" w:rsidRPr="00012DFA">
        <w:rPr>
          <w:rFonts w:ascii="Simplified Arabic" w:eastAsia="Calibri" w:hAnsi="Simplified Arabic" w:cs="Simplified Arabic"/>
          <w:b/>
          <w:sz w:val="28"/>
          <w:szCs w:val="28"/>
          <w:rtl/>
          <w:lang w:bidi="ar-IQ"/>
        </w:rPr>
        <w:t xml:space="preserve"> أو </w:t>
      </w:r>
      <w:r w:rsidR="005A23C0" w:rsidRPr="00012DFA">
        <w:rPr>
          <w:rFonts w:ascii="Simplified Arabic" w:eastAsia="Calibri" w:hAnsi="Simplified Arabic" w:cs="Simplified Arabic" w:hint="cs"/>
          <w:b/>
          <w:sz w:val="28"/>
          <w:szCs w:val="28"/>
          <w:rtl/>
          <w:lang w:bidi="ar-IQ"/>
        </w:rPr>
        <w:t>الآداب</w:t>
      </w:r>
      <w:r w:rsidR="00CB5EB7" w:rsidRPr="00012DFA">
        <w:rPr>
          <w:rFonts w:ascii="Simplified Arabic" w:eastAsia="Calibri" w:hAnsi="Simplified Arabic" w:cs="Simplified Arabic"/>
          <w:b/>
          <w:sz w:val="28"/>
          <w:szCs w:val="28"/>
          <w:rtl/>
          <w:lang w:bidi="ar-IQ"/>
        </w:rPr>
        <w:t xml:space="preserve"> </w:t>
      </w:r>
      <w:r w:rsidR="00970A1B" w:rsidRPr="00012DFA">
        <w:rPr>
          <w:rFonts w:ascii="Simplified Arabic" w:eastAsia="Calibri" w:hAnsi="Simplified Arabic" w:cs="Simplified Arabic"/>
          <w:b/>
          <w:sz w:val="28"/>
          <w:szCs w:val="28"/>
          <w:rtl/>
          <w:lang w:bidi="ar-IQ"/>
        </w:rPr>
        <w:t>ـ</w:t>
      </w:r>
      <w:r w:rsidRPr="00012DFA">
        <w:rPr>
          <w:rFonts w:ascii="Simplified Arabic" w:eastAsia="Calibri" w:hAnsi="Simplified Arabic" w:cs="Simplified Arabic"/>
          <w:b/>
          <w:sz w:val="28"/>
          <w:szCs w:val="28"/>
          <w:rtl/>
          <w:lang w:bidi="ar-IQ"/>
        </w:rPr>
        <w:t xml:space="preserve"> بما تشكل من حماية للمج</w:t>
      </w:r>
      <w:r w:rsidR="001D0C1E" w:rsidRPr="00012DFA">
        <w:rPr>
          <w:rFonts w:ascii="Simplified Arabic" w:eastAsia="Calibri" w:hAnsi="Simplified Arabic" w:cs="Simplified Arabic"/>
          <w:b/>
          <w:sz w:val="28"/>
          <w:szCs w:val="28"/>
          <w:rtl/>
          <w:lang w:bidi="ar-IQ"/>
        </w:rPr>
        <w:t xml:space="preserve">تمع من </w:t>
      </w:r>
      <w:r w:rsidR="001D0C1E" w:rsidRPr="00012DFA">
        <w:rPr>
          <w:rFonts w:ascii="Simplified Arabic" w:eastAsia="Calibri" w:hAnsi="Simplified Arabic" w:cs="Simplified Arabic" w:hint="cs"/>
          <w:b/>
          <w:sz w:val="28"/>
          <w:szCs w:val="28"/>
          <w:rtl/>
          <w:lang w:bidi="ar-IQ"/>
        </w:rPr>
        <w:t xml:space="preserve">الانحلال </w:t>
      </w:r>
      <w:r w:rsidR="00970A1B" w:rsidRPr="00012DFA">
        <w:rPr>
          <w:rFonts w:ascii="Simplified Arabic" w:eastAsia="Calibri" w:hAnsi="Simplified Arabic" w:cs="Simplified Arabic"/>
          <w:b/>
          <w:sz w:val="28"/>
          <w:szCs w:val="28"/>
          <w:rtl/>
          <w:lang w:bidi="ar-IQ"/>
        </w:rPr>
        <w:t>ـ</w:t>
      </w:r>
      <w:r w:rsidR="000F4C6C" w:rsidRPr="00012DFA">
        <w:rPr>
          <w:rFonts w:ascii="Simplified Arabic" w:eastAsia="Calibri" w:hAnsi="Simplified Arabic" w:cs="Simplified Arabic"/>
          <w:b/>
          <w:sz w:val="28"/>
          <w:szCs w:val="28"/>
          <w:rtl/>
          <w:lang w:bidi="ar-IQ"/>
        </w:rPr>
        <w:t xml:space="preserve"> أو </w:t>
      </w:r>
      <w:r w:rsidR="001D0C1E" w:rsidRPr="00012DFA">
        <w:rPr>
          <w:rFonts w:ascii="Simplified Arabic" w:eastAsia="Calibri" w:hAnsi="Simplified Arabic" w:cs="Simplified Arabic" w:hint="cs"/>
          <w:b/>
          <w:sz w:val="28"/>
          <w:szCs w:val="28"/>
          <w:rtl/>
          <w:lang w:bidi="ar-IQ"/>
        </w:rPr>
        <w:t>أ</w:t>
      </w:r>
      <w:r w:rsidRPr="00012DFA">
        <w:rPr>
          <w:rFonts w:ascii="Simplified Arabic" w:eastAsia="Calibri" w:hAnsi="Simplified Arabic" w:cs="Simplified Arabic"/>
          <w:b/>
          <w:sz w:val="28"/>
          <w:szCs w:val="28"/>
          <w:rtl/>
          <w:lang w:bidi="ar-IQ"/>
        </w:rPr>
        <w:t xml:space="preserve">نه </w:t>
      </w:r>
      <w:r w:rsidR="00810F6C">
        <w:rPr>
          <w:rFonts w:ascii="Simplified Arabic" w:eastAsia="Calibri" w:hAnsi="Simplified Arabic" w:cs="Simplified Arabic" w:hint="cs"/>
          <w:b/>
          <w:sz w:val="28"/>
          <w:szCs w:val="28"/>
          <w:rtl/>
          <w:lang w:bidi="ar-IQ"/>
        </w:rPr>
        <w:t>عدّها</w:t>
      </w:r>
      <w:r w:rsidRPr="00012DFA">
        <w:rPr>
          <w:rFonts w:ascii="Simplified Arabic" w:eastAsia="Calibri" w:hAnsi="Simplified Arabic" w:cs="Simplified Arabic"/>
          <w:b/>
          <w:sz w:val="28"/>
          <w:szCs w:val="28"/>
          <w:rtl/>
          <w:lang w:bidi="ar-IQ"/>
        </w:rPr>
        <w:t xml:space="preserve"> حقوق لصيقة بشخصية</w:t>
      </w:r>
      <w:r w:rsidR="00EE0F24" w:rsidRPr="00012DFA">
        <w:rPr>
          <w:rFonts w:ascii="Simplified Arabic" w:eastAsia="Calibri" w:hAnsi="Simplified Arabic" w:cs="Simplified Arabic"/>
          <w:b/>
          <w:sz w:val="28"/>
          <w:szCs w:val="28"/>
          <w:rtl/>
          <w:lang w:bidi="ar-IQ"/>
        </w:rPr>
        <w:t xml:space="preserve"> الإنسان </w:t>
      </w:r>
      <w:r w:rsidR="00CB5EB7" w:rsidRPr="00012DFA">
        <w:rPr>
          <w:rFonts w:ascii="Simplified Arabic" w:eastAsia="Calibri" w:hAnsi="Simplified Arabic" w:cs="Simplified Arabic"/>
          <w:b/>
          <w:sz w:val="28"/>
          <w:szCs w:val="28"/>
          <w:rtl/>
          <w:lang w:bidi="ar-IQ"/>
        </w:rPr>
        <w:t xml:space="preserve">، </w:t>
      </w:r>
      <w:r w:rsidRPr="00012DFA">
        <w:rPr>
          <w:rFonts w:ascii="Simplified Arabic" w:eastAsia="Calibri" w:hAnsi="Simplified Arabic" w:cs="Simplified Arabic"/>
          <w:b/>
          <w:sz w:val="28"/>
          <w:szCs w:val="28"/>
          <w:rtl/>
          <w:lang w:bidi="ar-IQ"/>
        </w:rPr>
        <w:t>وبذلك فلا يجوز التنازل عنها</w:t>
      </w:r>
      <w:r w:rsidR="000F4C6C" w:rsidRPr="00012DFA">
        <w:rPr>
          <w:rFonts w:ascii="Simplified Arabic" w:eastAsia="Calibri" w:hAnsi="Simplified Arabic" w:cs="Simplified Arabic"/>
          <w:b/>
          <w:sz w:val="28"/>
          <w:szCs w:val="28"/>
          <w:rtl/>
          <w:lang w:bidi="ar-IQ"/>
        </w:rPr>
        <w:t xml:space="preserve"> أو </w:t>
      </w:r>
      <w:r w:rsidRPr="00012DFA">
        <w:rPr>
          <w:rFonts w:ascii="Simplified Arabic" w:eastAsia="Calibri" w:hAnsi="Simplified Arabic" w:cs="Simplified Arabic"/>
          <w:b/>
          <w:sz w:val="28"/>
          <w:szCs w:val="28"/>
          <w:rtl/>
          <w:lang w:bidi="ar-IQ"/>
        </w:rPr>
        <w:t>الاتفاق على ما يخالف ذلك</w:t>
      </w:r>
      <w:r w:rsidR="00CB5EB7" w:rsidRPr="00012DFA">
        <w:rPr>
          <w:rFonts w:ascii="Simplified Arabic" w:eastAsia="Calibri" w:hAnsi="Simplified Arabic" w:cs="Simplified Arabic"/>
          <w:b/>
          <w:sz w:val="28"/>
          <w:szCs w:val="28"/>
          <w:rtl/>
          <w:lang w:bidi="ar-IQ"/>
        </w:rPr>
        <w:t xml:space="preserve"> ، </w:t>
      </w:r>
      <w:r w:rsidRPr="00012DFA">
        <w:rPr>
          <w:rFonts w:ascii="Simplified Arabic" w:eastAsia="Calibri" w:hAnsi="Simplified Arabic" w:cs="Simplified Arabic"/>
          <w:b/>
          <w:sz w:val="28"/>
          <w:szCs w:val="28"/>
          <w:rtl/>
          <w:lang w:bidi="ar-IQ"/>
        </w:rPr>
        <w:t>ولو ترتب على ذلك تضحية بمصلحته الخاصة</w:t>
      </w:r>
      <w:r w:rsidR="00CB5EB7" w:rsidRPr="00012DFA">
        <w:rPr>
          <w:rFonts w:ascii="Simplified Arabic" w:eastAsia="Calibri" w:hAnsi="Simplified Arabic" w:cs="Simplified Arabic"/>
          <w:b/>
          <w:sz w:val="28"/>
          <w:szCs w:val="28"/>
          <w:rtl/>
          <w:lang w:bidi="ar-IQ"/>
        </w:rPr>
        <w:t xml:space="preserve"> ، </w:t>
      </w:r>
      <w:r w:rsidRPr="00012DFA">
        <w:rPr>
          <w:rFonts w:ascii="Simplified Arabic" w:eastAsia="Calibri" w:hAnsi="Simplified Arabic" w:cs="Simplified Arabic"/>
          <w:b/>
          <w:sz w:val="28"/>
          <w:szCs w:val="28"/>
          <w:rtl/>
          <w:lang w:bidi="ar-IQ"/>
        </w:rPr>
        <w:t>والفصل في انضواء موضوع الدعوى تحت واحدة</w:t>
      </w:r>
      <w:r w:rsidR="000F4C6C" w:rsidRPr="00012DFA">
        <w:rPr>
          <w:rFonts w:ascii="Simplified Arabic" w:eastAsia="Calibri" w:hAnsi="Simplified Arabic" w:cs="Simplified Arabic"/>
          <w:b/>
          <w:sz w:val="28"/>
          <w:szCs w:val="28"/>
          <w:rtl/>
          <w:lang w:bidi="ar-IQ"/>
        </w:rPr>
        <w:t xml:space="preserve"> أو</w:t>
      </w:r>
      <w:r w:rsidR="00353B32" w:rsidRPr="00012DFA">
        <w:rPr>
          <w:rFonts w:ascii="Simplified Arabic" w:eastAsia="Calibri" w:hAnsi="Simplified Arabic" w:cs="Simplified Arabic"/>
          <w:b/>
          <w:sz w:val="28"/>
          <w:szCs w:val="28"/>
          <w:rtl/>
          <w:lang w:bidi="ar-IQ"/>
        </w:rPr>
        <w:t xml:space="preserve"> أكثر </w:t>
      </w:r>
      <w:r w:rsidRPr="00012DFA">
        <w:rPr>
          <w:rFonts w:ascii="Simplified Arabic" w:eastAsia="Calibri" w:hAnsi="Simplified Arabic" w:cs="Simplified Arabic"/>
          <w:b/>
          <w:sz w:val="28"/>
          <w:szCs w:val="28"/>
          <w:rtl/>
          <w:lang w:bidi="ar-IQ"/>
        </w:rPr>
        <w:t>من تلك القواعد يخضع فيها قاضي الموضوع لرقابة محكمة الت</w:t>
      </w:r>
      <w:r w:rsidR="00ED2A39" w:rsidRPr="00012DFA">
        <w:rPr>
          <w:rFonts w:ascii="Simplified Arabic" w:eastAsia="Calibri" w:hAnsi="Simplified Arabic" w:cs="Simplified Arabic"/>
          <w:b/>
          <w:sz w:val="28"/>
          <w:szCs w:val="28"/>
          <w:rtl/>
          <w:lang w:bidi="ar-IQ"/>
        </w:rPr>
        <w:t>مييز باعتبارها من مسائل القانون</w:t>
      </w:r>
      <w:r w:rsidR="000C7F5F" w:rsidRPr="00012DFA">
        <w:rPr>
          <w:rFonts w:ascii="Simplified Arabic" w:eastAsia="Calibri" w:hAnsi="Simplified Arabic" w:cs="Simplified Arabic"/>
          <w:b/>
          <w:sz w:val="28"/>
          <w:szCs w:val="28"/>
          <w:vertAlign w:val="superscript"/>
          <w:rtl/>
          <w:lang w:bidi="ar-IQ"/>
        </w:rPr>
        <w:t>(</w:t>
      </w:r>
      <w:r w:rsidR="000C7F5F" w:rsidRPr="00012DFA">
        <w:rPr>
          <w:rFonts w:ascii="Simplified Arabic" w:eastAsia="Calibri" w:hAnsi="Simplified Arabic" w:cs="Simplified Arabic"/>
          <w:b/>
          <w:sz w:val="28"/>
          <w:szCs w:val="28"/>
          <w:vertAlign w:val="superscript"/>
          <w:rtl/>
          <w:lang w:bidi="ar-IQ"/>
        </w:rPr>
        <w:footnoteReference w:id="38"/>
      </w:r>
      <w:r w:rsidR="000C7F5F" w:rsidRPr="00012DFA">
        <w:rPr>
          <w:rFonts w:ascii="Simplified Arabic" w:eastAsia="Calibri" w:hAnsi="Simplified Arabic" w:cs="Simplified Arabic"/>
          <w:b/>
          <w:sz w:val="28"/>
          <w:szCs w:val="28"/>
          <w:vertAlign w:val="superscript"/>
          <w:rtl/>
          <w:lang w:bidi="ar-IQ"/>
        </w:rPr>
        <w:t>)</w:t>
      </w:r>
      <w:r w:rsidR="00CB5EB7" w:rsidRPr="00012DFA">
        <w:rPr>
          <w:rFonts w:ascii="Simplified Arabic" w:eastAsia="Calibri" w:hAnsi="Simplified Arabic" w:cs="Simplified Arabic"/>
          <w:b/>
          <w:sz w:val="28"/>
          <w:szCs w:val="28"/>
          <w:rtl/>
          <w:lang w:bidi="ar-IQ"/>
        </w:rPr>
        <w:t xml:space="preserve"> . </w:t>
      </w:r>
    </w:p>
    <w:p w:rsidR="00C43738" w:rsidRPr="00012DFA" w:rsidRDefault="00CB5EB7" w:rsidP="00D5429F">
      <w:pPr>
        <w:spacing w:before="120" w:after="240" w:line="288" w:lineRule="auto"/>
        <w:ind w:firstLine="720"/>
        <w:contextualSpacing/>
        <w:jc w:val="both"/>
        <w:rPr>
          <w:rFonts w:ascii="Simplified Arabic" w:eastAsia="Calibri" w:hAnsi="Simplified Arabic" w:cs="Simplified Arabic"/>
          <w:b/>
          <w:sz w:val="28"/>
          <w:szCs w:val="28"/>
          <w:rtl/>
          <w:lang w:bidi="ar-IQ"/>
        </w:rPr>
      </w:pPr>
      <w:r w:rsidRPr="00012DFA">
        <w:rPr>
          <w:rFonts w:ascii="Simplified Arabic" w:eastAsia="Calibri" w:hAnsi="Simplified Arabic" w:cs="Simplified Arabic"/>
          <w:b/>
          <w:sz w:val="28"/>
          <w:szCs w:val="28"/>
          <w:rtl/>
          <w:lang w:bidi="ar-IQ"/>
        </w:rPr>
        <w:t xml:space="preserve"> </w:t>
      </w:r>
      <w:r w:rsidR="001D0C1E" w:rsidRPr="00012DFA">
        <w:rPr>
          <w:rFonts w:ascii="Simplified Arabic" w:eastAsia="Calibri" w:hAnsi="Simplified Arabic" w:cs="Simplified Arabic"/>
          <w:b/>
          <w:sz w:val="28"/>
          <w:szCs w:val="28"/>
          <w:rtl/>
          <w:lang w:bidi="ar-IQ"/>
        </w:rPr>
        <w:t>و</w:t>
      </w:r>
      <w:r w:rsidR="001D0C1E" w:rsidRPr="00012DFA">
        <w:rPr>
          <w:rFonts w:ascii="Simplified Arabic" w:eastAsia="Calibri" w:hAnsi="Simplified Arabic" w:cs="Simplified Arabic" w:hint="cs"/>
          <w:b/>
          <w:sz w:val="28"/>
          <w:szCs w:val="28"/>
          <w:rtl/>
          <w:lang w:bidi="ar-IQ"/>
        </w:rPr>
        <w:t>إ</w:t>
      </w:r>
      <w:r w:rsidR="003B339F" w:rsidRPr="00012DFA">
        <w:rPr>
          <w:rFonts w:ascii="Simplified Arabic" w:eastAsia="Calibri" w:hAnsi="Simplified Arabic" w:cs="Simplified Arabic"/>
          <w:b/>
          <w:sz w:val="28"/>
          <w:szCs w:val="28"/>
          <w:rtl/>
          <w:lang w:bidi="ar-IQ"/>
        </w:rPr>
        <w:t>ذا كان المبدأ العام في الدعوى القضائية حياد القاضي بالنسبة للخصوم</w:t>
      </w:r>
      <w:r w:rsidRPr="00012DFA">
        <w:rPr>
          <w:rFonts w:ascii="Simplified Arabic" w:eastAsia="Calibri" w:hAnsi="Simplified Arabic" w:cs="Simplified Arabic"/>
          <w:b/>
          <w:sz w:val="28"/>
          <w:szCs w:val="28"/>
          <w:rtl/>
          <w:lang w:bidi="ar-IQ"/>
        </w:rPr>
        <w:t xml:space="preserve"> ، </w:t>
      </w:r>
      <w:r w:rsidR="003B339F" w:rsidRPr="00012DFA">
        <w:rPr>
          <w:rFonts w:ascii="Simplified Arabic" w:eastAsia="Calibri" w:hAnsi="Simplified Arabic" w:cs="Simplified Arabic"/>
          <w:b/>
          <w:sz w:val="28"/>
          <w:szCs w:val="28"/>
          <w:rtl/>
          <w:lang w:bidi="ar-IQ"/>
        </w:rPr>
        <w:t>فلا تطبيق له في دعاوى</w:t>
      </w:r>
      <w:r w:rsidR="0021046D">
        <w:rPr>
          <w:rFonts w:ascii="Simplified Arabic" w:eastAsia="Calibri" w:hAnsi="Simplified Arabic" w:cs="Simplified Arabic"/>
          <w:b/>
          <w:sz w:val="28"/>
          <w:szCs w:val="28"/>
          <w:rtl/>
          <w:lang w:bidi="ar-IQ"/>
        </w:rPr>
        <w:t xml:space="preserve"> الحِل </w:t>
      </w:r>
      <w:r w:rsidR="003B339F" w:rsidRPr="00012DFA">
        <w:rPr>
          <w:rFonts w:ascii="Simplified Arabic" w:eastAsia="Calibri" w:hAnsi="Simplified Arabic" w:cs="Simplified Arabic"/>
          <w:b/>
          <w:sz w:val="28"/>
          <w:szCs w:val="28"/>
          <w:rtl/>
          <w:lang w:bidi="ar-IQ"/>
        </w:rPr>
        <w:t>و</w:t>
      </w:r>
      <w:r w:rsidR="0021046D">
        <w:rPr>
          <w:rFonts w:ascii="Simplified Arabic" w:eastAsia="Calibri" w:hAnsi="Simplified Arabic" w:cs="Simplified Arabic"/>
          <w:b/>
          <w:sz w:val="28"/>
          <w:szCs w:val="28"/>
          <w:rtl/>
          <w:lang w:bidi="ar-IQ"/>
        </w:rPr>
        <w:t>الحُرمة</w:t>
      </w:r>
      <w:r w:rsidRPr="00012DFA">
        <w:rPr>
          <w:rFonts w:ascii="Simplified Arabic" w:eastAsia="Calibri" w:hAnsi="Simplified Arabic" w:cs="Simplified Arabic"/>
          <w:b/>
          <w:sz w:val="28"/>
          <w:szCs w:val="28"/>
          <w:rtl/>
          <w:lang w:bidi="ar-IQ"/>
        </w:rPr>
        <w:t xml:space="preserve"> ، </w:t>
      </w:r>
      <w:r w:rsidR="001D0C1E" w:rsidRPr="00012DFA">
        <w:rPr>
          <w:rFonts w:ascii="Simplified Arabic" w:eastAsia="Calibri" w:hAnsi="Simplified Arabic" w:cs="Simplified Arabic" w:hint="cs"/>
          <w:b/>
          <w:sz w:val="28"/>
          <w:szCs w:val="28"/>
          <w:rtl/>
          <w:lang w:bidi="ar-IQ"/>
        </w:rPr>
        <w:t>إ</w:t>
      </w:r>
      <w:r w:rsidR="003B339F" w:rsidRPr="00012DFA">
        <w:rPr>
          <w:rFonts w:ascii="Simplified Arabic" w:eastAsia="Calibri" w:hAnsi="Simplified Arabic" w:cs="Simplified Arabic"/>
          <w:b/>
          <w:sz w:val="28"/>
          <w:szCs w:val="28"/>
          <w:rtl/>
          <w:lang w:bidi="ar-IQ"/>
        </w:rPr>
        <w:t xml:space="preserve">ذ لا يستطيع ان يقف موقفاً سلبياً تجاه المسائل التي تمس </w:t>
      </w:r>
      <w:r w:rsidR="003B339F" w:rsidRPr="00012DFA">
        <w:rPr>
          <w:rFonts w:ascii="Simplified Arabic" w:eastAsia="Calibri" w:hAnsi="Simplified Arabic" w:cs="Simplified Arabic"/>
          <w:b/>
          <w:sz w:val="28"/>
          <w:szCs w:val="28"/>
          <w:rtl/>
          <w:lang w:bidi="ar-IQ"/>
        </w:rPr>
        <w:lastRenderedPageBreak/>
        <w:t>النظام العام</w:t>
      </w:r>
      <w:r w:rsidR="000F4C6C" w:rsidRPr="00012DFA">
        <w:rPr>
          <w:rFonts w:ascii="Simplified Arabic" w:eastAsia="Calibri" w:hAnsi="Simplified Arabic" w:cs="Simplified Arabic"/>
          <w:b/>
          <w:sz w:val="28"/>
          <w:szCs w:val="28"/>
          <w:rtl/>
          <w:lang w:bidi="ar-IQ"/>
        </w:rPr>
        <w:t xml:space="preserve"> أو </w:t>
      </w:r>
      <w:r w:rsidR="005A23C0" w:rsidRPr="00012DFA">
        <w:rPr>
          <w:rFonts w:ascii="Simplified Arabic" w:eastAsia="Calibri" w:hAnsi="Simplified Arabic" w:cs="Simplified Arabic" w:hint="cs"/>
          <w:b/>
          <w:sz w:val="28"/>
          <w:szCs w:val="28"/>
          <w:rtl/>
          <w:lang w:bidi="ar-IQ"/>
        </w:rPr>
        <w:t>الآداب</w:t>
      </w:r>
      <w:r w:rsidRPr="00012DFA">
        <w:rPr>
          <w:rFonts w:ascii="Simplified Arabic" w:eastAsia="Calibri" w:hAnsi="Simplified Arabic" w:cs="Simplified Arabic"/>
          <w:b/>
          <w:sz w:val="28"/>
          <w:szCs w:val="28"/>
          <w:rtl/>
          <w:lang w:bidi="ar-IQ"/>
        </w:rPr>
        <w:t xml:space="preserve"> ،</w:t>
      </w:r>
      <w:r w:rsidR="000F4C6C" w:rsidRPr="00012DFA">
        <w:rPr>
          <w:rFonts w:ascii="Simplified Arabic" w:eastAsia="Calibri" w:hAnsi="Simplified Arabic" w:cs="Simplified Arabic"/>
          <w:b/>
          <w:sz w:val="28"/>
          <w:szCs w:val="28"/>
          <w:rtl/>
          <w:lang w:bidi="ar-IQ"/>
        </w:rPr>
        <w:t xml:space="preserve"> الأمر </w:t>
      </w:r>
      <w:r w:rsidR="003B339F" w:rsidRPr="00012DFA">
        <w:rPr>
          <w:rFonts w:ascii="Simplified Arabic" w:eastAsia="Calibri" w:hAnsi="Simplified Arabic" w:cs="Simplified Arabic"/>
          <w:b/>
          <w:sz w:val="28"/>
          <w:szCs w:val="28"/>
          <w:rtl/>
          <w:lang w:bidi="ar-IQ"/>
        </w:rPr>
        <w:t>الذي يؤدي لزيادة سلطة القاضي في الحكم في هذه ا</w:t>
      </w:r>
      <w:r w:rsidR="001D0C1E" w:rsidRPr="00012DFA">
        <w:rPr>
          <w:rFonts w:ascii="Simplified Arabic" w:eastAsia="Calibri" w:hAnsi="Simplified Arabic" w:cs="Simplified Arabic"/>
          <w:b/>
          <w:sz w:val="28"/>
          <w:szCs w:val="28"/>
          <w:rtl/>
          <w:lang w:bidi="ar-IQ"/>
        </w:rPr>
        <w:t>لدعاوى غير متقيد</w:t>
      </w:r>
      <w:r w:rsidR="001D0C1E" w:rsidRPr="00012DFA">
        <w:rPr>
          <w:rFonts w:ascii="Simplified Arabic" w:eastAsia="Calibri" w:hAnsi="Simplified Arabic" w:cs="Simplified Arabic" w:hint="cs"/>
          <w:b/>
          <w:sz w:val="28"/>
          <w:szCs w:val="28"/>
          <w:rtl/>
          <w:lang w:bidi="ar-IQ"/>
        </w:rPr>
        <w:t>ٍ</w:t>
      </w:r>
      <w:r w:rsidR="00ED2A39" w:rsidRPr="00012DFA">
        <w:rPr>
          <w:rFonts w:ascii="Simplified Arabic" w:eastAsia="Calibri" w:hAnsi="Simplified Arabic" w:cs="Simplified Arabic"/>
          <w:b/>
          <w:sz w:val="28"/>
          <w:szCs w:val="28"/>
          <w:rtl/>
          <w:lang w:bidi="ar-IQ"/>
        </w:rPr>
        <w:t xml:space="preserve"> بطلبات الخصوم</w:t>
      </w:r>
      <w:r w:rsidR="000C7F5F" w:rsidRPr="00012DFA">
        <w:rPr>
          <w:rFonts w:ascii="Simplified Arabic" w:eastAsia="Calibri" w:hAnsi="Simplified Arabic" w:cs="Simplified Arabic"/>
          <w:b/>
          <w:sz w:val="28"/>
          <w:szCs w:val="28"/>
          <w:vertAlign w:val="superscript"/>
          <w:rtl/>
          <w:lang w:bidi="ar-IQ"/>
        </w:rPr>
        <w:t>(</w:t>
      </w:r>
      <w:r w:rsidR="000C7F5F" w:rsidRPr="00012DFA">
        <w:rPr>
          <w:rFonts w:ascii="Simplified Arabic" w:eastAsia="Calibri" w:hAnsi="Simplified Arabic" w:cs="Simplified Arabic"/>
          <w:b/>
          <w:sz w:val="28"/>
          <w:szCs w:val="28"/>
          <w:vertAlign w:val="superscript"/>
          <w:rtl/>
          <w:lang w:bidi="ar-IQ"/>
        </w:rPr>
        <w:footnoteReference w:id="39"/>
      </w:r>
      <w:r w:rsidR="000C7F5F"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rtl/>
          <w:lang w:bidi="ar-IQ"/>
        </w:rPr>
        <w:t xml:space="preserve"> . </w:t>
      </w:r>
    </w:p>
    <w:p w:rsidR="00D5429F" w:rsidRPr="00012DFA" w:rsidRDefault="00D5429F" w:rsidP="00D5429F">
      <w:pPr>
        <w:spacing w:before="120" w:after="240" w:line="288" w:lineRule="auto"/>
        <w:ind w:firstLine="720"/>
        <w:contextualSpacing/>
        <w:jc w:val="both"/>
        <w:rPr>
          <w:rFonts w:ascii="Simplified Arabic" w:eastAsia="Calibri" w:hAnsi="Simplified Arabic" w:cs="Simplified Arabic"/>
          <w:b/>
          <w:sz w:val="28"/>
          <w:szCs w:val="28"/>
          <w:rtl/>
          <w:lang w:bidi="ar-IQ"/>
        </w:rPr>
      </w:pPr>
      <w:r w:rsidRPr="00012DFA">
        <w:rPr>
          <w:rFonts w:ascii="Simplified Arabic" w:eastAsia="Calibri" w:hAnsi="Simplified Arabic" w:cs="Simplified Arabic"/>
          <w:b/>
          <w:sz w:val="28"/>
          <w:szCs w:val="28"/>
          <w:rtl/>
          <w:lang w:bidi="ar-IQ"/>
        </w:rPr>
        <w:t>ووفق</w:t>
      </w:r>
      <w:r w:rsidRPr="00012DFA">
        <w:rPr>
          <w:rFonts w:ascii="Simplified Arabic" w:eastAsia="Calibri" w:hAnsi="Simplified Arabic" w:cs="Simplified Arabic" w:hint="cs"/>
          <w:b/>
          <w:sz w:val="28"/>
          <w:szCs w:val="28"/>
          <w:rtl/>
          <w:lang w:bidi="ar-IQ"/>
        </w:rPr>
        <w:t>اً</w:t>
      </w:r>
      <w:r w:rsidRPr="00012DFA">
        <w:rPr>
          <w:rFonts w:ascii="Simplified Arabic" w:eastAsia="Calibri" w:hAnsi="Simplified Arabic" w:cs="Simplified Arabic"/>
          <w:b/>
          <w:sz w:val="28"/>
          <w:szCs w:val="28"/>
          <w:rtl/>
          <w:lang w:bidi="ar-IQ"/>
        </w:rPr>
        <w:t xml:space="preserve"> </w:t>
      </w:r>
      <w:r w:rsidR="003B4E38">
        <w:rPr>
          <w:rFonts w:ascii="Simplified Arabic" w:eastAsia="Calibri" w:hAnsi="Simplified Arabic" w:cs="Simplified Arabic" w:hint="cs"/>
          <w:b/>
          <w:sz w:val="28"/>
          <w:szCs w:val="28"/>
          <w:rtl/>
          <w:lang w:bidi="ar-IQ"/>
        </w:rPr>
        <w:t>ل</w:t>
      </w:r>
      <w:r w:rsidRPr="00012DFA">
        <w:rPr>
          <w:rFonts w:ascii="Simplified Arabic" w:eastAsia="Calibri" w:hAnsi="Simplified Arabic" w:cs="Simplified Arabic"/>
          <w:b/>
          <w:sz w:val="28"/>
          <w:szCs w:val="28"/>
          <w:rtl/>
          <w:lang w:bidi="ar-IQ"/>
        </w:rPr>
        <w:t xml:space="preserve">ما تقدم يمكننا </w:t>
      </w:r>
      <w:r w:rsidRPr="00012DFA">
        <w:rPr>
          <w:rFonts w:ascii="Simplified Arabic" w:eastAsia="Calibri" w:hAnsi="Simplified Arabic" w:cs="Simplified Arabic" w:hint="cs"/>
          <w:b/>
          <w:sz w:val="28"/>
          <w:szCs w:val="28"/>
          <w:rtl/>
          <w:lang w:bidi="ar-IQ"/>
        </w:rPr>
        <w:t>أ</w:t>
      </w:r>
      <w:r w:rsidRPr="00012DFA">
        <w:rPr>
          <w:rFonts w:ascii="Simplified Arabic" w:eastAsia="Calibri" w:hAnsi="Simplified Arabic" w:cs="Simplified Arabic"/>
          <w:b/>
          <w:sz w:val="28"/>
          <w:szCs w:val="28"/>
          <w:rtl/>
          <w:lang w:bidi="ar-IQ"/>
        </w:rPr>
        <w:t>ن نعرف دعاوى</w:t>
      </w:r>
      <w:r w:rsidR="0021046D">
        <w:rPr>
          <w:rFonts w:ascii="Simplified Arabic" w:eastAsia="Calibri" w:hAnsi="Simplified Arabic" w:cs="Simplified Arabic"/>
          <w:b/>
          <w:sz w:val="28"/>
          <w:szCs w:val="28"/>
          <w:rtl/>
          <w:lang w:bidi="ar-IQ"/>
        </w:rPr>
        <w:t xml:space="preserve"> الحِل </w:t>
      </w:r>
      <w:r w:rsidRPr="00012DFA">
        <w:rPr>
          <w:rFonts w:ascii="Simplified Arabic" w:eastAsia="Calibri" w:hAnsi="Simplified Arabic" w:cs="Simplified Arabic"/>
          <w:b/>
          <w:sz w:val="28"/>
          <w:szCs w:val="28"/>
          <w:rtl/>
          <w:lang w:bidi="ar-IQ"/>
        </w:rPr>
        <w:t>و</w:t>
      </w:r>
      <w:r w:rsidR="0021046D">
        <w:rPr>
          <w:rFonts w:ascii="Simplified Arabic" w:eastAsia="Calibri" w:hAnsi="Simplified Arabic" w:cs="Simplified Arabic"/>
          <w:b/>
          <w:sz w:val="28"/>
          <w:szCs w:val="28"/>
          <w:rtl/>
          <w:lang w:bidi="ar-IQ"/>
        </w:rPr>
        <w:t>الحُرمة</w:t>
      </w:r>
      <w:r w:rsidRPr="00012DFA">
        <w:rPr>
          <w:rFonts w:ascii="Simplified Arabic" w:eastAsia="Calibri" w:hAnsi="Simplified Arabic" w:cs="Simplified Arabic"/>
          <w:b/>
          <w:sz w:val="28"/>
          <w:szCs w:val="28"/>
          <w:rtl/>
          <w:lang w:bidi="ar-IQ"/>
        </w:rPr>
        <w:t xml:space="preserve"> بأنها : " دعاوى شرعية تَقررَ لها نظام </w:t>
      </w:r>
      <w:r w:rsidRPr="00012DFA">
        <w:rPr>
          <w:rFonts w:ascii="Simplified Arabic" w:eastAsia="Calibri" w:hAnsi="Simplified Arabic" w:cs="Simplified Arabic" w:hint="cs"/>
          <w:b/>
          <w:sz w:val="28"/>
          <w:szCs w:val="28"/>
          <w:rtl/>
          <w:lang w:bidi="ar-IQ"/>
        </w:rPr>
        <w:t>إ</w:t>
      </w:r>
      <w:r w:rsidRPr="00012DFA">
        <w:rPr>
          <w:rFonts w:ascii="Simplified Arabic" w:eastAsia="Calibri" w:hAnsi="Simplified Arabic" w:cs="Simplified Arabic"/>
          <w:b/>
          <w:sz w:val="28"/>
          <w:szCs w:val="28"/>
          <w:rtl/>
          <w:lang w:bidi="ar-IQ"/>
        </w:rPr>
        <w:t>جرائي خاص لارتباطها بفكرتي</w:t>
      </w:r>
      <w:r w:rsidR="0021046D">
        <w:rPr>
          <w:rFonts w:ascii="Simplified Arabic" w:eastAsia="Calibri" w:hAnsi="Simplified Arabic" w:cs="Simplified Arabic"/>
          <w:b/>
          <w:sz w:val="28"/>
          <w:szCs w:val="28"/>
          <w:rtl/>
          <w:lang w:bidi="ar-IQ"/>
        </w:rPr>
        <w:t xml:space="preserve"> الحِل </w:t>
      </w:r>
      <w:r w:rsidRPr="00012DFA">
        <w:rPr>
          <w:rFonts w:ascii="Simplified Arabic" w:eastAsia="Calibri" w:hAnsi="Simplified Arabic" w:cs="Simplified Arabic"/>
          <w:b/>
          <w:sz w:val="28"/>
          <w:szCs w:val="28"/>
          <w:rtl/>
          <w:lang w:bidi="ar-IQ"/>
        </w:rPr>
        <w:t>و</w:t>
      </w:r>
      <w:r w:rsidR="0021046D">
        <w:rPr>
          <w:rFonts w:ascii="Simplified Arabic" w:eastAsia="Calibri" w:hAnsi="Simplified Arabic" w:cs="Simplified Arabic"/>
          <w:b/>
          <w:sz w:val="28"/>
          <w:szCs w:val="28"/>
          <w:rtl/>
          <w:lang w:bidi="ar-IQ"/>
        </w:rPr>
        <w:t>الحُرمة</w:t>
      </w:r>
      <w:r w:rsidRPr="00012DFA">
        <w:rPr>
          <w:rFonts w:ascii="Simplified Arabic" w:eastAsia="Calibri" w:hAnsi="Simplified Arabic" w:cs="Simplified Arabic"/>
          <w:b/>
          <w:sz w:val="28"/>
          <w:szCs w:val="28"/>
          <w:rtl/>
          <w:lang w:bidi="ar-IQ"/>
        </w:rPr>
        <w:t xml:space="preserve"> الشرعية والنظام العام القانونية "</w:t>
      </w:r>
      <w:r w:rsidRPr="00012DFA">
        <w:rPr>
          <w:rStyle w:val="a4"/>
          <w:rFonts w:ascii="Simplified Arabic" w:eastAsia="Calibri" w:hAnsi="Simplified Arabic" w:cs="Simplified Arabic"/>
          <w:b/>
          <w:sz w:val="28"/>
          <w:szCs w:val="28"/>
          <w:rtl/>
          <w:lang w:bidi="ar-IQ"/>
        </w:rPr>
        <w:t>(</w:t>
      </w:r>
      <w:r w:rsidRPr="00012DFA">
        <w:rPr>
          <w:rStyle w:val="a4"/>
          <w:rFonts w:ascii="Simplified Arabic" w:eastAsia="Calibri" w:hAnsi="Simplified Arabic" w:cs="Simplified Arabic"/>
          <w:b/>
          <w:sz w:val="28"/>
          <w:szCs w:val="28"/>
          <w:rtl/>
          <w:lang w:bidi="ar-IQ"/>
        </w:rPr>
        <w:footnoteReference w:id="40"/>
      </w:r>
      <w:r w:rsidRPr="00012DFA">
        <w:rPr>
          <w:rStyle w:val="a4"/>
          <w:rFonts w:ascii="Simplified Arabic" w:eastAsia="Calibri" w:hAnsi="Simplified Arabic" w:cs="Simplified Arabic"/>
          <w:b/>
          <w:sz w:val="28"/>
          <w:szCs w:val="28"/>
          <w:rtl/>
          <w:lang w:bidi="ar-IQ"/>
        </w:rPr>
        <w:t>)</w:t>
      </w:r>
      <w:r w:rsidRPr="00012DFA">
        <w:rPr>
          <w:rFonts w:ascii="Simplified Arabic" w:eastAsia="Calibri" w:hAnsi="Simplified Arabic" w:cs="Simplified Arabic"/>
          <w:b/>
          <w:sz w:val="28"/>
          <w:szCs w:val="28"/>
          <w:rtl/>
          <w:lang w:bidi="ar-IQ"/>
        </w:rPr>
        <w:t xml:space="preserve"> . </w:t>
      </w:r>
    </w:p>
    <w:p w:rsidR="00D5429F" w:rsidRPr="00012DFA" w:rsidRDefault="00D5429F" w:rsidP="00D5429F">
      <w:pPr>
        <w:spacing w:before="120" w:after="240" w:line="288" w:lineRule="auto"/>
        <w:ind w:firstLine="720"/>
        <w:contextualSpacing/>
        <w:jc w:val="both"/>
        <w:rPr>
          <w:rFonts w:ascii="Simplified Arabic" w:eastAsia="Calibri" w:hAnsi="Simplified Arabic" w:cs="Simplified Arabic"/>
          <w:b/>
          <w:sz w:val="28"/>
          <w:szCs w:val="28"/>
          <w:rtl/>
          <w:lang w:bidi="ar-IQ"/>
        </w:rPr>
      </w:pPr>
      <w:r w:rsidRPr="00012DFA">
        <w:rPr>
          <w:rFonts w:ascii="Simplified Arabic" w:eastAsia="Calibri" w:hAnsi="Simplified Arabic" w:cs="Simplified Arabic"/>
          <w:b/>
          <w:sz w:val="28"/>
          <w:szCs w:val="28"/>
          <w:rtl/>
          <w:lang w:bidi="ar-IQ"/>
        </w:rPr>
        <w:t xml:space="preserve">ونعتقد </w:t>
      </w:r>
      <w:r w:rsidRPr="00012DFA">
        <w:rPr>
          <w:rFonts w:ascii="Simplified Arabic" w:eastAsia="Calibri" w:hAnsi="Simplified Arabic" w:cs="Simplified Arabic" w:hint="cs"/>
          <w:b/>
          <w:sz w:val="28"/>
          <w:szCs w:val="28"/>
          <w:rtl/>
          <w:lang w:bidi="ar-IQ"/>
        </w:rPr>
        <w:t>أ</w:t>
      </w:r>
      <w:r w:rsidRPr="00012DFA">
        <w:rPr>
          <w:rFonts w:ascii="Simplified Arabic" w:eastAsia="Calibri" w:hAnsi="Simplified Arabic" w:cs="Simplified Arabic"/>
          <w:b/>
          <w:sz w:val="28"/>
          <w:szCs w:val="28"/>
          <w:rtl/>
          <w:lang w:bidi="ar-IQ"/>
        </w:rPr>
        <w:t xml:space="preserve">نه تعريف جامع مانع ، </w:t>
      </w:r>
      <w:r w:rsidRPr="00012DFA">
        <w:rPr>
          <w:rFonts w:ascii="Simplified Arabic" w:eastAsia="Calibri" w:hAnsi="Simplified Arabic" w:cs="Simplified Arabic" w:hint="cs"/>
          <w:b/>
          <w:sz w:val="28"/>
          <w:szCs w:val="28"/>
          <w:rtl/>
          <w:lang w:bidi="ar-IQ"/>
        </w:rPr>
        <w:t>إ</w:t>
      </w:r>
      <w:r w:rsidRPr="00012DFA">
        <w:rPr>
          <w:rFonts w:ascii="Simplified Arabic" w:eastAsia="Calibri" w:hAnsi="Simplified Arabic" w:cs="Simplified Arabic"/>
          <w:b/>
          <w:sz w:val="28"/>
          <w:szCs w:val="28"/>
          <w:rtl/>
          <w:lang w:bidi="ar-IQ"/>
        </w:rPr>
        <w:t xml:space="preserve">ذ </w:t>
      </w:r>
      <w:r w:rsidRPr="00012DFA">
        <w:rPr>
          <w:rFonts w:ascii="Simplified Arabic" w:eastAsia="Calibri" w:hAnsi="Simplified Arabic" w:cs="Simplified Arabic" w:hint="cs"/>
          <w:b/>
          <w:sz w:val="28"/>
          <w:szCs w:val="28"/>
          <w:rtl/>
          <w:lang w:bidi="ar-IQ"/>
        </w:rPr>
        <w:t>أ</w:t>
      </w:r>
      <w:r w:rsidRPr="00012DFA">
        <w:rPr>
          <w:rFonts w:ascii="Simplified Arabic" w:eastAsia="Calibri" w:hAnsi="Simplified Arabic" w:cs="Simplified Arabic"/>
          <w:b/>
          <w:sz w:val="28"/>
          <w:szCs w:val="28"/>
          <w:rtl/>
          <w:lang w:bidi="ar-IQ"/>
        </w:rPr>
        <w:t>نه يجمع دعاوى</w:t>
      </w:r>
      <w:r w:rsidR="0021046D">
        <w:rPr>
          <w:rFonts w:ascii="Simplified Arabic" w:eastAsia="Calibri" w:hAnsi="Simplified Arabic" w:cs="Simplified Arabic"/>
          <w:b/>
          <w:sz w:val="28"/>
          <w:szCs w:val="28"/>
          <w:rtl/>
          <w:lang w:bidi="ar-IQ"/>
        </w:rPr>
        <w:t xml:space="preserve"> الحِل </w:t>
      </w:r>
      <w:r w:rsidR="00810F6C">
        <w:rPr>
          <w:rFonts w:ascii="Simplified Arabic" w:eastAsia="Calibri" w:hAnsi="Simplified Arabic" w:cs="Simplified Arabic"/>
          <w:b/>
          <w:sz w:val="28"/>
          <w:szCs w:val="28"/>
          <w:rtl/>
          <w:lang w:bidi="ar-IQ"/>
        </w:rPr>
        <w:t>و</w:t>
      </w:r>
      <w:r w:rsidR="0021046D">
        <w:rPr>
          <w:rFonts w:ascii="Simplified Arabic" w:eastAsia="Calibri" w:hAnsi="Simplified Arabic" w:cs="Simplified Arabic"/>
          <w:b/>
          <w:sz w:val="28"/>
          <w:szCs w:val="28"/>
          <w:rtl/>
          <w:lang w:bidi="ar-IQ"/>
        </w:rPr>
        <w:t>الحُرمة</w:t>
      </w:r>
      <w:r w:rsidR="00810F6C">
        <w:rPr>
          <w:rFonts w:ascii="Simplified Arabic" w:eastAsia="Calibri" w:hAnsi="Simplified Arabic" w:cs="Simplified Arabic"/>
          <w:b/>
          <w:sz w:val="28"/>
          <w:szCs w:val="28"/>
          <w:rtl/>
          <w:lang w:bidi="ar-IQ"/>
        </w:rPr>
        <w:t xml:space="preserve"> بما يميزها و</w:t>
      </w:r>
      <w:r w:rsidR="00810F6C">
        <w:rPr>
          <w:rFonts w:ascii="Simplified Arabic" w:eastAsia="Calibri" w:hAnsi="Simplified Arabic" w:cs="Simplified Arabic" w:hint="cs"/>
          <w:b/>
          <w:sz w:val="28"/>
          <w:szCs w:val="28"/>
          <w:rtl/>
          <w:lang w:bidi="ar-IQ"/>
        </w:rPr>
        <w:t>من ثمَّ</w:t>
      </w:r>
      <w:r w:rsidRPr="00012DFA">
        <w:rPr>
          <w:rFonts w:ascii="Simplified Arabic" w:eastAsia="Calibri" w:hAnsi="Simplified Arabic" w:cs="Simplified Arabic"/>
          <w:b/>
          <w:sz w:val="28"/>
          <w:szCs w:val="28"/>
          <w:rtl/>
          <w:lang w:bidi="ar-IQ"/>
        </w:rPr>
        <w:t xml:space="preserve"> يمنع التباسها مع غيرها من الدعاوى المدنية ، فقد عرفها بأنها شرعية باعتبار موضوعها الذي يندرج تحت طائفة مسائل الأحوال الشخصية ، وحددها من بين الدعاوى الشرعية بأنها ذات خصوصية ( موضوعية ) لتعلق محلها بفكرتي ؛ الحل و</w:t>
      </w:r>
      <w:r w:rsidR="0021046D">
        <w:rPr>
          <w:rFonts w:ascii="Simplified Arabic" w:eastAsia="Calibri" w:hAnsi="Simplified Arabic" w:cs="Simplified Arabic"/>
          <w:b/>
          <w:sz w:val="28"/>
          <w:szCs w:val="28"/>
          <w:rtl/>
          <w:lang w:bidi="ar-IQ"/>
        </w:rPr>
        <w:t>الحُرمة</w:t>
      </w:r>
      <w:r w:rsidRPr="00012DFA">
        <w:rPr>
          <w:rFonts w:ascii="Simplified Arabic" w:eastAsia="Calibri" w:hAnsi="Simplified Arabic" w:cs="Simplified Arabic"/>
          <w:b/>
          <w:sz w:val="28"/>
          <w:szCs w:val="28"/>
          <w:rtl/>
          <w:lang w:bidi="ar-IQ"/>
        </w:rPr>
        <w:t xml:space="preserve"> الشرعية ، والنظام العام القانونية ، متميزة بذلك عن غيرها من الدعاوى الشرعية التي يحكمها موضوعا</w:t>
      </w:r>
      <w:r w:rsidRPr="00012DFA">
        <w:rPr>
          <w:rFonts w:ascii="Simplified Arabic" w:eastAsia="Calibri" w:hAnsi="Simplified Arabic" w:cs="Simplified Arabic" w:hint="cs"/>
          <w:b/>
          <w:sz w:val="28"/>
          <w:szCs w:val="28"/>
          <w:rtl/>
          <w:lang w:bidi="ar-IQ"/>
        </w:rPr>
        <w:t>ً</w:t>
      </w:r>
      <w:r w:rsidRPr="00012DFA">
        <w:rPr>
          <w:rFonts w:ascii="Simplified Arabic" w:eastAsia="Calibri" w:hAnsi="Simplified Arabic" w:cs="Simplified Arabic"/>
          <w:b/>
          <w:sz w:val="28"/>
          <w:szCs w:val="28"/>
          <w:rtl/>
          <w:lang w:bidi="ar-IQ"/>
        </w:rPr>
        <w:t xml:space="preserve"> قانون الأحوال الشخصية ، وتطبيقا</w:t>
      </w:r>
      <w:r w:rsidRPr="00012DFA">
        <w:rPr>
          <w:rFonts w:ascii="Simplified Arabic" w:eastAsia="Calibri" w:hAnsi="Simplified Arabic" w:cs="Simplified Arabic" w:hint="cs"/>
          <w:b/>
          <w:sz w:val="28"/>
          <w:szCs w:val="28"/>
          <w:rtl/>
          <w:lang w:bidi="ar-IQ"/>
        </w:rPr>
        <w:t>ً</w:t>
      </w:r>
      <w:r w:rsidRPr="00012DFA">
        <w:rPr>
          <w:rFonts w:ascii="Simplified Arabic" w:eastAsia="Calibri" w:hAnsi="Simplified Arabic" w:cs="Simplified Arabic"/>
          <w:b/>
          <w:sz w:val="28"/>
          <w:szCs w:val="28"/>
          <w:rtl/>
          <w:lang w:bidi="ar-IQ"/>
        </w:rPr>
        <w:t xml:space="preserve"> قانون المرافعات المدنية ، ليترتب على انفراد موضوعها وحساسيته المجتمعية والدينية تفريدا</w:t>
      </w:r>
      <w:r w:rsidRPr="00012DFA">
        <w:rPr>
          <w:rFonts w:ascii="Simplified Arabic" w:eastAsia="Calibri" w:hAnsi="Simplified Arabic" w:cs="Simplified Arabic" w:hint="cs"/>
          <w:b/>
          <w:sz w:val="28"/>
          <w:szCs w:val="28"/>
          <w:rtl/>
          <w:lang w:bidi="ar-IQ"/>
        </w:rPr>
        <w:t>ً</w:t>
      </w:r>
      <w:r w:rsidRPr="00012DFA">
        <w:rPr>
          <w:rFonts w:ascii="Simplified Arabic" w:eastAsia="Calibri" w:hAnsi="Simplified Arabic" w:cs="Simplified Arabic"/>
          <w:b/>
          <w:sz w:val="28"/>
          <w:szCs w:val="28"/>
          <w:rtl/>
          <w:lang w:bidi="ar-IQ"/>
        </w:rPr>
        <w:t xml:space="preserve"> اجرائيا</w:t>
      </w:r>
      <w:r w:rsidRPr="00012DFA">
        <w:rPr>
          <w:rFonts w:ascii="Simplified Arabic" w:eastAsia="Calibri" w:hAnsi="Simplified Arabic" w:cs="Simplified Arabic" w:hint="cs"/>
          <w:b/>
          <w:sz w:val="28"/>
          <w:szCs w:val="28"/>
          <w:rtl/>
          <w:lang w:bidi="ar-IQ"/>
        </w:rPr>
        <w:t>ً</w:t>
      </w:r>
      <w:r w:rsidRPr="00012DFA">
        <w:rPr>
          <w:rFonts w:ascii="Simplified Arabic" w:eastAsia="Calibri" w:hAnsi="Simplified Arabic" w:cs="Simplified Arabic"/>
          <w:b/>
          <w:sz w:val="28"/>
          <w:szCs w:val="28"/>
          <w:rtl/>
          <w:lang w:bidi="ar-IQ"/>
        </w:rPr>
        <w:t xml:space="preserve"> ص</w:t>
      </w:r>
      <w:r w:rsidRPr="00012DFA">
        <w:rPr>
          <w:rFonts w:ascii="Simplified Arabic" w:eastAsia="Calibri" w:hAnsi="Simplified Arabic" w:cs="Simplified Arabic" w:hint="cs"/>
          <w:b/>
          <w:sz w:val="28"/>
          <w:szCs w:val="28"/>
          <w:rtl/>
          <w:lang w:bidi="ar-IQ"/>
        </w:rPr>
        <w:t>ُمّ</w:t>
      </w:r>
      <w:r w:rsidRPr="00012DFA">
        <w:rPr>
          <w:rFonts w:ascii="Simplified Arabic" w:eastAsia="Calibri" w:hAnsi="Simplified Arabic" w:cs="Simplified Arabic"/>
          <w:b/>
          <w:sz w:val="28"/>
          <w:szCs w:val="28"/>
          <w:rtl/>
          <w:lang w:bidi="ar-IQ"/>
        </w:rPr>
        <w:t>م</w:t>
      </w:r>
      <w:r w:rsidRPr="00012DFA">
        <w:rPr>
          <w:rFonts w:ascii="Simplified Arabic" w:eastAsia="Calibri" w:hAnsi="Simplified Arabic" w:cs="Simplified Arabic" w:hint="cs"/>
          <w:b/>
          <w:sz w:val="28"/>
          <w:szCs w:val="28"/>
          <w:rtl/>
          <w:lang w:bidi="ar-IQ"/>
        </w:rPr>
        <w:t>َ</w:t>
      </w:r>
      <w:r w:rsidRPr="00012DFA">
        <w:rPr>
          <w:rFonts w:ascii="Simplified Arabic" w:eastAsia="Calibri" w:hAnsi="Simplified Arabic" w:cs="Simplified Arabic"/>
          <w:b/>
          <w:sz w:val="28"/>
          <w:szCs w:val="28"/>
          <w:rtl/>
          <w:lang w:bidi="ar-IQ"/>
        </w:rPr>
        <w:t xml:space="preserve"> خصيصاً لها لئلا تخرج عن ضوابطها الشرعية ( في الفقه الإسلامي ) فتصيب به المجتمع فضلا</w:t>
      </w:r>
      <w:r w:rsidRPr="00012DFA">
        <w:rPr>
          <w:rFonts w:ascii="Simplified Arabic" w:eastAsia="Calibri" w:hAnsi="Simplified Arabic" w:cs="Simplified Arabic" w:hint="cs"/>
          <w:b/>
          <w:sz w:val="28"/>
          <w:szCs w:val="28"/>
          <w:rtl/>
          <w:lang w:bidi="ar-IQ"/>
        </w:rPr>
        <w:t>ً</w:t>
      </w:r>
      <w:r w:rsidRPr="00012DFA">
        <w:rPr>
          <w:rFonts w:ascii="Simplified Arabic" w:eastAsia="Calibri" w:hAnsi="Simplified Arabic" w:cs="Simplified Arabic"/>
          <w:b/>
          <w:sz w:val="28"/>
          <w:szCs w:val="28"/>
          <w:rtl/>
          <w:lang w:bidi="ar-IQ"/>
        </w:rPr>
        <w:t xml:space="preserve"> عن الزوجين و</w:t>
      </w:r>
      <w:r w:rsidRPr="00012DFA">
        <w:rPr>
          <w:rFonts w:ascii="Simplified Arabic" w:eastAsia="Calibri" w:hAnsi="Simplified Arabic" w:cs="Simplified Arabic" w:hint="cs"/>
          <w:b/>
          <w:sz w:val="28"/>
          <w:szCs w:val="28"/>
          <w:rtl/>
          <w:lang w:bidi="ar-IQ"/>
        </w:rPr>
        <w:t>أُ</w:t>
      </w:r>
      <w:r w:rsidRPr="00012DFA">
        <w:rPr>
          <w:rFonts w:ascii="Simplified Arabic" w:eastAsia="Calibri" w:hAnsi="Simplified Arabic" w:cs="Simplified Arabic"/>
          <w:b/>
          <w:sz w:val="28"/>
          <w:szCs w:val="28"/>
          <w:rtl/>
          <w:lang w:bidi="ar-IQ"/>
        </w:rPr>
        <w:t xml:space="preserve">سرتيهما بضرر ليس من الهين تحمله </w:t>
      </w:r>
      <w:r w:rsidRPr="00012DFA">
        <w:rPr>
          <w:rFonts w:ascii="Simplified Arabic" w:eastAsia="Calibri" w:hAnsi="Simplified Arabic" w:cs="Simplified Arabic" w:hint="cs"/>
          <w:b/>
          <w:sz w:val="28"/>
          <w:szCs w:val="28"/>
          <w:rtl/>
          <w:lang w:bidi="ar-IQ"/>
        </w:rPr>
        <w:t>إ</w:t>
      </w:r>
      <w:r w:rsidRPr="00012DFA">
        <w:rPr>
          <w:rFonts w:ascii="Simplified Arabic" w:eastAsia="Calibri" w:hAnsi="Simplified Arabic" w:cs="Simplified Arabic"/>
          <w:b/>
          <w:sz w:val="28"/>
          <w:szCs w:val="28"/>
          <w:rtl/>
          <w:lang w:bidi="ar-IQ"/>
        </w:rPr>
        <w:t>ن لم نقل أكثر من ذلك .</w:t>
      </w:r>
    </w:p>
    <w:p w:rsidR="00BF5338" w:rsidRDefault="00D5429F" w:rsidP="00BF5338">
      <w:pPr>
        <w:spacing w:before="120" w:after="240" w:line="288" w:lineRule="auto"/>
        <w:ind w:firstLine="720"/>
        <w:jc w:val="both"/>
        <w:rPr>
          <w:rFonts w:ascii="Simplified Arabic" w:eastAsia="Calibri" w:hAnsi="Simplified Arabic" w:cs="Simplified Arabic"/>
          <w:b/>
          <w:sz w:val="28"/>
          <w:szCs w:val="28"/>
          <w:rtl/>
          <w:lang w:bidi="ar-IQ"/>
        </w:rPr>
      </w:pPr>
      <w:r w:rsidRPr="00012DFA">
        <w:rPr>
          <w:rFonts w:ascii="Simplified Arabic" w:eastAsia="Calibri" w:hAnsi="Simplified Arabic" w:cs="Simplified Arabic"/>
          <w:b/>
          <w:sz w:val="28"/>
          <w:szCs w:val="28"/>
          <w:rtl/>
          <w:lang w:bidi="ar-IQ"/>
        </w:rPr>
        <w:t xml:space="preserve"> لذا حكم مشرعنا الإجرائي بطبيعة خاصة لدعاوى الحل و</w:t>
      </w:r>
      <w:r w:rsidR="0021046D">
        <w:rPr>
          <w:rFonts w:ascii="Simplified Arabic" w:eastAsia="Calibri" w:hAnsi="Simplified Arabic" w:cs="Simplified Arabic"/>
          <w:b/>
          <w:sz w:val="28"/>
          <w:szCs w:val="28"/>
          <w:rtl/>
          <w:lang w:bidi="ar-IQ"/>
        </w:rPr>
        <w:t>الحُرمة</w:t>
      </w:r>
      <w:r w:rsidRPr="00012DFA">
        <w:rPr>
          <w:rFonts w:ascii="Simplified Arabic" w:eastAsia="Calibri" w:hAnsi="Simplified Arabic" w:cs="Simplified Arabic"/>
          <w:b/>
          <w:sz w:val="28"/>
          <w:szCs w:val="28"/>
          <w:rtl/>
          <w:lang w:bidi="ar-IQ"/>
        </w:rPr>
        <w:t xml:space="preserve"> </w:t>
      </w:r>
      <w:r w:rsidRPr="00012DFA">
        <w:rPr>
          <w:rFonts w:ascii="Simplified Arabic" w:eastAsia="Calibri" w:hAnsi="Simplified Arabic" w:cs="Simplified Arabic" w:hint="cs"/>
          <w:b/>
          <w:sz w:val="28"/>
          <w:szCs w:val="28"/>
          <w:rtl/>
          <w:lang w:bidi="ar-IQ"/>
        </w:rPr>
        <w:t>إ</w:t>
      </w:r>
      <w:r w:rsidRPr="00012DFA">
        <w:rPr>
          <w:rFonts w:ascii="Simplified Arabic" w:eastAsia="Calibri" w:hAnsi="Simplified Arabic" w:cs="Simplified Arabic"/>
          <w:b/>
          <w:sz w:val="28"/>
          <w:szCs w:val="28"/>
          <w:rtl/>
          <w:lang w:bidi="ar-IQ"/>
        </w:rPr>
        <w:t>ذ</w:t>
      </w:r>
      <w:r w:rsidR="00523A45">
        <w:rPr>
          <w:rFonts w:ascii="Simplified Arabic" w:eastAsia="Calibri" w:hAnsi="Simplified Arabic" w:cs="Simplified Arabic"/>
          <w:b/>
          <w:sz w:val="28"/>
          <w:szCs w:val="28"/>
          <w:rtl/>
          <w:lang w:bidi="ar-IQ"/>
        </w:rPr>
        <w:t xml:space="preserve"> قرر ارتباطها بحق الشارع المقدس، الواجب مراعاته تماماً</w:t>
      </w:r>
      <w:r w:rsidRPr="00012DFA">
        <w:rPr>
          <w:rFonts w:ascii="Simplified Arabic" w:eastAsia="Calibri" w:hAnsi="Simplified Arabic" w:cs="Simplified Arabic"/>
          <w:b/>
          <w:sz w:val="28"/>
          <w:szCs w:val="28"/>
          <w:rtl/>
          <w:lang w:bidi="ar-IQ"/>
        </w:rPr>
        <w:t xml:space="preserve">، من استناد قانوننا </w:t>
      </w:r>
      <w:r w:rsidRPr="00012DFA">
        <w:rPr>
          <w:rFonts w:ascii="Simplified Arabic" w:eastAsia="Calibri" w:hAnsi="Simplified Arabic" w:cs="Simplified Arabic" w:hint="cs"/>
          <w:b/>
          <w:sz w:val="28"/>
          <w:szCs w:val="28"/>
          <w:rtl/>
          <w:lang w:bidi="ar-IQ"/>
        </w:rPr>
        <w:t>للأحوال</w:t>
      </w:r>
      <w:r w:rsidRPr="00012DFA">
        <w:rPr>
          <w:rFonts w:ascii="Simplified Arabic" w:eastAsia="Calibri" w:hAnsi="Simplified Arabic" w:cs="Simplified Arabic"/>
          <w:b/>
          <w:sz w:val="28"/>
          <w:szCs w:val="28"/>
          <w:rtl/>
          <w:lang w:bidi="ar-IQ"/>
        </w:rPr>
        <w:t xml:space="preserve"> الشخصية رقم </w:t>
      </w:r>
      <w:r w:rsidRPr="00012DFA">
        <w:rPr>
          <w:rFonts w:ascii="Simplified Arabic" w:eastAsia="Calibri" w:hAnsi="Simplified Arabic" w:cs="Simplified Arabic" w:hint="cs"/>
          <w:b/>
          <w:sz w:val="28"/>
          <w:szCs w:val="28"/>
          <w:rtl/>
          <w:lang w:bidi="ar-IQ"/>
        </w:rPr>
        <w:br/>
      </w:r>
      <w:r w:rsidRPr="00012DFA">
        <w:rPr>
          <w:rFonts w:ascii="Simplified Arabic" w:eastAsia="Calibri" w:hAnsi="Simplified Arabic" w:cs="Simplified Arabic"/>
          <w:b/>
          <w:sz w:val="28"/>
          <w:szCs w:val="28"/>
          <w:rtl/>
          <w:lang w:bidi="ar-IQ"/>
        </w:rPr>
        <w:t>( 188 ) لسنة</w:t>
      </w:r>
      <w:r w:rsidRPr="00012DFA">
        <w:rPr>
          <w:rFonts w:ascii="Simplified Arabic" w:eastAsia="Calibri" w:hAnsi="Simplified Arabic" w:cs="Simplified Arabic" w:hint="cs"/>
          <w:b/>
          <w:sz w:val="28"/>
          <w:szCs w:val="28"/>
          <w:rtl/>
          <w:lang w:bidi="ar-IQ"/>
        </w:rPr>
        <w:t xml:space="preserve"> (</w:t>
      </w:r>
      <w:r w:rsidRPr="00012DFA">
        <w:rPr>
          <w:rFonts w:ascii="Simplified Arabic" w:eastAsia="Calibri" w:hAnsi="Simplified Arabic" w:cs="Simplified Arabic"/>
          <w:b/>
          <w:sz w:val="28"/>
          <w:szCs w:val="28"/>
          <w:rtl/>
          <w:lang w:bidi="ar-IQ"/>
        </w:rPr>
        <w:t xml:space="preserve"> 1959 </w:t>
      </w:r>
      <w:r w:rsidRPr="00012DFA">
        <w:rPr>
          <w:rFonts w:ascii="Simplified Arabic" w:eastAsia="Calibri" w:hAnsi="Simplified Arabic" w:cs="Simplified Arabic" w:hint="cs"/>
          <w:b/>
          <w:sz w:val="28"/>
          <w:szCs w:val="28"/>
          <w:rtl/>
          <w:lang w:bidi="ar-IQ"/>
        </w:rPr>
        <w:t xml:space="preserve">) </w:t>
      </w:r>
      <w:r w:rsidRPr="00012DFA">
        <w:rPr>
          <w:rFonts w:ascii="Simplified Arabic" w:eastAsia="Calibri" w:hAnsi="Simplified Arabic" w:cs="Simplified Arabic"/>
          <w:b/>
          <w:sz w:val="28"/>
          <w:szCs w:val="28"/>
          <w:rtl/>
          <w:lang w:bidi="ar-IQ"/>
        </w:rPr>
        <w:t xml:space="preserve">المعدل </w:t>
      </w:r>
      <w:r w:rsidRPr="00012DFA">
        <w:rPr>
          <w:rFonts w:ascii="Simplified Arabic" w:eastAsia="Calibri" w:hAnsi="Simplified Arabic" w:cs="Simplified Arabic" w:hint="cs"/>
          <w:b/>
          <w:sz w:val="28"/>
          <w:szCs w:val="28"/>
          <w:rtl/>
          <w:lang w:bidi="ar-IQ"/>
        </w:rPr>
        <w:t>لأحكام</w:t>
      </w:r>
      <w:r w:rsidRPr="00012DFA">
        <w:rPr>
          <w:rFonts w:ascii="Simplified Arabic" w:eastAsia="Calibri" w:hAnsi="Simplified Arabic" w:cs="Simplified Arabic"/>
          <w:b/>
          <w:sz w:val="28"/>
          <w:szCs w:val="28"/>
          <w:rtl/>
          <w:lang w:bidi="ar-IQ"/>
        </w:rPr>
        <w:t xml:space="preserve"> الفقه الإسلامي التي تراعي بحرص هذا الحق</w:t>
      </w:r>
      <w:r w:rsidR="00FC5432">
        <w:rPr>
          <w:rFonts w:ascii="Simplified Arabic" w:eastAsia="Calibri" w:hAnsi="Simplified Arabic" w:cs="Simplified Arabic" w:hint="cs"/>
          <w:b/>
          <w:sz w:val="28"/>
          <w:szCs w:val="28"/>
          <w:rtl/>
          <w:lang w:bidi="ar-IQ"/>
        </w:rPr>
        <w:t xml:space="preserve"> </w:t>
      </w:r>
      <w:r w:rsidR="00C43738" w:rsidRPr="00012DFA">
        <w:rPr>
          <w:rFonts w:ascii="Simplified Arabic" w:eastAsia="Calibri" w:hAnsi="Simplified Arabic" w:cs="Simplified Arabic" w:hint="cs"/>
          <w:b/>
          <w:sz w:val="28"/>
          <w:szCs w:val="28"/>
          <w:rtl/>
          <w:lang w:bidi="ar-IQ"/>
        </w:rPr>
        <w:t xml:space="preserve">. </w:t>
      </w:r>
    </w:p>
    <w:p w:rsidR="009D4464" w:rsidRPr="00012DFA" w:rsidRDefault="00970A1B" w:rsidP="00BF5338">
      <w:pPr>
        <w:spacing w:before="120" w:after="240" w:line="288" w:lineRule="auto"/>
        <w:jc w:val="center"/>
        <w:rPr>
          <w:rFonts w:ascii="Simplified Arabic" w:eastAsia="Calibri" w:hAnsi="Simplified Arabic" w:cs="Simplified Arabic"/>
          <w:bCs/>
          <w:sz w:val="28"/>
          <w:szCs w:val="28"/>
          <w:rtl/>
          <w:lang w:bidi="ar-IQ"/>
        </w:rPr>
      </w:pPr>
      <w:r w:rsidRPr="00012DFA">
        <w:rPr>
          <w:rFonts w:ascii="Simplified Arabic" w:eastAsia="Calibri" w:hAnsi="Simplified Arabic" w:cs="Simplified Arabic"/>
          <w:bCs/>
          <w:sz w:val="28"/>
          <w:szCs w:val="28"/>
          <w:rtl/>
          <w:lang w:bidi="ar-IQ"/>
        </w:rPr>
        <w:t>الفرع الثاني</w:t>
      </w:r>
      <w:r w:rsidR="00BF5338" w:rsidRPr="00012DFA">
        <w:rPr>
          <w:rFonts w:ascii="Simplified Arabic" w:eastAsia="Calibri" w:hAnsi="Simplified Arabic" w:cs="Simplified Arabic"/>
          <w:bCs/>
          <w:sz w:val="28"/>
          <w:szCs w:val="28"/>
          <w:rtl/>
          <w:lang w:bidi="ar-IQ"/>
        </w:rPr>
        <w:br/>
      </w:r>
      <w:r w:rsidR="009D4464" w:rsidRPr="00012DFA">
        <w:rPr>
          <w:rFonts w:ascii="Simplified Arabic" w:eastAsia="Calibri" w:hAnsi="Simplified Arabic" w:cs="Simplified Arabic"/>
          <w:bCs/>
          <w:sz w:val="28"/>
          <w:szCs w:val="28"/>
          <w:rtl/>
          <w:lang w:bidi="ar-IQ"/>
        </w:rPr>
        <w:t>شروط دعاوى الحل و</w:t>
      </w:r>
      <w:r w:rsidR="0021046D">
        <w:rPr>
          <w:rFonts w:ascii="Simplified Arabic" w:eastAsia="Calibri" w:hAnsi="Simplified Arabic" w:cs="Simplified Arabic"/>
          <w:bCs/>
          <w:sz w:val="28"/>
          <w:szCs w:val="28"/>
          <w:rtl/>
          <w:lang w:bidi="ar-IQ"/>
        </w:rPr>
        <w:t>الحُرمة</w:t>
      </w:r>
    </w:p>
    <w:p w:rsidR="009D4464" w:rsidRDefault="00CB5EB7" w:rsidP="007F12A9">
      <w:pPr>
        <w:spacing w:before="120" w:after="240" w:line="288" w:lineRule="auto"/>
        <w:ind w:firstLine="720"/>
        <w:jc w:val="both"/>
        <w:rPr>
          <w:rFonts w:ascii="Simplified Arabic" w:eastAsia="Calibri" w:hAnsi="Simplified Arabic" w:cs="Simplified Arabic"/>
          <w:b/>
          <w:sz w:val="28"/>
          <w:szCs w:val="28"/>
          <w:rtl/>
          <w:lang w:bidi="ar-IQ"/>
        </w:rPr>
      </w:pPr>
      <w:r w:rsidRPr="00012DFA">
        <w:rPr>
          <w:rFonts w:ascii="Simplified Arabic" w:eastAsia="Calibri" w:hAnsi="Simplified Arabic" w:cs="Simplified Arabic"/>
          <w:b/>
          <w:sz w:val="28"/>
          <w:szCs w:val="28"/>
          <w:rtl/>
          <w:lang w:bidi="ar-IQ"/>
        </w:rPr>
        <w:t xml:space="preserve"> </w:t>
      </w:r>
      <w:r w:rsidR="009D4464" w:rsidRPr="00012DFA">
        <w:rPr>
          <w:rFonts w:ascii="Simplified Arabic" w:eastAsia="Calibri" w:hAnsi="Simplified Arabic" w:cs="Simplified Arabic"/>
          <w:b/>
          <w:sz w:val="28"/>
          <w:szCs w:val="28"/>
          <w:rtl/>
          <w:lang w:bidi="ar-IQ"/>
        </w:rPr>
        <w:t xml:space="preserve">يتطلب قانون المرافعات المدنية لرفع الدعوى المدنية </w:t>
      </w:r>
      <w:r w:rsidR="00ED2A39" w:rsidRPr="00012DFA">
        <w:rPr>
          <w:rFonts w:ascii="Simplified Arabic" w:eastAsia="Calibri" w:hAnsi="Simplified Arabic" w:cs="Simplified Arabic" w:hint="cs"/>
          <w:b/>
          <w:sz w:val="28"/>
          <w:szCs w:val="28"/>
          <w:rtl/>
          <w:lang w:bidi="ar-IQ"/>
        </w:rPr>
        <w:t>ـ</w:t>
      </w:r>
      <w:r w:rsidR="009D4464" w:rsidRPr="00012DFA">
        <w:rPr>
          <w:rFonts w:ascii="Simplified Arabic" w:eastAsia="Calibri" w:hAnsi="Simplified Arabic" w:cs="Simplified Arabic"/>
          <w:b/>
          <w:sz w:val="28"/>
          <w:szCs w:val="28"/>
          <w:rtl/>
          <w:lang w:bidi="ar-IQ"/>
        </w:rPr>
        <w:t xml:space="preserve"> و</w:t>
      </w:r>
      <w:r w:rsidR="007F7A77" w:rsidRPr="00012DFA">
        <w:rPr>
          <w:rFonts w:ascii="Simplified Arabic" w:eastAsia="Calibri" w:hAnsi="Simplified Arabic" w:cs="Simplified Arabic"/>
          <w:b/>
          <w:sz w:val="28"/>
          <w:szCs w:val="28"/>
          <w:rtl/>
          <w:lang w:bidi="ar-IQ"/>
        </w:rPr>
        <w:t>منها دعوى الحل و</w:t>
      </w:r>
      <w:r w:rsidR="0021046D">
        <w:rPr>
          <w:rFonts w:ascii="Simplified Arabic" w:eastAsia="Calibri" w:hAnsi="Simplified Arabic" w:cs="Simplified Arabic"/>
          <w:b/>
          <w:sz w:val="28"/>
          <w:szCs w:val="28"/>
          <w:rtl/>
          <w:lang w:bidi="ar-IQ"/>
        </w:rPr>
        <w:t>الحُرمة</w:t>
      </w:r>
      <w:r w:rsidR="007F7A77" w:rsidRPr="00012DFA">
        <w:rPr>
          <w:rFonts w:ascii="Simplified Arabic" w:eastAsia="Calibri" w:hAnsi="Simplified Arabic" w:cs="Simplified Arabic"/>
          <w:b/>
          <w:sz w:val="28"/>
          <w:szCs w:val="28"/>
          <w:rtl/>
          <w:lang w:bidi="ar-IQ"/>
        </w:rPr>
        <w:t xml:space="preserve"> </w:t>
      </w:r>
      <w:r w:rsidR="00970A1B" w:rsidRPr="00012DFA">
        <w:rPr>
          <w:rFonts w:ascii="Simplified Arabic" w:eastAsia="Calibri" w:hAnsi="Simplified Arabic" w:cs="Simplified Arabic"/>
          <w:b/>
          <w:sz w:val="28"/>
          <w:szCs w:val="28"/>
          <w:rtl/>
          <w:lang w:bidi="ar-IQ"/>
        </w:rPr>
        <w:t>ـ</w:t>
      </w:r>
      <w:r w:rsidR="007F7A77" w:rsidRPr="00012DFA">
        <w:rPr>
          <w:rFonts w:ascii="Simplified Arabic" w:eastAsia="Calibri" w:hAnsi="Simplified Arabic" w:cs="Simplified Arabic"/>
          <w:b/>
          <w:sz w:val="28"/>
          <w:szCs w:val="28"/>
          <w:rtl/>
          <w:lang w:bidi="ar-IQ"/>
        </w:rPr>
        <w:t xml:space="preserve"> شروطاً</w:t>
      </w:r>
      <w:r w:rsidR="000C7F5F" w:rsidRPr="00012DFA">
        <w:rPr>
          <w:rFonts w:ascii="Simplified Arabic" w:eastAsia="Calibri" w:hAnsi="Simplified Arabic" w:cs="Simplified Arabic"/>
          <w:b/>
          <w:sz w:val="28"/>
          <w:szCs w:val="28"/>
          <w:vertAlign w:val="superscript"/>
          <w:rtl/>
          <w:lang w:bidi="ar-IQ"/>
        </w:rPr>
        <w:t>(</w:t>
      </w:r>
      <w:r w:rsidR="000C7F5F" w:rsidRPr="00012DFA">
        <w:rPr>
          <w:rFonts w:ascii="Simplified Arabic" w:eastAsia="Calibri" w:hAnsi="Simplified Arabic" w:cs="Simplified Arabic"/>
          <w:b/>
          <w:sz w:val="28"/>
          <w:szCs w:val="28"/>
          <w:vertAlign w:val="superscript"/>
          <w:rtl/>
          <w:lang w:bidi="ar-IQ"/>
        </w:rPr>
        <w:footnoteReference w:id="41"/>
      </w:r>
      <w:r w:rsidR="000C7F5F"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rtl/>
          <w:lang w:bidi="ar-IQ"/>
        </w:rPr>
        <w:t xml:space="preserve"> ، </w:t>
      </w:r>
      <w:r w:rsidR="009D4464" w:rsidRPr="00012DFA">
        <w:rPr>
          <w:rFonts w:ascii="Simplified Arabic" w:eastAsia="Calibri" w:hAnsi="Simplified Arabic" w:cs="Simplified Arabic"/>
          <w:b/>
          <w:sz w:val="28"/>
          <w:szCs w:val="28"/>
          <w:rtl/>
          <w:lang w:bidi="ar-IQ"/>
        </w:rPr>
        <w:t>تبحث ا</w:t>
      </w:r>
      <w:r w:rsidR="001D0C1E" w:rsidRPr="00012DFA">
        <w:rPr>
          <w:rFonts w:ascii="Simplified Arabic" w:eastAsia="Calibri" w:hAnsi="Simplified Arabic" w:cs="Simplified Arabic"/>
          <w:b/>
          <w:sz w:val="28"/>
          <w:szCs w:val="28"/>
          <w:rtl/>
          <w:lang w:bidi="ar-IQ"/>
        </w:rPr>
        <w:t>لمحكمة فيها في جلسة المرافعة ال</w:t>
      </w:r>
      <w:r w:rsidR="001D0C1E" w:rsidRPr="00012DFA">
        <w:rPr>
          <w:rFonts w:ascii="Simplified Arabic" w:eastAsia="Calibri" w:hAnsi="Simplified Arabic" w:cs="Simplified Arabic" w:hint="cs"/>
          <w:b/>
          <w:sz w:val="28"/>
          <w:szCs w:val="28"/>
          <w:rtl/>
          <w:lang w:bidi="ar-IQ"/>
        </w:rPr>
        <w:t>أ</w:t>
      </w:r>
      <w:r w:rsidR="009D4464" w:rsidRPr="00012DFA">
        <w:rPr>
          <w:rFonts w:ascii="Simplified Arabic" w:eastAsia="Calibri" w:hAnsi="Simplified Arabic" w:cs="Simplified Arabic"/>
          <w:b/>
          <w:sz w:val="28"/>
          <w:szCs w:val="28"/>
          <w:rtl/>
          <w:lang w:bidi="ar-IQ"/>
        </w:rPr>
        <w:t xml:space="preserve">ولى للتثبت من توافرها قبل الخوض </w:t>
      </w:r>
      <w:r w:rsidR="009D4464" w:rsidRPr="00012DFA">
        <w:rPr>
          <w:rFonts w:ascii="Simplified Arabic" w:eastAsia="Calibri" w:hAnsi="Simplified Arabic" w:cs="Simplified Arabic"/>
          <w:b/>
          <w:sz w:val="28"/>
          <w:szCs w:val="28"/>
          <w:rtl/>
          <w:lang w:bidi="ar-IQ"/>
        </w:rPr>
        <w:lastRenderedPageBreak/>
        <w:t>في موضوع الدعوى</w:t>
      </w:r>
      <w:r w:rsidRPr="00012DFA">
        <w:rPr>
          <w:rFonts w:ascii="Simplified Arabic" w:eastAsia="Calibri" w:hAnsi="Simplified Arabic" w:cs="Simplified Arabic"/>
          <w:b/>
          <w:sz w:val="28"/>
          <w:szCs w:val="28"/>
          <w:rtl/>
          <w:lang w:bidi="ar-IQ"/>
        </w:rPr>
        <w:t xml:space="preserve"> ، </w:t>
      </w:r>
      <w:r w:rsidR="001D0C1E" w:rsidRPr="00012DFA">
        <w:rPr>
          <w:rFonts w:ascii="Simplified Arabic" w:eastAsia="Calibri" w:hAnsi="Simplified Arabic" w:cs="Simplified Arabic"/>
          <w:b/>
          <w:sz w:val="28"/>
          <w:szCs w:val="28"/>
          <w:rtl/>
          <w:lang w:bidi="ar-IQ"/>
        </w:rPr>
        <w:t>لكونها تعتبر ال</w:t>
      </w:r>
      <w:r w:rsidR="001D0C1E" w:rsidRPr="00012DFA">
        <w:rPr>
          <w:rFonts w:ascii="Simplified Arabic" w:eastAsia="Calibri" w:hAnsi="Simplified Arabic" w:cs="Simplified Arabic" w:hint="cs"/>
          <w:b/>
          <w:sz w:val="28"/>
          <w:szCs w:val="28"/>
          <w:rtl/>
          <w:lang w:bidi="ar-IQ"/>
        </w:rPr>
        <w:t>أ</w:t>
      </w:r>
      <w:r w:rsidR="009D4464" w:rsidRPr="00012DFA">
        <w:rPr>
          <w:rFonts w:ascii="Simplified Arabic" w:eastAsia="Calibri" w:hAnsi="Simplified Arabic" w:cs="Simplified Arabic"/>
          <w:b/>
          <w:sz w:val="28"/>
          <w:szCs w:val="28"/>
          <w:rtl/>
          <w:lang w:bidi="ar-IQ"/>
        </w:rPr>
        <w:t>ساس</w:t>
      </w:r>
      <w:r w:rsidR="000F4C6C" w:rsidRPr="00012DFA">
        <w:rPr>
          <w:rFonts w:ascii="Simplified Arabic" w:eastAsia="Calibri" w:hAnsi="Simplified Arabic" w:cs="Simplified Arabic"/>
          <w:b/>
          <w:sz w:val="28"/>
          <w:szCs w:val="28"/>
          <w:rtl/>
          <w:lang w:bidi="ar-IQ"/>
        </w:rPr>
        <w:t xml:space="preserve"> الأول </w:t>
      </w:r>
      <w:r w:rsidR="009D4464" w:rsidRPr="00012DFA">
        <w:rPr>
          <w:rFonts w:ascii="Simplified Arabic" w:eastAsia="Calibri" w:hAnsi="Simplified Arabic" w:cs="Simplified Arabic"/>
          <w:b/>
          <w:sz w:val="28"/>
          <w:szCs w:val="28"/>
          <w:rtl/>
          <w:lang w:bidi="ar-IQ"/>
        </w:rPr>
        <w:t>لقبول المحكمة النظر في الدعوى</w:t>
      </w:r>
      <w:r w:rsidRPr="00012DFA">
        <w:rPr>
          <w:rFonts w:ascii="Simplified Arabic" w:eastAsia="Calibri" w:hAnsi="Simplified Arabic" w:cs="Simplified Arabic"/>
          <w:b/>
          <w:sz w:val="28"/>
          <w:szCs w:val="28"/>
          <w:rtl/>
          <w:lang w:bidi="ar-IQ"/>
        </w:rPr>
        <w:t xml:space="preserve"> ، </w:t>
      </w:r>
      <w:r w:rsidR="001D0C1E" w:rsidRPr="00012DFA">
        <w:rPr>
          <w:rFonts w:ascii="Simplified Arabic" w:eastAsia="Calibri" w:hAnsi="Simplified Arabic" w:cs="Simplified Arabic"/>
          <w:b/>
          <w:sz w:val="28"/>
          <w:szCs w:val="28"/>
          <w:rtl/>
          <w:lang w:bidi="ar-IQ"/>
        </w:rPr>
        <w:t>ف</w:t>
      </w:r>
      <w:r w:rsidR="001D0C1E" w:rsidRPr="00012DFA">
        <w:rPr>
          <w:rFonts w:ascii="Simplified Arabic" w:eastAsia="Calibri" w:hAnsi="Simplified Arabic" w:cs="Simplified Arabic" w:hint="cs"/>
          <w:b/>
          <w:sz w:val="28"/>
          <w:szCs w:val="28"/>
          <w:rtl/>
          <w:lang w:bidi="ar-IQ"/>
        </w:rPr>
        <w:t>إ</w:t>
      </w:r>
      <w:r w:rsidR="009D4464" w:rsidRPr="00012DFA">
        <w:rPr>
          <w:rFonts w:ascii="Simplified Arabic" w:eastAsia="Calibri" w:hAnsi="Simplified Arabic" w:cs="Simplified Arabic"/>
          <w:b/>
          <w:sz w:val="28"/>
          <w:szCs w:val="28"/>
          <w:rtl/>
          <w:lang w:bidi="ar-IQ"/>
        </w:rPr>
        <w:t xml:space="preserve">ذا </w:t>
      </w:r>
      <w:r w:rsidR="00ED2A39" w:rsidRPr="00012DFA">
        <w:rPr>
          <w:rFonts w:ascii="Simplified Arabic" w:eastAsia="Calibri" w:hAnsi="Simplified Arabic" w:cs="Simplified Arabic"/>
          <w:b/>
          <w:sz w:val="28"/>
          <w:szCs w:val="28"/>
          <w:rtl/>
          <w:lang w:bidi="ar-IQ"/>
        </w:rPr>
        <w:t>تخلف</w:t>
      </w:r>
      <w:r w:rsidR="009F1605" w:rsidRPr="00012DFA">
        <w:rPr>
          <w:rFonts w:ascii="Simplified Arabic" w:eastAsia="Calibri" w:hAnsi="Simplified Arabic" w:cs="Simplified Arabic"/>
          <w:b/>
          <w:sz w:val="28"/>
          <w:szCs w:val="28"/>
          <w:rtl/>
          <w:lang w:bidi="ar-IQ"/>
        </w:rPr>
        <w:t xml:space="preserve"> أي </w:t>
      </w:r>
      <w:r w:rsidR="00ED2A39" w:rsidRPr="00012DFA">
        <w:rPr>
          <w:rFonts w:ascii="Simplified Arabic" w:eastAsia="Calibri" w:hAnsi="Simplified Arabic" w:cs="Simplified Arabic"/>
          <w:b/>
          <w:sz w:val="28"/>
          <w:szCs w:val="28"/>
          <w:rtl/>
          <w:lang w:bidi="ar-IQ"/>
        </w:rPr>
        <w:t>من تلك الشروط وجب رد</w:t>
      </w:r>
      <w:r w:rsidR="001D0C1E" w:rsidRPr="00012DFA">
        <w:rPr>
          <w:rFonts w:ascii="Simplified Arabic" w:eastAsia="Calibri" w:hAnsi="Simplified Arabic" w:cs="Simplified Arabic" w:hint="cs"/>
          <w:b/>
          <w:sz w:val="28"/>
          <w:szCs w:val="28"/>
          <w:rtl/>
          <w:lang w:bidi="ar-IQ"/>
        </w:rPr>
        <w:t>ّ</w:t>
      </w:r>
      <w:r w:rsidR="00ED2A39" w:rsidRPr="00012DFA">
        <w:rPr>
          <w:rFonts w:ascii="Simplified Arabic" w:eastAsia="Calibri" w:hAnsi="Simplified Arabic" w:cs="Simplified Arabic"/>
          <w:b/>
          <w:sz w:val="28"/>
          <w:szCs w:val="28"/>
          <w:rtl/>
          <w:lang w:bidi="ar-IQ"/>
        </w:rPr>
        <w:t xml:space="preserve">ها </w:t>
      </w:r>
      <w:r w:rsidR="00ED2A39" w:rsidRPr="00012DFA">
        <w:rPr>
          <w:rFonts w:ascii="Simplified Arabic" w:eastAsia="Calibri" w:hAnsi="Simplified Arabic" w:cs="Simplified Arabic" w:hint="cs"/>
          <w:b/>
          <w:sz w:val="28"/>
          <w:szCs w:val="28"/>
          <w:rtl/>
          <w:lang w:bidi="ar-IQ"/>
        </w:rPr>
        <w:t>ـ</w:t>
      </w:r>
      <w:r w:rsidR="009F1605" w:rsidRPr="00012DFA">
        <w:rPr>
          <w:rFonts w:ascii="Simplified Arabic" w:eastAsia="Calibri" w:hAnsi="Simplified Arabic" w:cs="Simplified Arabic"/>
          <w:b/>
          <w:sz w:val="28"/>
          <w:szCs w:val="28"/>
          <w:rtl/>
          <w:lang w:bidi="ar-IQ"/>
        </w:rPr>
        <w:t xml:space="preserve"> أي </w:t>
      </w:r>
      <w:r w:rsidR="009D4464" w:rsidRPr="00012DFA">
        <w:rPr>
          <w:rFonts w:ascii="Simplified Arabic" w:eastAsia="Calibri" w:hAnsi="Simplified Arabic" w:cs="Simplified Arabic"/>
          <w:b/>
          <w:sz w:val="28"/>
          <w:szCs w:val="28"/>
          <w:rtl/>
          <w:lang w:bidi="ar-IQ"/>
        </w:rPr>
        <w:t>الدعوى</w:t>
      </w:r>
      <w:r w:rsidR="00ED2A39" w:rsidRPr="00012DFA">
        <w:rPr>
          <w:rFonts w:ascii="Simplified Arabic" w:eastAsia="Calibri" w:hAnsi="Simplified Arabic" w:cs="Simplified Arabic" w:hint="cs"/>
          <w:b/>
          <w:sz w:val="28"/>
          <w:szCs w:val="28"/>
          <w:rtl/>
          <w:lang w:bidi="ar-IQ"/>
        </w:rPr>
        <w:t xml:space="preserve"> </w:t>
      </w:r>
      <w:r w:rsidR="00970A1B" w:rsidRPr="00012DFA">
        <w:rPr>
          <w:rFonts w:ascii="Simplified Arabic" w:eastAsia="Calibri" w:hAnsi="Simplified Arabic" w:cs="Simplified Arabic"/>
          <w:b/>
          <w:sz w:val="28"/>
          <w:szCs w:val="28"/>
          <w:rtl/>
          <w:lang w:bidi="ar-IQ"/>
        </w:rPr>
        <w:t>ـ</w:t>
      </w:r>
      <w:r w:rsidR="00ED2A39" w:rsidRPr="00012DFA">
        <w:rPr>
          <w:rFonts w:ascii="Simplified Arabic" w:eastAsia="Calibri" w:hAnsi="Simplified Arabic" w:cs="Simplified Arabic"/>
          <w:b/>
          <w:sz w:val="28"/>
          <w:szCs w:val="28"/>
          <w:rtl/>
          <w:lang w:bidi="ar-IQ"/>
        </w:rPr>
        <w:t xml:space="preserve"> شكلاً</w:t>
      </w:r>
      <w:r w:rsidR="000C7F5F" w:rsidRPr="00012DFA">
        <w:rPr>
          <w:rFonts w:ascii="Simplified Arabic" w:eastAsia="Calibri" w:hAnsi="Simplified Arabic" w:cs="Simplified Arabic"/>
          <w:b/>
          <w:sz w:val="28"/>
          <w:szCs w:val="28"/>
          <w:vertAlign w:val="superscript"/>
          <w:rtl/>
          <w:lang w:bidi="ar-IQ"/>
        </w:rPr>
        <w:t>(</w:t>
      </w:r>
      <w:r w:rsidR="000C7F5F" w:rsidRPr="00012DFA">
        <w:rPr>
          <w:rFonts w:ascii="Simplified Arabic" w:eastAsia="Calibri" w:hAnsi="Simplified Arabic" w:cs="Simplified Arabic"/>
          <w:b/>
          <w:sz w:val="28"/>
          <w:szCs w:val="28"/>
          <w:vertAlign w:val="superscript"/>
          <w:rtl/>
          <w:lang w:bidi="ar-IQ"/>
        </w:rPr>
        <w:footnoteReference w:id="42"/>
      </w:r>
      <w:r w:rsidR="000C7F5F"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rtl/>
          <w:lang w:bidi="ar-IQ"/>
        </w:rPr>
        <w:t xml:space="preserve"> ، </w:t>
      </w:r>
      <w:r w:rsidR="009D4464" w:rsidRPr="00012DFA">
        <w:rPr>
          <w:rFonts w:ascii="Simplified Arabic" w:eastAsia="Calibri" w:hAnsi="Simplified Arabic" w:cs="Simplified Arabic"/>
          <w:b/>
          <w:sz w:val="28"/>
          <w:szCs w:val="28"/>
          <w:rtl/>
          <w:lang w:bidi="ar-IQ"/>
        </w:rPr>
        <w:t>وهذه الشروط هي</w:t>
      </w:r>
      <w:r w:rsidRPr="00012DFA">
        <w:rPr>
          <w:rFonts w:ascii="Simplified Arabic" w:eastAsia="Calibri" w:hAnsi="Simplified Arabic" w:cs="Simplified Arabic"/>
          <w:b/>
          <w:sz w:val="28"/>
          <w:szCs w:val="28"/>
          <w:rtl/>
          <w:lang w:bidi="ar-IQ"/>
        </w:rPr>
        <w:t xml:space="preserve"> : </w:t>
      </w:r>
    </w:p>
    <w:p w:rsidR="009D4464" w:rsidRPr="00012DFA" w:rsidRDefault="001D0C1E" w:rsidP="007F12A9">
      <w:pPr>
        <w:spacing w:before="120" w:after="240" w:line="288" w:lineRule="auto"/>
        <w:jc w:val="both"/>
        <w:rPr>
          <w:rFonts w:ascii="Simplified Arabic" w:eastAsia="Calibri" w:hAnsi="Simplified Arabic" w:cs="Simplified Arabic"/>
          <w:bCs/>
          <w:sz w:val="28"/>
          <w:szCs w:val="28"/>
          <w:rtl/>
          <w:lang w:bidi="ar-IQ"/>
        </w:rPr>
      </w:pPr>
      <w:r w:rsidRPr="00012DFA">
        <w:rPr>
          <w:rFonts w:ascii="Simplified Arabic" w:eastAsia="Calibri" w:hAnsi="Simplified Arabic" w:cs="Simplified Arabic" w:hint="cs"/>
          <w:bCs/>
          <w:sz w:val="28"/>
          <w:szCs w:val="28"/>
          <w:rtl/>
          <w:lang w:bidi="ar-IQ"/>
        </w:rPr>
        <w:t>أ</w:t>
      </w:r>
      <w:r w:rsidR="00970A1B" w:rsidRPr="00012DFA">
        <w:rPr>
          <w:rFonts w:ascii="Simplified Arabic" w:eastAsia="Calibri" w:hAnsi="Simplified Arabic" w:cs="Simplified Arabic"/>
          <w:bCs/>
          <w:sz w:val="28"/>
          <w:szCs w:val="28"/>
          <w:rtl/>
          <w:lang w:bidi="ar-IQ"/>
        </w:rPr>
        <w:t>ولاً</w:t>
      </w:r>
      <w:r w:rsidR="00970A1B" w:rsidRPr="00012DFA">
        <w:rPr>
          <w:rFonts w:ascii="Simplified Arabic" w:eastAsia="Calibri" w:hAnsi="Simplified Arabic" w:cs="Simplified Arabic" w:hint="cs"/>
          <w:bCs/>
          <w:sz w:val="28"/>
          <w:szCs w:val="28"/>
          <w:rtl/>
          <w:lang w:bidi="ar-IQ"/>
        </w:rPr>
        <w:t xml:space="preserve"> ـ</w:t>
      </w:r>
      <w:r w:rsidR="001A023C" w:rsidRPr="00012DFA">
        <w:rPr>
          <w:rFonts w:ascii="Simplified Arabic" w:eastAsia="Calibri" w:hAnsi="Simplified Arabic" w:cs="Simplified Arabic"/>
          <w:bCs/>
          <w:sz w:val="28"/>
          <w:szCs w:val="28"/>
          <w:rtl/>
          <w:lang w:bidi="ar-IQ"/>
        </w:rPr>
        <w:t xml:space="preserve"> الأهلية </w:t>
      </w:r>
      <w:r w:rsidR="00CB5EB7" w:rsidRPr="00012DFA">
        <w:rPr>
          <w:rFonts w:ascii="Simplified Arabic" w:eastAsia="Calibri" w:hAnsi="Simplified Arabic" w:cs="Simplified Arabic"/>
          <w:bCs/>
          <w:sz w:val="28"/>
          <w:szCs w:val="28"/>
          <w:rtl/>
          <w:lang w:bidi="ar-IQ"/>
        </w:rPr>
        <w:t xml:space="preserve">: </w:t>
      </w:r>
    </w:p>
    <w:p w:rsidR="009D4464" w:rsidRPr="00012DFA" w:rsidRDefault="009D4464" w:rsidP="007F12A9">
      <w:pPr>
        <w:spacing w:before="120" w:after="240" w:line="288" w:lineRule="auto"/>
        <w:ind w:firstLine="720"/>
        <w:jc w:val="both"/>
        <w:rPr>
          <w:rFonts w:ascii="Simplified Arabic" w:eastAsia="Calibri" w:hAnsi="Simplified Arabic" w:cs="Simplified Arabic"/>
          <w:b/>
          <w:sz w:val="28"/>
          <w:szCs w:val="28"/>
          <w:rtl/>
          <w:lang w:bidi="ar-IQ"/>
        </w:rPr>
      </w:pPr>
      <w:r w:rsidRPr="00012DFA">
        <w:rPr>
          <w:rFonts w:ascii="Simplified Arabic" w:eastAsia="Calibri" w:hAnsi="Simplified Arabic" w:cs="Simplified Arabic"/>
          <w:b/>
          <w:sz w:val="28"/>
          <w:szCs w:val="28"/>
          <w:rtl/>
          <w:lang w:bidi="ar-IQ"/>
        </w:rPr>
        <w:t>تنص المادة</w:t>
      </w:r>
      <w:r w:rsidR="00970A1B" w:rsidRPr="00012DFA">
        <w:rPr>
          <w:rFonts w:ascii="Simplified Arabic" w:eastAsia="Calibri" w:hAnsi="Simplified Arabic" w:cs="Simplified Arabic"/>
          <w:b/>
          <w:sz w:val="28"/>
          <w:szCs w:val="28"/>
          <w:rtl/>
          <w:lang w:bidi="ar-IQ"/>
        </w:rPr>
        <w:t xml:space="preserve"> ( </w:t>
      </w:r>
      <w:r w:rsidRPr="00012DFA">
        <w:rPr>
          <w:rFonts w:ascii="Simplified Arabic" w:eastAsia="Calibri" w:hAnsi="Simplified Arabic" w:cs="Simplified Arabic"/>
          <w:b/>
          <w:sz w:val="28"/>
          <w:szCs w:val="28"/>
          <w:rtl/>
          <w:lang w:bidi="ar-IQ"/>
        </w:rPr>
        <w:t>3</w:t>
      </w:r>
      <w:r w:rsidR="00970A1B" w:rsidRPr="00012DFA">
        <w:rPr>
          <w:rFonts w:ascii="Simplified Arabic" w:eastAsia="Calibri" w:hAnsi="Simplified Arabic" w:cs="Simplified Arabic"/>
          <w:b/>
          <w:sz w:val="28"/>
          <w:szCs w:val="28"/>
          <w:rtl/>
          <w:lang w:bidi="ar-IQ"/>
        </w:rPr>
        <w:t xml:space="preserve"> ) </w:t>
      </w:r>
      <w:r w:rsidRPr="00012DFA">
        <w:rPr>
          <w:rFonts w:ascii="Simplified Arabic" w:eastAsia="Calibri" w:hAnsi="Simplified Arabic" w:cs="Simplified Arabic"/>
          <w:b/>
          <w:sz w:val="28"/>
          <w:szCs w:val="28"/>
          <w:rtl/>
          <w:lang w:bidi="ar-IQ"/>
        </w:rPr>
        <w:t>من قانون المرافعات المدنية العراقي على انه</w:t>
      </w:r>
      <w:r w:rsidR="00CB5EB7" w:rsidRPr="00012DFA">
        <w:rPr>
          <w:rFonts w:ascii="Simplified Arabic" w:eastAsia="Calibri" w:hAnsi="Simplified Arabic" w:cs="Simplified Arabic"/>
          <w:b/>
          <w:sz w:val="28"/>
          <w:szCs w:val="28"/>
          <w:rtl/>
          <w:lang w:bidi="ar-IQ"/>
        </w:rPr>
        <w:t xml:space="preserve"> :</w:t>
      </w:r>
      <w:r w:rsidR="001D0C1E" w:rsidRPr="00012DFA">
        <w:rPr>
          <w:rFonts w:ascii="Simplified Arabic" w:eastAsia="Calibri" w:hAnsi="Simplified Arabic" w:cs="Simplified Arabic"/>
          <w:b/>
          <w:sz w:val="28"/>
          <w:szCs w:val="28"/>
          <w:rtl/>
          <w:lang w:bidi="ar-IQ"/>
        </w:rPr>
        <w:t xml:space="preserve"> </w:t>
      </w:r>
      <w:r w:rsidR="001F11A3" w:rsidRPr="00012DFA">
        <w:rPr>
          <w:rFonts w:ascii="Simplified Arabic" w:eastAsia="Calibri" w:hAnsi="Simplified Arabic" w:cs="Simplified Arabic" w:hint="cs"/>
          <w:b/>
          <w:sz w:val="28"/>
          <w:szCs w:val="28"/>
          <w:rtl/>
          <w:lang w:bidi="ar-IQ"/>
        </w:rPr>
        <w:t>(</w:t>
      </w:r>
      <w:r w:rsidR="00970A1B" w:rsidRPr="00012DFA">
        <w:rPr>
          <w:rFonts w:ascii="Simplified Arabic" w:eastAsia="Calibri" w:hAnsi="Simplified Arabic" w:cs="Simplified Arabic"/>
          <w:b/>
          <w:sz w:val="28"/>
          <w:szCs w:val="28"/>
          <w:rtl/>
          <w:lang w:bidi="ar-IQ"/>
        </w:rPr>
        <w:t xml:space="preserve"> </w:t>
      </w:r>
      <w:r w:rsidR="001D0C1E" w:rsidRPr="00960AF7">
        <w:rPr>
          <w:rFonts w:ascii="Simplified Arabic" w:eastAsia="Calibri" w:hAnsi="Simplified Arabic" w:cs="Simplified Arabic"/>
          <w:bCs/>
          <w:sz w:val="28"/>
          <w:szCs w:val="28"/>
          <w:rtl/>
          <w:lang w:bidi="ar-IQ"/>
        </w:rPr>
        <w:t xml:space="preserve">يشترط </w:t>
      </w:r>
      <w:r w:rsidR="001D0C1E" w:rsidRPr="00960AF7">
        <w:rPr>
          <w:rFonts w:ascii="Simplified Arabic" w:eastAsia="Calibri" w:hAnsi="Simplified Arabic" w:cs="Simplified Arabic" w:hint="cs"/>
          <w:bCs/>
          <w:sz w:val="28"/>
          <w:szCs w:val="28"/>
          <w:rtl/>
          <w:lang w:bidi="ar-IQ"/>
        </w:rPr>
        <w:t>أ</w:t>
      </w:r>
      <w:r w:rsidRPr="00960AF7">
        <w:rPr>
          <w:rFonts w:ascii="Simplified Arabic" w:eastAsia="Calibri" w:hAnsi="Simplified Arabic" w:cs="Simplified Arabic"/>
          <w:bCs/>
          <w:sz w:val="28"/>
          <w:szCs w:val="28"/>
          <w:rtl/>
          <w:lang w:bidi="ar-IQ"/>
        </w:rPr>
        <w:t>ن يكون كل من طرفي الدعوى متمتعاً بالأهلية الازمة لاستعمال الحقوق التي تتعلق بها الدعوى وإلا وجب من ينوب عنه من يقوم مقامه قانوناً في استعمال هذه الحقوق</w:t>
      </w:r>
      <w:r w:rsidR="001D0C1E" w:rsidRPr="00960AF7">
        <w:rPr>
          <w:rFonts w:ascii="Simplified Arabic" w:eastAsia="Calibri" w:hAnsi="Simplified Arabic" w:cs="Simplified Arabic"/>
          <w:bCs/>
          <w:sz w:val="28"/>
          <w:szCs w:val="28"/>
          <w:rtl/>
          <w:lang w:bidi="ar-IQ"/>
        </w:rPr>
        <w:t xml:space="preserve"> </w:t>
      </w:r>
      <w:r w:rsidR="001F11A3" w:rsidRPr="00012DFA">
        <w:rPr>
          <w:rFonts w:ascii="Simplified Arabic" w:eastAsia="Calibri" w:hAnsi="Simplified Arabic" w:cs="Simplified Arabic" w:hint="cs"/>
          <w:b/>
          <w:sz w:val="28"/>
          <w:szCs w:val="28"/>
          <w:rtl/>
          <w:lang w:bidi="ar-IQ"/>
        </w:rPr>
        <w:t>)</w:t>
      </w:r>
      <w:r w:rsidR="00970A1B" w:rsidRPr="00012DFA">
        <w:rPr>
          <w:rFonts w:ascii="Simplified Arabic" w:eastAsia="Calibri" w:hAnsi="Simplified Arabic" w:cs="Simplified Arabic"/>
          <w:b/>
          <w:sz w:val="28"/>
          <w:szCs w:val="28"/>
          <w:rtl/>
          <w:lang w:bidi="ar-IQ"/>
        </w:rPr>
        <w:t xml:space="preserve"> </w:t>
      </w:r>
      <w:r w:rsidR="00CB5EB7" w:rsidRPr="00012DFA">
        <w:rPr>
          <w:rFonts w:ascii="Simplified Arabic" w:eastAsia="Calibri" w:hAnsi="Simplified Arabic" w:cs="Simplified Arabic"/>
          <w:b/>
          <w:sz w:val="28"/>
          <w:szCs w:val="28"/>
          <w:rtl/>
          <w:lang w:bidi="ar-IQ"/>
        </w:rPr>
        <w:t xml:space="preserve">، </w:t>
      </w:r>
      <w:r w:rsidRPr="00012DFA">
        <w:rPr>
          <w:rFonts w:ascii="Simplified Arabic" w:eastAsia="Calibri" w:hAnsi="Simplified Arabic" w:cs="Simplified Arabic"/>
          <w:b/>
          <w:sz w:val="28"/>
          <w:szCs w:val="28"/>
          <w:rtl/>
          <w:lang w:bidi="ar-IQ"/>
        </w:rPr>
        <w:t>وهو ما يجعل المحكمة ملزمة</w:t>
      </w:r>
      <w:r w:rsidR="00CB5EB7" w:rsidRPr="00012DFA">
        <w:rPr>
          <w:rFonts w:ascii="Simplified Arabic" w:eastAsia="Calibri" w:hAnsi="Simplified Arabic" w:cs="Simplified Arabic"/>
          <w:b/>
          <w:sz w:val="28"/>
          <w:szCs w:val="28"/>
          <w:rtl/>
          <w:lang w:bidi="ar-IQ"/>
        </w:rPr>
        <w:t xml:space="preserve">، </w:t>
      </w:r>
      <w:r w:rsidR="00523A45">
        <w:rPr>
          <w:rFonts w:ascii="Simplified Arabic" w:eastAsia="Calibri" w:hAnsi="Simplified Arabic" w:cs="Simplified Arabic"/>
          <w:b/>
          <w:sz w:val="28"/>
          <w:szCs w:val="28"/>
          <w:rtl/>
          <w:lang w:bidi="ar-IQ"/>
        </w:rPr>
        <w:t>بالتحقق من أهلية</w:t>
      </w:r>
      <w:r w:rsidR="00523A45">
        <w:rPr>
          <w:rFonts w:ascii="Simplified Arabic" w:eastAsia="Calibri" w:hAnsi="Simplified Arabic" w:cs="Simplified Arabic" w:hint="cs"/>
          <w:b/>
          <w:sz w:val="28"/>
          <w:szCs w:val="28"/>
          <w:rtl/>
          <w:lang w:bidi="ar-IQ"/>
        </w:rPr>
        <w:t xml:space="preserve"> </w:t>
      </w:r>
      <w:r w:rsidRPr="00012DFA">
        <w:rPr>
          <w:rFonts w:ascii="Simplified Arabic" w:eastAsia="Calibri" w:hAnsi="Simplified Arabic" w:cs="Simplified Arabic"/>
          <w:b/>
          <w:sz w:val="28"/>
          <w:szCs w:val="28"/>
          <w:rtl/>
          <w:lang w:bidi="ar-IQ"/>
        </w:rPr>
        <w:t>الخصوم</w:t>
      </w:r>
      <w:r w:rsidR="00CB5EB7" w:rsidRPr="00012DFA">
        <w:rPr>
          <w:rFonts w:ascii="Simplified Arabic" w:eastAsia="Calibri" w:hAnsi="Simplified Arabic" w:cs="Simplified Arabic"/>
          <w:b/>
          <w:sz w:val="28"/>
          <w:szCs w:val="28"/>
          <w:rtl/>
          <w:lang w:bidi="ar-IQ"/>
        </w:rPr>
        <w:t xml:space="preserve"> </w:t>
      </w:r>
      <w:r w:rsidRPr="00012DFA">
        <w:rPr>
          <w:rFonts w:ascii="Simplified Arabic" w:eastAsia="Calibri" w:hAnsi="Simplified Arabic" w:cs="Simplified Arabic"/>
          <w:b/>
          <w:sz w:val="28"/>
          <w:szCs w:val="28"/>
          <w:rtl/>
          <w:lang w:bidi="ar-IQ"/>
        </w:rPr>
        <w:t>ومن تلقاء نفسها</w:t>
      </w:r>
      <w:r w:rsidR="00CB5EB7" w:rsidRPr="00012DFA">
        <w:rPr>
          <w:rFonts w:ascii="Simplified Arabic" w:eastAsia="Calibri" w:hAnsi="Simplified Arabic" w:cs="Simplified Arabic"/>
          <w:b/>
          <w:sz w:val="28"/>
          <w:szCs w:val="28"/>
          <w:rtl/>
          <w:lang w:bidi="ar-IQ"/>
        </w:rPr>
        <w:t xml:space="preserve"> </w:t>
      </w:r>
      <w:r w:rsidRPr="00012DFA">
        <w:rPr>
          <w:rFonts w:ascii="Simplified Arabic" w:eastAsia="Calibri" w:hAnsi="Simplified Arabic" w:cs="Simplified Arabic"/>
          <w:b/>
          <w:sz w:val="28"/>
          <w:szCs w:val="28"/>
          <w:rtl/>
          <w:lang w:bidi="ar-IQ"/>
        </w:rPr>
        <w:t>ولو لم يرد دفع بعدم توفرها</w:t>
      </w:r>
      <w:r w:rsidR="00FC5432">
        <w:rPr>
          <w:rFonts w:ascii="Simplified Arabic" w:eastAsia="Calibri" w:hAnsi="Simplified Arabic" w:cs="Simplified Arabic" w:hint="cs"/>
          <w:b/>
          <w:sz w:val="28"/>
          <w:szCs w:val="28"/>
          <w:rtl/>
          <w:lang w:bidi="ar-IQ"/>
        </w:rPr>
        <w:t xml:space="preserve"> </w:t>
      </w:r>
      <w:r w:rsidR="001D0C1E" w:rsidRPr="00012DFA">
        <w:rPr>
          <w:rFonts w:ascii="Simplified Arabic" w:eastAsia="Calibri" w:hAnsi="Simplified Arabic" w:cs="Simplified Arabic"/>
          <w:b/>
          <w:sz w:val="28"/>
          <w:szCs w:val="28"/>
          <w:rtl/>
          <w:lang w:bidi="ar-IQ"/>
        </w:rPr>
        <w:t xml:space="preserve">ويجوز للخصم </w:t>
      </w:r>
      <w:r w:rsidR="001D0C1E" w:rsidRPr="00012DFA">
        <w:rPr>
          <w:rFonts w:ascii="Simplified Arabic" w:eastAsia="Calibri" w:hAnsi="Simplified Arabic" w:cs="Simplified Arabic" w:hint="cs"/>
          <w:b/>
          <w:sz w:val="28"/>
          <w:szCs w:val="28"/>
          <w:rtl/>
          <w:lang w:bidi="ar-IQ"/>
        </w:rPr>
        <w:t>إ</w:t>
      </w:r>
      <w:r w:rsidRPr="00012DFA">
        <w:rPr>
          <w:rFonts w:ascii="Simplified Arabic" w:eastAsia="Calibri" w:hAnsi="Simplified Arabic" w:cs="Simplified Arabic"/>
          <w:b/>
          <w:sz w:val="28"/>
          <w:szCs w:val="28"/>
          <w:rtl/>
          <w:lang w:bidi="ar-IQ"/>
        </w:rPr>
        <w:t>يراد هذا الدفع في جميع مراحل الدعوى</w:t>
      </w:r>
      <w:r w:rsidR="00FC5432">
        <w:rPr>
          <w:rFonts w:ascii="Simplified Arabic" w:eastAsia="Calibri" w:hAnsi="Simplified Arabic" w:cs="Simplified Arabic"/>
          <w:b/>
          <w:sz w:val="28"/>
          <w:szCs w:val="28"/>
          <w:rtl/>
          <w:lang w:bidi="ar-IQ"/>
        </w:rPr>
        <w:t xml:space="preserve"> </w:t>
      </w:r>
      <w:r w:rsidRPr="00012DFA">
        <w:rPr>
          <w:rFonts w:ascii="Simplified Arabic" w:eastAsia="Calibri" w:hAnsi="Simplified Arabic" w:cs="Simplified Arabic"/>
          <w:b/>
          <w:sz w:val="28"/>
          <w:szCs w:val="28"/>
          <w:rtl/>
          <w:lang w:bidi="ar-IQ"/>
        </w:rPr>
        <w:t>لتعلق</w:t>
      </w:r>
      <w:r w:rsidR="001A023C" w:rsidRPr="00012DFA">
        <w:rPr>
          <w:rFonts w:ascii="Simplified Arabic" w:eastAsia="Calibri" w:hAnsi="Simplified Arabic" w:cs="Simplified Arabic"/>
          <w:b/>
          <w:sz w:val="28"/>
          <w:szCs w:val="28"/>
          <w:rtl/>
          <w:lang w:bidi="ar-IQ"/>
        </w:rPr>
        <w:t xml:space="preserve"> الأهلية </w:t>
      </w:r>
      <w:r w:rsidRPr="00012DFA">
        <w:rPr>
          <w:rFonts w:ascii="Simplified Arabic" w:eastAsia="Calibri" w:hAnsi="Simplified Arabic" w:cs="Simplified Arabic"/>
          <w:b/>
          <w:sz w:val="28"/>
          <w:szCs w:val="28"/>
          <w:rtl/>
          <w:lang w:bidi="ar-IQ"/>
        </w:rPr>
        <w:t>بالنظام العام</w:t>
      </w:r>
      <w:r w:rsidR="00CB5EB7" w:rsidRPr="00012DFA">
        <w:rPr>
          <w:rFonts w:ascii="Simplified Arabic" w:eastAsia="Calibri" w:hAnsi="Simplified Arabic" w:cs="Simplified Arabic"/>
          <w:b/>
          <w:sz w:val="28"/>
          <w:szCs w:val="28"/>
          <w:rtl/>
          <w:lang w:bidi="ar-IQ"/>
        </w:rPr>
        <w:t xml:space="preserve"> ، </w:t>
      </w:r>
      <w:r w:rsidR="001D0C1E" w:rsidRPr="00012DFA">
        <w:rPr>
          <w:rFonts w:ascii="Simplified Arabic" w:eastAsia="Calibri" w:hAnsi="Simplified Arabic" w:cs="Simplified Arabic"/>
          <w:b/>
          <w:sz w:val="28"/>
          <w:szCs w:val="28"/>
          <w:rtl/>
          <w:lang w:bidi="ar-IQ"/>
        </w:rPr>
        <w:t>فتخلف شرط</w:t>
      </w:r>
      <w:r w:rsidR="001A023C" w:rsidRPr="00012DFA">
        <w:rPr>
          <w:rFonts w:ascii="Simplified Arabic" w:eastAsia="Calibri" w:hAnsi="Simplified Arabic" w:cs="Simplified Arabic"/>
          <w:b/>
          <w:sz w:val="28"/>
          <w:szCs w:val="28"/>
          <w:rtl/>
          <w:lang w:bidi="ar-IQ"/>
        </w:rPr>
        <w:t xml:space="preserve"> الأهلية </w:t>
      </w:r>
      <w:r w:rsidR="001D0C1E" w:rsidRPr="00012DFA">
        <w:rPr>
          <w:rFonts w:ascii="Simplified Arabic" w:eastAsia="Calibri" w:hAnsi="Simplified Arabic" w:cs="Simplified Arabic"/>
          <w:b/>
          <w:sz w:val="28"/>
          <w:szCs w:val="28"/>
          <w:rtl/>
          <w:lang w:bidi="ar-IQ"/>
        </w:rPr>
        <w:t>في</w:t>
      </w:r>
      <w:r w:rsidR="001A023C" w:rsidRPr="00012DFA">
        <w:rPr>
          <w:rFonts w:ascii="Simplified Arabic" w:eastAsia="Calibri" w:hAnsi="Simplified Arabic" w:cs="Simplified Arabic"/>
          <w:b/>
          <w:sz w:val="28"/>
          <w:szCs w:val="28"/>
          <w:rtl/>
          <w:lang w:bidi="ar-IQ"/>
        </w:rPr>
        <w:t xml:space="preserve"> أحد </w:t>
      </w:r>
      <w:r w:rsidR="001D0C1E" w:rsidRPr="00012DFA">
        <w:rPr>
          <w:rFonts w:ascii="Simplified Arabic" w:eastAsia="Calibri" w:hAnsi="Simplified Arabic" w:cs="Simplified Arabic"/>
          <w:b/>
          <w:sz w:val="28"/>
          <w:szCs w:val="28"/>
          <w:rtl/>
          <w:lang w:bidi="ar-IQ"/>
        </w:rPr>
        <w:t xml:space="preserve">الخصوم من شأنه </w:t>
      </w:r>
      <w:r w:rsidR="001D0C1E" w:rsidRPr="00012DFA">
        <w:rPr>
          <w:rFonts w:ascii="Simplified Arabic" w:eastAsia="Calibri" w:hAnsi="Simplified Arabic" w:cs="Simplified Arabic" w:hint="cs"/>
          <w:b/>
          <w:sz w:val="28"/>
          <w:szCs w:val="28"/>
          <w:rtl/>
          <w:lang w:bidi="ar-IQ"/>
        </w:rPr>
        <w:t>أ</w:t>
      </w:r>
      <w:r w:rsidRPr="00012DFA">
        <w:rPr>
          <w:rFonts w:ascii="Simplified Arabic" w:eastAsia="Calibri" w:hAnsi="Simplified Arabic" w:cs="Simplified Arabic"/>
          <w:b/>
          <w:sz w:val="28"/>
          <w:szCs w:val="28"/>
          <w:rtl/>
          <w:lang w:bidi="ar-IQ"/>
        </w:rPr>
        <w:t>ن يبطل الحكم الصادر في الدعوى</w:t>
      </w:r>
      <w:r w:rsidR="00CB5EB7" w:rsidRPr="00012DFA">
        <w:rPr>
          <w:rFonts w:ascii="Simplified Arabic" w:eastAsia="Calibri" w:hAnsi="Simplified Arabic" w:cs="Simplified Arabic"/>
          <w:b/>
          <w:sz w:val="28"/>
          <w:szCs w:val="28"/>
          <w:rtl/>
          <w:lang w:bidi="ar-IQ"/>
        </w:rPr>
        <w:t xml:space="preserve"> ، </w:t>
      </w:r>
      <w:r w:rsidRPr="00012DFA">
        <w:rPr>
          <w:rFonts w:ascii="Simplified Arabic" w:eastAsia="Calibri" w:hAnsi="Simplified Arabic" w:cs="Simplified Arabic"/>
          <w:b/>
          <w:sz w:val="28"/>
          <w:szCs w:val="28"/>
          <w:rtl/>
          <w:lang w:bidi="ar-IQ"/>
        </w:rPr>
        <w:t>ويكون حضور وكيل</w:t>
      </w:r>
      <w:r w:rsidR="00970A1B" w:rsidRPr="00012DFA">
        <w:rPr>
          <w:rFonts w:ascii="Simplified Arabic" w:eastAsia="Calibri" w:hAnsi="Simplified Arabic" w:cs="Simplified Arabic"/>
          <w:b/>
          <w:sz w:val="28"/>
          <w:szCs w:val="28"/>
          <w:rtl/>
          <w:lang w:bidi="ar-IQ"/>
        </w:rPr>
        <w:t xml:space="preserve"> ( </w:t>
      </w:r>
      <w:r w:rsidRPr="00012DFA">
        <w:rPr>
          <w:rFonts w:ascii="Simplified Arabic" w:eastAsia="Calibri" w:hAnsi="Simplified Arabic" w:cs="Simplified Arabic"/>
          <w:b/>
          <w:sz w:val="28"/>
          <w:szCs w:val="28"/>
          <w:rtl/>
          <w:lang w:bidi="ar-IQ"/>
        </w:rPr>
        <w:t>نائب اتفاقي</w:t>
      </w:r>
      <w:r w:rsidR="00970A1B" w:rsidRPr="00012DFA">
        <w:rPr>
          <w:rFonts w:ascii="Simplified Arabic" w:eastAsia="Calibri" w:hAnsi="Simplified Arabic" w:cs="Simplified Arabic"/>
          <w:b/>
          <w:sz w:val="28"/>
          <w:szCs w:val="28"/>
          <w:rtl/>
          <w:lang w:bidi="ar-IQ"/>
        </w:rPr>
        <w:t xml:space="preserve"> ) </w:t>
      </w:r>
      <w:r w:rsidRPr="00012DFA">
        <w:rPr>
          <w:rFonts w:ascii="Simplified Arabic" w:eastAsia="Calibri" w:hAnsi="Simplified Arabic" w:cs="Simplified Arabic"/>
          <w:b/>
          <w:sz w:val="28"/>
          <w:szCs w:val="28"/>
          <w:rtl/>
          <w:lang w:bidi="ar-IQ"/>
        </w:rPr>
        <w:t>عنه في الدعوى باطلاً</w:t>
      </w:r>
      <w:r w:rsidR="001D0C1E" w:rsidRPr="00012DFA">
        <w:rPr>
          <w:rFonts w:ascii="Simplified Arabic" w:eastAsia="Calibri" w:hAnsi="Simplified Arabic" w:cs="Simplified Arabic" w:hint="cs"/>
          <w:b/>
          <w:sz w:val="28"/>
          <w:szCs w:val="28"/>
          <w:rtl/>
          <w:lang w:bidi="ar-IQ"/>
        </w:rPr>
        <w:t xml:space="preserve"> </w:t>
      </w:r>
      <w:r w:rsidR="001D0C1E" w:rsidRPr="00012DFA">
        <w:rPr>
          <w:rFonts w:ascii="Simplified Arabic" w:eastAsia="Calibri" w:hAnsi="Simplified Arabic" w:cs="Simplified Arabic"/>
          <w:b/>
          <w:sz w:val="28"/>
          <w:szCs w:val="28"/>
          <w:rtl/>
          <w:lang w:bidi="ar-IQ"/>
        </w:rPr>
        <w:t xml:space="preserve">, </w:t>
      </w:r>
      <w:r w:rsidR="001D0C1E" w:rsidRPr="00012DFA">
        <w:rPr>
          <w:rFonts w:ascii="Simplified Arabic" w:eastAsia="Calibri" w:hAnsi="Simplified Arabic" w:cs="Simplified Arabic" w:hint="cs"/>
          <w:b/>
          <w:sz w:val="28"/>
          <w:szCs w:val="28"/>
          <w:rtl/>
          <w:lang w:bidi="ar-IQ"/>
        </w:rPr>
        <w:t>إ</w:t>
      </w:r>
      <w:r w:rsidR="001D0C1E" w:rsidRPr="00012DFA">
        <w:rPr>
          <w:rFonts w:ascii="Simplified Arabic" w:eastAsia="Calibri" w:hAnsi="Simplified Arabic" w:cs="Simplified Arabic"/>
          <w:b/>
          <w:sz w:val="28"/>
          <w:szCs w:val="28"/>
          <w:rtl/>
          <w:lang w:bidi="ar-IQ"/>
        </w:rPr>
        <w:t xml:space="preserve">ذ </w:t>
      </w:r>
      <w:r w:rsidR="001D0C1E" w:rsidRPr="00012DFA">
        <w:rPr>
          <w:rFonts w:ascii="Simplified Arabic" w:eastAsia="Calibri" w:hAnsi="Simplified Arabic" w:cs="Simplified Arabic" w:hint="cs"/>
          <w:b/>
          <w:sz w:val="28"/>
          <w:szCs w:val="28"/>
          <w:rtl/>
          <w:lang w:bidi="ar-IQ"/>
        </w:rPr>
        <w:t>أ</w:t>
      </w:r>
      <w:r w:rsidR="001D0C1E" w:rsidRPr="00012DFA">
        <w:rPr>
          <w:rFonts w:ascii="Simplified Arabic" w:eastAsia="Calibri" w:hAnsi="Simplified Arabic" w:cs="Simplified Arabic"/>
          <w:b/>
          <w:sz w:val="28"/>
          <w:szCs w:val="28"/>
          <w:rtl/>
          <w:lang w:bidi="ar-IQ"/>
        </w:rPr>
        <w:t>ن فاقد</w:t>
      </w:r>
      <w:r w:rsidR="001A023C" w:rsidRPr="00012DFA">
        <w:rPr>
          <w:rFonts w:ascii="Simplified Arabic" w:eastAsia="Calibri" w:hAnsi="Simplified Arabic" w:cs="Simplified Arabic"/>
          <w:b/>
          <w:sz w:val="28"/>
          <w:szCs w:val="28"/>
          <w:rtl/>
          <w:lang w:bidi="ar-IQ"/>
        </w:rPr>
        <w:t xml:space="preserve"> الأهلية </w:t>
      </w:r>
      <w:r w:rsidRPr="00012DFA">
        <w:rPr>
          <w:rFonts w:ascii="Simplified Arabic" w:eastAsia="Calibri" w:hAnsi="Simplified Arabic" w:cs="Simplified Arabic"/>
          <w:b/>
          <w:sz w:val="28"/>
          <w:szCs w:val="28"/>
          <w:rtl/>
          <w:lang w:bidi="ar-IQ"/>
        </w:rPr>
        <w:t>لا يملك حق توكيل الغير</w:t>
      </w:r>
      <w:r w:rsidR="00CB5EB7" w:rsidRPr="00012DFA">
        <w:rPr>
          <w:rFonts w:ascii="Simplified Arabic" w:eastAsia="Calibri" w:hAnsi="Simplified Arabic" w:cs="Simplified Arabic"/>
          <w:b/>
          <w:sz w:val="28"/>
          <w:szCs w:val="28"/>
          <w:rtl/>
          <w:lang w:bidi="ar-IQ"/>
        </w:rPr>
        <w:t xml:space="preserve"> </w:t>
      </w:r>
      <w:r w:rsidRPr="00012DFA">
        <w:rPr>
          <w:rFonts w:ascii="Simplified Arabic" w:eastAsia="Calibri" w:hAnsi="Simplified Arabic" w:cs="Simplified Arabic"/>
          <w:b/>
          <w:sz w:val="28"/>
          <w:szCs w:val="28"/>
          <w:rtl/>
          <w:lang w:bidi="ar-IQ"/>
        </w:rPr>
        <w:t>ففاقد الشيء لا يعطيه</w:t>
      </w:r>
      <w:r w:rsidR="005D6DE8" w:rsidRPr="00012DFA">
        <w:rPr>
          <w:rFonts w:ascii="Simplified Arabic" w:eastAsia="Calibri" w:hAnsi="Simplified Arabic" w:cs="Simplified Arabic"/>
          <w:b/>
          <w:sz w:val="28"/>
          <w:szCs w:val="28"/>
          <w:rtl/>
          <w:lang w:bidi="ar-IQ"/>
        </w:rPr>
        <w:t xml:space="preserve"> </w:t>
      </w:r>
      <w:r w:rsidR="005D6DE8" w:rsidRPr="00012DFA">
        <w:rPr>
          <w:rFonts w:ascii="Simplified Arabic" w:eastAsia="Calibri" w:hAnsi="Simplified Arabic" w:cs="Simplified Arabic" w:hint="cs"/>
          <w:b/>
          <w:sz w:val="28"/>
          <w:szCs w:val="28"/>
          <w:rtl/>
          <w:lang w:bidi="ar-IQ"/>
        </w:rPr>
        <w:t>،</w:t>
      </w:r>
      <w:r w:rsidR="00CB5EB7" w:rsidRPr="00012DFA">
        <w:rPr>
          <w:rFonts w:ascii="Simplified Arabic" w:eastAsia="Calibri" w:hAnsi="Simplified Arabic" w:cs="Simplified Arabic"/>
          <w:b/>
          <w:sz w:val="28"/>
          <w:szCs w:val="28"/>
          <w:rtl/>
          <w:lang w:bidi="ar-IQ"/>
        </w:rPr>
        <w:t xml:space="preserve"> </w:t>
      </w:r>
      <w:r w:rsidR="001D0C1E" w:rsidRPr="00012DFA">
        <w:rPr>
          <w:rFonts w:ascii="Simplified Arabic" w:eastAsia="Calibri" w:hAnsi="Simplified Arabic" w:cs="Simplified Arabic"/>
          <w:b/>
          <w:sz w:val="28"/>
          <w:szCs w:val="28"/>
          <w:rtl/>
          <w:lang w:bidi="ar-IQ"/>
        </w:rPr>
        <w:t xml:space="preserve">غير </w:t>
      </w:r>
      <w:r w:rsidR="001D0C1E" w:rsidRPr="00012DFA">
        <w:rPr>
          <w:rFonts w:ascii="Simplified Arabic" w:eastAsia="Calibri" w:hAnsi="Simplified Arabic" w:cs="Simplified Arabic" w:hint="cs"/>
          <w:b/>
          <w:sz w:val="28"/>
          <w:szCs w:val="28"/>
          <w:rtl/>
          <w:lang w:bidi="ar-IQ"/>
        </w:rPr>
        <w:t>أ</w:t>
      </w:r>
      <w:r w:rsidRPr="00012DFA">
        <w:rPr>
          <w:rFonts w:ascii="Simplified Arabic" w:eastAsia="Calibri" w:hAnsi="Simplified Arabic" w:cs="Simplified Arabic"/>
          <w:b/>
          <w:sz w:val="28"/>
          <w:szCs w:val="28"/>
          <w:rtl/>
          <w:lang w:bidi="ar-IQ"/>
        </w:rPr>
        <w:t xml:space="preserve">ن منعه من مباشرة الدعوى بنفسه لا يحرمه من حق التقاضي </w:t>
      </w:r>
      <w:r w:rsidR="00970A1B" w:rsidRPr="00012DFA">
        <w:rPr>
          <w:rFonts w:ascii="Simplified Arabic" w:eastAsia="Calibri" w:hAnsi="Simplified Arabic" w:cs="Simplified Arabic"/>
          <w:b/>
          <w:sz w:val="28"/>
          <w:szCs w:val="28"/>
          <w:rtl/>
          <w:lang w:bidi="ar-IQ"/>
        </w:rPr>
        <w:t>ـ</w:t>
      </w:r>
      <w:r w:rsidRPr="00012DFA">
        <w:rPr>
          <w:rFonts w:ascii="Simplified Arabic" w:eastAsia="Calibri" w:hAnsi="Simplified Arabic" w:cs="Simplified Arabic"/>
          <w:b/>
          <w:sz w:val="28"/>
          <w:szCs w:val="28"/>
          <w:rtl/>
          <w:lang w:bidi="ar-IQ"/>
        </w:rPr>
        <w:t xml:space="preserve"> الذي يمثل الوسيلة المقبولة قانونا</w:t>
      </w:r>
      <w:r w:rsidR="001D0C1E" w:rsidRPr="00012DFA">
        <w:rPr>
          <w:rFonts w:ascii="Simplified Arabic" w:eastAsia="Calibri" w:hAnsi="Simplified Arabic" w:cs="Simplified Arabic" w:hint="cs"/>
          <w:b/>
          <w:sz w:val="28"/>
          <w:szCs w:val="28"/>
          <w:rtl/>
          <w:lang w:bidi="ar-IQ"/>
        </w:rPr>
        <w:t>ً</w:t>
      </w:r>
      <w:r w:rsidR="001D0C1E" w:rsidRPr="00012DFA">
        <w:rPr>
          <w:rFonts w:ascii="Simplified Arabic" w:eastAsia="Calibri" w:hAnsi="Simplified Arabic" w:cs="Simplified Arabic"/>
          <w:b/>
          <w:sz w:val="28"/>
          <w:szCs w:val="28"/>
          <w:rtl/>
          <w:lang w:bidi="ar-IQ"/>
        </w:rPr>
        <w:t xml:space="preserve"> في حماية وتحصيل حقوقه </w:t>
      </w:r>
      <w:r w:rsidR="001D0C1E" w:rsidRPr="00012DFA">
        <w:rPr>
          <w:rFonts w:ascii="Simplified Arabic" w:eastAsia="Calibri" w:hAnsi="Simplified Arabic" w:cs="Simplified Arabic" w:hint="cs"/>
          <w:b/>
          <w:sz w:val="28"/>
          <w:szCs w:val="28"/>
          <w:rtl/>
          <w:lang w:bidi="ar-IQ"/>
        </w:rPr>
        <w:t>ـ</w:t>
      </w:r>
      <w:r w:rsidR="001D0C1E" w:rsidRPr="00012DFA">
        <w:rPr>
          <w:rFonts w:ascii="Simplified Arabic" w:eastAsia="Calibri" w:hAnsi="Simplified Arabic" w:cs="Simplified Arabic"/>
          <w:b/>
          <w:sz w:val="28"/>
          <w:szCs w:val="28"/>
          <w:rtl/>
          <w:lang w:bidi="ar-IQ"/>
        </w:rPr>
        <w:t xml:space="preserve"> </w:t>
      </w:r>
      <w:r w:rsidR="001D0C1E" w:rsidRPr="00012DFA">
        <w:rPr>
          <w:rFonts w:ascii="Simplified Arabic" w:eastAsia="Calibri" w:hAnsi="Simplified Arabic" w:cs="Simplified Arabic" w:hint="cs"/>
          <w:b/>
          <w:sz w:val="28"/>
          <w:szCs w:val="28"/>
          <w:rtl/>
          <w:lang w:bidi="ar-IQ"/>
        </w:rPr>
        <w:t>إ</w:t>
      </w:r>
      <w:r w:rsidRPr="00012DFA">
        <w:rPr>
          <w:rFonts w:ascii="Simplified Arabic" w:eastAsia="Calibri" w:hAnsi="Simplified Arabic" w:cs="Simplified Arabic"/>
          <w:b/>
          <w:sz w:val="28"/>
          <w:szCs w:val="28"/>
          <w:rtl/>
          <w:lang w:bidi="ar-IQ"/>
        </w:rPr>
        <w:t>ذ مكنه القانون ذلك ل</w:t>
      </w:r>
      <w:r w:rsidR="00ED2A39" w:rsidRPr="00012DFA">
        <w:rPr>
          <w:rFonts w:ascii="Simplified Arabic" w:eastAsia="Calibri" w:hAnsi="Simplified Arabic" w:cs="Simplified Arabic"/>
          <w:b/>
          <w:sz w:val="28"/>
          <w:szCs w:val="28"/>
          <w:rtl/>
          <w:lang w:bidi="ar-IQ"/>
        </w:rPr>
        <w:t>كن من خلال نائب قانوني</w:t>
      </w:r>
      <w:r w:rsidR="000F4C6C" w:rsidRPr="00012DFA">
        <w:rPr>
          <w:rFonts w:ascii="Simplified Arabic" w:eastAsia="Calibri" w:hAnsi="Simplified Arabic" w:cs="Simplified Arabic"/>
          <w:b/>
          <w:sz w:val="28"/>
          <w:szCs w:val="28"/>
          <w:rtl/>
          <w:lang w:bidi="ar-IQ"/>
        </w:rPr>
        <w:t xml:space="preserve"> أو </w:t>
      </w:r>
      <w:r w:rsidR="00ED2A39" w:rsidRPr="00012DFA">
        <w:rPr>
          <w:rFonts w:ascii="Simplified Arabic" w:eastAsia="Calibri" w:hAnsi="Simplified Arabic" w:cs="Simplified Arabic"/>
          <w:b/>
          <w:sz w:val="28"/>
          <w:szCs w:val="28"/>
          <w:rtl/>
          <w:lang w:bidi="ar-IQ"/>
        </w:rPr>
        <w:t>قضائي</w:t>
      </w:r>
      <w:r w:rsidR="000C7F5F" w:rsidRPr="00012DFA">
        <w:rPr>
          <w:rFonts w:ascii="Simplified Arabic" w:eastAsia="Calibri" w:hAnsi="Simplified Arabic" w:cs="Simplified Arabic"/>
          <w:b/>
          <w:sz w:val="28"/>
          <w:szCs w:val="28"/>
          <w:vertAlign w:val="superscript"/>
          <w:rtl/>
          <w:lang w:bidi="ar-IQ"/>
        </w:rPr>
        <w:t>(</w:t>
      </w:r>
      <w:r w:rsidR="000C7F5F" w:rsidRPr="00012DFA">
        <w:rPr>
          <w:rFonts w:ascii="Simplified Arabic" w:eastAsia="Calibri" w:hAnsi="Simplified Arabic" w:cs="Simplified Arabic"/>
          <w:b/>
          <w:sz w:val="28"/>
          <w:szCs w:val="28"/>
          <w:vertAlign w:val="superscript"/>
          <w:rtl/>
          <w:lang w:bidi="ar-IQ"/>
        </w:rPr>
        <w:footnoteReference w:id="43"/>
      </w:r>
      <w:r w:rsidR="000C7F5F" w:rsidRPr="00012DFA">
        <w:rPr>
          <w:rFonts w:ascii="Simplified Arabic" w:eastAsia="Calibri" w:hAnsi="Simplified Arabic" w:cs="Simplified Arabic"/>
          <w:b/>
          <w:sz w:val="28"/>
          <w:szCs w:val="28"/>
          <w:vertAlign w:val="superscript"/>
          <w:rtl/>
          <w:lang w:bidi="ar-IQ"/>
        </w:rPr>
        <w:t>)</w:t>
      </w:r>
      <w:r w:rsidR="00CB5EB7" w:rsidRPr="00012DFA">
        <w:rPr>
          <w:rFonts w:ascii="Simplified Arabic" w:eastAsia="Calibri" w:hAnsi="Simplified Arabic" w:cs="Simplified Arabic"/>
          <w:b/>
          <w:sz w:val="28"/>
          <w:szCs w:val="28"/>
          <w:rtl/>
          <w:lang w:bidi="ar-IQ"/>
        </w:rPr>
        <w:t xml:space="preserve"> . </w:t>
      </w:r>
    </w:p>
    <w:p w:rsidR="009D4464" w:rsidRPr="00012DFA" w:rsidRDefault="009D4464" w:rsidP="007F12A9">
      <w:pPr>
        <w:spacing w:before="120" w:after="240" w:line="288" w:lineRule="auto"/>
        <w:ind w:firstLine="720"/>
        <w:jc w:val="both"/>
        <w:rPr>
          <w:rFonts w:ascii="Simplified Arabic" w:eastAsia="Calibri" w:hAnsi="Simplified Arabic" w:cs="Simplified Arabic"/>
          <w:b/>
          <w:sz w:val="28"/>
          <w:szCs w:val="28"/>
          <w:rtl/>
          <w:lang w:bidi="ar-IQ"/>
        </w:rPr>
      </w:pPr>
      <w:r w:rsidRPr="00012DFA">
        <w:rPr>
          <w:rFonts w:ascii="Simplified Arabic" w:eastAsia="Calibri" w:hAnsi="Simplified Arabic" w:cs="Simplified Arabic"/>
          <w:b/>
          <w:sz w:val="28"/>
          <w:szCs w:val="28"/>
          <w:rtl/>
          <w:lang w:bidi="ar-IQ"/>
        </w:rPr>
        <w:t>ومنع القضاء العراقي إقامة الدعوى من</w:t>
      </w:r>
      <w:r w:rsidR="00970A1B" w:rsidRPr="00012DFA">
        <w:rPr>
          <w:rFonts w:ascii="Simplified Arabic" w:eastAsia="Calibri" w:hAnsi="Simplified Arabic" w:cs="Simplified Arabic"/>
          <w:b/>
          <w:sz w:val="28"/>
          <w:szCs w:val="28"/>
          <w:rtl/>
          <w:lang w:bidi="ar-IQ"/>
        </w:rPr>
        <w:t xml:space="preserve"> ( </w:t>
      </w:r>
      <w:r w:rsidRPr="00012DFA">
        <w:rPr>
          <w:rFonts w:ascii="Simplified Arabic" w:eastAsia="Calibri" w:hAnsi="Simplified Arabic" w:cs="Simplified Arabic"/>
          <w:b/>
          <w:sz w:val="28"/>
          <w:szCs w:val="28"/>
          <w:rtl/>
          <w:lang w:bidi="ar-IQ"/>
        </w:rPr>
        <w:t>قاصر</w:t>
      </w:r>
      <w:r w:rsidR="00970A1B" w:rsidRPr="00012DFA">
        <w:rPr>
          <w:rFonts w:ascii="Simplified Arabic" w:eastAsia="Calibri" w:hAnsi="Simplified Arabic" w:cs="Simplified Arabic"/>
          <w:b/>
          <w:sz w:val="28"/>
          <w:szCs w:val="28"/>
          <w:rtl/>
          <w:lang w:bidi="ar-IQ"/>
        </w:rPr>
        <w:t xml:space="preserve"> ) </w:t>
      </w:r>
      <w:r w:rsidRPr="00012DFA">
        <w:rPr>
          <w:rFonts w:ascii="Simplified Arabic" w:eastAsia="Calibri" w:hAnsi="Simplified Arabic" w:cs="Simplified Arabic"/>
          <w:b/>
          <w:sz w:val="28"/>
          <w:szCs w:val="28"/>
          <w:rtl/>
          <w:lang w:bidi="ar-IQ"/>
        </w:rPr>
        <w:t>وقرر رد</w:t>
      </w:r>
      <w:r w:rsidR="001A023C" w:rsidRPr="00012DFA">
        <w:rPr>
          <w:rFonts w:ascii="Simplified Arabic" w:eastAsia="Calibri" w:hAnsi="Simplified Arabic" w:cs="Simplified Arabic" w:hint="cs"/>
          <w:b/>
          <w:sz w:val="28"/>
          <w:szCs w:val="28"/>
          <w:rtl/>
          <w:lang w:bidi="ar-IQ"/>
        </w:rPr>
        <w:t>ّ</w:t>
      </w:r>
      <w:r w:rsidRPr="00012DFA">
        <w:rPr>
          <w:rFonts w:ascii="Simplified Arabic" w:eastAsia="Calibri" w:hAnsi="Simplified Arabic" w:cs="Simplified Arabic"/>
          <w:b/>
          <w:sz w:val="28"/>
          <w:szCs w:val="28"/>
          <w:rtl/>
          <w:lang w:bidi="ar-IQ"/>
        </w:rPr>
        <w:t>ها الوجو</w:t>
      </w:r>
      <w:r w:rsidR="001A023C" w:rsidRPr="00012DFA">
        <w:rPr>
          <w:rFonts w:ascii="Simplified Arabic" w:eastAsia="Calibri" w:hAnsi="Simplified Arabic" w:cs="Simplified Arabic"/>
          <w:b/>
          <w:sz w:val="28"/>
          <w:szCs w:val="28"/>
          <w:rtl/>
          <w:lang w:bidi="ar-IQ"/>
        </w:rPr>
        <w:t xml:space="preserve">بي لغياب أحد </w:t>
      </w:r>
      <w:r w:rsidRPr="00012DFA">
        <w:rPr>
          <w:rFonts w:ascii="Simplified Arabic" w:eastAsia="Calibri" w:hAnsi="Simplified Arabic" w:cs="Simplified Arabic"/>
          <w:b/>
          <w:sz w:val="28"/>
          <w:szCs w:val="28"/>
          <w:rtl/>
          <w:lang w:bidi="ar-IQ"/>
        </w:rPr>
        <w:t>شروط قبولها وهو</w:t>
      </w:r>
      <w:r w:rsidR="001A023C" w:rsidRPr="00012DFA">
        <w:rPr>
          <w:rFonts w:ascii="Simplified Arabic" w:eastAsia="Calibri" w:hAnsi="Simplified Arabic" w:cs="Simplified Arabic"/>
          <w:b/>
          <w:sz w:val="28"/>
          <w:szCs w:val="28"/>
          <w:rtl/>
          <w:lang w:bidi="ar-IQ"/>
        </w:rPr>
        <w:t xml:space="preserve"> الأهلية </w:t>
      </w:r>
      <w:r w:rsidR="001A023C" w:rsidRPr="00012DFA">
        <w:rPr>
          <w:rFonts w:ascii="Simplified Arabic" w:eastAsia="Calibri" w:hAnsi="Simplified Arabic" w:cs="Simplified Arabic" w:hint="cs"/>
          <w:b/>
          <w:sz w:val="28"/>
          <w:szCs w:val="28"/>
          <w:rtl/>
          <w:lang w:bidi="ar-IQ"/>
        </w:rPr>
        <w:t>ا</w:t>
      </w:r>
      <w:r w:rsidRPr="00012DFA">
        <w:rPr>
          <w:rFonts w:ascii="Simplified Arabic" w:eastAsia="Calibri" w:hAnsi="Simplified Arabic" w:cs="Simplified Arabic"/>
          <w:b/>
          <w:sz w:val="28"/>
          <w:szCs w:val="28"/>
          <w:rtl/>
          <w:lang w:bidi="ar-IQ"/>
        </w:rPr>
        <w:t>بتداء</w:t>
      </w:r>
      <w:r w:rsidR="001A023C" w:rsidRPr="00012DFA">
        <w:rPr>
          <w:rFonts w:ascii="Simplified Arabic" w:eastAsia="Calibri" w:hAnsi="Simplified Arabic" w:cs="Simplified Arabic" w:hint="cs"/>
          <w:b/>
          <w:sz w:val="28"/>
          <w:szCs w:val="28"/>
          <w:rtl/>
          <w:lang w:bidi="ar-IQ"/>
        </w:rPr>
        <w:t>ً</w:t>
      </w:r>
      <w:r w:rsidR="00CB5EB7" w:rsidRPr="00012DFA">
        <w:rPr>
          <w:rFonts w:ascii="Simplified Arabic" w:eastAsia="Calibri" w:hAnsi="Simplified Arabic" w:cs="Simplified Arabic"/>
          <w:b/>
          <w:sz w:val="28"/>
          <w:szCs w:val="28"/>
          <w:rtl/>
          <w:lang w:bidi="ar-IQ"/>
        </w:rPr>
        <w:t xml:space="preserve"> ، </w:t>
      </w:r>
      <w:r w:rsidRPr="00012DFA">
        <w:rPr>
          <w:rFonts w:ascii="Simplified Arabic" w:eastAsia="Calibri" w:hAnsi="Simplified Arabic" w:cs="Simplified Arabic"/>
          <w:b/>
          <w:sz w:val="28"/>
          <w:szCs w:val="28"/>
          <w:rtl/>
          <w:lang w:bidi="ar-IQ"/>
        </w:rPr>
        <w:t>فقد جاء في</w:t>
      </w:r>
      <w:r w:rsidR="001A023C" w:rsidRPr="00012DFA">
        <w:rPr>
          <w:rFonts w:ascii="Simplified Arabic" w:eastAsia="Calibri" w:hAnsi="Simplified Arabic" w:cs="Simplified Arabic"/>
          <w:b/>
          <w:sz w:val="28"/>
          <w:szCs w:val="28"/>
          <w:rtl/>
          <w:lang w:bidi="ar-IQ"/>
        </w:rPr>
        <w:t xml:space="preserve"> قرار لمحكمة التمييز الاتحادية </w:t>
      </w:r>
      <w:r w:rsidR="001A023C" w:rsidRPr="00012DFA">
        <w:rPr>
          <w:rFonts w:ascii="Simplified Arabic" w:eastAsia="Calibri" w:hAnsi="Simplified Arabic" w:cs="Simplified Arabic" w:hint="cs"/>
          <w:b/>
          <w:sz w:val="28"/>
          <w:szCs w:val="28"/>
          <w:rtl/>
          <w:lang w:bidi="ar-IQ"/>
        </w:rPr>
        <w:t>إ</w:t>
      </w:r>
      <w:r w:rsidRPr="00012DFA">
        <w:rPr>
          <w:rFonts w:ascii="Simplified Arabic" w:eastAsia="Calibri" w:hAnsi="Simplified Arabic" w:cs="Simplified Arabic"/>
          <w:b/>
          <w:sz w:val="28"/>
          <w:szCs w:val="28"/>
          <w:rtl/>
          <w:lang w:bidi="ar-IQ"/>
        </w:rPr>
        <w:t>ن</w:t>
      </w:r>
      <w:r w:rsidR="001A023C" w:rsidRPr="00012DFA">
        <w:rPr>
          <w:rFonts w:ascii="Simplified Arabic" w:eastAsia="Calibri" w:hAnsi="Simplified Arabic" w:cs="Simplified Arabic" w:hint="cs"/>
          <w:b/>
          <w:sz w:val="28"/>
          <w:szCs w:val="28"/>
          <w:rtl/>
          <w:lang w:bidi="ar-IQ"/>
        </w:rPr>
        <w:t>ّ</w:t>
      </w:r>
      <w:r w:rsidR="00CB5EB7" w:rsidRPr="00012DFA">
        <w:rPr>
          <w:rFonts w:ascii="Simplified Arabic" w:eastAsia="Calibri" w:hAnsi="Simplified Arabic" w:cs="Simplified Arabic"/>
          <w:b/>
          <w:sz w:val="28"/>
          <w:szCs w:val="28"/>
          <w:rtl/>
          <w:lang w:bidi="ar-IQ"/>
        </w:rPr>
        <w:t xml:space="preserve"> :</w:t>
      </w:r>
      <w:r w:rsidR="001A023C" w:rsidRPr="00012DFA">
        <w:rPr>
          <w:rFonts w:ascii="Simplified Arabic" w:eastAsia="Calibri" w:hAnsi="Simplified Arabic" w:cs="Simplified Arabic"/>
          <w:b/>
          <w:sz w:val="28"/>
          <w:szCs w:val="28"/>
          <w:rtl/>
          <w:lang w:bidi="ar-IQ"/>
        </w:rPr>
        <w:t xml:space="preserve"> </w:t>
      </w:r>
      <w:r w:rsidR="00A35C7F" w:rsidRPr="00012DFA">
        <w:rPr>
          <w:rFonts w:ascii="Simplified Arabic" w:eastAsia="Calibri" w:hAnsi="Simplified Arabic" w:cs="Simplified Arabic"/>
          <w:b/>
          <w:sz w:val="28"/>
          <w:szCs w:val="28"/>
          <w:rtl/>
          <w:lang w:bidi="ar-IQ"/>
        </w:rPr>
        <w:t>"</w:t>
      </w:r>
      <w:r w:rsidR="00970A1B" w:rsidRPr="00012DFA">
        <w:rPr>
          <w:rFonts w:ascii="Simplified Arabic" w:eastAsia="Calibri" w:hAnsi="Simplified Arabic" w:cs="Simplified Arabic"/>
          <w:b/>
          <w:sz w:val="28"/>
          <w:szCs w:val="28"/>
          <w:rtl/>
          <w:lang w:bidi="ar-IQ"/>
        </w:rPr>
        <w:t xml:space="preserve"> </w:t>
      </w:r>
      <w:r w:rsidRPr="00012DFA">
        <w:rPr>
          <w:rFonts w:ascii="Simplified Arabic" w:eastAsia="Calibri" w:hAnsi="Simplified Arabic" w:cs="Simplified Arabic"/>
          <w:b/>
          <w:sz w:val="28"/>
          <w:szCs w:val="28"/>
          <w:rtl/>
          <w:lang w:bidi="ar-IQ"/>
        </w:rPr>
        <w:t>إقامة الدعوى من قاصر تكون مقامة من غير ذي خصومة وموجبة للرد</w:t>
      </w:r>
      <w:r w:rsidR="001A023C" w:rsidRPr="00012DFA">
        <w:rPr>
          <w:rFonts w:ascii="Simplified Arabic" w:eastAsia="Calibri" w:hAnsi="Simplified Arabic" w:cs="Simplified Arabic" w:hint="cs"/>
          <w:b/>
          <w:sz w:val="28"/>
          <w:szCs w:val="28"/>
          <w:rtl/>
          <w:lang w:bidi="ar-IQ"/>
        </w:rPr>
        <w:t xml:space="preserve"> </w:t>
      </w:r>
      <w:r w:rsidR="001A023C" w:rsidRPr="00012DFA">
        <w:rPr>
          <w:rFonts w:ascii="Simplified Arabic" w:eastAsia="Calibri" w:hAnsi="Simplified Arabic" w:cs="Simplified Arabic"/>
          <w:b/>
          <w:sz w:val="28"/>
          <w:szCs w:val="28"/>
          <w:rtl/>
          <w:lang w:bidi="ar-IQ"/>
        </w:rPr>
        <w:t xml:space="preserve">, ولا يجوز </w:t>
      </w:r>
      <w:r w:rsidR="001A023C" w:rsidRPr="00012DFA">
        <w:rPr>
          <w:rFonts w:ascii="Simplified Arabic" w:eastAsia="Calibri" w:hAnsi="Simplified Arabic" w:cs="Simplified Arabic" w:hint="cs"/>
          <w:b/>
          <w:sz w:val="28"/>
          <w:szCs w:val="28"/>
          <w:rtl/>
          <w:lang w:bidi="ar-IQ"/>
        </w:rPr>
        <w:t>إ</w:t>
      </w:r>
      <w:r w:rsidRPr="00012DFA">
        <w:rPr>
          <w:rFonts w:ascii="Simplified Arabic" w:eastAsia="Calibri" w:hAnsi="Simplified Arabic" w:cs="Simplified Arabic"/>
          <w:b/>
          <w:sz w:val="28"/>
          <w:szCs w:val="28"/>
          <w:rtl/>
          <w:lang w:bidi="ar-IQ"/>
        </w:rPr>
        <w:t>دخال من تصح خصومته</w:t>
      </w:r>
      <w:r w:rsidR="000F4C6C" w:rsidRPr="00012DFA">
        <w:rPr>
          <w:rFonts w:ascii="Simplified Arabic" w:eastAsia="Calibri" w:hAnsi="Simplified Arabic" w:cs="Simplified Arabic"/>
          <w:b/>
          <w:sz w:val="28"/>
          <w:szCs w:val="28"/>
          <w:rtl/>
          <w:lang w:bidi="ar-IQ"/>
        </w:rPr>
        <w:t xml:space="preserve"> إلى </w:t>
      </w:r>
      <w:r w:rsidRPr="00012DFA">
        <w:rPr>
          <w:rFonts w:ascii="Simplified Arabic" w:eastAsia="Calibri" w:hAnsi="Simplified Arabic" w:cs="Simplified Arabic"/>
          <w:b/>
          <w:sz w:val="28"/>
          <w:szCs w:val="28"/>
          <w:rtl/>
          <w:lang w:bidi="ar-IQ"/>
        </w:rPr>
        <w:t>جانبه</w:t>
      </w:r>
      <w:r w:rsidR="001A023C" w:rsidRPr="00012DFA">
        <w:rPr>
          <w:rFonts w:ascii="Simplified Arabic" w:eastAsia="Calibri" w:hAnsi="Simplified Arabic" w:cs="Simplified Arabic" w:hint="cs"/>
          <w:b/>
          <w:sz w:val="28"/>
          <w:szCs w:val="28"/>
          <w:rtl/>
          <w:lang w:bidi="ar-IQ"/>
        </w:rPr>
        <w:t xml:space="preserve"> </w:t>
      </w:r>
      <w:r w:rsidR="001A023C" w:rsidRPr="00012DFA">
        <w:rPr>
          <w:rFonts w:ascii="Simplified Arabic" w:eastAsia="Calibri" w:hAnsi="Simplified Arabic" w:cs="Simplified Arabic"/>
          <w:b/>
          <w:sz w:val="28"/>
          <w:szCs w:val="28"/>
          <w:rtl/>
          <w:lang w:bidi="ar-IQ"/>
        </w:rPr>
        <w:t xml:space="preserve">, لان الدعوى أقيمت </w:t>
      </w:r>
      <w:r w:rsidR="001A023C" w:rsidRPr="00012DFA">
        <w:rPr>
          <w:rFonts w:ascii="Simplified Arabic" w:eastAsia="Calibri" w:hAnsi="Simplified Arabic" w:cs="Simplified Arabic" w:hint="cs"/>
          <w:b/>
          <w:sz w:val="28"/>
          <w:szCs w:val="28"/>
          <w:rtl/>
          <w:lang w:bidi="ar-IQ"/>
        </w:rPr>
        <w:t>أ</w:t>
      </w:r>
      <w:r w:rsidRPr="00012DFA">
        <w:rPr>
          <w:rFonts w:ascii="Simplified Arabic" w:eastAsia="Calibri" w:hAnsi="Simplified Arabic" w:cs="Simplified Arabic"/>
          <w:b/>
          <w:sz w:val="28"/>
          <w:szCs w:val="28"/>
          <w:rtl/>
          <w:lang w:bidi="ar-IQ"/>
        </w:rPr>
        <w:t>صلاً من غير ذي خصومة</w:t>
      </w:r>
      <w:r w:rsidR="001A023C" w:rsidRPr="00012DFA">
        <w:rPr>
          <w:rFonts w:ascii="Simplified Arabic" w:eastAsia="Calibri" w:hAnsi="Simplified Arabic" w:cs="Simplified Arabic" w:hint="cs"/>
          <w:b/>
          <w:sz w:val="28"/>
          <w:szCs w:val="28"/>
          <w:rtl/>
          <w:lang w:bidi="ar-IQ"/>
        </w:rPr>
        <w:t xml:space="preserve"> </w:t>
      </w:r>
      <w:r w:rsidRPr="00012DFA">
        <w:rPr>
          <w:rFonts w:ascii="Simplified Arabic" w:eastAsia="Calibri" w:hAnsi="Simplified Arabic" w:cs="Simplified Arabic"/>
          <w:b/>
          <w:sz w:val="28"/>
          <w:szCs w:val="28"/>
          <w:rtl/>
          <w:lang w:bidi="ar-IQ"/>
        </w:rPr>
        <w:t xml:space="preserve">, فالدعوى محكومة بالرد </w:t>
      </w:r>
      <w:r w:rsidR="001A023C" w:rsidRPr="00012DFA">
        <w:rPr>
          <w:rFonts w:ascii="Simplified Arabic" w:eastAsia="Calibri" w:hAnsi="Simplified Arabic" w:cs="Simplified Arabic" w:hint="cs"/>
          <w:b/>
          <w:sz w:val="28"/>
          <w:szCs w:val="28"/>
          <w:rtl/>
          <w:lang w:bidi="ar-IQ"/>
        </w:rPr>
        <w:t>أ</w:t>
      </w:r>
      <w:r w:rsidRPr="00012DFA">
        <w:rPr>
          <w:rFonts w:ascii="Simplified Arabic" w:eastAsia="Calibri" w:hAnsi="Simplified Arabic" w:cs="Simplified Arabic"/>
          <w:b/>
          <w:sz w:val="28"/>
          <w:szCs w:val="28"/>
          <w:rtl/>
          <w:lang w:bidi="ar-IQ"/>
        </w:rPr>
        <w:t>صلاً</w:t>
      </w:r>
      <w:r w:rsidR="001A023C" w:rsidRPr="00012DFA">
        <w:rPr>
          <w:rFonts w:ascii="Simplified Arabic" w:eastAsia="Calibri" w:hAnsi="Simplified Arabic" w:cs="Simplified Arabic"/>
          <w:b/>
          <w:sz w:val="28"/>
          <w:szCs w:val="28"/>
          <w:rtl/>
          <w:lang w:bidi="ar-IQ"/>
        </w:rPr>
        <w:t xml:space="preserve"> </w:t>
      </w:r>
      <w:r w:rsidR="00A35C7F" w:rsidRPr="00012DFA">
        <w:rPr>
          <w:rFonts w:ascii="Simplified Arabic" w:eastAsia="Calibri" w:hAnsi="Simplified Arabic" w:cs="Simplified Arabic"/>
          <w:b/>
          <w:sz w:val="28"/>
          <w:szCs w:val="28"/>
          <w:rtl/>
          <w:lang w:bidi="ar-IQ"/>
        </w:rPr>
        <w:t>"</w:t>
      </w:r>
      <w:r w:rsidR="000C7F5F" w:rsidRPr="00012DFA">
        <w:rPr>
          <w:rFonts w:ascii="Simplified Arabic" w:eastAsia="Calibri" w:hAnsi="Simplified Arabic" w:cs="Simplified Arabic"/>
          <w:b/>
          <w:sz w:val="28"/>
          <w:szCs w:val="28"/>
          <w:vertAlign w:val="superscript"/>
          <w:rtl/>
          <w:lang w:bidi="ar-IQ"/>
        </w:rPr>
        <w:t>(</w:t>
      </w:r>
      <w:r w:rsidR="000C7F5F" w:rsidRPr="00012DFA">
        <w:rPr>
          <w:rFonts w:ascii="Simplified Arabic" w:eastAsia="Calibri" w:hAnsi="Simplified Arabic" w:cs="Simplified Arabic"/>
          <w:b/>
          <w:sz w:val="28"/>
          <w:szCs w:val="28"/>
          <w:vertAlign w:val="superscript"/>
          <w:rtl/>
          <w:lang w:bidi="ar-IQ"/>
        </w:rPr>
        <w:footnoteReference w:id="44"/>
      </w:r>
      <w:r w:rsidR="000C7F5F" w:rsidRPr="00012DFA">
        <w:rPr>
          <w:rFonts w:ascii="Simplified Arabic" w:eastAsia="Calibri" w:hAnsi="Simplified Arabic" w:cs="Simplified Arabic"/>
          <w:b/>
          <w:sz w:val="28"/>
          <w:szCs w:val="28"/>
          <w:vertAlign w:val="superscript"/>
          <w:rtl/>
          <w:lang w:bidi="ar-IQ"/>
        </w:rPr>
        <w:t>)</w:t>
      </w:r>
      <w:r w:rsidR="005D6DE8" w:rsidRPr="00012DFA">
        <w:rPr>
          <w:rFonts w:ascii="Simplified Arabic" w:eastAsia="Calibri" w:hAnsi="Simplified Arabic" w:cs="Simplified Arabic"/>
          <w:b/>
          <w:sz w:val="28"/>
          <w:szCs w:val="28"/>
          <w:rtl/>
          <w:lang w:bidi="ar-IQ"/>
        </w:rPr>
        <w:t xml:space="preserve"> </w:t>
      </w:r>
      <w:r w:rsidR="005D6DE8" w:rsidRPr="00012DFA">
        <w:rPr>
          <w:rFonts w:ascii="Simplified Arabic" w:eastAsia="Calibri" w:hAnsi="Simplified Arabic" w:cs="Simplified Arabic" w:hint="cs"/>
          <w:b/>
          <w:sz w:val="28"/>
          <w:szCs w:val="28"/>
          <w:rtl/>
          <w:lang w:bidi="ar-IQ"/>
        </w:rPr>
        <w:t>،</w:t>
      </w:r>
      <w:r w:rsidR="00CB5EB7" w:rsidRPr="00012DFA">
        <w:rPr>
          <w:rFonts w:ascii="Simplified Arabic" w:eastAsia="Calibri" w:hAnsi="Simplified Arabic" w:cs="Simplified Arabic"/>
          <w:b/>
          <w:sz w:val="28"/>
          <w:szCs w:val="28"/>
          <w:rtl/>
          <w:lang w:bidi="ar-IQ"/>
        </w:rPr>
        <w:t xml:space="preserve"> </w:t>
      </w:r>
      <w:r w:rsidR="00DB0497" w:rsidRPr="00012DFA">
        <w:rPr>
          <w:rFonts w:ascii="Simplified Arabic" w:eastAsia="Calibri" w:hAnsi="Simplified Arabic" w:cs="Simplified Arabic"/>
          <w:b/>
          <w:sz w:val="28"/>
          <w:szCs w:val="28"/>
          <w:rtl/>
          <w:lang w:bidi="ar-IQ"/>
        </w:rPr>
        <w:t>في</w:t>
      </w:r>
      <w:r w:rsidR="0090090F" w:rsidRPr="00012DFA">
        <w:rPr>
          <w:rFonts w:ascii="Simplified Arabic" w:eastAsia="Calibri" w:hAnsi="Simplified Arabic" w:cs="Simplified Arabic"/>
          <w:b/>
          <w:sz w:val="28"/>
          <w:szCs w:val="28"/>
          <w:rtl/>
          <w:lang w:bidi="ar-IQ"/>
        </w:rPr>
        <w:t xml:space="preserve">ما </w:t>
      </w:r>
      <w:r w:rsidR="001A023C" w:rsidRPr="00012DFA">
        <w:rPr>
          <w:rFonts w:ascii="Simplified Arabic" w:eastAsia="Calibri" w:hAnsi="Simplified Arabic" w:cs="Simplified Arabic" w:hint="cs"/>
          <w:b/>
          <w:sz w:val="28"/>
          <w:szCs w:val="28"/>
          <w:rtl/>
          <w:lang w:bidi="ar-IQ"/>
        </w:rPr>
        <w:t>ا</w:t>
      </w:r>
      <w:r w:rsidR="00DB0497" w:rsidRPr="00012DFA">
        <w:rPr>
          <w:rFonts w:ascii="Simplified Arabic" w:eastAsia="Calibri" w:hAnsi="Simplified Arabic" w:cs="Simplified Arabic"/>
          <w:b/>
          <w:sz w:val="28"/>
          <w:szCs w:val="28"/>
          <w:rtl/>
          <w:lang w:bidi="ar-IQ"/>
        </w:rPr>
        <w:t>ت</w:t>
      </w:r>
      <w:r w:rsidR="001A023C" w:rsidRPr="00012DFA">
        <w:rPr>
          <w:rFonts w:ascii="Simplified Arabic" w:eastAsia="Calibri" w:hAnsi="Simplified Arabic" w:cs="Simplified Arabic" w:hint="cs"/>
          <w:b/>
          <w:sz w:val="28"/>
          <w:szCs w:val="28"/>
          <w:rtl/>
          <w:lang w:bidi="ar-IQ"/>
        </w:rPr>
        <w:t>ّ</w:t>
      </w:r>
      <w:r w:rsidR="00DB0497" w:rsidRPr="00012DFA">
        <w:rPr>
          <w:rFonts w:ascii="Simplified Arabic" w:eastAsia="Calibri" w:hAnsi="Simplified Arabic" w:cs="Simplified Arabic"/>
          <w:b/>
          <w:sz w:val="28"/>
          <w:szCs w:val="28"/>
          <w:rtl/>
          <w:lang w:bidi="ar-IQ"/>
        </w:rPr>
        <w:t xml:space="preserve">فق </w:t>
      </w:r>
      <w:r w:rsidR="0090090F" w:rsidRPr="00012DFA">
        <w:rPr>
          <w:rFonts w:ascii="Simplified Arabic" w:eastAsia="Calibri" w:hAnsi="Simplified Arabic" w:cs="Simplified Arabic"/>
          <w:b/>
          <w:sz w:val="28"/>
          <w:szCs w:val="28"/>
          <w:rtl/>
          <w:lang w:bidi="ar-IQ"/>
        </w:rPr>
        <w:t>فقهاء</w:t>
      </w:r>
      <w:r w:rsidR="00DB0497" w:rsidRPr="00012DFA">
        <w:rPr>
          <w:rFonts w:ascii="Simplified Arabic" w:eastAsia="Calibri" w:hAnsi="Simplified Arabic" w:cs="Simplified Arabic"/>
          <w:b/>
          <w:sz w:val="28"/>
          <w:szCs w:val="28"/>
          <w:rtl/>
          <w:lang w:bidi="ar-IQ"/>
        </w:rPr>
        <w:t xml:space="preserve"> المسلمين من حيث الجملة على ا</w:t>
      </w:r>
      <w:r w:rsidR="0090090F" w:rsidRPr="00012DFA">
        <w:rPr>
          <w:rFonts w:ascii="Simplified Arabic" w:eastAsia="Calibri" w:hAnsi="Simplified Arabic" w:cs="Simplified Arabic"/>
          <w:b/>
          <w:sz w:val="28"/>
          <w:szCs w:val="28"/>
          <w:rtl/>
          <w:lang w:bidi="ar-IQ"/>
        </w:rPr>
        <w:t>شتر</w:t>
      </w:r>
      <w:r w:rsidR="00DB0497" w:rsidRPr="00012DFA">
        <w:rPr>
          <w:rFonts w:ascii="Simplified Arabic" w:eastAsia="Calibri" w:hAnsi="Simplified Arabic" w:cs="Simplified Arabic"/>
          <w:b/>
          <w:sz w:val="28"/>
          <w:szCs w:val="28"/>
          <w:rtl/>
          <w:lang w:bidi="ar-IQ"/>
        </w:rPr>
        <w:t>ا</w:t>
      </w:r>
      <w:r w:rsidR="0090090F" w:rsidRPr="00012DFA">
        <w:rPr>
          <w:rFonts w:ascii="Simplified Arabic" w:eastAsia="Calibri" w:hAnsi="Simplified Arabic" w:cs="Simplified Arabic"/>
          <w:b/>
          <w:sz w:val="28"/>
          <w:szCs w:val="28"/>
          <w:rtl/>
          <w:lang w:bidi="ar-IQ"/>
        </w:rPr>
        <w:t xml:space="preserve">ط </w:t>
      </w:r>
      <w:r w:rsidR="00DB0497" w:rsidRPr="00012DFA">
        <w:rPr>
          <w:rFonts w:ascii="Simplified Arabic" w:eastAsia="Calibri" w:hAnsi="Simplified Arabic" w:cs="Simplified Arabic"/>
          <w:b/>
          <w:sz w:val="28"/>
          <w:szCs w:val="28"/>
          <w:rtl/>
          <w:lang w:bidi="ar-IQ"/>
        </w:rPr>
        <w:t xml:space="preserve">صفة العقل </w:t>
      </w:r>
      <w:r w:rsidR="00DB0497" w:rsidRPr="00012DFA">
        <w:rPr>
          <w:rFonts w:ascii="Simplified Arabic" w:eastAsia="Calibri" w:hAnsi="Simplified Arabic" w:cs="Simplified Arabic"/>
          <w:b/>
          <w:sz w:val="28"/>
          <w:szCs w:val="28"/>
          <w:rtl/>
          <w:lang w:bidi="ar-IQ"/>
        </w:rPr>
        <w:lastRenderedPageBreak/>
        <w:t xml:space="preserve">في </w:t>
      </w:r>
      <w:proofErr w:type="spellStart"/>
      <w:r w:rsidR="00DB0497" w:rsidRPr="00012DFA">
        <w:rPr>
          <w:rFonts w:ascii="Simplified Arabic" w:eastAsia="Calibri" w:hAnsi="Simplified Arabic" w:cs="Simplified Arabic"/>
          <w:b/>
          <w:sz w:val="28"/>
          <w:szCs w:val="28"/>
          <w:rtl/>
          <w:lang w:bidi="ar-IQ"/>
        </w:rPr>
        <w:t>المتداعيين</w:t>
      </w:r>
      <w:proofErr w:type="spellEnd"/>
      <w:r w:rsidR="00CB5EB7" w:rsidRPr="00012DFA">
        <w:rPr>
          <w:rFonts w:ascii="Simplified Arabic" w:eastAsia="Calibri" w:hAnsi="Simplified Arabic" w:cs="Simplified Arabic"/>
          <w:b/>
          <w:sz w:val="28"/>
          <w:szCs w:val="28"/>
          <w:rtl/>
          <w:lang w:bidi="ar-IQ"/>
        </w:rPr>
        <w:t xml:space="preserve">، </w:t>
      </w:r>
      <w:r w:rsidR="0090090F" w:rsidRPr="00012DFA">
        <w:rPr>
          <w:rFonts w:ascii="Simplified Arabic" w:eastAsia="Calibri" w:hAnsi="Simplified Arabic" w:cs="Simplified Arabic"/>
          <w:b/>
          <w:sz w:val="28"/>
          <w:szCs w:val="28"/>
          <w:rtl/>
          <w:lang w:bidi="ar-IQ"/>
        </w:rPr>
        <w:t xml:space="preserve">فلا تصح </w:t>
      </w:r>
      <w:r w:rsidR="00851690" w:rsidRPr="00012DFA">
        <w:rPr>
          <w:rFonts w:ascii="Simplified Arabic" w:eastAsia="Calibri" w:hAnsi="Simplified Arabic" w:cs="Simplified Arabic"/>
          <w:b/>
          <w:sz w:val="28"/>
          <w:szCs w:val="28"/>
          <w:rtl/>
          <w:lang w:bidi="ar-IQ"/>
        </w:rPr>
        <w:t xml:space="preserve">عندهم </w:t>
      </w:r>
      <w:r w:rsidR="00DB0497" w:rsidRPr="00012DFA">
        <w:rPr>
          <w:rFonts w:ascii="Simplified Arabic" w:eastAsia="Calibri" w:hAnsi="Simplified Arabic" w:cs="Simplified Arabic"/>
          <w:b/>
          <w:sz w:val="28"/>
          <w:szCs w:val="28"/>
          <w:rtl/>
          <w:lang w:bidi="ar-IQ"/>
        </w:rPr>
        <w:t>ل</w:t>
      </w:r>
      <w:r w:rsidR="0090090F" w:rsidRPr="00012DFA">
        <w:rPr>
          <w:rFonts w:ascii="Simplified Arabic" w:eastAsia="Calibri" w:hAnsi="Simplified Arabic" w:cs="Simplified Arabic"/>
          <w:b/>
          <w:sz w:val="28"/>
          <w:szCs w:val="28"/>
          <w:rtl/>
          <w:lang w:bidi="ar-IQ"/>
        </w:rPr>
        <w:t xml:space="preserve">لمجنون والصبي </w:t>
      </w:r>
      <w:r w:rsidR="00DB0497" w:rsidRPr="00012DFA">
        <w:rPr>
          <w:rFonts w:ascii="Simplified Arabic" w:eastAsia="Calibri" w:hAnsi="Simplified Arabic" w:cs="Simplified Arabic"/>
          <w:b/>
          <w:sz w:val="28"/>
          <w:szCs w:val="28"/>
          <w:rtl/>
          <w:lang w:bidi="ar-IQ"/>
        </w:rPr>
        <w:t>دعوى ولا عليهما</w:t>
      </w:r>
      <w:r w:rsidR="00CB5EB7" w:rsidRPr="00012DFA">
        <w:rPr>
          <w:rFonts w:ascii="Simplified Arabic" w:eastAsia="Calibri" w:hAnsi="Simplified Arabic" w:cs="Simplified Arabic"/>
          <w:b/>
          <w:sz w:val="28"/>
          <w:szCs w:val="28"/>
          <w:rtl/>
          <w:lang w:bidi="ar-IQ"/>
        </w:rPr>
        <w:t xml:space="preserve"> ، </w:t>
      </w:r>
      <w:r w:rsidR="001A023C" w:rsidRPr="00012DFA">
        <w:rPr>
          <w:rFonts w:ascii="Simplified Arabic" w:eastAsia="Calibri" w:hAnsi="Simplified Arabic" w:cs="Simplified Arabic"/>
          <w:b/>
          <w:sz w:val="28"/>
          <w:szCs w:val="28"/>
          <w:rtl/>
          <w:lang w:bidi="ar-IQ"/>
        </w:rPr>
        <w:t>و</w:t>
      </w:r>
      <w:r w:rsidR="001A023C" w:rsidRPr="00012DFA">
        <w:rPr>
          <w:rFonts w:ascii="Simplified Arabic" w:eastAsia="Calibri" w:hAnsi="Simplified Arabic" w:cs="Simplified Arabic" w:hint="cs"/>
          <w:b/>
          <w:sz w:val="28"/>
          <w:szCs w:val="28"/>
          <w:rtl/>
          <w:lang w:bidi="ar-IQ"/>
        </w:rPr>
        <w:t>إ</w:t>
      </w:r>
      <w:r w:rsidR="00DB0497" w:rsidRPr="00012DFA">
        <w:rPr>
          <w:rFonts w:ascii="Simplified Arabic" w:eastAsia="Calibri" w:hAnsi="Simplified Arabic" w:cs="Simplified Arabic"/>
          <w:b/>
          <w:sz w:val="28"/>
          <w:szCs w:val="28"/>
          <w:rtl/>
          <w:lang w:bidi="ar-IQ"/>
        </w:rPr>
        <w:t>ن كان</w:t>
      </w:r>
      <w:r w:rsidR="0090090F" w:rsidRPr="00012DFA">
        <w:rPr>
          <w:rFonts w:ascii="Simplified Arabic" w:eastAsia="Calibri" w:hAnsi="Simplified Arabic" w:cs="Simplified Arabic"/>
          <w:b/>
          <w:sz w:val="28"/>
          <w:szCs w:val="28"/>
          <w:rtl/>
          <w:lang w:bidi="ar-IQ"/>
        </w:rPr>
        <w:t xml:space="preserve"> </w:t>
      </w:r>
      <w:r w:rsidR="00DB0497" w:rsidRPr="00012DFA">
        <w:rPr>
          <w:rFonts w:ascii="Simplified Arabic" w:eastAsia="Calibri" w:hAnsi="Simplified Arabic" w:cs="Simplified Arabic"/>
          <w:b/>
          <w:sz w:val="28"/>
          <w:szCs w:val="28"/>
          <w:rtl/>
          <w:lang w:bidi="ar-IQ"/>
        </w:rPr>
        <w:t>شرط</w:t>
      </w:r>
      <w:r w:rsidR="001A023C" w:rsidRPr="00012DFA">
        <w:rPr>
          <w:rFonts w:ascii="Simplified Arabic" w:eastAsia="Calibri" w:hAnsi="Simplified Arabic" w:cs="Simplified Arabic"/>
          <w:b/>
          <w:sz w:val="28"/>
          <w:szCs w:val="28"/>
          <w:rtl/>
          <w:lang w:bidi="ar-IQ"/>
        </w:rPr>
        <w:t xml:space="preserve"> الأهلية </w:t>
      </w:r>
      <w:r w:rsidR="00DB0497" w:rsidRPr="00012DFA">
        <w:rPr>
          <w:rFonts w:ascii="Simplified Arabic" w:eastAsia="Calibri" w:hAnsi="Simplified Arabic" w:cs="Simplified Arabic"/>
          <w:b/>
          <w:sz w:val="28"/>
          <w:szCs w:val="28"/>
          <w:rtl/>
          <w:lang w:bidi="ar-IQ"/>
        </w:rPr>
        <w:t>اللازمة للتقاضي</w:t>
      </w:r>
      <w:r w:rsidR="005D6DE8" w:rsidRPr="00012DFA">
        <w:rPr>
          <w:rFonts w:ascii="Simplified Arabic" w:eastAsia="Calibri" w:hAnsi="Simplified Arabic" w:cs="Simplified Arabic" w:hint="cs"/>
          <w:b/>
          <w:sz w:val="28"/>
          <w:szCs w:val="28"/>
          <w:rtl/>
          <w:lang w:bidi="ar-IQ"/>
        </w:rPr>
        <w:t xml:space="preserve"> قد اثار</w:t>
      </w:r>
      <w:r w:rsidR="00DB0497" w:rsidRPr="00012DFA">
        <w:rPr>
          <w:rFonts w:ascii="Simplified Arabic" w:eastAsia="Calibri" w:hAnsi="Simplified Arabic" w:cs="Simplified Arabic"/>
          <w:b/>
          <w:sz w:val="28"/>
          <w:szCs w:val="28"/>
          <w:rtl/>
          <w:lang w:bidi="ar-IQ"/>
        </w:rPr>
        <w:t xml:space="preserve"> </w:t>
      </w:r>
      <w:r w:rsidR="0090090F" w:rsidRPr="00012DFA">
        <w:rPr>
          <w:rFonts w:ascii="Simplified Arabic" w:eastAsia="Calibri" w:hAnsi="Simplified Arabic" w:cs="Simplified Arabic"/>
          <w:b/>
          <w:sz w:val="28"/>
          <w:szCs w:val="28"/>
          <w:rtl/>
          <w:lang w:bidi="ar-IQ"/>
        </w:rPr>
        <w:t>اختل</w:t>
      </w:r>
      <w:r w:rsidR="00DB0497" w:rsidRPr="00012DFA">
        <w:rPr>
          <w:rFonts w:ascii="Simplified Arabic" w:eastAsia="Calibri" w:hAnsi="Simplified Arabic" w:cs="Simplified Arabic"/>
          <w:b/>
          <w:sz w:val="28"/>
          <w:szCs w:val="28"/>
          <w:rtl/>
          <w:lang w:bidi="ar-IQ"/>
        </w:rPr>
        <w:t>ا</w:t>
      </w:r>
      <w:r w:rsidR="0090090F" w:rsidRPr="00012DFA">
        <w:rPr>
          <w:rFonts w:ascii="Simplified Arabic" w:eastAsia="Calibri" w:hAnsi="Simplified Arabic" w:cs="Simplified Arabic"/>
          <w:b/>
          <w:sz w:val="28"/>
          <w:szCs w:val="28"/>
          <w:rtl/>
          <w:lang w:bidi="ar-IQ"/>
        </w:rPr>
        <w:t xml:space="preserve">ف </w:t>
      </w:r>
      <w:r w:rsidR="00DB0497" w:rsidRPr="00012DFA">
        <w:rPr>
          <w:rFonts w:ascii="Simplified Arabic" w:eastAsia="Calibri" w:hAnsi="Simplified Arabic" w:cs="Simplified Arabic"/>
          <w:b/>
          <w:sz w:val="28"/>
          <w:szCs w:val="28"/>
          <w:rtl/>
          <w:lang w:bidi="ar-IQ"/>
        </w:rPr>
        <w:t>بين الفقهاء في</w:t>
      </w:r>
      <w:r w:rsidR="0090090F" w:rsidRPr="00012DFA">
        <w:rPr>
          <w:rFonts w:ascii="Simplified Arabic" w:eastAsia="Calibri" w:hAnsi="Simplified Arabic" w:cs="Simplified Arabic"/>
          <w:b/>
          <w:sz w:val="28"/>
          <w:szCs w:val="28"/>
          <w:rtl/>
          <w:lang w:bidi="ar-IQ"/>
        </w:rPr>
        <w:t xml:space="preserve"> التفصيل</w:t>
      </w:r>
      <w:r w:rsidR="001A023C" w:rsidRPr="00012DFA">
        <w:rPr>
          <w:rFonts w:ascii="Simplified Arabic" w:eastAsia="Calibri" w:hAnsi="Simplified Arabic" w:cs="Simplified Arabic"/>
          <w:b/>
          <w:sz w:val="28"/>
          <w:szCs w:val="28"/>
          <w:rtl/>
          <w:lang w:bidi="ar-IQ"/>
        </w:rPr>
        <w:t xml:space="preserve"> حتى </w:t>
      </w:r>
      <w:r w:rsidR="001A023C" w:rsidRPr="00012DFA">
        <w:rPr>
          <w:rFonts w:ascii="Simplified Arabic" w:eastAsia="Calibri" w:hAnsi="Simplified Arabic" w:cs="Simplified Arabic" w:hint="cs"/>
          <w:b/>
          <w:sz w:val="28"/>
          <w:szCs w:val="28"/>
          <w:rtl/>
          <w:lang w:bidi="ar-IQ"/>
        </w:rPr>
        <w:t>أ</w:t>
      </w:r>
      <w:r w:rsidR="00DB0497" w:rsidRPr="00012DFA">
        <w:rPr>
          <w:rFonts w:ascii="Simplified Arabic" w:eastAsia="Calibri" w:hAnsi="Simplified Arabic" w:cs="Simplified Arabic"/>
          <w:b/>
          <w:sz w:val="28"/>
          <w:szCs w:val="28"/>
          <w:rtl/>
          <w:lang w:bidi="ar-IQ"/>
        </w:rPr>
        <w:t xml:space="preserve">جاز التقاضي </w:t>
      </w:r>
      <w:r w:rsidR="0090090F" w:rsidRPr="00012DFA">
        <w:rPr>
          <w:rFonts w:ascii="Simplified Arabic" w:eastAsia="Calibri" w:hAnsi="Simplified Arabic" w:cs="Simplified Arabic"/>
          <w:b/>
          <w:sz w:val="28"/>
          <w:szCs w:val="28"/>
          <w:rtl/>
          <w:lang w:bidi="ar-IQ"/>
        </w:rPr>
        <w:t xml:space="preserve">بعضهم </w:t>
      </w:r>
      <w:r w:rsidR="00DB0497" w:rsidRPr="00012DFA">
        <w:rPr>
          <w:rFonts w:ascii="Simplified Arabic" w:eastAsia="Calibri" w:hAnsi="Simplified Arabic" w:cs="Simplified Arabic"/>
          <w:b/>
          <w:sz w:val="28"/>
          <w:szCs w:val="28"/>
          <w:rtl/>
          <w:lang w:bidi="ar-IQ"/>
        </w:rPr>
        <w:t xml:space="preserve">بأهلية </w:t>
      </w:r>
      <w:r w:rsidR="0090090F" w:rsidRPr="00012DFA">
        <w:rPr>
          <w:rFonts w:ascii="Simplified Arabic" w:eastAsia="Calibri" w:hAnsi="Simplified Arabic" w:cs="Simplified Arabic"/>
          <w:b/>
          <w:sz w:val="28"/>
          <w:szCs w:val="28"/>
          <w:rtl/>
          <w:lang w:bidi="ar-IQ"/>
        </w:rPr>
        <w:t>ناقصة</w:t>
      </w:r>
      <w:r w:rsidR="000C7F5F" w:rsidRPr="00012DFA">
        <w:rPr>
          <w:rStyle w:val="a4"/>
          <w:rFonts w:ascii="Simplified Arabic" w:eastAsia="Calibri" w:hAnsi="Simplified Arabic" w:cs="Simplified Arabic"/>
          <w:b/>
          <w:sz w:val="28"/>
          <w:szCs w:val="28"/>
          <w:rtl/>
          <w:lang w:bidi="ar-IQ"/>
        </w:rPr>
        <w:t>(</w:t>
      </w:r>
      <w:r w:rsidR="000C7F5F" w:rsidRPr="00012DFA">
        <w:rPr>
          <w:rStyle w:val="a4"/>
          <w:rFonts w:ascii="Simplified Arabic" w:eastAsia="Calibri" w:hAnsi="Simplified Arabic" w:cs="Simplified Arabic"/>
          <w:b/>
          <w:sz w:val="28"/>
          <w:szCs w:val="28"/>
          <w:rtl/>
          <w:lang w:bidi="ar-IQ"/>
        </w:rPr>
        <w:footnoteReference w:id="45"/>
      </w:r>
      <w:r w:rsidR="000C7F5F" w:rsidRPr="00012DFA">
        <w:rPr>
          <w:rStyle w:val="a4"/>
          <w:rFonts w:ascii="Simplified Arabic" w:eastAsia="Calibri" w:hAnsi="Simplified Arabic" w:cs="Simplified Arabic"/>
          <w:b/>
          <w:sz w:val="28"/>
          <w:szCs w:val="28"/>
          <w:rtl/>
          <w:lang w:bidi="ar-IQ"/>
        </w:rPr>
        <w:t>)</w:t>
      </w:r>
      <w:r w:rsidR="00CB5EB7" w:rsidRPr="00012DFA">
        <w:rPr>
          <w:rFonts w:ascii="Simplified Arabic" w:eastAsia="Calibri" w:hAnsi="Simplified Arabic" w:cs="Simplified Arabic"/>
          <w:b/>
          <w:sz w:val="28"/>
          <w:szCs w:val="28"/>
          <w:rtl/>
          <w:lang w:bidi="ar-IQ"/>
        </w:rPr>
        <w:t xml:space="preserve"> . </w:t>
      </w:r>
    </w:p>
    <w:p w:rsidR="009D4464" w:rsidRPr="00012DFA" w:rsidRDefault="001A023C" w:rsidP="007F12A9">
      <w:pPr>
        <w:spacing w:before="120" w:after="240" w:line="288" w:lineRule="auto"/>
        <w:ind w:firstLine="720"/>
        <w:jc w:val="both"/>
        <w:rPr>
          <w:rFonts w:ascii="Simplified Arabic" w:eastAsia="Calibri" w:hAnsi="Simplified Arabic" w:cs="Simplified Arabic"/>
          <w:b/>
          <w:sz w:val="28"/>
          <w:szCs w:val="28"/>
          <w:rtl/>
          <w:lang w:bidi="ar-IQ"/>
        </w:rPr>
      </w:pPr>
      <w:r w:rsidRPr="00012DFA">
        <w:rPr>
          <w:rFonts w:ascii="Simplified Arabic" w:eastAsia="Calibri" w:hAnsi="Simplified Arabic" w:cs="Simplified Arabic"/>
          <w:b/>
          <w:sz w:val="28"/>
          <w:szCs w:val="28"/>
          <w:rtl/>
          <w:lang w:bidi="ar-IQ"/>
        </w:rPr>
        <w:t xml:space="preserve">غير </w:t>
      </w:r>
      <w:r w:rsidRPr="00012DFA">
        <w:rPr>
          <w:rFonts w:ascii="Simplified Arabic" w:eastAsia="Calibri" w:hAnsi="Simplified Arabic" w:cs="Simplified Arabic" w:hint="cs"/>
          <w:b/>
          <w:sz w:val="28"/>
          <w:szCs w:val="28"/>
          <w:rtl/>
          <w:lang w:bidi="ar-IQ"/>
        </w:rPr>
        <w:t>أ</w:t>
      </w:r>
      <w:r w:rsidR="009D4464" w:rsidRPr="00012DFA">
        <w:rPr>
          <w:rFonts w:ascii="Simplified Arabic" w:eastAsia="Calibri" w:hAnsi="Simplified Arabic" w:cs="Simplified Arabic"/>
          <w:b/>
          <w:sz w:val="28"/>
          <w:szCs w:val="28"/>
          <w:rtl/>
          <w:lang w:bidi="ar-IQ"/>
        </w:rPr>
        <w:t>ن البا</w:t>
      </w:r>
      <w:r w:rsidRPr="00012DFA">
        <w:rPr>
          <w:rFonts w:ascii="Simplified Arabic" w:eastAsia="Calibri" w:hAnsi="Simplified Arabic" w:cs="Simplified Arabic"/>
          <w:b/>
          <w:sz w:val="28"/>
          <w:szCs w:val="28"/>
          <w:rtl/>
          <w:lang w:bidi="ar-IQ"/>
        </w:rPr>
        <w:t xml:space="preserve">حث يجد في شأن </w:t>
      </w:r>
      <w:r w:rsidRPr="00012DFA">
        <w:rPr>
          <w:rFonts w:ascii="Simplified Arabic" w:eastAsia="Calibri" w:hAnsi="Simplified Arabic" w:cs="Simplified Arabic" w:hint="cs"/>
          <w:b/>
          <w:sz w:val="28"/>
          <w:szCs w:val="28"/>
          <w:rtl/>
          <w:lang w:bidi="ar-IQ"/>
        </w:rPr>
        <w:t>أ</w:t>
      </w:r>
      <w:r w:rsidR="009D4464" w:rsidRPr="00012DFA">
        <w:rPr>
          <w:rFonts w:ascii="Simplified Arabic" w:eastAsia="Calibri" w:hAnsi="Simplified Arabic" w:cs="Simplified Arabic"/>
          <w:b/>
          <w:sz w:val="28"/>
          <w:szCs w:val="28"/>
          <w:rtl/>
          <w:lang w:bidi="ar-IQ"/>
        </w:rPr>
        <w:t>هلية الخصم في دعاوى الحل و</w:t>
      </w:r>
      <w:r w:rsidR="0021046D">
        <w:rPr>
          <w:rFonts w:ascii="Simplified Arabic" w:eastAsia="Calibri" w:hAnsi="Simplified Arabic" w:cs="Simplified Arabic"/>
          <w:b/>
          <w:sz w:val="28"/>
          <w:szCs w:val="28"/>
          <w:rtl/>
          <w:lang w:bidi="ar-IQ"/>
        </w:rPr>
        <w:t>الحُرمة</w:t>
      </w:r>
      <w:r w:rsidR="009D4464" w:rsidRPr="00012DFA">
        <w:rPr>
          <w:rFonts w:ascii="Simplified Arabic" w:eastAsia="Calibri" w:hAnsi="Simplified Arabic" w:cs="Simplified Arabic"/>
          <w:b/>
          <w:sz w:val="28"/>
          <w:szCs w:val="28"/>
          <w:rtl/>
          <w:lang w:bidi="ar-IQ"/>
        </w:rPr>
        <w:t xml:space="preserve"> خصوصية تفارقها عن باقي الدعاوى المدنية والشرعية</w:t>
      </w:r>
      <w:r w:rsidR="00CB5EB7" w:rsidRPr="00012DFA">
        <w:rPr>
          <w:rFonts w:ascii="Simplified Arabic" w:eastAsia="Calibri" w:hAnsi="Simplified Arabic" w:cs="Simplified Arabic"/>
          <w:b/>
          <w:sz w:val="28"/>
          <w:szCs w:val="28"/>
          <w:rtl/>
          <w:lang w:bidi="ar-IQ"/>
        </w:rPr>
        <w:t xml:space="preserve"> ، </w:t>
      </w:r>
      <w:r w:rsidR="009D4464" w:rsidRPr="00012DFA">
        <w:rPr>
          <w:rFonts w:ascii="Simplified Arabic" w:eastAsia="Calibri" w:hAnsi="Simplified Arabic" w:cs="Simplified Arabic"/>
          <w:b/>
          <w:sz w:val="28"/>
          <w:szCs w:val="28"/>
          <w:rtl/>
          <w:lang w:bidi="ar-IQ"/>
        </w:rPr>
        <w:t>تتمثل في قبول المحكمة تلك الدعاوى ولو كانت مقامة من</w:t>
      </w:r>
      <w:r w:rsidR="00970A1B" w:rsidRPr="00012DFA">
        <w:rPr>
          <w:rFonts w:ascii="Simplified Arabic" w:eastAsia="Calibri" w:hAnsi="Simplified Arabic" w:cs="Simplified Arabic"/>
          <w:b/>
          <w:sz w:val="28"/>
          <w:szCs w:val="28"/>
          <w:rtl/>
          <w:lang w:bidi="ar-IQ"/>
        </w:rPr>
        <w:t xml:space="preserve"> ( </w:t>
      </w:r>
      <w:r w:rsidRPr="00012DFA">
        <w:rPr>
          <w:rFonts w:ascii="Simplified Arabic" w:eastAsia="Calibri" w:hAnsi="Simplified Arabic" w:cs="Simplified Arabic"/>
          <w:b/>
          <w:sz w:val="28"/>
          <w:szCs w:val="28"/>
          <w:rtl/>
          <w:lang w:bidi="ar-IQ"/>
        </w:rPr>
        <w:t xml:space="preserve">ناقص </w:t>
      </w:r>
      <w:r w:rsidRPr="00012DFA">
        <w:rPr>
          <w:rFonts w:ascii="Simplified Arabic" w:eastAsia="Calibri" w:hAnsi="Simplified Arabic" w:cs="Simplified Arabic" w:hint="cs"/>
          <w:b/>
          <w:sz w:val="28"/>
          <w:szCs w:val="28"/>
          <w:rtl/>
          <w:lang w:bidi="ar-IQ"/>
        </w:rPr>
        <w:t>أ</w:t>
      </w:r>
      <w:r w:rsidR="009D4464" w:rsidRPr="00012DFA">
        <w:rPr>
          <w:rFonts w:ascii="Simplified Arabic" w:eastAsia="Calibri" w:hAnsi="Simplified Arabic" w:cs="Simplified Arabic"/>
          <w:b/>
          <w:sz w:val="28"/>
          <w:szCs w:val="28"/>
          <w:rtl/>
          <w:lang w:bidi="ar-IQ"/>
        </w:rPr>
        <w:t>هلية</w:t>
      </w:r>
      <w:r w:rsidR="00970A1B" w:rsidRPr="00012DFA">
        <w:rPr>
          <w:rFonts w:ascii="Simplified Arabic" w:eastAsia="Calibri" w:hAnsi="Simplified Arabic" w:cs="Simplified Arabic"/>
          <w:b/>
          <w:sz w:val="28"/>
          <w:szCs w:val="28"/>
          <w:rtl/>
          <w:lang w:bidi="ar-IQ"/>
        </w:rPr>
        <w:t xml:space="preserve"> ) </w:t>
      </w:r>
      <w:r w:rsidR="00CB5EB7" w:rsidRPr="00012DFA">
        <w:rPr>
          <w:rFonts w:ascii="Simplified Arabic" w:eastAsia="Calibri" w:hAnsi="Simplified Arabic" w:cs="Simplified Arabic"/>
          <w:b/>
          <w:sz w:val="28"/>
          <w:szCs w:val="28"/>
          <w:rtl/>
          <w:lang w:bidi="ar-IQ"/>
        </w:rPr>
        <w:t xml:space="preserve">، </w:t>
      </w:r>
      <w:r w:rsidR="009D4464" w:rsidRPr="00012DFA">
        <w:rPr>
          <w:rFonts w:ascii="Simplified Arabic" w:eastAsia="Calibri" w:hAnsi="Simplified Arabic" w:cs="Simplified Arabic"/>
          <w:b/>
          <w:sz w:val="28"/>
          <w:szCs w:val="28"/>
          <w:rtl/>
          <w:lang w:bidi="ar-IQ"/>
        </w:rPr>
        <w:t>حيث تقوم المحكمة بنفسها بإكمال متطلبات هذا الشرط من خلال إدخال</w:t>
      </w:r>
      <w:r w:rsidR="00970A1B" w:rsidRPr="00012DFA">
        <w:rPr>
          <w:rFonts w:ascii="Simplified Arabic" w:eastAsia="Calibri" w:hAnsi="Simplified Arabic" w:cs="Simplified Arabic"/>
          <w:b/>
          <w:sz w:val="28"/>
          <w:szCs w:val="28"/>
          <w:rtl/>
          <w:lang w:bidi="ar-IQ"/>
        </w:rPr>
        <w:t xml:space="preserve"> ( </w:t>
      </w:r>
      <w:r w:rsidR="009D4464" w:rsidRPr="00012DFA">
        <w:rPr>
          <w:rFonts w:ascii="Simplified Arabic" w:eastAsia="Calibri" w:hAnsi="Simplified Arabic" w:cs="Simplified Arabic"/>
          <w:b/>
          <w:sz w:val="28"/>
          <w:szCs w:val="28"/>
          <w:rtl/>
          <w:lang w:bidi="ar-IQ"/>
        </w:rPr>
        <w:t>من يكتمل به</w:t>
      </w:r>
      <w:r w:rsidR="00970A1B" w:rsidRPr="00012DFA">
        <w:rPr>
          <w:rFonts w:ascii="Simplified Arabic" w:eastAsia="Calibri" w:hAnsi="Simplified Arabic" w:cs="Simplified Arabic"/>
          <w:b/>
          <w:sz w:val="28"/>
          <w:szCs w:val="28"/>
          <w:rtl/>
          <w:lang w:bidi="ar-IQ"/>
        </w:rPr>
        <w:t xml:space="preserve"> ) </w:t>
      </w:r>
      <w:r w:rsidR="00CB5EB7" w:rsidRPr="00012DFA">
        <w:rPr>
          <w:rFonts w:ascii="Simplified Arabic" w:eastAsia="Calibri" w:hAnsi="Simplified Arabic" w:cs="Simplified Arabic"/>
          <w:b/>
          <w:sz w:val="28"/>
          <w:szCs w:val="28"/>
          <w:rtl/>
          <w:lang w:bidi="ar-IQ"/>
        </w:rPr>
        <w:t xml:space="preserve">، </w:t>
      </w:r>
      <w:r w:rsidR="009D4464" w:rsidRPr="00012DFA">
        <w:rPr>
          <w:rFonts w:ascii="Simplified Arabic" w:eastAsia="Calibri" w:hAnsi="Simplified Arabic" w:cs="Simplified Arabic"/>
          <w:b/>
          <w:sz w:val="28"/>
          <w:szCs w:val="28"/>
          <w:rtl/>
          <w:lang w:bidi="ar-IQ"/>
        </w:rPr>
        <w:t>ففي دعوى تصديق زواج مقامة من قبل</w:t>
      </w:r>
      <w:r w:rsidRPr="00012DFA">
        <w:rPr>
          <w:rFonts w:ascii="Simplified Arabic" w:eastAsia="Calibri" w:hAnsi="Simplified Arabic" w:cs="Simplified Arabic"/>
          <w:b/>
          <w:sz w:val="28"/>
          <w:szCs w:val="28"/>
          <w:rtl/>
          <w:lang w:bidi="ar-IQ"/>
        </w:rPr>
        <w:t xml:space="preserve"> أحد </w:t>
      </w:r>
      <w:r w:rsidR="009D4464" w:rsidRPr="00012DFA">
        <w:rPr>
          <w:rFonts w:ascii="Simplified Arabic" w:eastAsia="Calibri" w:hAnsi="Simplified Arabic" w:cs="Simplified Arabic"/>
          <w:b/>
          <w:sz w:val="28"/>
          <w:szCs w:val="28"/>
          <w:rtl/>
          <w:lang w:bidi="ar-IQ"/>
        </w:rPr>
        <w:t>الزوجين الناقص</w:t>
      </w:r>
      <w:r w:rsidRPr="00012DFA">
        <w:rPr>
          <w:rFonts w:ascii="Simplified Arabic" w:eastAsia="Calibri" w:hAnsi="Simplified Arabic" w:cs="Simplified Arabic"/>
          <w:b/>
          <w:sz w:val="28"/>
          <w:szCs w:val="28"/>
          <w:rtl/>
          <w:lang w:bidi="ar-IQ"/>
        </w:rPr>
        <w:t xml:space="preserve"> الأهلية</w:t>
      </w:r>
      <w:r w:rsidR="00FC5432">
        <w:rPr>
          <w:rFonts w:ascii="Simplified Arabic" w:eastAsia="Calibri" w:hAnsi="Simplified Arabic" w:cs="Simplified Arabic"/>
          <w:b/>
          <w:sz w:val="28"/>
          <w:szCs w:val="28"/>
          <w:rtl/>
          <w:lang w:bidi="ar-IQ"/>
        </w:rPr>
        <w:t xml:space="preserve"> </w:t>
      </w:r>
      <w:r w:rsidR="009D4464" w:rsidRPr="00012DFA">
        <w:rPr>
          <w:rFonts w:ascii="Simplified Arabic" w:eastAsia="Calibri" w:hAnsi="Simplified Arabic" w:cs="Simplified Arabic"/>
          <w:b/>
          <w:sz w:val="28"/>
          <w:szCs w:val="28"/>
          <w:rtl/>
          <w:lang w:bidi="ar-IQ"/>
        </w:rPr>
        <w:t>تقوم المحكمة بإدخال وليه</w:t>
      </w:r>
      <w:r w:rsidR="000F4C6C" w:rsidRPr="00012DFA">
        <w:rPr>
          <w:rFonts w:ascii="Simplified Arabic" w:eastAsia="Calibri" w:hAnsi="Simplified Arabic" w:cs="Simplified Arabic"/>
          <w:b/>
          <w:sz w:val="28"/>
          <w:szCs w:val="28"/>
          <w:rtl/>
          <w:lang w:bidi="ar-IQ"/>
        </w:rPr>
        <w:t xml:space="preserve"> إلى </w:t>
      </w:r>
      <w:r w:rsidR="009D4464" w:rsidRPr="00012DFA">
        <w:rPr>
          <w:rFonts w:ascii="Simplified Arabic" w:eastAsia="Calibri" w:hAnsi="Simplified Arabic" w:cs="Simplified Arabic"/>
          <w:b/>
          <w:sz w:val="28"/>
          <w:szCs w:val="28"/>
          <w:rtl/>
          <w:lang w:bidi="ar-IQ"/>
        </w:rPr>
        <w:t>جانبه</w:t>
      </w:r>
      <w:r w:rsidR="00CB5EB7" w:rsidRPr="00012DFA">
        <w:rPr>
          <w:rFonts w:ascii="Simplified Arabic" w:eastAsia="Calibri" w:hAnsi="Simplified Arabic" w:cs="Simplified Arabic"/>
          <w:b/>
          <w:sz w:val="28"/>
          <w:szCs w:val="28"/>
          <w:rtl/>
          <w:lang w:bidi="ar-IQ"/>
        </w:rPr>
        <w:t xml:space="preserve"> ، </w:t>
      </w:r>
      <w:r w:rsidR="009D4464" w:rsidRPr="00012DFA">
        <w:rPr>
          <w:rFonts w:ascii="Simplified Arabic" w:eastAsia="Calibri" w:hAnsi="Simplified Arabic" w:cs="Simplified Arabic"/>
          <w:b/>
          <w:sz w:val="28"/>
          <w:szCs w:val="28"/>
          <w:rtl/>
          <w:lang w:bidi="ar-IQ"/>
        </w:rPr>
        <w:t>وقد جاء في قرار لمحكمة التمييز</w:t>
      </w:r>
      <w:r w:rsidR="00CB5EB7" w:rsidRPr="00012DFA">
        <w:rPr>
          <w:rFonts w:ascii="Simplified Arabic" w:eastAsia="Calibri" w:hAnsi="Simplified Arabic" w:cs="Simplified Arabic"/>
          <w:b/>
          <w:sz w:val="28"/>
          <w:szCs w:val="28"/>
          <w:rtl/>
          <w:lang w:bidi="ar-IQ"/>
        </w:rPr>
        <w:t xml:space="preserve"> :</w:t>
      </w:r>
      <w:r w:rsidRPr="00012DFA">
        <w:rPr>
          <w:rFonts w:ascii="Simplified Arabic" w:eastAsia="Calibri" w:hAnsi="Simplified Arabic" w:cs="Simplified Arabic"/>
          <w:b/>
          <w:sz w:val="28"/>
          <w:szCs w:val="28"/>
          <w:rtl/>
          <w:lang w:bidi="ar-IQ"/>
        </w:rPr>
        <w:t xml:space="preserve"> </w:t>
      </w:r>
      <w:r w:rsidR="00A35C7F" w:rsidRPr="00012DFA">
        <w:rPr>
          <w:rFonts w:ascii="Simplified Arabic" w:eastAsia="Calibri" w:hAnsi="Simplified Arabic" w:cs="Simplified Arabic"/>
          <w:b/>
          <w:sz w:val="28"/>
          <w:szCs w:val="28"/>
          <w:rtl/>
          <w:lang w:bidi="ar-IQ"/>
        </w:rPr>
        <w:t>"</w:t>
      </w:r>
      <w:r w:rsidR="00970A1B" w:rsidRPr="00012DFA">
        <w:rPr>
          <w:rFonts w:ascii="Simplified Arabic" w:eastAsia="Calibri" w:hAnsi="Simplified Arabic" w:cs="Simplified Arabic"/>
          <w:b/>
          <w:sz w:val="28"/>
          <w:szCs w:val="28"/>
          <w:rtl/>
          <w:lang w:bidi="ar-IQ"/>
        </w:rPr>
        <w:t xml:space="preserve"> </w:t>
      </w:r>
      <w:r w:rsidRPr="00012DFA">
        <w:rPr>
          <w:rFonts w:ascii="Simplified Arabic" w:eastAsia="Calibri" w:hAnsi="Simplified Arabic" w:cs="Simplified Arabic" w:hint="cs"/>
          <w:b/>
          <w:sz w:val="28"/>
          <w:szCs w:val="28"/>
          <w:rtl/>
          <w:lang w:bidi="ar-IQ"/>
        </w:rPr>
        <w:t>إ</w:t>
      </w:r>
      <w:r w:rsidR="009D4464" w:rsidRPr="00012DFA">
        <w:rPr>
          <w:rFonts w:ascii="Simplified Arabic" w:eastAsia="Calibri" w:hAnsi="Simplified Arabic" w:cs="Simplified Arabic"/>
          <w:b/>
          <w:sz w:val="28"/>
          <w:szCs w:val="28"/>
          <w:rtl/>
          <w:lang w:bidi="ar-IQ"/>
        </w:rPr>
        <w:t>ن</w:t>
      </w:r>
      <w:r w:rsidRPr="00012DFA">
        <w:rPr>
          <w:rFonts w:ascii="Simplified Arabic" w:eastAsia="Calibri" w:hAnsi="Simplified Arabic" w:cs="Simplified Arabic" w:hint="cs"/>
          <w:b/>
          <w:sz w:val="28"/>
          <w:szCs w:val="28"/>
          <w:rtl/>
          <w:lang w:bidi="ar-IQ"/>
        </w:rPr>
        <w:t>ّ</w:t>
      </w:r>
      <w:r w:rsidR="009D4464" w:rsidRPr="00012DFA">
        <w:rPr>
          <w:rFonts w:ascii="Simplified Arabic" w:eastAsia="Calibri" w:hAnsi="Simplified Arabic" w:cs="Simplified Arabic"/>
          <w:b/>
          <w:sz w:val="28"/>
          <w:szCs w:val="28"/>
          <w:rtl/>
          <w:lang w:bidi="ar-IQ"/>
        </w:rPr>
        <w:t xml:space="preserve"> الحكم الذي قضى بتصديق زواج المدعية من المدعى عليه غير صحيح</w:t>
      </w:r>
      <w:r w:rsidR="00CB5EB7" w:rsidRPr="00012DFA">
        <w:rPr>
          <w:rFonts w:ascii="Simplified Arabic" w:eastAsia="Calibri" w:hAnsi="Simplified Arabic" w:cs="Simplified Arabic"/>
          <w:b/>
          <w:sz w:val="28"/>
          <w:szCs w:val="28"/>
          <w:rtl/>
          <w:lang w:bidi="ar-IQ"/>
        </w:rPr>
        <w:t xml:space="preserve"> </w:t>
      </w:r>
      <w:r w:rsidR="00FF3AE1" w:rsidRPr="00012DFA">
        <w:rPr>
          <w:rFonts w:ascii="Simplified Arabic" w:eastAsia="Calibri" w:hAnsi="Simplified Arabic" w:cs="Simplified Arabic"/>
          <w:b/>
          <w:sz w:val="28"/>
          <w:szCs w:val="28"/>
          <w:rtl/>
          <w:lang w:bidi="ar-IQ"/>
        </w:rPr>
        <w:t>...</w:t>
      </w:r>
      <w:r w:rsidR="00CB5EB7" w:rsidRPr="00012DFA">
        <w:rPr>
          <w:rFonts w:ascii="Simplified Arabic" w:eastAsia="Calibri" w:hAnsi="Simplified Arabic" w:cs="Simplified Arabic"/>
          <w:b/>
          <w:sz w:val="28"/>
          <w:szCs w:val="28"/>
          <w:rtl/>
          <w:lang w:bidi="ar-IQ"/>
        </w:rPr>
        <w:t xml:space="preserve"> </w:t>
      </w:r>
      <w:r w:rsidRPr="00012DFA">
        <w:rPr>
          <w:rFonts w:ascii="Simplified Arabic" w:eastAsia="Calibri" w:hAnsi="Simplified Arabic" w:cs="Simplified Arabic"/>
          <w:b/>
          <w:sz w:val="28"/>
          <w:szCs w:val="28"/>
          <w:rtl/>
          <w:lang w:bidi="ar-IQ"/>
        </w:rPr>
        <w:t>ل</w:t>
      </w:r>
      <w:r w:rsidRPr="00012DFA">
        <w:rPr>
          <w:rFonts w:ascii="Simplified Arabic" w:eastAsia="Calibri" w:hAnsi="Simplified Arabic" w:cs="Simplified Arabic" w:hint="cs"/>
          <w:b/>
          <w:sz w:val="28"/>
          <w:szCs w:val="28"/>
          <w:rtl/>
          <w:lang w:bidi="ar-IQ"/>
        </w:rPr>
        <w:t>أ</w:t>
      </w:r>
      <w:r w:rsidR="009D4464" w:rsidRPr="00012DFA">
        <w:rPr>
          <w:rFonts w:ascii="Simplified Arabic" w:eastAsia="Calibri" w:hAnsi="Simplified Arabic" w:cs="Simplified Arabic"/>
          <w:b/>
          <w:sz w:val="28"/>
          <w:szCs w:val="28"/>
          <w:rtl/>
          <w:lang w:bidi="ar-IQ"/>
        </w:rPr>
        <w:t xml:space="preserve">ن محكمة الموضوع قبلت دعوى المدعية رغم عدم بلوغها سن الرشد مما </w:t>
      </w:r>
      <w:r w:rsidRPr="00012DFA">
        <w:rPr>
          <w:rFonts w:ascii="Simplified Arabic" w:eastAsia="Calibri" w:hAnsi="Simplified Arabic" w:cs="Simplified Arabic"/>
          <w:b/>
          <w:sz w:val="28"/>
          <w:szCs w:val="28"/>
          <w:rtl/>
          <w:lang w:bidi="ar-IQ"/>
        </w:rPr>
        <w:t xml:space="preserve">كان الواجب </w:t>
      </w:r>
      <w:r w:rsidRPr="00012DFA">
        <w:rPr>
          <w:rFonts w:ascii="Simplified Arabic" w:eastAsia="Calibri" w:hAnsi="Simplified Arabic" w:cs="Simplified Arabic" w:hint="cs"/>
          <w:b/>
          <w:sz w:val="28"/>
          <w:szCs w:val="28"/>
          <w:rtl/>
          <w:lang w:bidi="ar-IQ"/>
        </w:rPr>
        <w:t>إ</w:t>
      </w:r>
      <w:r w:rsidRPr="00012DFA">
        <w:rPr>
          <w:rFonts w:ascii="Simplified Arabic" w:eastAsia="Calibri" w:hAnsi="Simplified Arabic" w:cs="Simplified Arabic"/>
          <w:b/>
          <w:sz w:val="28"/>
          <w:szCs w:val="28"/>
          <w:rtl/>
          <w:lang w:bidi="ar-IQ"/>
        </w:rPr>
        <w:t xml:space="preserve">دخال ولي </w:t>
      </w:r>
      <w:r w:rsidRPr="00012DFA">
        <w:rPr>
          <w:rFonts w:ascii="Simplified Arabic" w:eastAsia="Calibri" w:hAnsi="Simplified Arabic" w:cs="Simplified Arabic" w:hint="cs"/>
          <w:b/>
          <w:sz w:val="28"/>
          <w:szCs w:val="28"/>
          <w:rtl/>
          <w:lang w:bidi="ar-IQ"/>
        </w:rPr>
        <w:t>أ</w:t>
      </w:r>
      <w:r w:rsidR="009D4464" w:rsidRPr="00012DFA">
        <w:rPr>
          <w:rFonts w:ascii="Simplified Arabic" w:eastAsia="Calibri" w:hAnsi="Simplified Arabic" w:cs="Simplified Arabic"/>
          <w:b/>
          <w:sz w:val="28"/>
          <w:szCs w:val="28"/>
          <w:rtl/>
          <w:lang w:bidi="ar-IQ"/>
        </w:rPr>
        <w:t>مرها شخصاً ثالثاً بجانبها لإكمال الخصومة</w:t>
      </w:r>
      <w:r w:rsidRPr="00012DFA">
        <w:rPr>
          <w:rFonts w:ascii="Simplified Arabic" w:eastAsia="Calibri" w:hAnsi="Simplified Arabic" w:cs="Simplified Arabic"/>
          <w:b/>
          <w:sz w:val="28"/>
          <w:szCs w:val="28"/>
          <w:rtl/>
          <w:lang w:bidi="ar-IQ"/>
        </w:rPr>
        <w:t xml:space="preserve"> </w:t>
      </w:r>
      <w:r w:rsidR="00A35C7F" w:rsidRPr="00012DFA">
        <w:rPr>
          <w:rFonts w:ascii="Simplified Arabic" w:eastAsia="Calibri" w:hAnsi="Simplified Arabic" w:cs="Simplified Arabic"/>
          <w:b/>
          <w:sz w:val="28"/>
          <w:szCs w:val="28"/>
          <w:rtl/>
          <w:lang w:bidi="ar-IQ"/>
        </w:rPr>
        <w:t>"</w:t>
      </w:r>
      <w:r w:rsidR="000C7F5F" w:rsidRPr="00012DFA">
        <w:rPr>
          <w:rFonts w:ascii="Simplified Arabic" w:eastAsia="Calibri" w:hAnsi="Simplified Arabic" w:cs="Simplified Arabic"/>
          <w:b/>
          <w:sz w:val="28"/>
          <w:szCs w:val="28"/>
          <w:vertAlign w:val="superscript"/>
          <w:rtl/>
          <w:lang w:bidi="ar-IQ"/>
        </w:rPr>
        <w:t>(</w:t>
      </w:r>
      <w:r w:rsidR="000C7F5F" w:rsidRPr="00012DFA">
        <w:rPr>
          <w:rFonts w:ascii="Simplified Arabic" w:eastAsia="Calibri" w:hAnsi="Simplified Arabic" w:cs="Simplified Arabic"/>
          <w:b/>
          <w:sz w:val="28"/>
          <w:szCs w:val="28"/>
          <w:vertAlign w:val="superscript"/>
          <w:rtl/>
          <w:lang w:bidi="ar-IQ"/>
        </w:rPr>
        <w:footnoteReference w:id="46"/>
      </w:r>
      <w:r w:rsidR="000C7F5F" w:rsidRPr="00012DFA">
        <w:rPr>
          <w:rFonts w:ascii="Simplified Arabic" w:eastAsia="Calibri" w:hAnsi="Simplified Arabic" w:cs="Simplified Arabic"/>
          <w:b/>
          <w:sz w:val="28"/>
          <w:szCs w:val="28"/>
          <w:vertAlign w:val="superscript"/>
          <w:rtl/>
          <w:lang w:bidi="ar-IQ"/>
        </w:rPr>
        <w:t>)</w:t>
      </w:r>
      <w:r w:rsidR="00CB5EB7" w:rsidRPr="00012DFA">
        <w:rPr>
          <w:rFonts w:ascii="Simplified Arabic" w:eastAsia="Calibri" w:hAnsi="Simplified Arabic" w:cs="Simplified Arabic"/>
          <w:b/>
          <w:sz w:val="28"/>
          <w:szCs w:val="28"/>
          <w:rtl/>
          <w:lang w:bidi="ar-IQ"/>
        </w:rPr>
        <w:t xml:space="preserve"> ، </w:t>
      </w:r>
      <w:r w:rsidR="009D4464" w:rsidRPr="00012DFA">
        <w:rPr>
          <w:rFonts w:ascii="Simplified Arabic" w:eastAsia="Calibri" w:hAnsi="Simplified Arabic" w:cs="Simplified Arabic"/>
          <w:b/>
          <w:sz w:val="28"/>
          <w:szCs w:val="28"/>
          <w:rtl/>
          <w:lang w:bidi="ar-IQ"/>
        </w:rPr>
        <w:t>وكذا الحكم لو كان طرفي دعوى الحل و</w:t>
      </w:r>
      <w:r w:rsidR="0021046D">
        <w:rPr>
          <w:rFonts w:ascii="Simplified Arabic" w:eastAsia="Calibri" w:hAnsi="Simplified Arabic" w:cs="Simplified Arabic"/>
          <w:b/>
          <w:sz w:val="28"/>
          <w:szCs w:val="28"/>
          <w:rtl/>
          <w:lang w:bidi="ar-IQ"/>
        </w:rPr>
        <w:t>الحُرمة</w:t>
      </w:r>
      <w:r w:rsidR="009D4464" w:rsidRPr="00012DFA">
        <w:rPr>
          <w:rFonts w:ascii="Simplified Arabic" w:eastAsia="Calibri" w:hAnsi="Simplified Arabic" w:cs="Simplified Arabic"/>
          <w:b/>
          <w:sz w:val="28"/>
          <w:szCs w:val="28"/>
          <w:rtl/>
          <w:lang w:bidi="ar-IQ"/>
        </w:rPr>
        <w:t xml:space="preserve"> ناقصي</w:t>
      </w:r>
      <w:r w:rsidRPr="00012DFA">
        <w:rPr>
          <w:rFonts w:ascii="Simplified Arabic" w:eastAsia="Calibri" w:hAnsi="Simplified Arabic" w:cs="Simplified Arabic"/>
          <w:b/>
          <w:sz w:val="28"/>
          <w:szCs w:val="28"/>
          <w:rtl/>
          <w:lang w:bidi="ar-IQ"/>
        </w:rPr>
        <w:t xml:space="preserve"> الأهلية </w:t>
      </w:r>
      <w:r w:rsidR="00CB5EB7" w:rsidRPr="00012DFA">
        <w:rPr>
          <w:rFonts w:ascii="Simplified Arabic" w:eastAsia="Calibri" w:hAnsi="Simplified Arabic" w:cs="Simplified Arabic"/>
          <w:b/>
          <w:sz w:val="28"/>
          <w:szCs w:val="28"/>
          <w:rtl/>
          <w:lang w:bidi="ar-IQ"/>
        </w:rPr>
        <w:t xml:space="preserve">، </w:t>
      </w:r>
      <w:r w:rsidR="009D4464" w:rsidRPr="00012DFA">
        <w:rPr>
          <w:rFonts w:ascii="Simplified Arabic" w:eastAsia="Calibri" w:hAnsi="Simplified Arabic" w:cs="Simplified Arabic"/>
          <w:b/>
          <w:sz w:val="28"/>
          <w:szCs w:val="28"/>
          <w:rtl/>
          <w:lang w:bidi="ar-IQ"/>
        </w:rPr>
        <w:t>فقد قررت المحكمة ذاتها</w:t>
      </w:r>
      <w:r w:rsidR="00CB5EB7" w:rsidRPr="00012DFA">
        <w:rPr>
          <w:rFonts w:ascii="Simplified Arabic" w:eastAsia="Calibri" w:hAnsi="Simplified Arabic" w:cs="Simplified Arabic"/>
          <w:b/>
          <w:sz w:val="28"/>
          <w:szCs w:val="28"/>
          <w:rtl/>
          <w:lang w:bidi="ar-IQ"/>
        </w:rPr>
        <w:t xml:space="preserve"> :</w:t>
      </w:r>
      <w:r w:rsidRPr="00012DFA">
        <w:rPr>
          <w:rFonts w:ascii="Simplified Arabic" w:eastAsia="Calibri" w:hAnsi="Simplified Arabic" w:cs="Simplified Arabic"/>
          <w:b/>
          <w:sz w:val="28"/>
          <w:szCs w:val="28"/>
          <w:rtl/>
          <w:lang w:bidi="ar-IQ"/>
        </w:rPr>
        <w:t xml:space="preserve"> </w:t>
      </w:r>
      <w:r w:rsidR="00A35C7F" w:rsidRPr="00012DFA">
        <w:rPr>
          <w:rFonts w:ascii="Simplified Arabic" w:eastAsia="Calibri" w:hAnsi="Simplified Arabic" w:cs="Simplified Arabic"/>
          <w:b/>
          <w:sz w:val="28"/>
          <w:szCs w:val="28"/>
          <w:rtl/>
          <w:lang w:bidi="ar-IQ"/>
        </w:rPr>
        <w:t>"</w:t>
      </w:r>
      <w:r w:rsidR="00970A1B" w:rsidRPr="00012DFA">
        <w:rPr>
          <w:rFonts w:ascii="Simplified Arabic" w:eastAsia="Calibri" w:hAnsi="Simplified Arabic" w:cs="Simplified Arabic"/>
          <w:b/>
          <w:sz w:val="28"/>
          <w:szCs w:val="28"/>
          <w:rtl/>
          <w:lang w:bidi="ar-IQ"/>
        </w:rPr>
        <w:t xml:space="preserve"> </w:t>
      </w:r>
      <w:r w:rsidRPr="00012DFA">
        <w:rPr>
          <w:rFonts w:ascii="Simplified Arabic" w:eastAsia="Calibri" w:hAnsi="Simplified Arabic" w:cs="Simplified Arabic" w:hint="cs"/>
          <w:b/>
          <w:sz w:val="28"/>
          <w:szCs w:val="28"/>
          <w:rtl/>
          <w:lang w:bidi="ar-IQ"/>
        </w:rPr>
        <w:t>إ</w:t>
      </w:r>
      <w:r w:rsidR="009D4464" w:rsidRPr="00012DFA">
        <w:rPr>
          <w:rFonts w:ascii="Simplified Arabic" w:eastAsia="Calibri" w:hAnsi="Simplified Arabic" w:cs="Simplified Arabic"/>
          <w:b/>
          <w:sz w:val="28"/>
          <w:szCs w:val="28"/>
          <w:rtl/>
          <w:lang w:bidi="ar-IQ"/>
        </w:rPr>
        <w:t>ن</w:t>
      </w:r>
      <w:r w:rsidRPr="00012DFA">
        <w:rPr>
          <w:rFonts w:ascii="Simplified Arabic" w:eastAsia="Calibri" w:hAnsi="Simplified Arabic" w:cs="Simplified Arabic" w:hint="cs"/>
          <w:b/>
          <w:sz w:val="28"/>
          <w:szCs w:val="28"/>
          <w:rtl/>
          <w:lang w:bidi="ar-IQ"/>
        </w:rPr>
        <w:t>ّ</w:t>
      </w:r>
      <w:r w:rsidR="009D4464" w:rsidRPr="00012DFA">
        <w:rPr>
          <w:rFonts w:ascii="Simplified Arabic" w:eastAsia="Calibri" w:hAnsi="Simplified Arabic" w:cs="Simplified Arabic"/>
          <w:b/>
          <w:sz w:val="28"/>
          <w:szCs w:val="28"/>
          <w:rtl/>
          <w:lang w:bidi="ar-IQ"/>
        </w:rPr>
        <w:t xml:space="preserve"> حكم محكمة الموضوع بخصوص تصديق ا</w:t>
      </w:r>
      <w:r w:rsidRPr="00012DFA">
        <w:rPr>
          <w:rFonts w:ascii="Simplified Arabic" w:eastAsia="Calibri" w:hAnsi="Simplified Arabic" w:cs="Simplified Arabic"/>
          <w:b/>
          <w:sz w:val="28"/>
          <w:szCs w:val="28"/>
          <w:rtl/>
          <w:lang w:bidi="ar-IQ"/>
        </w:rPr>
        <w:t xml:space="preserve">لزواج مخالف للشرع والقانون حيث </w:t>
      </w:r>
      <w:r w:rsidRPr="00012DFA">
        <w:rPr>
          <w:rFonts w:ascii="Simplified Arabic" w:eastAsia="Calibri" w:hAnsi="Simplified Arabic" w:cs="Simplified Arabic" w:hint="cs"/>
          <w:b/>
          <w:sz w:val="28"/>
          <w:szCs w:val="28"/>
          <w:rtl/>
          <w:lang w:bidi="ar-IQ"/>
        </w:rPr>
        <w:t>أ</w:t>
      </w:r>
      <w:r w:rsidR="009D4464" w:rsidRPr="00012DFA">
        <w:rPr>
          <w:rFonts w:ascii="Simplified Arabic" w:eastAsia="Calibri" w:hAnsi="Simplified Arabic" w:cs="Simplified Arabic"/>
          <w:b/>
          <w:sz w:val="28"/>
          <w:szCs w:val="28"/>
          <w:rtl/>
          <w:lang w:bidi="ar-IQ"/>
        </w:rPr>
        <w:t>ن طرفي الدعوى لم يبلغا سن الرشد وبذلك ليس لهما حق ال</w:t>
      </w:r>
      <w:r w:rsidRPr="00012DFA">
        <w:rPr>
          <w:rFonts w:ascii="Simplified Arabic" w:eastAsia="Calibri" w:hAnsi="Simplified Arabic" w:cs="Simplified Arabic"/>
          <w:b/>
          <w:sz w:val="28"/>
          <w:szCs w:val="28"/>
          <w:rtl/>
          <w:lang w:bidi="ar-IQ"/>
        </w:rPr>
        <w:t xml:space="preserve">تخاصم بأنفسهم وكان على المحكمة </w:t>
      </w:r>
      <w:r w:rsidRPr="00012DFA">
        <w:rPr>
          <w:rFonts w:ascii="Simplified Arabic" w:eastAsia="Calibri" w:hAnsi="Simplified Arabic" w:cs="Simplified Arabic" w:hint="cs"/>
          <w:b/>
          <w:sz w:val="28"/>
          <w:szCs w:val="28"/>
          <w:rtl/>
          <w:lang w:bidi="ar-IQ"/>
        </w:rPr>
        <w:t>إ</w:t>
      </w:r>
      <w:r w:rsidRPr="00012DFA">
        <w:rPr>
          <w:rFonts w:ascii="Simplified Arabic" w:eastAsia="Calibri" w:hAnsi="Simplified Arabic" w:cs="Simplified Arabic"/>
          <w:b/>
          <w:sz w:val="28"/>
          <w:szCs w:val="28"/>
          <w:rtl/>
          <w:lang w:bidi="ar-IQ"/>
        </w:rPr>
        <w:t xml:space="preserve">دخال أولياء </w:t>
      </w:r>
      <w:r w:rsidRPr="00012DFA">
        <w:rPr>
          <w:rFonts w:ascii="Simplified Arabic" w:eastAsia="Calibri" w:hAnsi="Simplified Arabic" w:cs="Simplified Arabic" w:hint="cs"/>
          <w:b/>
          <w:sz w:val="28"/>
          <w:szCs w:val="28"/>
          <w:rtl/>
          <w:lang w:bidi="ar-IQ"/>
        </w:rPr>
        <w:t>أ</w:t>
      </w:r>
      <w:r w:rsidR="009D4464" w:rsidRPr="00012DFA">
        <w:rPr>
          <w:rFonts w:ascii="Simplified Arabic" w:eastAsia="Calibri" w:hAnsi="Simplified Arabic" w:cs="Simplified Arabic"/>
          <w:b/>
          <w:sz w:val="28"/>
          <w:szCs w:val="28"/>
          <w:rtl/>
          <w:lang w:bidi="ar-IQ"/>
        </w:rPr>
        <w:t>مورهما اشخاصاً ثالثة في الدعوى</w:t>
      </w:r>
      <w:r w:rsidR="000F4C6C" w:rsidRPr="00012DFA">
        <w:rPr>
          <w:rFonts w:ascii="Simplified Arabic" w:eastAsia="Calibri" w:hAnsi="Simplified Arabic" w:cs="Simplified Arabic"/>
          <w:b/>
          <w:sz w:val="28"/>
          <w:szCs w:val="28"/>
          <w:rtl/>
          <w:lang w:bidi="ar-IQ"/>
        </w:rPr>
        <w:t xml:space="preserve"> إلى </w:t>
      </w:r>
      <w:r w:rsidR="009D4464" w:rsidRPr="00012DFA">
        <w:rPr>
          <w:rFonts w:ascii="Simplified Arabic" w:eastAsia="Calibri" w:hAnsi="Simplified Arabic" w:cs="Simplified Arabic"/>
          <w:b/>
          <w:sz w:val="28"/>
          <w:szCs w:val="28"/>
          <w:rtl/>
          <w:lang w:bidi="ar-IQ"/>
        </w:rPr>
        <w:t>جانبهما وكذلك مديرية رعاية القاصرين لإكمال الخصومة</w:t>
      </w:r>
      <w:r w:rsidRPr="00012DFA">
        <w:rPr>
          <w:rFonts w:ascii="Simplified Arabic" w:eastAsia="Calibri" w:hAnsi="Simplified Arabic" w:cs="Simplified Arabic"/>
          <w:b/>
          <w:sz w:val="28"/>
          <w:szCs w:val="28"/>
          <w:rtl/>
          <w:lang w:bidi="ar-IQ"/>
        </w:rPr>
        <w:t xml:space="preserve"> </w:t>
      </w:r>
      <w:r w:rsidR="00A35C7F" w:rsidRPr="00012DFA">
        <w:rPr>
          <w:rFonts w:ascii="Simplified Arabic" w:eastAsia="Calibri" w:hAnsi="Simplified Arabic" w:cs="Simplified Arabic"/>
          <w:b/>
          <w:sz w:val="28"/>
          <w:szCs w:val="28"/>
          <w:rtl/>
          <w:lang w:bidi="ar-IQ"/>
        </w:rPr>
        <w:t>"</w:t>
      </w:r>
      <w:r w:rsidR="000C7F5F" w:rsidRPr="00012DFA">
        <w:rPr>
          <w:rFonts w:ascii="Simplified Arabic" w:eastAsia="Calibri" w:hAnsi="Simplified Arabic" w:cs="Simplified Arabic"/>
          <w:b/>
          <w:sz w:val="28"/>
          <w:szCs w:val="28"/>
          <w:vertAlign w:val="superscript"/>
          <w:rtl/>
          <w:lang w:bidi="ar-IQ"/>
        </w:rPr>
        <w:t>(</w:t>
      </w:r>
      <w:r w:rsidR="000C7F5F" w:rsidRPr="00012DFA">
        <w:rPr>
          <w:rFonts w:ascii="Simplified Arabic" w:eastAsia="Calibri" w:hAnsi="Simplified Arabic" w:cs="Simplified Arabic"/>
          <w:b/>
          <w:sz w:val="28"/>
          <w:szCs w:val="28"/>
          <w:vertAlign w:val="superscript"/>
          <w:rtl/>
          <w:lang w:bidi="ar-IQ"/>
        </w:rPr>
        <w:footnoteReference w:id="47"/>
      </w:r>
      <w:r w:rsidR="000C7F5F" w:rsidRPr="00012DFA">
        <w:rPr>
          <w:rFonts w:ascii="Simplified Arabic" w:eastAsia="Calibri" w:hAnsi="Simplified Arabic" w:cs="Simplified Arabic"/>
          <w:b/>
          <w:sz w:val="28"/>
          <w:szCs w:val="28"/>
          <w:vertAlign w:val="superscript"/>
          <w:rtl/>
          <w:lang w:bidi="ar-IQ"/>
        </w:rPr>
        <w:t>)</w:t>
      </w:r>
      <w:r w:rsidR="00CB5EB7" w:rsidRPr="00012DFA">
        <w:rPr>
          <w:rFonts w:ascii="Simplified Arabic" w:eastAsia="Calibri" w:hAnsi="Simplified Arabic" w:cs="Simplified Arabic"/>
          <w:b/>
          <w:sz w:val="28"/>
          <w:szCs w:val="28"/>
          <w:rtl/>
          <w:lang w:bidi="ar-IQ"/>
        </w:rPr>
        <w:t xml:space="preserve"> . </w:t>
      </w:r>
    </w:p>
    <w:p w:rsidR="009D4464" w:rsidRPr="00012DFA" w:rsidRDefault="00970A1B" w:rsidP="007F12A9">
      <w:pPr>
        <w:spacing w:before="120" w:after="240" w:line="288" w:lineRule="auto"/>
        <w:jc w:val="both"/>
        <w:rPr>
          <w:rFonts w:ascii="Simplified Arabic" w:eastAsia="Calibri" w:hAnsi="Simplified Arabic" w:cs="Simplified Arabic"/>
          <w:bCs/>
          <w:sz w:val="28"/>
          <w:szCs w:val="28"/>
          <w:rtl/>
          <w:lang w:bidi="ar-IQ"/>
        </w:rPr>
      </w:pPr>
      <w:r w:rsidRPr="00012DFA">
        <w:rPr>
          <w:rFonts w:ascii="Simplified Arabic" w:eastAsia="Calibri" w:hAnsi="Simplified Arabic" w:cs="Simplified Arabic"/>
          <w:bCs/>
          <w:sz w:val="28"/>
          <w:szCs w:val="28"/>
          <w:rtl/>
          <w:lang w:bidi="ar-IQ"/>
        </w:rPr>
        <w:lastRenderedPageBreak/>
        <w:t xml:space="preserve">ثانيا </w:t>
      </w:r>
      <w:r w:rsidRPr="00012DFA">
        <w:rPr>
          <w:rFonts w:ascii="Simplified Arabic" w:eastAsia="Calibri" w:hAnsi="Simplified Arabic" w:cs="Simplified Arabic" w:hint="cs"/>
          <w:bCs/>
          <w:sz w:val="28"/>
          <w:szCs w:val="28"/>
          <w:rtl/>
          <w:lang w:bidi="ar-IQ"/>
        </w:rPr>
        <w:t>ـ</w:t>
      </w:r>
      <w:r w:rsidR="009D4464" w:rsidRPr="00012DFA">
        <w:rPr>
          <w:rFonts w:ascii="Simplified Arabic" w:eastAsia="Calibri" w:hAnsi="Simplified Arabic" w:cs="Simplified Arabic"/>
          <w:bCs/>
          <w:sz w:val="28"/>
          <w:szCs w:val="28"/>
          <w:rtl/>
          <w:lang w:bidi="ar-IQ"/>
        </w:rPr>
        <w:t xml:space="preserve"> الخصومة</w:t>
      </w:r>
      <w:r w:rsidR="00CB5EB7" w:rsidRPr="00012DFA">
        <w:rPr>
          <w:rFonts w:ascii="Simplified Arabic" w:eastAsia="Calibri" w:hAnsi="Simplified Arabic" w:cs="Simplified Arabic"/>
          <w:bCs/>
          <w:sz w:val="28"/>
          <w:szCs w:val="28"/>
          <w:rtl/>
          <w:lang w:bidi="ar-IQ"/>
        </w:rPr>
        <w:t xml:space="preserve"> : </w:t>
      </w:r>
    </w:p>
    <w:p w:rsidR="009D4464" w:rsidRPr="00012DFA" w:rsidRDefault="00CB5EB7" w:rsidP="007F12A9">
      <w:pPr>
        <w:spacing w:before="120" w:after="240" w:line="288" w:lineRule="auto"/>
        <w:ind w:firstLine="720"/>
        <w:jc w:val="both"/>
        <w:rPr>
          <w:rFonts w:ascii="Simplified Arabic" w:hAnsi="Simplified Arabic" w:cs="Simplified Arabic"/>
          <w:b/>
          <w:sz w:val="28"/>
          <w:szCs w:val="28"/>
          <w:rtl/>
          <w:lang w:bidi="ar-IQ"/>
        </w:rPr>
      </w:pPr>
      <w:r w:rsidRPr="00012DFA">
        <w:rPr>
          <w:rFonts w:ascii="Simplified Arabic" w:hAnsi="Simplified Arabic" w:cs="Simplified Arabic"/>
          <w:b/>
          <w:sz w:val="28"/>
          <w:szCs w:val="28"/>
          <w:rtl/>
          <w:lang w:bidi="ar-IQ"/>
        </w:rPr>
        <w:t xml:space="preserve"> </w:t>
      </w:r>
      <w:r w:rsidR="00731643" w:rsidRPr="00012DFA">
        <w:rPr>
          <w:rFonts w:ascii="Simplified Arabic" w:hAnsi="Simplified Arabic" w:cs="Simplified Arabic"/>
          <w:b/>
          <w:sz w:val="28"/>
          <w:szCs w:val="28"/>
          <w:rtl/>
          <w:lang w:bidi="ar-IQ"/>
        </w:rPr>
        <w:t>تعرف ا</w:t>
      </w:r>
      <w:r w:rsidR="001A023C" w:rsidRPr="00012DFA">
        <w:rPr>
          <w:rFonts w:ascii="Simplified Arabic" w:hAnsi="Simplified Arabic" w:cs="Simplified Arabic"/>
          <w:b/>
          <w:sz w:val="28"/>
          <w:szCs w:val="28"/>
          <w:rtl/>
          <w:lang w:bidi="ar-IQ"/>
        </w:rPr>
        <w:t>لخصومة ب</w:t>
      </w:r>
      <w:r w:rsidR="001A023C" w:rsidRPr="00012DFA">
        <w:rPr>
          <w:rFonts w:ascii="Simplified Arabic" w:hAnsi="Simplified Arabic" w:cs="Simplified Arabic" w:hint="cs"/>
          <w:b/>
          <w:sz w:val="28"/>
          <w:szCs w:val="28"/>
          <w:rtl/>
          <w:lang w:bidi="ar-IQ"/>
        </w:rPr>
        <w:t>أ</w:t>
      </w:r>
      <w:r w:rsidR="001A023C" w:rsidRPr="00012DFA">
        <w:rPr>
          <w:rFonts w:ascii="Simplified Arabic" w:hAnsi="Simplified Arabic" w:cs="Simplified Arabic"/>
          <w:b/>
          <w:sz w:val="28"/>
          <w:szCs w:val="28"/>
          <w:rtl/>
          <w:lang w:bidi="ar-IQ"/>
        </w:rPr>
        <w:t>نها مجموعة الإجراءات التي تبد</w:t>
      </w:r>
      <w:r w:rsidR="001A023C" w:rsidRPr="00012DFA">
        <w:rPr>
          <w:rFonts w:ascii="Simplified Arabic" w:hAnsi="Simplified Arabic" w:cs="Simplified Arabic" w:hint="cs"/>
          <w:b/>
          <w:sz w:val="28"/>
          <w:szCs w:val="28"/>
          <w:rtl/>
          <w:lang w:bidi="ar-IQ"/>
        </w:rPr>
        <w:t>أ</w:t>
      </w:r>
      <w:r w:rsidR="001A023C" w:rsidRPr="00012DFA">
        <w:rPr>
          <w:rFonts w:ascii="Simplified Arabic" w:hAnsi="Simplified Arabic" w:cs="Simplified Arabic"/>
          <w:b/>
          <w:sz w:val="28"/>
          <w:szCs w:val="28"/>
          <w:rtl/>
          <w:lang w:bidi="ar-IQ"/>
        </w:rPr>
        <w:t xml:space="preserve"> من وقت </w:t>
      </w:r>
      <w:r w:rsidR="001A023C" w:rsidRPr="00012DFA">
        <w:rPr>
          <w:rFonts w:ascii="Simplified Arabic" w:hAnsi="Simplified Arabic" w:cs="Simplified Arabic" w:hint="cs"/>
          <w:b/>
          <w:sz w:val="28"/>
          <w:szCs w:val="28"/>
          <w:rtl/>
          <w:lang w:bidi="ar-IQ"/>
        </w:rPr>
        <w:t>إ</w:t>
      </w:r>
      <w:r w:rsidR="006F011B" w:rsidRPr="00012DFA">
        <w:rPr>
          <w:rFonts w:ascii="Simplified Arabic" w:hAnsi="Simplified Arabic" w:cs="Simplified Arabic"/>
          <w:b/>
          <w:sz w:val="28"/>
          <w:szCs w:val="28"/>
          <w:rtl/>
          <w:lang w:bidi="ar-IQ"/>
        </w:rPr>
        <w:t>علان صحيفة الدعوى</w:t>
      </w:r>
      <w:r w:rsidR="000F4C6C" w:rsidRPr="00012DFA">
        <w:rPr>
          <w:rFonts w:ascii="Simplified Arabic" w:hAnsi="Simplified Arabic" w:cs="Simplified Arabic"/>
          <w:b/>
          <w:sz w:val="28"/>
          <w:szCs w:val="28"/>
          <w:rtl/>
          <w:lang w:bidi="ar-IQ"/>
        </w:rPr>
        <w:t xml:space="preserve"> إلى </w:t>
      </w:r>
      <w:r w:rsidR="006F011B" w:rsidRPr="00012DFA">
        <w:rPr>
          <w:rFonts w:ascii="Simplified Arabic" w:hAnsi="Simplified Arabic" w:cs="Simplified Arabic"/>
          <w:b/>
          <w:sz w:val="28"/>
          <w:szCs w:val="28"/>
          <w:rtl/>
          <w:lang w:bidi="ar-IQ"/>
        </w:rPr>
        <w:t>حين صدور الحكم في موضوعها</w:t>
      </w:r>
      <w:r w:rsidR="000F4C6C" w:rsidRPr="00012DFA">
        <w:rPr>
          <w:rFonts w:ascii="Simplified Arabic" w:hAnsi="Simplified Arabic" w:cs="Simplified Arabic"/>
          <w:b/>
          <w:sz w:val="28"/>
          <w:szCs w:val="28"/>
          <w:rtl/>
          <w:lang w:bidi="ar-IQ"/>
        </w:rPr>
        <w:t xml:space="preserve"> أو </w:t>
      </w:r>
      <w:r w:rsidR="006F011B" w:rsidRPr="00012DFA">
        <w:rPr>
          <w:rFonts w:ascii="Simplified Arabic" w:hAnsi="Simplified Arabic" w:cs="Simplified Arabic"/>
          <w:b/>
          <w:sz w:val="28"/>
          <w:szCs w:val="28"/>
          <w:rtl/>
          <w:lang w:bidi="ar-IQ"/>
        </w:rPr>
        <w:t>انقضائها بغير حكم في الدعوى</w:t>
      </w:r>
      <w:r w:rsidR="000C7F5F" w:rsidRPr="00012DFA">
        <w:rPr>
          <w:rStyle w:val="a4"/>
          <w:rFonts w:ascii="Simplified Arabic" w:hAnsi="Simplified Arabic" w:cs="Simplified Arabic"/>
          <w:b/>
          <w:sz w:val="28"/>
          <w:szCs w:val="28"/>
          <w:rtl/>
          <w:lang w:bidi="ar-IQ"/>
        </w:rPr>
        <w:t>(</w:t>
      </w:r>
      <w:r w:rsidR="000C7F5F" w:rsidRPr="00012DFA">
        <w:rPr>
          <w:rStyle w:val="a4"/>
          <w:rFonts w:ascii="Simplified Arabic" w:hAnsi="Simplified Arabic" w:cs="Simplified Arabic"/>
          <w:b/>
          <w:sz w:val="28"/>
          <w:szCs w:val="28"/>
          <w:rtl/>
          <w:lang w:bidi="ar-IQ"/>
        </w:rPr>
        <w:footnoteReference w:id="48"/>
      </w:r>
      <w:r w:rsidR="000C7F5F" w:rsidRPr="00012DFA">
        <w:rPr>
          <w:rStyle w:val="a4"/>
          <w:rFonts w:ascii="Simplified Arabic" w:hAnsi="Simplified Arabic" w:cs="Simplified Arabic"/>
          <w:b/>
          <w:sz w:val="28"/>
          <w:szCs w:val="28"/>
          <w:rtl/>
          <w:lang w:bidi="ar-IQ"/>
        </w:rPr>
        <w:t>)</w:t>
      </w:r>
      <w:r w:rsidRPr="00012DFA">
        <w:rPr>
          <w:rFonts w:ascii="Simplified Arabic" w:hAnsi="Simplified Arabic" w:cs="Simplified Arabic"/>
          <w:b/>
          <w:sz w:val="28"/>
          <w:szCs w:val="28"/>
          <w:rtl/>
          <w:lang w:bidi="ar-IQ"/>
        </w:rPr>
        <w:t xml:space="preserve"> ،</w:t>
      </w:r>
      <w:r w:rsidR="000F4C6C" w:rsidRPr="00012DFA">
        <w:rPr>
          <w:rFonts w:ascii="Simplified Arabic" w:hAnsi="Simplified Arabic" w:cs="Simplified Arabic"/>
          <w:b/>
          <w:sz w:val="28"/>
          <w:szCs w:val="28"/>
          <w:rtl/>
          <w:lang w:bidi="ar-IQ"/>
        </w:rPr>
        <w:t xml:space="preserve"> أو </w:t>
      </w:r>
      <w:r w:rsidR="006F011B" w:rsidRPr="00012DFA">
        <w:rPr>
          <w:rFonts w:ascii="Simplified Arabic" w:hAnsi="Simplified Arabic" w:cs="Simplified Arabic"/>
          <w:b/>
          <w:sz w:val="28"/>
          <w:szCs w:val="28"/>
          <w:rtl/>
          <w:lang w:bidi="ar-IQ"/>
        </w:rPr>
        <w:t>هي رابطة قانونية بين الطرفين وتنشأ عنها الإجراءات التي تتخذ في الدعوى من يوم ر</w:t>
      </w:r>
      <w:r w:rsidR="00920756" w:rsidRPr="00012DFA">
        <w:rPr>
          <w:rFonts w:ascii="Simplified Arabic" w:hAnsi="Simplified Arabic" w:cs="Simplified Arabic"/>
          <w:b/>
          <w:sz w:val="28"/>
          <w:szCs w:val="28"/>
          <w:rtl/>
          <w:lang w:bidi="ar-IQ"/>
        </w:rPr>
        <w:t>فع الدعوى</w:t>
      </w:r>
      <w:r w:rsidR="000F4C6C" w:rsidRPr="00012DFA">
        <w:rPr>
          <w:rFonts w:ascii="Simplified Arabic" w:hAnsi="Simplified Arabic" w:cs="Simplified Arabic"/>
          <w:b/>
          <w:sz w:val="28"/>
          <w:szCs w:val="28"/>
          <w:rtl/>
          <w:lang w:bidi="ar-IQ"/>
        </w:rPr>
        <w:t xml:space="preserve"> إلى </w:t>
      </w:r>
      <w:r w:rsidR="001A023C" w:rsidRPr="00012DFA">
        <w:rPr>
          <w:rFonts w:ascii="Simplified Arabic" w:hAnsi="Simplified Arabic" w:cs="Simplified Arabic"/>
          <w:b/>
          <w:sz w:val="28"/>
          <w:szCs w:val="28"/>
          <w:rtl/>
          <w:lang w:bidi="ar-IQ"/>
        </w:rPr>
        <w:t>القضاء و</w:t>
      </w:r>
      <w:r w:rsidR="001A023C" w:rsidRPr="00012DFA">
        <w:rPr>
          <w:rFonts w:ascii="Simplified Arabic" w:hAnsi="Simplified Arabic" w:cs="Simplified Arabic" w:hint="cs"/>
          <w:b/>
          <w:sz w:val="28"/>
          <w:szCs w:val="28"/>
          <w:rtl/>
          <w:lang w:bidi="ar-IQ"/>
        </w:rPr>
        <w:t>إ</w:t>
      </w:r>
      <w:r w:rsidR="00920756" w:rsidRPr="00012DFA">
        <w:rPr>
          <w:rFonts w:ascii="Simplified Arabic" w:hAnsi="Simplified Arabic" w:cs="Simplified Arabic"/>
          <w:b/>
          <w:sz w:val="28"/>
          <w:szCs w:val="28"/>
          <w:rtl/>
          <w:lang w:bidi="ar-IQ"/>
        </w:rPr>
        <w:t>بداء الدف</w:t>
      </w:r>
      <w:r w:rsidR="006F011B" w:rsidRPr="00012DFA">
        <w:rPr>
          <w:rFonts w:ascii="Simplified Arabic" w:hAnsi="Simplified Arabic" w:cs="Simplified Arabic"/>
          <w:b/>
          <w:sz w:val="28"/>
          <w:szCs w:val="28"/>
          <w:rtl/>
          <w:lang w:bidi="ar-IQ"/>
        </w:rPr>
        <w:t xml:space="preserve">وع بشأنها وتحقيقها </w:t>
      </w:r>
      <w:r w:rsidR="00920756" w:rsidRPr="00012DFA">
        <w:rPr>
          <w:rFonts w:ascii="Simplified Arabic" w:hAnsi="Simplified Arabic" w:cs="Simplified Arabic"/>
          <w:b/>
          <w:sz w:val="28"/>
          <w:szCs w:val="28"/>
          <w:rtl/>
          <w:lang w:bidi="ar-IQ"/>
        </w:rPr>
        <w:t>ثم الفصل فيها</w:t>
      </w:r>
      <w:r w:rsidR="000C7F5F" w:rsidRPr="00012DFA">
        <w:rPr>
          <w:rStyle w:val="a4"/>
          <w:rFonts w:ascii="Simplified Arabic" w:hAnsi="Simplified Arabic" w:cs="Simplified Arabic"/>
          <w:b/>
          <w:sz w:val="28"/>
          <w:szCs w:val="28"/>
          <w:rtl/>
          <w:lang w:bidi="ar-IQ"/>
        </w:rPr>
        <w:t>(</w:t>
      </w:r>
      <w:r w:rsidR="000C7F5F" w:rsidRPr="00012DFA">
        <w:rPr>
          <w:rStyle w:val="a4"/>
          <w:rFonts w:ascii="Simplified Arabic" w:hAnsi="Simplified Arabic" w:cs="Simplified Arabic"/>
          <w:b/>
          <w:sz w:val="28"/>
          <w:szCs w:val="28"/>
          <w:rtl/>
          <w:lang w:bidi="ar-IQ"/>
        </w:rPr>
        <w:footnoteReference w:id="49"/>
      </w:r>
      <w:r w:rsidR="000C7F5F" w:rsidRPr="00012DFA">
        <w:rPr>
          <w:rStyle w:val="a4"/>
          <w:rFonts w:ascii="Simplified Arabic" w:hAnsi="Simplified Arabic" w:cs="Simplified Arabic"/>
          <w:b/>
          <w:sz w:val="28"/>
          <w:szCs w:val="28"/>
          <w:rtl/>
          <w:lang w:bidi="ar-IQ"/>
        </w:rPr>
        <w:t>)</w:t>
      </w:r>
      <w:r w:rsidR="005D6DE8" w:rsidRPr="00012DFA">
        <w:rPr>
          <w:rFonts w:ascii="Simplified Arabic" w:hAnsi="Simplified Arabic" w:cs="Simplified Arabic"/>
          <w:b/>
          <w:sz w:val="28"/>
          <w:szCs w:val="28"/>
          <w:rtl/>
          <w:lang w:bidi="ar-IQ"/>
        </w:rPr>
        <w:t xml:space="preserve"> </w:t>
      </w:r>
      <w:r w:rsidR="005D6DE8" w:rsidRPr="00012DFA">
        <w:rPr>
          <w:rFonts w:ascii="Simplified Arabic" w:hAnsi="Simplified Arabic" w:cs="Simplified Arabic" w:hint="cs"/>
          <w:b/>
          <w:sz w:val="28"/>
          <w:szCs w:val="28"/>
          <w:rtl/>
          <w:lang w:bidi="ar-IQ"/>
        </w:rPr>
        <w:t>،</w:t>
      </w:r>
      <w:r w:rsidRPr="00012DFA">
        <w:rPr>
          <w:rFonts w:ascii="Simplified Arabic" w:hAnsi="Simplified Arabic" w:cs="Simplified Arabic"/>
          <w:b/>
          <w:sz w:val="28"/>
          <w:szCs w:val="28"/>
          <w:rtl/>
          <w:lang w:bidi="ar-IQ"/>
        </w:rPr>
        <w:t xml:space="preserve"> </w:t>
      </w:r>
      <w:r w:rsidR="00092FCE" w:rsidRPr="00012DFA">
        <w:rPr>
          <w:rFonts w:ascii="Simplified Arabic" w:hAnsi="Simplified Arabic" w:cs="Simplified Arabic"/>
          <w:b/>
          <w:sz w:val="28"/>
          <w:szCs w:val="28"/>
          <w:rtl/>
          <w:lang w:bidi="ar-IQ"/>
        </w:rPr>
        <w:t>وتقريرا لذلك تشترط المادة</w:t>
      </w:r>
      <w:r w:rsidR="00970A1B" w:rsidRPr="00012DFA">
        <w:rPr>
          <w:rFonts w:ascii="Simplified Arabic" w:hAnsi="Simplified Arabic" w:cs="Simplified Arabic"/>
          <w:b/>
          <w:sz w:val="28"/>
          <w:szCs w:val="28"/>
          <w:rtl/>
          <w:lang w:bidi="ar-IQ"/>
        </w:rPr>
        <w:t xml:space="preserve"> </w:t>
      </w:r>
      <w:r w:rsidR="001A023C" w:rsidRPr="00012DFA">
        <w:rPr>
          <w:rFonts w:ascii="Simplified Arabic" w:hAnsi="Simplified Arabic" w:cs="Simplified Arabic" w:hint="cs"/>
          <w:b/>
          <w:sz w:val="28"/>
          <w:szCs w:val="28"/>
          <w:rtl/>
          <w:lang w:bidi="ar-IQ"/>
        </w:rPr>
        <w:br/>
      </w:r>
      <w:r w:rsidR="00970A1B" w:rsidRPr="00012DFA">
        <w:rPr>
          <w:rFonts w:ascii="Simplified Arabic" w:hAnsi="Simplified Arabic" w:cs="Simplified Arabic"/>
          <w:b/>
          <w:sz w:val="28"/>
          <w:szCs w:val="28"/>
          <w:rtl/>
          <w:lang w:bidi="ar-IQ"/>
        </w:rPr>
        <w:t xml:space="preserve">( </w:t>
      </w:r>
      <w:r w:rsidR="00092FCE" w:rsidRPr="00012DFA">
        <w:rPr>
          <w:rFonts w:ascii="Simplified Arabic" w:hAnsi="Simplified Arabic" w:cs="Simplified Arabic"/>
          <w:b/>
          <w:sz w:val="28"/>
          <w:szCs w:val="28"/>
          <w:rtl/>
          <w:lang w:bidi="ar-IQ"/>
        </w:rPr>
        <w:t>4</w:t>
      </w:r>
      <w:r w:rsidR="00970A1B" w:rsidRPr="00012DFA">
        <w:rPr>
          <w:rFonts w:ascii="Simplified Arabic" w:hAnsi="Simplified Arabic" w:cs="Simplified Arabic"/>
          <w:b/>
          <w:sz w:val="28"/>
          <w:szCs w:val="28"/>
          <w:rtl/>
          <w:lang w:bidi="ar-IQ"/>
        </w:rPr>
        <w:t xml:space="preserve"> ) </w:t>
      </w:r>
      <w:r w:rsidR="005D6DE8" w:rsidRPr="00012DFA">
        <w:rPr>
          <w:rFonts w:ascii="Simplified Arabic" w:hAnsi="Simplified Arabic" w:cs="Simplified Arabic"/>
          <w:b/>
          <w:sz w:val="28"/>
          <w:szCs w:val="28"/>
          <w:rtl/>
          <w:lang w:bidi="ar-IQ"/>
        </w:rPr>
        <w:t xml:space="preserve">من قانون </w:t>
      </w:r>
      <w:r w:rsidR="005D6DE8" w:rsidRPr="00012DFA">
        <w:rPr>
          <w:rFonts w:ascii="Simplified Arabic" w:hAnsi="Simplified Arabic" w:cs="Simplified Arabic" w:hint="cs"/>
          <w:b/>
          <w:sz w:val="28"/>
          <w:szCs w:val="28"/>
          <w:rtl/>
          <w:lang w:bidi="ar-IQ"/>
        </w:rPr>
        <w:t>ا</w:t>
      </w:r>
      <w:r w:rsidR="00436B6D" w:rsidRPr="00012DFA">
        <w:rPr>
          <w:rFonts w:ascii="Simplified Arabic" w:hAnsi="Simplified Arabic" w:cs="Simplified Arabic"/>
          <w:b/>
          <w:sz w:val="28"/>
          <w:szCs w:val="28"/>
          <w:rtl/>
          <w:lang w:bidi="ar-IQ"/>
        </w:rPr>
        <w:t>لمراف</w:t>
      </w:r>
      <w:r w:rsidR="001A023C" w:rsidRPr="00012DFA">
        <w:rPr>
          <w:rFonts w:ascii="Simplified Arabic" w:hAnsi="Simplified Arabic" w:cs="Simplified Arabic"/>
          <w:b/>
          <w:sz w:val="28"/>
          <w:szCs w:val="28"/>
          <w:rtl/>
          <w:lang w:bidi="ar-IQ"/>
        </w:rPr>
        <w:t xml:space="preserve">عات المدنية </w:t>
      </w:r>
      <w:r w:rsidR="001A023C" w:rsidRPr="00012DFA">
        <w:rPr>
          <w:rFonts w:ascii="Simplified Arabic" w:hAnsi="Simplified Arabic" w:cs="Simplified Arabic" w:hint="cs"/>
          <w:b/>
          <w:sz w:val="28"/>
          <w:szCs w:val="28"/>
          <w:rtl/>
          <w:lang w:bidi="ar-IQ"/>
        </w:rPr>
        <w:t>أ</w:t>
      </w:r>
      <w:r w:rsidR="00436B6D" w:rsidRPr="00012DFA">
        <w:rPr>
          <w:rFonts w:ascii="Simplified Arabic" w:hAnsi="Simplified Arabic" w:cs="Simplified Arabic"/>
          <w:b/>
          <w:sz w:val="28"/>
          <w:szCs w:val="28"/>
          <w:rtl/>
          <w:lang w:bidi="ar-IQ"/>
        </w:rPr>
        <w:t>ن يكون</w:t>
      </w:r>
      <w:r w:rsidRPr="00012DFA">
        <w:rPr>
          <w:rFonts w:ascii="Simplified Arabic" w:hAnsi="Simplified Arabic" w:cs="Simplified Arabic"/>
          <w:b/>
          <w:sz w:val="28"/>
          <w:szCs w:val="28"/>
          <w:rtl/>
          <w:lang w:bidi="ar-IQ"/>
        </w:rPr>
        <w:t xml:space="preserve"> :</w:t>
      </w:r>
      <w:r w:rsidR="001A023C" w:rsidRPr="00012DFA">
        <w:rPr>
          <w:rFonts w:ascii="Simplified Arabic" w:hAnsi="Simplified Arabic" w:cs="Simplified Arabic"/>
          <w:b/>
          <w:sz w:val="28"/>
          <w:szCs w:val="28"/>
          <w:rtl/>
          <w:lang w:bidi="ar-IQ"/>
        </w:rPr>
        <w:t xml:space="preserve"> </w:t>
      </w:r>
      <w:r w:rsidR="008F63BD" w:rsidRPr="00012DFA">
        <w:rPr>
          <w:rFonts w:ascii="Simplified Arabic" w:hAnsi="Simplified Arabic" w:cs="Simplified Arabic" w:hint="cs"/>
          <w:b/>
          <w:sz w:val="28"/>
          <w:szCs w:val="28"/>
          <w:rtl/>
          <w:lang w:bidi="ar-IQ"/>
        </w:rPr>
        <w:t>(</w:t>
      </w:r>
      <w:r w:rsidR="00970A1B" w:rsidRPr="006E4D57">
        <w:rPr>
          <w:rFonts w:ascii="Simplified Arabic" w:hAnsi="Simplified Arabic" w:cs="Simplified Arabic"/>
          <w:bCs/>
          <w:sz w:val="28"/>
          <w:szCs w:val="28"/>
          <w:rtl/>
          <w:lang w:bidi="ar-IQ"/>
        </w:rPr>
        <w:t xml:space="preserve"> </w:t>
      </w:r>
      <w:r w:rsidR="00436B6D" w:rsidRPr="006E4D57">
        <w:rPr>
          <w:rFonts w:ascii="Simplified Arabic" w:hAnsi="Simplified Arabic" w:cs="Simplified Arabic"/>
          <w:bCs/>
          <w:sz w:val="28"/>
          <w:szCs w:val="28"/>
          <w:rtl/>
          <w:lang w:bidi="ar-IQ"/>
        </w:rPr>
        <w:t>يشترط ان يكون المدعى عليه</w:t>
      </w:r>
      <w:r w:rsidR="009D4464" w:rsidRPr="006E4D57">
        <w:rPr>
          <w:rFonts w:ascii="Simplified Arabic" w:eastAsia="Calibri" w:hAnsi="Simplified Arabic" w:cs="Simplified Arabic"/>
          <w:bCs/>
          <w:sz w:val="28"/>
          <w:szCs w:val="28"/>
          <w:rtl/>
          <w:lang w:bidi="ar-IQ"/>
        </w:rPr>
        <w:t xml:space="preserve"> خصما</w:t>
      </w:r>
      <w:r w:rsidR="001A023C" w:rsidRPr="006E4D57">
        <w:rPr>
          <w:rFonts w:ascii="Simplified Arabic" w:eastAsia="Calibri" w:hAnsi="Simplified Arabic" w:cs="Simplified Arabic" w:hint="cs"/>
          <w:bCs/>
          <w:sz w:val="28"/>
          <w:szCs w:val="28"/>
          <w:rtl/>
          <w:lang w:bidi="ar-IQ"/>
        </w:rPr>
        <w:t>ً</w:t>
      </w:r>
      <w:r w:rsidR="001A023C" w:rsidRPr="006E4D57">
        <w:rPr>
          <w:rFonts w:ascii="Simplified Arabic" w:eastAsia="Calibri" w:hAnsi="Simplified Arabic" w:cs="Simplified Arabic"/>
          <w:bCs/>
          <w:sz w:val="28"/>
          <w:szCs w:val="28"/>
          <w:rtl/>
          <w:lang w:bidi="ar-IQ"/>
        </w:rPr>
        <w:t xml:space="preserve"> يترتب على </w:t>
      </w:r>
      <w:r w:rsidR="001A023C" w:rsidRPr="006E4D57">
        <w:rPr>
          <w:rFonts w:ascii="Simplified Arabic" w:eastAsia="Calibri" w:hAnsi="Simplified Arabic" w:cs="Simplified Arabic" w:hint="cs"/>
          <w:bCs/>
          <w:sz w:val="28"/>
          <w:szCs w:val="28"/>
          <w:rtl/>
          <w:lang w:bidi="ar-IQ"/>
        </w:rPr>
        <w:t>إ</w:t>
      </w:r>
      <w:r w:rsidR="001A023C" w:rsidRPr="006E4D57">
        <w:rPr>
          <w:rFonts w:ascii="Simplified Arabic" w:eastAsia="Calibri" w:hAnsi="Simplified Arabic" w:cs="Simplified Arabic"/>
          <w:bCs/>
          <w:sz w:val="28"/>
          <w:szCs w:val="28"/>
          <w:rtl/>
          <w:lang w:bidi="ar-IQ"/>
        </w:rPr>
        <w:t xml:space="preserve">قراره حكم بتقدير صدور </w:t>
      </w:r>
      <w:r w:rsidR="001A023C" w:rsidRPr="006E4D57">
        <w:rPr>
          <w:rFonts w:ascii="Simplified Arabic" w:eastAsia="Calibri" w:hAnsi="Simplified Arabic" w:cs="Simplified Arabic" w:hint="cs"/>
          <w:bCs/>
          <w:sz w:val="28"/>
          <w:szCs w:val="28"/>
          <w:rtl/>
          <w:lang w:bidi="ar-IQ"/>
        </w:rPr>
        <w:t>إ</w:t>
      </w:r>
      <w:r w:rsidR="001A023C" w:rsidRPr="006E4D57">
        <w:rPr>
          <w:rFonts w:ascii="Simplified Arabic" w:eastAsia="Calibri" w:hAnsi="Simplified Arabic" w:cs="Simplified Arabic"/>
          <w:bCs/>
          <w:sz w:val="28"/>
          <w:szCs w:val="28"/>
          <w:rtl/>
          <w:lang w:bidi="ar-IQ"/>
        </w:rPr>
        <w:t>قرار منه و</w:t>
      </w:r>
      <w:r w:rsidR="001A023C" w:rsidRPr="006E4D57">
        <w:rPr>
          <w:rFonts w:ascii="Simplified Arabic" w:eastAsia="Calibri" w:hAnsi="Simplified Arabic" w:cs="Simplified Arabic" w:hint="cs"/>
          <w:bCs/>
          <w:sz w:val="28"/>
          <w:szCs w:val="28"/>
          <w:rtl/>
          <w:lang w:bidi="ar-IQ"/>
        </w:rPr>
        <w:t>أ</w:t>
      </w:r>
      <w:r w:rsidR="009D4464" w:rsidRPr="006E4D57">
        <w:rPr>
          <w:rFonts w:ascii="Simplified Arabic" w:eastAsia="Calibri" w:hAnsi="Simplified Arabic" w:cs="Simplified Arabic"/>
          <w:bCs/>
          <w:sz w:val="28"/>
          <w:szCs w:val="28"/>
          <w:rtl/>
          <w:lang w:bidi="ar-IQ"/>
        </w:rPr>
        <w:t>ن يكون</w:t>
      </w:r>
      <w:r w:rsidR="001A023C" w:rsidRPr="006E4D57">
        <w:rPr>
          <w:rFonts w:ascii="Simplified Arabic" w:eastAsia="Calibri" w:hAnsi="Simplified Arabic" w:cs="Simplified Arabic" w:hint="cs"/>
          <w:bCs/>
          <w:sz w:val="28"/>
          <w:szCs w:val="28"/>
          <w:rtl/>
          <w:lang w:bidi="ar-IQ"/>
        </w:rPr>
        <w:t>َ</w:t>
      </w:r>
      <w:r w:rsidR="009D4464" w:rsidRPr="006E4D57">
        <w:rPr>
          <w:rFonts w:ascii="Simplified Arabic" w:eastAsia="Calibri" w:hAnsi="Simplified Arabic" w:cs="Simplified Arabic"/>
          <w:bCs/>
          <w:sz w:val="28"/>
          <w:szCs w:val="28"/>
          <w:rtl/>
          <w:lang w:bidi="ar-IQ"/>
        </w:rPr>
        <w:t xml:space="preserve"> محكوما</w:t>
      </w:r>
      <w:r w:rsidR="001A023C" w:rsidRPr="006E4D57">
        <w:rPr>
          <w:rFonts w:ascii="Simplified Arabic" w:eastAsia="Calibri" w:hAnsi="Simplified Arabic" w:cs="Simplified Arabic" w:hint="cs"/>
          <w:bCs/>
          <w:sz w:val="28"/>
          <w:szCs w:val="28"/>
          <w:rtl/>
          <w:lang w:bidi="ar-IQ"/>
        </w:rPr>
        <w:t>ً</w:t>
      </w:r>
      <w:r w:rsidR="000F4C6C" w:rsidRPr="006E4D57">
        <w:rPr>
          <w:rFonts w:ascii="Simplified Arabic" w:eastAsia="Calibri" w:hAnsi="Simplified Arabic" w:cs="Simplified Arabic"/>
          <w:bCs/>
          <w:sz w:val="28"/>
          <w:szCs w:val="28"/>
          <w:rtl/>
          <w:lang w:bidi="ar-IQ"/>
        </w:rPr>
        <w:t xml:space="preserve"> أو </w:t>
      </w:r>
      <w:r w:rsidR="009D4464" w:rsidRPr="006E4D57">
        <w:rPr>
          <w:rFonts w:ascii="Simplified Arabic" w:eastAsia="Calibri" w:hAnsi="Simplified Arabic" w:cs="Simplified Arabic"/>
          <w:bCs/>
          <w:sz w:val="28"/>
          <w:szCs w:val="28"/>
          <w:rtl/>
          <w:lang w:bidi="ar-IQ"/>
        </w:rPr>
        <w:t>ملزما</w:t>
      </w:r>
      <w:r w:rsidR="001A023C" w:rsidRPr="006E4D57">
        <w:rPr>
          <w:rFonts w:ascii="Simplified Arabic" w:eastAsia="Calibri" w:hAnsi="Simplified Arabic" w:cs="Simplified Arabic" w:hint="cs"/>
          <w:bCs/>
          <w:sz w:val="28"/>
          <w:szCs w:val="28"/>
          <w:rtl/>
          <w:lang w:bidi="ar-IQ"/>
        </w:rPr>
        <w:t>ً</w:t>
      </w:r>
      <w:r w:rsidR="009D4464" w:rsidRPr="006E4D57">
        <w:rPr>
          <w:rFonts w:ascii="Simplified Arabic" w:eastAsia="Calibri" w:hAnsi="Simplified Arabic" w:cs="Simplified Arabic"/>
          <w:bCs/>
          <w:sz w:val="28"/>
          <w:szCs w:val="28"/>
          <w:rtl/>
          <w:lang w:bidi="ar-IQ"/>
        </w:rPr>
        <w:t xml:space="preserve"> بشيء على تقدير ثبوت الدعوى</w:t>
      </w:r>
      <w:r w:rsidR="00FC5432">
        <w:rPr>
          <w:rFonts w:ascii="Simplified Arabic" w:eastAsia="Calibri" w:hAnsi="Simplified Arabic" w:cs="Simplified Arabic"/>
          <w:bCs/>
          <w:sz w:val="28"/>
          <w:szCs w:val="28"/>
          <w:rtl/>
          <w:lang w:bidi="ar-IQ"/>
        </w:rPr>
        <w:t xml:space="preserve"> </w:t>
      </w:r>
      <w:r w:rsidR="009D4464" w:rsidRPr="006E4D57">
        <w:rPr>
          <w:rFonts w:ascii="Simplified Arabic" w:eastAsia="Calibri" w:hAnsi="Simplified Arabic" w:cs="Simplified Arabic"/>
          <w:bCs/>
          <w:sz w:val="28"/>
          <w:szCs w:val="28"/>
          <w:rtl/>
          <w:lang w:bidi="ar-IQ"/>
        </w:rPr>
        <w:t>ومع ذلك تصح خصومة الولي والوصي وال</w:t>
      </w:r>
      <w:r w:rsidR="00436B6D" w:rsidRPr="006E4D57">
        <w:rPr>
          <w:rFonts w:ascii="Simplified Arabic" w:eastAsia="Calibri" w:hAnsi="Simplified Arabic" w:cs="Simplified Arabic"/>
          <w:bCs/>
          <w:sz w:val="28"/>
          <w:szCs w:val="28"/>
          <w:rtl/>
          <w:lang w:bidi="ar-IQ"/>
        </w:rPr>
        <w:t>قيم بالنسبة لمال القاصر والمحجور</w:t>
      </w:r>
      <w:r w:rsidR="009D4464" w:rsidRPr="006E4D57">
        <w:rPr>
          <w:rFonts w:ascii="Simplified Arabic" w:eastAsia="Calibri" w:hAnsi="Simplified Arabic" w:cs="Simplified Arabic"/>
          <w:bCs/>
          <w:sz w:val="28"/>
          <w:szCs w:val="28"/>
          <w:rtl/>
          <w:lang w:bidi="ar-IQ"/>
        </w:rPr>
        <w:t xml:space="preserve"> والغائب وخصومة المتولي بالنسبة لمال الوقف وخصومة من اعتبره القانون خصما</w:t>
      </w:r>
      <w:r w:rsidR="001A023C" w:rsidRPr="006E4D57">
        <w:rPr>
          <w:rFonts w:ascii="Simplified Arabic" w:eastAsia="Calibri" w:hAnsi="Simplified Arabic" w:cs="Simplified Arabic" w:hint="cs"/>
          <w:bCs/>
          <w:sz w:val="28"/>
          <w:szCs w:val="28"/>
          <w:rtl/>
          <w:lang w:bidi="ar-IQ"/>
        </w:rPr>
        <w:t>ً</w:t>
      </w:r>
      <w:r w:rsidR="001A023C" w:rsidRPr="006E4D57">
        <w:rPr>
          <w:rFonts w:ascii="Simplified Arabic" w:eastAsia="Calibri" w:hAnsi="Simplified Arabic" w:cs="Simplified Arabic"/>
          <w:bCs/>
          <w:sz w:val="28"/>
          <w:szCs w:val="28"/>
          <w:rtl/>
          <w:lang w:bidi="ar-IQ"/>
        </w:rPr>
        <w:t xml:space="preserve"> حتى في ال</w:t>
      </w:r>
      <w:r w:rsidR="001A023C" w:rsidRPr="006E4D57">
        <w:rPr>
          <w:rFonts w:ascii="Simplified Arabic" w:eastAsia="Calibri" w:hAnsi="Simplified Arabic" w:cs="Simplified Arabic" w:hint="cs"/>
          <w:bCs/>
          <w:sz w:val="28"/>
          <w:szCs w:val="28"/>
          <w:rtl/>
          <w:lang w:bidi="ar-IQ"/>
        </w:rPr>
        <w:t>أ</w:t>
      </w:r>
      <w:r w:rsidR="001A023C" w:rsidRPr="006E4D57">
        <w:rPr>
          <w:rFonts w:ascii="Simplified Arabic" w:eastAsia="Calibri" w:hAnsi="Simplified Arabic" w:cs="Simplified Arabic"/>
          <w:bCs/>
          <w:sz w:val="28"/>
          <w:szCs w:val="28"/>
          <w:rtl/>
          <w:lang w:bidi="ar-IQ"/>
        </w:rPr>
        <w:t xml:space="preserve">حوال التي لا ينفذ فيها </w:t>
      </w:r>
      <w:r w:rsidR="001A023C" w:rsidRPr="006E4D57">
        <w:rPr>
          <w:rFonts w:ascii="Simplified Arabic" w:eastAsia="Calibri" w:hAnsi="Simplified Arabic" w:cs="Simplified Arabic" w:hint="cs"/>
          <w:bCs/>
          <w:sz w:val="28"/>
          <w:szCs w:val="28"/>
          <w:rtl/>
          <w:lang w:bidi="ar-IQ"/>
        </w:rPr>
        <w:t>إ</w:t>
      </w:r>
      <w:r w:rsidR="009D4464" w:rsidRPr="006E4D57">
        <w:rPr>
          <w:rFonts w:ascii="Simplified Arabic" w:eastAsia="Calibri" w:hAnsi="Simplified Arabic" w:cs="Simplified Arabic"/>
          <w:bCs/>
          <w:sz w:val="28"/>
          <w:szCs w:val="28"/>
          <w:rtl/>
          <w:lang w:bidi="ar-IQ"/>
        </w:rPr>
        <w:t>قراره</w:t>
      </w:r>
      <w:r w:rsidR="001A023C" w:rsidRPr="006E4D57">
        <w:rPr>
          <w:rFonts w:ascii="Simplified Arabic" w:eastAsia="Calibri" w:hAnsi="Simplified Arabic" w:cs="Simplified Arabic"/>
          <w:bCs/>
          <w:sz w:val="28"/>
          <w:szCs w:val="28"/>
          <w:rtl/>
          <w:lang w:bidi="ar-IQ"/>
        </w:rPr>
        <w:t xml:space="preserve"> </w:t>
      </w:r>
      <w:r w:rsidR="008F63BD" w:rsidRPr="006E4D57">
        <w:rPr>
          <w:rFonts w:ascii="Simplified Arabic" w:eastAsia="Calibri" w:hAnsi="Simplified Arabic" w:cs="Simplified Arabic" w:hint="cs"/>
          <w:bCs/>
          <w:sz w:val="28"/>
          <w:szCs w:val="28"/>
          <w:rtl/>
          <w:lang w:bidi="ar-IQ"/>
        </w:rPr>
        <w:t>)</w:t>
      </w:r>
      <w:r w:rsidR="00970A1B" w:rsidRPr="006E4D57">
        <w:rPr>
          <w:rFonts w:ascii="Simplified Arabic" w:eastAsia="Calibri" w:hAnsi="Simplified Arabic" w:cs="Simplified Arabic"/>
          <w:bCs/>
          <w:sz w:val="28"/>
          <w:szCs w:val="28"/>
          <w:rtl/>
          <w:lang w:bidi="ar-IQ"/>
        </w:rPr>
        <w:t xml:space="preserve"> </w:t>
      </w:r>
      <w:r w:rsidRPr="00012DFA">
        <w:rPr>
          <w:rFonts w:ascii="Simplified Arabic" w:eastAsia="Calibri" w:hAnsi="Simplified Arabic" w:cs="Simplified Arabic"/>
          <w:b/>
          <w:sz w:val="28"/>
          <w:szCs w:val="28"/>
          <w:rtl/>
          <w:lang w:bidi="ar-IQ"/>
        </w:rPr>
        <w:t xml:space="preserve">. </w:t>
      </w:r>
    </w:p>
    <w:p w:rsidR="009D4464" w:rsidRPr="00012DFA" w:rsidRDefault="001A023C" w:rsidP="007F12A9">
      <w:pPr>
        <w:spacing w:before="120" w:after="240" w:line="288" w:lineRule="auto"/>
        <w:ind w:firstLine="720"/>
        <w:jc w:val="both"/>
        <w:rPr>
          <w:rFonts w:ascii="Simplified Arabic" w:eastAsia="Calibri" w:hAnsi="Simplified Arabic" w:cs="Simplified Arabic"/>
          <w:b/>
          <w:sz w:val="28"/>
          <w:szCs w:val="28"/>
          <w:rtl/>
          <w:lang w:bidi="ar-IQ"/>
        </w:rPr>
      </w:pPr>
      <w:r w:rsidRPr="00012DFA">
        <w:rPr>
          <w:rFonts w:ascii="Simplified Arabic" w:eastAsia="Calibri" w:hAnsi="Simplified Arabic" w:cs="Simplified Arabic"/>
          <w:b/>
          <w:sz w:val="28"/>
          <w:szCs w:val="28"/>
          <w:rtl/>
          <w:lang w:bidi="ar-IQ"/>
        </w:rPr>
        <w:t xml:space="preserve">ويلاحظ </w:t>
      </w:r>
      <w:r w:rsidRPr="00012DFA">
        <w:rPr>
          <w:rFonts w:ascii="Simplified Arabic" w:eastAsia="Calibri" w:hAnsi="Simplified Arabic" w:cs="Simplified Arabic" w:hint="cs"/>
          <w:b/>
          <w:sz w:val="28"/>
          <w:szCs w:val="28"/>
          <w:rtl/>
          <w:lang w:bidi="ar-IQ"/>
        </w:rPr>
        <w:t>أ</w:t>
      </w:r>
      <w:r w:rsidRPr="00012DFA">
        <w:rPr>
          <w:rFonts w:ascii="Simplified Arabic" w:eastAsia="Calibri" w:hAnsi="Simplified Arabic" w:cs="Simplified Arabic"/>
          <w:b/>
          <w:sz w:val="28"/>
          <w:szCs w:val="28"/>
          <w:rtl/>
          <w:lang w:bidi="ar-IQ"/>
        </w:rPr>
        <w:t xml:space="preserve">ن النص </w:t>
      </w:r>
      <w:r w:rsidRPr="00012DFA">
        <w:rPr>
          <w:rFonts w:ascii="Simplified Arabic" w:eastAsia="Calibri" w:hAnsi="Simplified Arabic" w:cs="Simplified Arabic" w:hint="cs"/>
          <w:b/>
          <w:sz w:val="28"/>
          <w:szCs w:val="28"/>
          <w:rtl/>
          <w:lang w:bidi="ar-IQ"/>
        </w:rPr>
        <w:t>أ</w:t>
      </w:r>
      <w:r w:rsidR="007F7A77" w:rsidRPr="00012DFA">
        <w:rPr>
          <w:rFonts w:ascii="Simplified Arabic" w:eastAsia="Calibri" w:hAnsi="Simplified Arabic" w:cs="Simplified Arabic"/>
          <w:b/>
          <w:sz w:val="28"/>
          <w:szCs w:val="28"/>
          <w:rtl/>
          <w:lang w:bidi="ar-IQ"/>
        </w:rPr>
        <w:t>علاه ساق</w:t>
      </w:r>
      <w:r w:rsidR="009D4464" w:rsidRPr="00012DFA">
        <w:rPr>
          <w:rFonts w:ascii="Simplified Arabic" w:eastAsia="Calibri" w:hAnsi="Simplified Arabic" w:cs="Simplified Arabic"/>
          <w:b/>
          <w:sz w:val="28"/>
          <w:szCs w:val="28"/>
          <w:rtl/>
          <w:lang w:bidi="ar-IQ"/>
        </w:rPr>
        <w:t xml:space="preserve"> معيارين للتحديد </w:t>
      </w:r>
      <w:r w:rsidRPr="00012DFA">
        <w:rPr>
          <w:rFonts w:ascii="Simplified Arabic" w:eastAsia="Calibri" w:hAnsi="Simplified Arabic" w:cs="Simplified Arabic"/>
          <w:b/>
          <w:sz w:val="28"/>
          <w:szCs w:val="28"/>
          <w:rtl/>
          <w:lang w:bidi="ar-IQ"/>
        </w:rPr>
        <w:t xml:space="preserve">ما </w:t>
      </w:r>
      <w:r w:rsidRPr="00012DFA">
        <w:rPr>
          <w:rFonts w:ascii="Simplified Arabic" w:eastAsia="Calibri" w:hAnsi="Simplified Arabic" w:cs="Simplified Arabic" w:hint="cs"/>
          <w:b/>
          <w:sz w:val="28"/>
          <w:szCs w:val="28"/>
          <w:rtl/>
          <w:lang w:bidi="ar-IQ"/>
        </w:rPr>
        <w:t>إ</w:t>
      </w:r>
      <w:r w:rsidR="009D4464" w:rsidRPr="00012DFA">
        <w:rPr>
          <w:rFonts w:ascii="Simplified Arabic" w:eastAsia="Calibri" w:hAnsi="Simplified Arabic" w:cs="Simplified Arabic"/>
          <w:b/>
          <w:sz w:val="28"/>
          <w:szCs w:val="28"/>
          <w:rtl/>
          <w:lang w:bidi="ar-IQ"/>
        </w:rPr>
        <w:t xml:space="preserve">ذا كان </w:t>
      </w:r>
      <w:r w:rsidR="007F7A77" w:rsidRPr="00012DFA">
        <w:rPr>
          <w:rFonts w:ascii="Simplified Arabic" w:eastAsia="Calibri" w:hAnsi="Simplified Arabic" w:cs="Simplified Arabic"/>
          <w:b/>
          <w:sz w:val="28"/>
          <w:szCs w:val="28"/>
          <w:rtl/>
          <w:lang w:bidi="ar-IQ"/>
        </w:rPr>
        <w:t>ال</w:t>
      </w:r>
      <w:r w:rsidR="009D4464" w:rsidRPr="00012DFA">
        <w:rPr>
          <w:rFonts w:ascii="Simplified Arabic" w:eastAsia="Calibri" w:hAnsi="Simplified Arabic" w:cs="Simplified Arabic"/>
          <w:b/>
          <w:sz w:val="28"/>
          <w:szCs w:val="28"/>
          <w:rtl/>
          <w:lang w:bidi="ar-IQ"/>
        </w:rPr>
        <w:t>طرف في الدعوى يتصف بصفة</w:t>
      </w:r>
      <w:r w:rsidR="00970A1B" w:rsidRPr="00012DFA">
        <w:rPr>
          <w:rFonts w:ascii="Simplified Arabic" w:eastAsia="Calibri" w:hAnsi="Simplified Arabic" w:cs="Simplified Arabic"/>
          <w:b/>
          <w:sz w:val="28"/>
          <w:szCs w:val="28"/>
          <w:rtl/>
          <w:lang w:bidi="ar-IQ"/>
        </w:rPr>
        <w:t xml:space="preserve"> ( </w:t>
      </w:r>
      <w:r w:rsidR="009D4464" w:rsidRPr="00012DFA">
        <w:rPr>
          <w:rFonts w:ascii="Simplified Arabic" w:eastAsia="Calibri" w:hAnsi="Simplified Arabic" w:cs="Simplified Arabic"/>
          <w:b/>
          <w:sz w:val="28"/>
          <w:szCs w:val="28"/>
          <w:rtl/>
          <w:lang w:bidi="ar-IQ"/>
        </w:rPr>
        <w:t>الخصم</w:t>
      </w:r>
      <w:r w:rsidR="00970A1B" w:rsidRPr="00012DFA">
        <w:rPr>
          <w:rFonts w:ascii="Simplified Arabic" w:eastAsia="Calibri" w:hAnsi="Simplified Arabic" w:cs="Simplified Arabic"/>
          <w:b/>
          <w:sz w:val="28"/>
          <w:szCs w:val="28"/>
          <w:rtl/>
          <w:lang w:bidi="ar-IQ"/>
        </w:rPr>
        <w:t xml:space="preserve"> ) </w:t>
      </w:r>
      <w:r w:rsidR="009D4464" w:rsidRPr="00012DFA">
        <w:rPr>
          <w:rFonts w:ascii="Simplified Arabic" w:eastAsia="Calibri" w:hAnsi="Simplified Arabic" w:cs="Simplified Arabic"/>
          <w:b/>
          <w:sz w:val="28"/>
          <w:szCs w:val="28"/>
          <w:rtl/>
          <w:lang w:bidi="ar-IQ"/>
        </w:rPr>
        <w:t>من عدمها</w:t>
      </w:r>
      <w:r w:rsidR="007F7A77" w:rsidRPr="00012DFA">
        <w:rPr>
          <w:rFonts w:ascii="Simplified Arabic" w:eastAsia="Calibri" w:hAnsi="Simplified Arabic" w:cs="Simplified Arabic"/>
          <w:b/>
          <w:sz w:val="28"/>
          <w:szCs w:val="28"/>
          <w:rtl/>
          <w:lang w:bidi="ar-IQ"/>
        </w:rPr>
        <w:t xml:space="preserve"> المشروطة</w:t>
      </w:r>
      <w:r w:rsidR="009D4464" w:rsidRPr="00012DFA">
        <w:rPr>
          <w:rFonts w:ascii="Simplified Arabic" w:eastAsia="Calibri" w:hAnsi="Simplified Arabic" w:cs="Simplified Arabic"/>
          <w:b/>
          <w:sz w:val="28"/>
          <w:szCs w:val="28"/>
          <w:rtl/>
          <w:lang w:bidi="ar-IQ"/>
        </w:rPr>
        <w:t xml:space="preserve"> لقبول الدعوى منه</w:t>
      </w:r>
      <w:r w:rsidR="000F4C6C" w:rsidRPr="00012DFA">
        <w:rPr>
          <w:rFonts w:ascii="Simplified Arabic" w:eastAsia="Calibri" w:hAnsi="Simplified Arabic" w:cs="Simplified Arabic"/>
          <w:b/>
          <w:sz w:val="28"/>
          <w:szCs w:val="28"/>
          <w:rtl/>
          <w:lang w:bidi="ar-IQ"/>
        </w:rPr>
        <w:t xml:space="preserve"> أو </w:t>
      </w:r>
      <w:r w:rsidR="009D4464" w:rsidRPr="00012DFA">
        <w:rPr>
          <w:rFonts w:ascii="Simplified Arabic" w:eastAsia="Calibri" w:hAnsi="Simplified Arabic" w:cs="Simplified Arabic"/>
          <w:b/>
          <w:sz w:val="28"/>
          <w:szCs w:val="28"/>
          <w:rtl/>
          <w:lang w:bidi="ar-IQ"/>
        </w:rPr>
        <w:t>عليه</w:t>
      </w:r>
      <w:r w:rsidR="00CB5EB7" w:rsidRPr="00012DFA">
        <w:rPr>
          <w:rFonts w:ascii="Simplified Arabic" w:eastAsia="Calibri" w:hAnsi="Simplified Arabic" w:cs="Simplified Arabic"/>
          <w:b/>
          <w:sz w:val="28"/>
          <w:szCs w:val="28"/>
          <w:rtl/>
          <w:lang w:bidi="ar-IQ"/>
        </w:rPr>
        <w:t xml:space="preserve"> ، </w:t>
      </w:r>
      <w:r w:rsidR="009D4464" w:rsidRPr="00012DFA">
        <w:rPr>
          <w:rFonts w:ascii="Simplified Arabic" w:eastAsia="Calibri" w:hAnsi="Simplified Arabic" w:cs="Simplified Arabic"/>
          <w:b/>
          <w:sz w:val="28"/>
          <w:szCs w:val="28"/>
          <w:rtl/>
          <w:lang w:bidi="ar-IQ"/>
        </w:rPr>
        <w:t>هما</w:t>
      </w:r>
      <w:r w:rsidR="00CB5EB7" w:rsidRPr="00012DFA">
        <w:rPr>
          <w:rFonts w:ascii="Simplified Arabic" w:eastAsia="Calibri" w:hAnsi="Simplified Arabic" w:cs="Simplified Arabic"/>
          <w:b/>
          <w:sz w:val="28"/>
          <w:szCs w:val="28"/>
          <w:rtl/>
          <w:lang w:bidi="ar-IQ"/>
        </w:rPr>
        <w:t xml:space="preserve"> ؛ </w:t>
      </w:r>
      <w:r w:rsidRPr="00012DFA">
        <w:rPr>
          <w:rFonts w:ascii="Simplified Arabic" w:eastAsia="Calibri" w:hAnsi="Simplified Arabic" w:cs="Simplified Arabic" w:hint="cs"/>
          <w:b/>
          <w:sz w:val="28"/>
          <w:szCs w:val="28"/>
          <w:rtl/>
          <w:lang w:bidi="ar-IQ"/>
        </w:rPr>
        <w:t>إ</w:t>
      </w:r>
      <w:r w:rsidRPr="00012DFA">
        <w:rPr>
          <w:rFonts w:ascii="Simplified Arabic" w:eastAsia="Calibri" w:hAnsi="Simplified Arabic" w:cs="Simplified Arabic"/>
          <w:b/>
          <w:sz w:val="28"/>
          <w:szCs w:val="28"/>
          <w:rtl/>
          <w:lang w:bidi="ar-IQ"/>
        </w:rPr>
        <w:t xml:space="preserve">نه في حالة </w:t>
      </w:r>
      <w:r w:rsidRPr="00012DFA">
        <w:rPr>
          <w:rFonts w:ascii="Simplified Arabic" w:eastAsia="Calibri" w:hAnsi="Simplified Arabic" w:cs="Simplified Arabic" w:hint="cs"/>
          <w:b/>
          <w:sz w:val="28"/>
          <w:szCs w:val="28"/>
          <w:rtl/>
          <w:lang w:bidi="ar-IQ"/>
        </w:rPr>
        <w:t>إ</w:t>
      </w:r>
      <w:r w:rsidR="005A23C0" w:rsidRPr="00012DFA">
        <w:rPr>
          <w:rFonts w:ascii="Simplified Arabic" w:eastAsia="Calibri" w:hAnsi="Simplified Arabic" w:cs="Simplified Arabic"/>
          <w:b/>
          <w:sz w:val="28"/>
          <w:szCs w:val="28"/>
          <w:rtl/>
          <w:lang w:bidi="ar-IQ"/>
        </w:rPr>
        <w:t>قراره بش</w:t>
      </w:r>
      <w:r w:rsidR="005A23C0" w:rsidRPr="00012DFA">
        <w:rPr>
          <w:rFonts w:ascii="Simplified Arabic" w:eastAsia="Calibri" w:hAnsi="Simplified Arabic" w:cs="Simplified Arabic" w:hint="cs"/>
          <w:b/>
          <w:sz w:val="28"/>
          <w:szCs w:val="28"/>
          <w:rtl/>
          <w:lang w:bidi="ar-IQ"/>
        </w:rPr>
        <w:t>ي</w:t>
      </w:r>
      <w:r w:rsidRPr="00012DFA">
        <w:rPr>
          <w:rFonts w:ascii="Simplified Arabic" w:eastAsia="Calibri" w:hAnsi="Simplified Arabic" w:cs="Simplified Arabic"/>
          <w:b/>
          <w:sz w:val="28"/>
          <w:szCs w:val="28"/>
          <w:rtl/>
          <w:lang w:bidi="ar-IQ"/>
        </w:rPr>
        <w:t xml:space="preserve">ء يمكن </w:t>
      </w:r>
      <w:r w:rsidRPr="00012DFA">
        <w:rPr>
          <w:rFonts w:ascii="Simplified Arabic" w:eastAsia="Calibri" w:hAnsi="Simplified Arabic" w:cs="Simplified Arabic" w:hint="cs"/>
          <w:b/>
          <w:sz w:val="28"/>
          <w:szCs w:val="28"/>
          <w:rtl/>
          <w:lang w:bidi="ar-IQ"/>
        </w:rPr>
        <w:t>أ</w:t>
      </w:r>
      <w:r w:rsidR="007F7A77" w:rsidRPr="00012DFA">
        <w:rPr>
          <w:rFonts w:ascii="Simplified Arabic" w:eastAsia="Calibri" w:hAnsi="Simplified Arabic" w:cs="Simplified Arabic"/>
          <w:b/>
          <w:sz w:val="28"/>
          <w:szCs w:val="28"/>
          <w:rtl/>
          <w:lang w:bidi="ar-IQ"/>
        </w:rPr>
        <w:t>ن ي</w:t>
      </w:r>
      <w:r w:rsidR="009D4464" w:rsidRPr="00012DFA">
        <w:rPr>
          <w:rFonts w:ascii="Simplified Arabic" w:eastAsia="Calibri" w:hAnsi="Simplified Arabic" w:cs="Simplified Arabic"/>
          <w:b/>
          <w:sz w:val="28"/>
          <w:szCs w:val="28"/>
          <w:rtl/>
          <w:lang w:bidi="ar-IQ"/>
        </w:rPr>
        <w:t xml:space="preserve">ترتب </w:t>
      </w:r>
      <w:r w:rsidRPr="00012DFA">
        <w:rPr>
          <w:rFonts w:ascii="Simplified Arabic" w:eastAsia="Calibri" w:hAnsi="Simplified Arabic" w:cs="Simplified Arabic"/>
          <w:b/>
          <w:sz w:val="28"/>
          <w:szCs w:val="28"/>
          <w:rtl/>
          <w:lang w:bidi="ar-IQ"/>
        </w:rPr>
        <w:t xml:space="preserve">على </w:t>
      </w:r>
      <w:r w:rsidRPr="00012DFA">
        <w:rPr>
          <w:rFonts w:ascii="Simplified Arabic" w:eastAsia="Calibri" w:hAnsi="Simplified Arabic" w:cs="Simplified Arabic" w:hint="cs"/>
          <w:b/>
          <w:sz w:val="28"/>
          <w:szCs w:val="28"/>
          <w:rtl/>
          <w:lang w:bidi="ar-IQ"/>
        </w:rPr>
        <w:t>إ</w:t>
      </w:r>
      <w:r w:rsidR="007F7A77" w:rsidRPr="00012DFA">
        <w:rPr>
          <w:rFonts w:ascii="Simplified Arabic" w:eastAsia="Calibri" w:hAnsi="Simplified Arabic" w:cs="Simplified Arabic"/>
          <w:b/>
          <w:sz w:val="28"/>
          <w:szCs w:val="28"/>
          <w:rtl/>
          <w:lang w:bidi="ar-IQ"/>
        </w:rPr>
        <w:t xml:space="preserve">قراره </w:t>
      </w:r>
      <w:r w:rsidR="009D4464" w:rsidRPr="00012DFA">
        <w:rPr>
          <w:rFonts w:ascii="Simplified Arabic" w:eastAsia="Calibri" w:hAnsi="Simplified Arabic" w:cs="Simplified Arabic"/>
          <w:b/>
          <w:sz w:val="28"/>
          <w:szCs w:val="28"/>
          <w:rtl/>
          <w:lang w:bidi="ar-IQ"/>
        </w:rPr>
        <w:t>حكم</w:t>
      </w:r>
      <w:r w:rsidR="00FC5432">
        <w:rPr>
          <w:rFonts w:ascii="Simplified Arabic" w:eastAsia="Calibri" w:hAnsi="Simplified Arabic" w:cs="Simplified Arabic"/>
          <w:b/>
          <w:sz w:val="28"/>
          <w:szCs w:val="28"/>
          <w:rtl/>
          <w:lang w:bidi="ar-IQ"/>
        </w:rPr>
        <w:t xml:space="preserve"> </w:t>
      </w:r>
      <w:r w:rsidR="000F4C6C" w:rsidRPr="00012DFA">
        <w:rPr>
          <w:rFonts w:ascii="Simplified Arabic" w:eastAsia="Calibri" w:hAnsi="Simplified Arabic" w:cs="Simplified Arabic"/>
          <w:b/>
          <w:sz w:val="28"/>
          <w:szCs w:val="28"/>
          <w:rtl/>
          <w:lang w:bidi="ar-IQ"/>
        </w:rPr>
        <w:t xml:space="preserve">أو </w:t>
      </w:r>
      <w:r w:rsidR="007F7A77" w:rsidRPr="00012DFA">
        <w:rPr>
          <w:rFonts w:ascii="Simplified Arabic" w:eastAsia="Calibri" w:hAnsi="Simplified Arabic" w:cs="Simplified Arabic"/>
          <w:b/>
          <w:sz w:val="28"/>
          <w:szCs w:val="28"/>
          <w:rtl/>
          <w:lang w:bidi="ar-IQ"/>
        </w:rPr>
        <w:t>جواز الحكم عليه</w:t>
      </w:r>
      <w:r w:rsidR="000F4C6C" w:rsidRPr="00012DFA">
        <w:rPr>
          <w:rFonts w:ascii="Simplified Arabic" w:eastAsia="Calibri" w:hAnsi="Simplified Arabic" w:cs="Simplified Arabic"/>
          <w:b/>
          <w:sz w:val="28"/>
          <w:szCs w:val="28"/>
          <w:rtl/>
          <w:lang w:bidi="ar-IQ"/>
        </w:rPr>
        <w:t xml:space="preserve"> أو </w:t>
      </w:r>
      <w:r w:rsidR="007F7A77" w:rsidRPr="00012DFA">
        <w:rPr>
          <w:rFonts w:ascii="Simplified Arabic" w:eastAsia="Calibri" w:hAnsi="Simplified Arabic" w:cs="Simplified Arabic"/>
          <w:b/>
          <w:sz w:val="28"/>
          <w:szCs w:val="28"/>
          <w:rtl/>
          <w:lang w:bidi="ar-IQ"/>
        </w:rPr>
        <w:t xml:space="preserve">الزامه </w:t>
      </w:r>
      <w:r w:rsidR="005A23C0" w:rsidRPr="00012DFA">
        <w:rPr>
          <w:rFonts w:ascii="Simplified Arabic" w:eastAsia="Calibri" w:hAnsi="Simplified Arabic" w:cs="Simplified Arabic" w:hint="cs"/>
          <w:b/>
          <w:sz w:val="28"/>
          <w:szCs w:val="28"/>
          <w:rtl/>
          <w:lang w:bidi="ar-IQ"/>
        </w:rPr>
        <w:t>بشيء</w:t>
      </w:r>
      <w:r w:rsidR="003F3F8B">
        <w:rPr>
          <w:rFonts w:ascii="Simplified Arabic" w:eastAsia="Calibri" w:hAnsi="Simplified Arabic" w:cs="Simplified Arabic" w:hint="cs"/>
          <w:b/>
          <w:sz w:val="28"/>
          <w:szCs w:val="28"/>
          <w:rtl/>
          <w:lang w:bidi="ar-IQ"/>
        </w:rPr>
        <w:t xml:space="preserve"> </w:t>
      </w:r>
      <w:r w:rsidR="00CB5EB7" w:rsidRPr="00012DFA">
        <w:rPr>
          <w:rFonts w:ascii="Simplified Arabic" w:eastAsia="Calibri" w:hAnsi="Simplified Arabic" w:cs="Simplified Arabic"/>
          <w:b/>
          <w:sz w:val="28"/>
          <w:szCs w:val="28"/>
          <w:rtl/>
          <w:lang w:bidi="ar-IQ"/>
        </w:rPr>
        <w:t xml:space="preserve">، </w:t>
      </w:r>
      <w:r w:rsidRPr="00012DFA">
        <w:rPr>
          <w:rFonts w:ascii="Simplified Arabic" w:eastAsia="Calibri" w:hAnsi="Simplified Arabic" w:cs="Simplified Arabic"/>
          <w:b/>
          <w:sz w:val="28"/>
          <w:szCs w:val="28"/>
          <w:rtl/>
          <w:lang w:bidi="ar-IQ"/>
        </w:rPr>
        <w:t xml:space="preserve">حيث </w:t>
      </w:r>
      <w:r w:rsidRPr="00012DFA">
        <w:rPr>
          <w:rFonts w:ascii="Simplified Arabic" w:eastAsia="Calibri" w:hAnsi="Simplified Arabic" w:cs="Simplified Arabic" w:hint="cs"/>
          <w:b/>
          <w:sz w:val="28"/>
          <w:szCs w:val="28"/>
          <w:rtl/>
          <w:lang w:bidi="ar-IQ"/>
        </w:rPr>
        <w:t>أ</w:t>
      </w:r>
      <w:r w:rsidR="007F7A77" w:rsidRPr="00012DFA">
        <w:rPr>
          <w:rFonts w:ascii="Simplified Arabic" w:eastAsia="Calibri" w:hAnsi="Simplified Arabic" w:cs="Simplified Arabic"/>
          <w:b/>
          <w:sz w:val="28"/>
          <w:szCs w:val="28"/>
          <w:rtl/>
          <w:lang w:bidi="ar-IQ"/>
        </w:rPr>
        <w:t>ن</w:t>
      </w:r>
      <w:r w:rsidRPr="00012DFA">
        <w:rPr>
          <w:rFonts w:ascii="Simplified Arabic" w:eastAsia="Calibri" w:hAnsi="Simplified Arabic" w:cs="Simplified Arabic" w:hint="cs"/>
          <w:b/>
          <w:sz w:val="28"/>
          <w:szCs w:val="28"/>
          <w:rtl/>
          <w:lang w:bidi="ar-IQ"/>
        </w:rPr>
        <w:t>ه</w:t>
      </w:r>
      <w:r w:rsidR="007F7A77" w:rsidRPr="00012DFA">
        <w:rPr>
          <w:rFonts w:ascii="Simplified Arabic" w:eastAsia="Calibri" w:hAnsi="Simplified Arabic" w:cs="Simplified Arabic"/>
          <w:b/>
          <w:sz w:val="28"/>
          <w:szCs w:val="28"/>
          <w:rtl/>
          <w:lang w:bidi="ar-IQ"/>
        </w:rPr>
        <w:t xml:space="preserve"> </w:t>
      </w:r>
      <w:proofErr w:type="spellStart"/>
      <w:r w:rsidR="007F7A77" w:rsidRPr="00012DFA">
        <w:rPr>
          <w:rFonts w:ascii="Simplified Arabic" w:eastAsia="Calibri" w:hAnsi="Simplified Arabic" w:cs="Simplified Arabic"/>
          <w:b/>
          <w:sz w:val="28"/>
          <w:szCs w:val="28"/>
          <w:rtl/>
          <w:lang w:bidi="ar-IQ"/>
        </w:rPr>
        <w:t>بهذين</w:t>
      </w:r>
      <w:proofErr w:type="spellEnd"/>
      <w:r w:rsidR="009D4464" w:rsidRPr="00012DFA">
        <w:rPr>
          <w:rFonts w:ascii="Simplified Arabic" w:eastAsia="Calibri" w:hAnsi="Simplified Arabic" w:cs="Simplified Arabic"/>
          <w:b/>
          <w:sz w:val="28"/>
          <w:szCs w:val="28"/>
          <w:rtl/>
          <w:lang w:bidi="ar-IQ"/>
        </w:rPr>
        <w:t xml:space="preserve"> المع</w:t>
      </w:r>
      <w:r w:rsidR="007F7A77" w:rsidRPr="00012DFA">
        <w:rPr>
          <w:rFonts w:ascii="Simplified Arabic" w:eastAsia="Calibri" w:hAnsi="Simplified Arabic" w:cs="Simplified Arabic"/>
          <w:b/>
          <w:sz w:val="28"/>
          <w:szCs w:val="28"/>
          <w:rtl/>
          <w:lang w:bidi="ar-IQ"/>
        </w:rPr>
        <w:t>يا</w:t>
      </w:r>
      <w:r w:rsidR="009D4464" w:rsidRPr="00012DFA">
        <w:rPr>
          <w:rFonts w:ascii="Simplified Arabic" w:eastAsia="Calibri" w:hAnsi="Simplified Arabic" w:cs="Simplified Arabic"/>
          <w:b/>
          <w:sz w:val="28"/>
          <w:szCs w:val="28"/>
          <w:rtl/>
          <w:lang w:bidi="ar-IQ"/>
        </w:rPr>
        <w:t>ر</w:t>
      </w:r>
      <w:r w:rsidR="007F7A77" w:rsidRPr="00012DFA">
        <w:rPr>
          <w:rFonts w:ascii="Simplified Arabic" w:eastAsia="Calibri" w:hAnsi="Simplified Arabic" w:cs="Simplified Arabic"/>
          <w:b/>
          <w:sz w:val="28"/>
          <w:szCs w:val="28"/>
          <w:rtl/>
          <w:lang w:bidi="ar-IQ"/>
        </w:rPr>
        <w:t>ين</w:t>
      </w:r>
      <w:r w:rsidRPr="00012DFA">
        <w:rPr>
          <w:rFonts w:ascii="Simplified Arabic" w:eastAsia="Calibri" w:hAnsi="Simplified Arabic" w:cs="Simplified Arabic"/>
          <w:b/>
          <w:sz w:val="28"/>
          <w:szCs w:val="28"/>
          <w:rtl/>
          <w:lang w:bidi="ar-IQ"/>
        </w:rPr>
        <w:t xml:space="preserve"> يمكن للمحكمة ناظرة الدعوى </w:t>
      </w:r>
      <w:r w:rsidRPr="00012DFA">
        <w:rPr>
          <w:rFonts w:ascii="Simplified Arabic" w:eastAsia="Calibri" w:hAnsi="Simplified Arabic" w:cs="Simplified Arabic" w:hint="cs"/>
          <w:b/>
          <w:sz w:val="28"/>
          <w:szCs w:val="28"/>
          <w:rtl/>
          <w:lang w:bidi="ar-IQ"/>
        </w:rPr>
        <w:t>أ</w:t>
      </w:r>
      <w:r w:rsidR="009D4464" w:rsidRPr="00012DFA">
        <w:rPr>
          <w:rFonts w:ascii="Simplified Arabic" w:eastAsia="Calibri" w:hAnsi="Simplified Arabic" w:cs="Simplified Arabic"/>
          <w:b/>
          <w:sz w:val="28"/>
          <w:szCs w:val="28"/>
          <w:rtl/>
          <w:lang w:bidi="ar-IQ"/>
        </w:rPr>
        <w:t>ن تتحقق من توفر شرط الخصومة بطرفيها</w:t>
      </w:r>
      <w:r w:rsidR="00CB5EB7" w:rsidRPr="00012DFA">
        <w:rPr>
          <w:rFonts w:ascii="Simplified Arabic" w:eastAsia="Calibri" w:hAnsi="Simplified Arabic" w:cs="Simplified Arabic"/>
          <w:b/>
          <w:sz w:val="28"/>
          <w:szCs w:val="28"/>
          <w:rtl/>
          <w:lang w:bidi="ar-IQ"/>
        </w:rPr>
        <w:t xml:space="preserve"> ، </w:t>
      </w:r>
      <w:r w:rsidR="009D4464" w:rsidRPr="00012DFA">
        <w:rPr>
          <w:rFonts w:ascii="Simplified Arabic" w:eastAsia="Calibri" w:hAnsi="Simplified Arabic" w:cs="Simplified Arabic"/>
          <w:b/>
          <w:sz w:val="28"/>
          <w:szCs w:val="28"/>
          <w:rtl/>
          <w:lang w:bidi="ar-IQ"/>
        </w:rPr>
        <w:t xml:space="preserve">ومن </w:t>
      </w:r>
      <w:r w:rsidR="007F7A77" w:rsidRPr="00012DFA">
        <w:rPr>
          <w:rFonts w:ascii="Simplified Arabic" w:eastAsia="Calibri" w:hAnsi="Simplified Arabic" w:cs="Simplified Arabic"/>
          <w:b/>
          <w:sz w:val="28"/>
          <w:szCs w:val="28"/>
          <w:rtl/>
          <w:lang w:bidi="ar-IQ"/>
        </w:rPr>
        <w:t xml:space="preserve">ذلك يتقرر </w:t>
      </w:r>
      <w:r w:rsidRPr="00012DFA">
        <w:rPr>
          <w:rFonts w:ascii="Simplified Arabic" w:eastAsia="Calibri" w:hAnsi="Simplified Arabic" w:cs="Simplified Arabic" w:hint="cs"/>
          <w:b/>
          <w:sz w:val="28"/>
          <w:szCs w:val="28"/>
          <w:rtl/>
          <w:lang w:bidi="ar-IQ"/>
        </w:rPr>
        <w:t>أ</w:t>
      </w:r>
      <w:r w:rsidRPr="00012DFA">
        <w:rPr>
          <w:rFonts w:ascii="Simplified Arabic" w:eastAsia="Calibri" w:hAnsi="Simplified Arabic" w:cs="Simplified Arabic"/>
          <w:b/>
          <w:sz w:val="28"/>
          <w:szCs w:val="28"/>
          <w:rtl/>
          <w:lang w:bidi="ar-IQ"/>
        </w:rPr>
        <w:t>ن القاصر لا يوفر شرط الخصومة ل</w:t>
      </w:r>
      <w:r w:rsidRPr="00012DFA">
        <w:rPr>
          <w:rFonts w:ascii="Simplified Arabic" w:eastAsia="Calibri" w:hAnsi="Simplified Arabic" w:cs="Simplified Arabic" w:hint="cs"/>
          <w:b/>
          <w:sz w:val="28"/>
          <w:szCs w:val="28"/>
          <w:rtl/>
          <w:lang w:bidi="ar-IQ"/>
        </w:rPr>
        <w:t>أ</w:t>
      </w:r>
      <w:r w:rsidRPr="00012DFA">
        <w:rPr>
          <w:rFonts w:ascii="Simplified Arabic" w:eastAsia="Calibri" w:hAnsi="Simplified Arabic" w:cs="Simplified Arabic"/>
          <w:b/>
          <w:sz w:val="28"/>
          <w:szCs w:val="28"/>
          <w:rtl/>
          <w:lang w:bidi="ar-IQ"/>
        </w:rPr>
        <w:t xml:space="preserve">ن </w:t>
      </w:r>
      <w:r w:rsidRPr="00012DFA">
        <w:rPr>
          <w:rFonts w:ascii="Simplified Arabic" w:eastAsia="Calibri" w:hAnsi="Simplified Arabic" w:cs="Simplified Arabic" w:hint="cs"/>
          <w:b/>
          <w:sz w:val="28"/>
          <w:szCs w:val="28"/>
          <w:rtl/>
          <w:lang w:bidi="ar-IQ"/>
        </w:rPr>
        <w:t>إ</w:t>
      </w:r>
      <w:r w:rsidR="009D4464" w:rsidRPr="00012DFA">
        <w:rPr>
          <w:rFonts w:ascii="Simplified Arabic" w:eastAsia="Calibri" w:hAnsi="Simplified Arabic" w:cs="Simplified Arabic"/>
          <w:b/>
          <w:sz w:val="28"/>
          <w:szCs w:val="28"/>
          <w:rtl/>
          <w:lang w:bidi="ar-IQ"/>
        </w:rPr>
        <w:t>قراره لا ينتج حكما</w:t>
      </w:r>
      <w:r w:rsidR="00CB5EB7" w:rsidRPr="00012DFA">
        <w:rPr>
          <w:rFonts w:ascii="Simplified Arabic" w:eastAsia="Calibri" w:hAnsi="Simplified Arabic" w:cs="Simplified Arabic"/>
          <w:b/>
          <w:sz w:val="28"/>
          <w:szCs w:val="28"/>
          <w:rtl/>
          <w:lang w:bidi="ar-IQ"/>
        </w:rPr>
        <w:t xml:space="preserve"> ، </w:t>
      </w:r>
      <w:r w:rsidRPr="00012DFA">
        <w:rPr>
          <w:rFonts w:ascii="Simplified Arabic" w:eastAsia="Calibri" w:hAnsi="Simplified Arabic" w:cs="Simplified Arabic" w:hint="cs"/>
          <w:b/>
          <w:sz w:val="28"/>
          <w:szCs w:val="28"/>
          <w:rtl/>
          <w:lang w:bidi="ar-IQ"/>
        </w:rPr>
        <w:t>إ</w:t>
      </w:r>
      <w:r w:rsidRPr="00012DFA">
        <w:rPr>
          <w:rFonts w:ascii="Simplified Arabic" w:eastAsia="Calibri" w:hAnsi="Simplified Arabic" w:cs="Simplified Arabic"/>
          <w:b/>
          <w:sz w:val="28"/>
          <w:szCs w:val="28"/>
          <w:rtl/>
          <w:lang w:bidi="ar-IQ"/>
        </w:rPr>
        <w:t xml:space="preserve">ذ </w:t>
      </w:r>
      <w:r w:rsidRPr="00012DFA">
        <w:rPr>
          <w:rFonts w:ascii="Simplified Arabic" w:eastAsia="Calibri" w:hAnsi="Simplified Arabic" w:cs="Simplified Arabic" w:hint="cs"/>
          <w:b/>
          <w:sz w:val="28"/>
          <w:szCs w:val="28"/>
          <w:rtl/>
          <w:lang w:bidi="ar-IQ"/>
        </w:rPr>
        <w:t>أ</w:t>
      </w:r>
      <w:r w:rsidR="007F7A77" w:rsidRPr="00012DFA">
        <w:rPr>
          <w:rFonts w:ascii="Simplified Arabic" w:eastAsia="Calibri" w:hAnsi="Simplified Arabic" w:cs="Simplified Arabic"/>
          <w:b/>
          <w:sz w:val="28"/>
          <w:szCs w:val="28"/>
          <w:rtl/>
          <w:lang w:bidi="ar-IQ"/>
        </w:rPr>
        <w:t>نه لا يعتد به قانونا</w:t>
      </w:r>
      <w:r w:rsidR="00FC5432">
        <w:rPr>
          <w:rFonts w:ascii="Simplified Arabic" w:eastAsia="Calibri" w:hAnsi="Simplified Arabic" w:cs="Simplified Arabic"/>
          <w:b/>
          <w:sz w:val="28"/>
          <w:szCs w:val="28"/>
          <w:rtl/>
          <w:lang w:bidi="ar-IQ"/>
        </w:rPr>
        <w:t xml:space="preserve"> </w:t>
      </w:r>
      <w:r w:rsidRPr="00012DFA">
        <w:rPr>
          <w:rFonts w:ascii="Simplified Arabic" w:eastAsia="Calibri" w:hAnsi="Simplified Arabic" w:cs="Simplified Arabic"/>
          <w:b/>
          <w:sz w:val="28"/>
          <w:szCs w:val="28"/>
          <w:rtl/>
          <w:lang w:bidi="ar-IQ"/>
        </w:rPr>
        <w:t>على ال</w:t>
      </w:r>
      <w:r w:rsidRPr="00012DFA">
        <w:rPr>
          <w:rFonts w:ascii="Simplified Arabic" w:eastAsia="Calibri" w:hAnsi="Simplified Arabic" w:cs="Simplified Arabic" w:hint="cs"/>
          <w:b/>
          <w:sz w:val="28"/>
          <w:szCs w:val="28"/>
          <w:rtl/>
          <w:lang w:bidi="ar-IQ"/>
        </w:rPr>
        <w:t>أ</w:t>
      </w:r>
      <w:r w:rsidR="007F7A77" w:rsidRPr="00012DFA">
        <w:rPr>
          <w:rFonts w:ascii="Simplified Arabic" w:eastAsia="Calibri" w:hAnsi="Simplified Arabic" w:cs="Simplified Arabic"/>
          <w:b/>
          <w:sz w:val="28"/>
          <w:szCs w:val="28"/>
          <w:rtl/>
          <w:lang w:bidi="ar-IQ"/>
        </w:rPr>
        <w:t>قل</w:t>
      </w:r>
      <w:r w:rsidR="00FC5432">
        <w:rPr>
          <w:rFonts w:ascii="Simplified Arabic" w:eastAsia="Calibri" w:hAnsi="Simplified Arabic" w:cs="Simplified Arabic"/>
          <w:b/>
          <w:sz w:val="28"/>
          <w:szCs w:val="28"/>
          <w:rtl/>
          <w:lang w:bidi="ar-IQ"/>
        </w:rPr>
        <w:t xml:space="preserve"> </w:t>
      </w:r>
      <w:r w:rsidR="009D4464" w:rsidRPr="00012DFA">
        <w:rPr>
          <w:rFonts w:ascii="Simplified Arabic" w:eastAsia="Calibri" w:hAnsi="Simplified Arabic" w:cs="Simplified Arabic"/>
          <w:b/>
          <w:sz w:val="28"/>
          <w:szCs w:val="28"/>
          <w:rtl/>
          <w:lang w:bidi="ar-IQ"/>
        </w:rPr>
        <w:t>فلا يكون القا</w:t>
      </w:r>
      <w:r w:rsidR="00053C9B" w:rsidRPr="00012DFA">
        <w:rPr>
          <w:rFonts w:ascii="Simplified Arabic" w:eastAsia="Calibri" w:hAnsi="Simplified Arabic" w:cs="Simplified Arabic"/>
          <w:b/>
          <w:sz w:val="28"/>
          <w:szCs w:val="28"/>
          <w:rtl/>
          <w:lang w:bidi="ar-IQ"/>
        </w:rPr>
        <w:t>صر خصما في عموم الدعوى المدنية</w:t>
      </w:r>
      <w:r w:rsidR="00CB5EB7" w:rsidRPr="00012DFA">
        <w:rPr>
          <w:rFonts w:ascii="Simplified Arabic" w:eastAsia="Calibri" w:hAnsi="Simplified Arabic" w:cs="Simplified Arabic"/>
          <w:b/>
          <w:sz w:val="28"/>
          <w:szCs w:val="28"/>
          <w:rtl/>
          <w:lang w:bidi="ar-IQ"/>
        </w:rPr>
        <w:t xml:space="preserve"> . </w:t>
      </w:r>
    </w:p>
    <w:p w:rsidR="00271868" w:rsidRPr="00012DFA" w:rsidRDefault="009D4464" w:rsidP="007F12A9">
      <w:pPr>
        <w:spacing w:before="120" w:after="240" w:line="288" w:lineRule="auto"/>
        <w:ind w:firstLine="720"/>
        <w:jc w:val="both"/>
        <w:rPr>
          <w:rFonts w:ascii="Simplified Arabic" w:eastAsia="Calibri" w:hAnsi="Simplified Arabic" w:cs="Simplified Arabic"/>
          <w:b/>
          <w:sz w:val="28"/>
          <w:szCs w:val="28"/>
          <w:rtl/>
          <w:lang w:bidi="ar-IQ"/>
        </w:rPr>
      </w:pPr>
      <w:r w:rsidRPr="00012DFA">
        <w:rPr>
          <w:rFonts w:ascii="Simplified Arabic" w:eastAsia="Calibri" w:hAnsi="Simplified Arabic" w:cs="Simplified Arabic"/>
          <w:b/>
          <w:sz w:val="28"/>
          <w:szCs w:val="28"/>
          <w:rtl/>
          <w:lang w:bidi="ar-IQ"/>
        </w:rPr>
        <w:lastRenderedPageBreak/>
        <w:t xml:space="preserve">ومع ذلك </w:t>
      </w:r>
      <w:r w:rsidR="005A23C0" w:rsidRPr="00012DFA">
        <w:rPr>
          <w:rFonts w:ascii="Simplified Arabic" w:eastAsia="Calibri" w:hAnsi="Simplified Arabic" w:cs="Simplified Arabic" w:hint="cs"/>
          <w:b/>
          <w:sz w:val="28"/>
          <w:szCs w:val="28"/>
          <w:rtl/>
          <w:lang w:bidi="ar-IQ"/>
        </w:rPr>
        <w:t>فإذا</w:t>
      </w:r>
      <w:r w:rsidRPr="00012DFA">
        <w:rPr>
          <w:rFonts w:ascii="Simplified Arabic" w:eastAsia="Calibri" w:hAnsi="Simplified Arabic" w:cs="Simplified Arabic"/>
          <w:b/>
          <w:sz w:val="28"/>
          <w:szCs w:val="28"/>
          <w:rtl/>
          <w:lang w:bidi="ar-IQ"/>
        </w:rPr>
        <w:t xml:space="preserve"> أقيمت دعوى تصديق زواج وكان</w:t>
      </w:r>
      <w:r w:rsidR="001A023C" w:rsidRPr="00012DFA">
        <w:rPr>
          <w:rFonts w:ascii="Simplified Arabic" w:eastAsia="Calibri" w:hAnsi="Simplified Arabic" w:cs="Simplified Arabic"/>
          <w:b/>
          <w:sz w:val="28"/>
          <w:szCs w:val="28"/>
          <w:rtl/>
          <w:lang w:bidi="ar-IQ"/>
        </w:rPr>
        <w:t xml:space="preserve"> أحد </w:t>
      </w:r>
      <w:r w:rsidRPr="00012DFA">
        <w:rPr>
          <w:rFonts w:ascii="Simplified Arabic" w:eastAsia="Calibri" w:hAnsi="Simplified Arabic" w:cs="Simplified Arabic"/>
          <w:b/>
          <w:sz w:val="28"/>
          <w:szCs w:val="28"/>
          <w:rtl/>
          <w:lang w:bidi="ar-IQ"/>
        </w:rPr>
        <w:t>طرفيها قاصرا</w:t>
      </w:r>
      <w:r w:rsidR="001A023C" w:rsidRPr="00012DFA">
        <w:rPr>
          <w:rFonts w:ascii="Simplified Arabic" w:eastAsia="Calibri" w:hAnsi="Simplified Arabic" w:cs="Simplified Arabic" w:hint="cs"/>
          <w:b/>
          <w:sz w:val="28"/>
          <w:szCs w:val="28"/>
          <w:rtl/>
          <w:lang w:bidi="ar-IQ"/>
        </w:rPr>
        <w:t>ً</w:t>
      </w:r>
      <w:r w:rsidR="00CB5EB7" w:rsidRPr="00012DFA">
        <w:rPr>
          <w:rFonts w:ascii="Simplified Arabic" w:eastAsia="Calibri" w:hAnsi="Simplified Arabic" w:cs="Simplified Arabic"/>
          <w:b/>
          <w:sz w:val="28"/>
          <w:szCs w:val="28"/>
          <w:rtl/>
          <w:lang w:bidi="ar-IQ"/>
        </w:rPr>
        <w:t xml:space="preserve"> ، </w:t>
      </w:r>
      <w:r w:rsidRPr="00012DFA">
        <w:rPr>
          <w:rFonts w:ascii="Simplified Arabic" w:eastAsia="Calibri" w:hAnsi="Simplified Arabic" w:cs="Simplified Arabic"/>
          <w:b/>
          <w:sz w:val="28"/>
          <w:szCs w:val="28"/>
          <w:rtl/>
          <w:lang w:bidi="ar-IQ"/>
        </w:rPr>
        <w:t>فلا يمكن القبول برد دعوى المدعي باعتباره ليس خصما</w:t>
      </w:r>
      <w:r w:rsidR="001A023C" w:rsidRPr="00012DFA">
        <w:rPr>
          <w:rFonts w:ascii="Simplified Arabic" w:eastAsia="Calibri" w:hAnsi="Simplified Arabic" w:cs="Simplified Arabic" w:hint="cs"/>
          <w:b/>
          <w:sz w:val="28"/>
          <w:szCs w:val="28"/>
          <w:rtl/>
          <w:lang w:bidi="ar-IQ"/>
        </w:rPr>
        <w:t>ً</w:t>
      </w:r>
      <w:r w:rsidR="00CB5EB7" w:rsidRPr="00012DFA">
        <w:rPr>
          <w:rFonts w:ascii="Simplified Arabic" w:eastAsia="Calibri" w:hAnsi="Simplified Arabic" w:cs="Simplified Arabic"/>
          <w:b/>
          <w:sz w:val="28"/>
          <w:szCs w:val="28"/>
          <w:rtl/>
          <w:lang w:bidi="ar-IQ"/>
        </w:rPr>
        <w:t xml:space="preserve"> ، </w:t>
      </w:r>
      <w:r w:rsidRPr="00012DFA">
        <w:rPr>
          <w:rFonts w:ascii="Simplified Arabic" w:eastAsia="Calibri" w:hAnsi="Simplified Arabic" w:cs="Simplified Arabic"/>
          <w:b/>
          <w:sz w:val="28"/>
          <w:szCs w:val="28"/>
          <w:rtl/>
          <w:lang w:bidi="ar-IQ"/>
        </w:rPr>
        <w:t>لمخالفة ذلك للنصوص القانونية الصريحة بهذا الشأن</w:t>
      </w:r>
      <w:r w:rsidR="00CB5EB7" w:rsidRPr="00012DFA">
        <w:rPr>
          <w:rFonts w:ascii="Simplified Arabic" w:eastAsia="Calibri" w:hAnsi="Simplified Arabic" w:cs="Simplified Arabic"/>
          <w:b/>
          <w:sz w:val="28"/>
          <w:szCs w:val="28"/>
          <w:rtl/>
          <w:lang w:bidi="ar-IQ"/>
        </w:rPr>
        <w:t xml:space="preserve"> ، </w:t>
      </w:r>
      <w:r w:rsidR="001A023C" w:rsidRPr="00012DFA">
        <w:rPr>
          <w:rFonts w:ascii="Simplified Arabic" w:eastAsia="Calibri" w:hAnsi="Simplified Arabic" w:cs="Simplified Arabic"/>
          <w:b/>
          <w:sz w:val="28"/>
          <w:szCs w:val="28"/>
          <w:rtl/>
          <w:lang w:bidi="ar-IQ"/>
        </w:rPr>
        <w:t xml:space="preserve">فنحن </w:t>
      </w:r>
      <w:r w:rsidR="001A023C" w:rsidRPr="00012DFA">
        <w:rPr>
          <w:rFonts w:ascii="Simplified Arabic" w:eastAsia="Calibri" w:hAnsi="Simplified Arabic" w:cs="Simplified Arabic" w:hint="cs"/>
          <w:b/>
          <w:sz w:val="28"/>
          <w:szCs w:val="28"/>
          <w:rtl/>
          <w:lang w:bidi="ar-IQ"/>
        </w:rPr>
        <w:t>أ</w:t>
      </w:r>
      <w:r w:rsidR="001A023C" w:rsidRPr="00012DFA">
        <w:rPr>
          <w:rFonts w:ascii="Simplified Arabic" w:eastAsia="Calibri" w:hAnsi="Simplified Arabic" w:cs="Simplified Arabic"/>
          <w:b/>
          <w:sz w:val="28"/>
          <w:szCs w:val="28"/>
          <w:rtl/>
          <w:lang w:bidi="ar-IQ"/>
        </w:rPr>
        <w:t xml:space="preserve">مام واقعة شرعية </w:t>
      </w:r>
      <w:r w:rsidR="001A023C" w:rsidRPr="00012DFA">
        <w:rPr>
          <w:rFonts w:ascii="Simplified Arabic" w:eastAsia="Calibri" w:hAnsi="Simplified Arabic" w:cs="Simplified Arabic" w:hint="cs"/>
          <w:b/>
          <w:sz w:val="28"/>
          <w:szCs w:val="28"/>
          <w:rtl/>
          <w:lang w:bidi="ar-IQ"/>
        </w:rPr>
        <w:t>أ</w:t>
      </w:r>
      <w:r w:rsidR="001A023C" w:rsidRPr="00012DFA">
        <w:rPr>
          <w:rFonts w:ascii="Simplified Arabic" w:eastAsia="Calibri" w:hAnsi="Simplified Arabic" w:cs="Simplified Arabic"/>
          <w:b/>
          <w:sz w:val="28"/>
          <w:szCs w:val="28"/>
          <w:rtl/>
          <w:lang w:bidi="ar-IQ"/>
        </w:rPr>
        <w:t xml:space="preserve">نتجت </w:t>
      </w:r>
      <w:r w:rsidR="001A023C" w:rsidRPr="00012DFA">
        <w:rPr>
          <w:rFonts w:ascii="Simplified Arabic" w:eastAsia="Calibri" w:hAnsi="Simplified Arabic" w:cs="Simplified Arabic" w:hint="cs"/>
          <w:b/>
          <w:sz w:val="28"/>
          <w:szCs w:val="28"/>
          <w:rtl/>
          <w:lang w:bidi="ar-IQ"/>
        </w:rPr>
        <w:t>آ</w:t>
      </w:r>
      <w:r w:rsidRPr="00012DFA">
        <w:rPr>
          <w:rFonts w:ascii="Simplified Arabic" w:eastAsia="Calibri" w:hAnsi="Simplified Arabic" w:cs="Simplified Arabic"/>
          <w:b/>
          <w:sz w:val="28"/>
          <w:szCs w:val="28"/>
          <w:rtl/>
          <w:lang w:bidi="ar-IQ"/>
        </w:rPr>
        <w:t>ثارها لا يمكن تجاهلها</w:t>
      </w:r>
      <w:r w:rsidR="00CB5EB7" w:rsidRPr="00012DFA">
        <w:rPr>
          <w:rFonts w:ascii="Simplified Arabic" w:eastAsia="Calibri" w:hAnsi="Simplified Arabic" w:cs="Simplified Arabic"/>
          <w:b/>
          <w:sz w:val="28"/>
          <w:szCs w:val="28"/>
          <w:rtl/>
          <w:lang w:bidi="ar-IQ"/>
        </w:rPr>
        <w:t xml:space="preserve"> ، </w:t>
      </w:r>
      <w:r w:rsidR="00271868" w:rsidRPr="00012DFA">
        <w:rPr>
          <w:rFonts w:ascii="Simplified Arabic" w:eastAsia="Calibri" w:hAnsi="Simplified Arabic" w:cs="Simplified Arabic"/>
          <w:b/>
          <w:sz w:val="28"/>
          <w:szCs w:val="28"/>
          <w:rtl/>
          <w:lang w:bidi="ar-IQ"/>
        </w:rPr>
        <w:t xml:space="preserve">لذا على المحكمة </w:t>
      </w:r>
      <w:r w:rsidR="00271868" w:rsidRPr="00012DFA">
        <w:rPr>
          <w:rFonts w:ascii="Simplified Arabic" w:eastAsia="Calibri" w:hAnsi="Simplified Arabic" w:cs="Simplified Arabic" w:hint="cs"/>
          <w:b/>
          <w:sz w:val="28"/>
          <w:szCs w:val="28"/>
          <w:rtl/>
          <w:lang w:bidi="ar-IQ"/>
        </w:rPr>
        <w:t>أ</w:t>
      </w:r>
      <w:r w:rsidRPr="00012DFA">
        <w:rPr>
          <w:rFonts w:ascii="Simplified Arabic" w:eastAsia="Calibri" w:hAnsi="Simplified Arabic" w:cs="Simplified Arabic"/>
          <w:b/>
          <w:sz w:val="28"/>
          <w:szCs w:val="28"/>
          <w:rtl/>
          <w:lang w:bidi="ar-IQ"/>
        </w:rPr>
        <w:t>ن تجري تحقيقاتها بالدعوى وصولاً</w:t>
      </w:r>
      <w:r w:rsidR="000F4C6C" w:rsidRPr="00012DFA">
        <w:rPr>
          <w:rFonts w:ascii="Simplified Arabic" w:eastAsia="Calibri" w:hAnsi="Simplified Arabic" w:cs="Simplified Arabic"/>
          <w:b/>
          <w:sz w:val="28"/>
          <w:szCs w:val="28"/>
          <w:rtl/>
          <w:lang w:bidi="ar-IQ"/>
        </w:rPr>
        <w:t xml:space="preserve"> إلى </w:t>
      </w:r>
      <w:r w:rsidRPr="00012DFA">
        <w:rPr>
          <w:rFonts w:ascii="Simplified Arabic" w:eastAsia="Calibri" w:hAnsi="Simplified Arabic" w:cs="Simplified Arabic"/>
          <w:b/>
          <w:sz w:val="28"/>
          <w:szCs w:val="28"/>
          <w:rtl/>
          <w:lang w:bidi="ar-IQ"/>
        </w:rPr>
        <w:t>الحكم العادل</w:t>
      </w:r>
      <w:r w:rsidR="00CB5EB7" w:rsidRPr="00012DFA">
        <w:rPr>
          <w:rFonts w:ascii="Simplified Arabic" w:eastAsia="Calibri" w:hAnsi="Simplified Arabic" w:cs="Simplified Arabic"/>
          <w:b/>
          <w:sz w:val="28"/>
          <w:szCs w:val="28"/>
          <w:rtl/>
          <w:lang w:bidi="ar-IQ"/>
        </w:rPr>
        <w:t xml:space="preserve"> ، </w:t>
      </w:r>
      <w:r w:rsidR="00271868" w:rsidRPr="00012DFA">
        <w:rPr>
          <w:rFonts w:ascii="Simplified Arabic" w:eastAsia="Calibri" w:hAnsi="Simplified Arabic" w:cs="Simplified Arabic"/>
          <w:b/>
          <w:sz w:val="28"/>
          <w:szCs w:val="28"/>
          <w:rtl/>
          <w:lang w:bidi="ar-IQ"/>
        </w:rPr>
        <w:t>و</w:t>
      </w:r>
      <w:r w:rsidR="00271868" w:rsidRPr="00012DFA">
        <w:rPr>
          <w:rFonts w:ascii="Simplified Arabic" w:eastAsia="Calibri" w:hAnsi="Simplified Arabic" w:cs="Simplified Arabic" w:hint="cs"/>
          <w:b/>
          <w:sz w:val="28"/>
          <w:szCs w:val="28"/>
          <w:rtl/>
          <w:lang w:bidi="ar-IQ"/>
        </w:rPr>
        <w:t>أ</w:t>
      </w:r>
      <w:r w:rsidR="00ED2A39" w:rsidRPr="00012DFA">
        <w:rPr>
          <w:rFonts w:ascii="Simplified Arabic" w:eastAsia="Calibri" w:hAnsi="Simplified Arabic" w:cs="Simplified Arabic"/>
          <w:b/>
          <w:sz w:val="28"/>
          <w:szCs w:val="28"/>
          <w:rtl/>
          <w:lang w:bidi="ar-IQ"/>
        </w:rPr>
        <w:t>همها التحقق من الخصومة</w:t>
      </w:r>
      <w:r w:rsidR="000C7F5F" w:rsidRPr="00012DFA">
        <w:rPr>
          <w:rFonts w:ascii="Simplified Arabic" w:eastAsia="Calibri" w:hAnsi="Simplified Arabic" w:cs="Simplified Arabic"/>
          <w:b/>
          <w:sz w:val="28"/>
          <w:szCs w:val="28"/>
          <w:vertAlign w:val="superscript"/>
          <w:rtl/>
          <w:lang w:bidi="ar-IQ"/>
        </w:rPr>
        <w:t>(</w:t>
      </w:r>
      <w:r w:rsidR="000C7F5F" w:rsidRPr="00012DFA">
        <w:rPr>
          <w:rFonts w:ascii="Simplified Arabic" w:eastAsia="Calibri" w:hAnsi="Simplified Arabic" w:cs="Simplified Arabic"/>
          <w:b/>
          <w:sz w:val="28"/>
          <w:szCs w:val="28"/>
          <w:vertAlign w:val="superscript"/>
          <w:rtl/>
          <w:lang w:bidi="ar-IQ"/>
        </w:rPr>
        <w:footnoteReference w:id="50"/>
      </w:r>
      <w:r w:rsidR="000C7F5F" w:rsidRPr="00012DFA">
        <w:rPr>
          <w:rFonts w:ascii="Simplified Arabic" w:eastAsia="Calibri" w:hAnsi="Simplified Arabic" w:cs="Simplified Arabic"/>
          <w:b/>
          <w:sz w:val="28"/>
          <w:szCs w:val="28"/>
          <w:vertAlign w:val="superscript"/>
          <w:rtl/>
          <w:lang w:bidi="ar-IQ"/>
        </w:rPr>
        <w:t>)</w:t>
      </w:r>
      <w:r w:rsidR="00CB5EB7" w:rsidRPr="00012DFA">
        <w:rPr>
          <w:rFonts w:ascii="Simplified Arabic" w:eastAsia="Calibri" w:hAnsi="Simplified Arabic" w:cs="Simplified Arabic"/>
          <w:b/>
          <w:sz w:val="28"/>
          <w:szCs w:val="28"/>
          <w:rtl/>
          <w:lang w:bidi="ar-IQ"/>
        </w:rPr>
        <w:t xml:space="preserve"> ، </w:t>
      </w:r>
      <w:r w:rsidRPr="00012DFA">
        <w:rPr>
          <w:rFonts w:ascii="Simplified Arabic" w:eastAsia="Calibri" w:hAnsi="Simplified Arabic" w:cs="Simplified Arabic"/>
          <w:b/>
          <w:sz w:val="28"/>
          <w:szCs w:val="28"/>
          <w:rtl/>
          <w:lang w:bidi="ar-IQ"/>
        </w:rPr>
        <w:t>وقد نص قرار لمحكمة التمييز الاتحادية على</w:t>
      </w:r>
      <w:r w:rsidR="00CB5EB7" w:rsidRPr="00012DFA">
        <w:rPr>
          <w:rFonts w:ascii="Simplified Arabic" w:eastAsia="Calibri" w:hAnsi="Simplified Arabic" w:cs="Simplified Arabic"/>
          <w:b/>
          <w:sz w:val="28"/>
          <w:szCs w:val="28"/>
          <w:rtl/>
          <w:lang w:bidi="ar-IQ"/>
        </w:rPr>
        <w:t xml:space="preserve"> :</w:t>
      </w:r>
      <w:r w:rsidR="00271868" w:rsidRPr="00012DFA">
        <w:rPr>
          <w:rFonts w:ascii="Simplified Arabic" w:eastAsia="Calibri" w:hAnsi="Simplified Arabic" w:cs="Simplified Arabic"/>
          <w:b/>
          <w:sz w:val="28"/>
          <w:szCs w:val="28"/>
          <w:rtl/>
          <w:lang w:bidi="ar-IQ"/>
        </w:rPr>
        <w:t xml:space="preserve"> </w:t>
      </w:r>
      <w:r w:rsidR="00A35C7F" w:rsidRPr="00012DFA">
        <w:rPr>
          <w:rFonts w:ascii="Simplified Arabic" w:eastAsia="Calibri" w:hAnsi="Simplified Arabic" w:cs="Simplified Arabic"/>
          <w:b/>
          <w:sz w:val="28"/>
          <w:szCs w:val="28"/>
          <w:rtl/>
          <w:lang w:bidi="ar-IQ"/>
        </w:rPr>
        <w:t>"</w:t>
      </w:r>
      <w:r w:rsidR="00970A1B" w:rsidRPr="00012DFA">
        <w:rPr>
          <w:rFonts w:ascii="Simplified Arabic" w:eastAsia="Calibri" w:hAnsi="Simplified Arabic" w:cs="Simplified Arabic"/>
          <w:b/>
          <w:sz w:val="28"/>
          <w:szCs w:val="28"/>
          <w:rtl/>
          <w:lang w:bidi="ar-IQ"/>
        </w:rPr>
        <w:t xml:space="preserve"> </w:t>
      </w:r>
      <w:r w:rsidR="00271868" w:rsidRPr="00012DFA">
        <w:rPr>
          <w:rFonts w:ascii="Simplified Arabic" w:eastAsia="Calibri" w:hAnsi="Simplified Arabic" w:cs="Simplified Arabic" w:hint="cs"/>
          <w:b/>
          <w:sz w:val="28"/>
          <w:szCs w:val="28"/>
          <w:rtl/>
          <w:lang w:bidi="ar-IQ"/>
        </w:rPr>
        <w:t>إ</w:t>
      </w:r>
      <w:r w:rsidRPr="00012DFA">
        <w:rPr>
          <w:rFonts w:ascii="Simplified Arabic" w:eastAsia="Calibri" w:hAnsi="Simplified Arabic" w:cs="Simplified Arabic"/>
          <w:b/>
          <w:sz w:val="28"/>
          <w:szCs w:val="28"/>
          <w:rtl/>
          <w:lang w:bidi="ar-IQ"/>
        </w:rPr>
        <w:t>ن</w:t>
      </w:r>
      <w:r w:rsidR="00271868" w:rsidRPr="00012DFA">
        <w:rPr>
          <w:rFonts w:ascii="Simplified Arabic" w:eastAsia="Calibri" w:hAnsi="Simplified Arabic" w:cs="Simplified Arabic" w:hint="cs"/>
          <w:b/>
          <w:sz w:val="28"/>
          <w:szCs w:val="28"/>
          <w:rtl/>
          <w:lang w:bidi="ar-IQ"/>
        </w:rPr>
        <w:t>ّ</w:t>
      </w:r>
      <w:r w:rsidRPr="00012DFA">
        <w:rPr>
          <w:rFonts w:ascii="Simplified Arabic" w:eastAsia="Calibri" w:hAnsi="Simplified Arabic" w:cs="Simplified Arabic"/>
          <w:b/>
          <w:sz w:val="28"/>
          <w:szCs w:val="28"/>
          <w:rtl/>
          <w:lang w:bidi="ar-IQ"/>
        </w:rPr>
        <w:t xml:space="preserve"> بلوغ المدعى عليها للسن القان</w:t>
      </w:r>
      <w:r w:rsidR="00271868" w:rsidRPr="00012DFA">
        <w:rPr>
          <w:rFonts w:ascii="Simplified Arabic" w:eastAsia="Calibri" w:hAnsi="Simplified Arabic" w:cs="Simplified Arabic"/>
          <w:b/>
          <w:sz w:val="28"/>
          <w:szCs w:val="28"/>
          <w:rtl/>
          <w:lang w:bidi="ar-IQ"/>
        </w:rPr>
        <w:t xml:space="preserve">ونية لعقد الزواج لا يبطله لأنه </w:t>
      </w:r>
      <w:r w:rsidR="00271868" w:rsidRPr="00012DFA">
        <w:rPr>
          <w:rFonts w:ascii="Simplified Arabic" w:eastAsia="Calibri" w:hAnsi="Simplified Arabic" w:cs="Simplified Arabic" w:hint="cs"/>
          <w:b/>
          <w:sz w:val="28"/>
          <w:szCs w:val="28"/>
          <w:rtl/>
          <w:lang w:bidi="ar-IQ"/>
        </w:rPr>
        <w:t>أ</w:t>
      </w:r>
      <w:r w:rsidR="00271868" w:rsidRPr="00012DFA">
        <w:rPr>
          <w:rFonts w:ascii="Simplified Arabic" w:eastAsia="Calibri" w:hAnsi="Simplified Arabic" w:cs="Simplified Arabic"/>
          <w:b/>
          <w:sz w:val="28"/>
          <w:szCs w:val="28"/>
          <w:rtl/>
          <w:lang w:bidi="ar-IQ"/>
        </w:rPr>
        <w:t xml:space="preserve">نتج </w:t>
      </w:r>
      <w:r w:rsidR="00271868" w:rsidRPr="00012DFA">
        <w:rPr>
          <w:rFonts w:ascii="Simplified Arabic" w:eastAsia="Calibri" w:hAnsi="Simplified Arabic" w:cs="Simplified Arabic" w:hint="cs"/>
          <w:b/>
          <w:sz w:val="28"/>
          <w:szCs w:val="28"/>
          <w:rtl/>
          <w:lang w:bidi="ar-IQ"/>
        </w:rPr>
        <w:t>أ</w:t>
      </w:r>
      <w:r w:rsidRPr="00012DFA">
        <w:rPr>
          <w:rFonts w:ascii="Simplified Arabic" w:eastAsia="Calibri" w:hAnsi="Simplified Arabic" w:cs="Simplified Arabic"/>
          <w:b/>
          <w:sz w:val="28"/>
          <w:szCs w:val="28"/>
          <w:rtl/>
          <w:lang w:bidi="ar-IQ"/>
        </w:rPr>
        <w:t>ثره الشرعي</w:t>
      </w:r>
      <w:r w:rsidR="00271868" w:rsidRPr="00012DFA">
        <w:rPr>
          <w:rFonts w:ascii="Simplified Arabic" w:eastAsia="Calibri" w:hAnsi="Simplified Arabic" w:cs="Simplified Arabic"/>
          <w:b/>
          <w:sz w:val="28"/>
          <w:szCs w:val="28"/>
          <w:rtl/>
          <w:lang w:bidi="ar-IQ"/>
        </w:rPr>
        <w:t xml:space="preserve"> </w:t>
      </w:r>
      <w:r w:rsidR="00A35C7F" w:rsidRPr="00012DFA">
        <w:rPr>
          <w:rFonts w:ascii="Simplified Arabic" w:eastAsia="Calibri" w:hAnsi="Simplified Arabic" w:cs="Simplified Arabic"/>
          <w:b/>
          <w:sz w:val="28"/>
          <w:szCs w:val="28"/>
          <w:rtl/>
          <w:lang w:bidi="ar-IQ"/>
        </w:rPr>
        <w:t>"</w:t>
      </w:r>
      <w:r w:rsidR="000C7F5F" w:rsidRPr="00012DFA">
        <w:rPr>
          <w:rFonts w:ascii="Simplified Arabic" w:eastAsia="Calibri" w:hAnsi="Simplified Arabic" w:cs="Simplified Arabic"/>
          <w:b/>
          <w:sz w:val="28"/>
          <w:szCs w:val="28"/>
          <w:vertAlign w:val="superscript"/>
          <w:rtl/>
          <w:lang w:bidi="ar-IQ"/>
        </w:rPr>
        <w:t>(</w:t>
      </w:r>
      <w:r w:rsidR="000C7F5F" w:rsidRPr="00012DFA">
        <w:rPr>
          <w:rFonts w:ascii="Simplified Arabic" w:eastAsia="Calibri" w:hAnsi="Simplified Arabic" w:cs="Simplified Arabic"/>
          <w:b/>
          <w:sz w:val="28"/>
          <w:szCs w:val="28"/>
          <w:vertAlign w:val="superscript"/>
          <w:rtl/>
          <w:lang w:bidi="ar-IQ"/>
        </w:rPr>
        <w:footnoteReference w:id="51"/>
      </w:r>
      <w:r w:rsidR="000C7F5F" w:rsidRPr="00012DFA">
        <w:rPr>
          <w:rFonts w:ascii="Simplified Arabic" w:eastAsia="Calibri" w:hAnsi="Simplified Arabic" w:cs="Simplified Arabic"/>
          <w:b/>
          <w:sz w:val="28"/>
          <w:szCs w:val="28"/>
          <w:vertAlign w:val="superscript"/>
          <w:rtl/>
          <w:lang w:bidi="ar-IQ"/>
        </w:rPr>
        <w:t>)</w:t>
      </w:r>
      <w:r w:rsidR="00CB5EB7" w:rsidRPr="00012DFA">
        <w:rPr>
          <w:rFonts w:ascii="Simplified Arabic" w:eastAsia="Calibri" w:hAnsi="Simplified Arabic" w:cs="Simplified Arabic"/>
          <w:b/>
          <w:sz w:val="28"/>
          <w:szCs w:val="28"/>
          <w:rtl/>
          <w:lang w:bidi="ar-IQ"/>
        </w:rPr>
        <w:t xml:space="preserve"> . </w:t>
      </w:r>
    </w:p>
    <w:p w:rsidR="00DB2B9B" w:rsidRPr="00012DFA" w:rsidRDefault="009D4464" w:rsidP="007F12A9">
      <w:pPr>
        <w:spacing w:before="120" w:after="240" w:line="288" w:lineRule="auto"/>
        <w:ind w:firstLine="720"/>
        <w:jc w:val="both"/>
        <w:rPr>
          <w:rFonts w:ascii="Simplified Arabic" w:eastAsia="Calibri" w:hAnsi="Simplified Arabic" w:cs="Simplified Arabic"/>
          <w:b/>
          <w:sz w:val="28"/>
          <w:szCs w:val="28"/>
          <w:rtl/>
          <w:lang w:bidi="ar-IQ"/>
        </w:rPr>
      </w:pPr>
      <w:r w:rsidRPr="00012DFA">
        <w:rPr>
          <w:rFonts w:ascii="Simplified Arabic" w:eastAsia="Calibri" w:hAnsi="Simplified Arabic" w:cs="Simplified Arabic"/>
          <w:b/>
          <w:sz w:val="28"/>
          <w:szCs w:val="28"/>
          <w:rtl/>
          <w:lang w:bidi="ar-IQ"/>
        </w:rPr>
        <w:t>ويرى البعض</w:t>
      </w:r>
      <w:r w:rsidR="000C7F5F" w:rsidRPr="00012DFA">
        <w:rPr>
          <w:rFonts w:ascii="Simplified Arabic" w:eastAsia="Calibri" w:hAnsi="Simplified Arabic" w:cs="Simplified Arabic"/>
          <w:b/>
          <w:sz w:val="28"/>
          <w:szCs w:val="28"/>
          <w:vertAlign w:val="superscript"/>
          <w:rtl/>
          <w:lang w:bidi="ar-IQ"/>
        </w:rPr>
        <w:t>(</w:t>
      </w:r>
      <w:r w:rsidR="000C7F5F" w:rsidRPr="00012DFA">
        <w:rPr>
          <w:rFonts w:ascii="Simplified Arabic" w:eastAsia="Calibri" w:hAnsi="Simplified Arabic" w:cs="Simplified Arabic"/>
          <w:b/>
          <w:sz w:val="28"/>
          <w:szCs w:val="28"/>
          <w:vertAlign w:val="superscript"/>
          <w:rtl/>
          <w:lang w:bidi="ar-IQ"/>
        </w:rPr>
        <w:footnoteReference w:id="52"/>
      </w:r>
      <w:r w:rsidR="000C7F5F" w:rsidRPr="00012DFA">
        <w:rPr>
          <w:rFonts w:ascii="Simplified Arabic" w:eastAsia="Calibri" w:hAnsi="Simplified Arabic" w:cs="Simplified Arabic"/>
          <w:b/>
          <w:sz w:val="28"/>
          <w:szCs w:val="28"/>
          <w:vertAlign w:val="superscript"/>
          <w:rtl/>
          <w:lang w:bidi="ar-IQ"/>
        </w:rPr>
        <w:t>)</w:t>
      </w:r>
      <w:r w:rsidR="00CB5EB7" w:rsidRPr="00012DFA">
        <w:rPr>
          <w:rFonts w:ascii="Simplified Arabic" w:eastAsia="Calibri" w:hAnsi="Simplified Arabic" w:cs="Simplified Arabic"/>
          <w:b/>
          <w:sz w:val="28"/>
          <w:szCs w:val="28"/>
          <w:rtl/>
          <w:lang w:bidi="ar-IQ"/>
        </w:rPr>
        <w:t xml:space="preserve"> </w:t>
      </w:r>
      <w:r w:rsidRPr="00012DFA">
        <w:rPr>
          <w:rFonts w:ascii="Simplified Arabic" w:eastAsia="Calibri" w:hAnsi="Simplified Arabic" w:cs="Simplified Arabic"/>
          <w:b/>
          <w:sz w:val="28"/>
          <w:szCs w:val="28"/>
          <w:rtl/>
          <w:lang w:bidi="ar-IQ"/>
        </w:rPr>
        <w:t>في دعوى الحل و</w:t>
      </w:r>
      <w:r w:rsidR="0021046D">
        <w:rPr>
          <w:rFonts w:ascii="Simplified Arabic" w:eastAsia="Calibri" w:hAnsi="Simplified Arabic" w:cs="Simplified Arabic"/>
          <w:b/>
          <w:sz w:val="28"/>
          <w:szCs w:val="28"/>
          <w:rtl/>
          <w:lang w:bidi="ar-IQ"/>
        </w:rPr>
        <w:t>الحُرمة</w:t>
      </w:r>
      <w:r w:rsidR="00CB5EB7" w:rsidRPr="00012DFA">
        <w:rPr>
          <w:rFonts w:ascii="Simplified Arabic" w:eastAsia="Calibri" w:hAnsi="Simplified Arabic" w:cs="Simplified Arabic"/>
          <w:b/>
          <w:sz w:val="28"/>
          <w:szCs w:val="28"/>
          <w:rtl/>
          <w:lang w:bidi="ar-IQ"/>
        </w:rPr>
        <w:t xml:space="preserve"> ، </w:t>
      </w:r>
      <w:r w:rsidR="00271868" w:rsidRPr="00012DFA">
        <w:rPr>
          <w:rFonts w:ascii="Simplified Arabic" w:eastAsia="Calibri" w:hAnsi="Simplified Arabic" w:cs="Simplified Arabic" w:hint="cs"/>
          <w:b/>
          <w:sz w:val="28"/>
          <w:szCs w:val="28"/>
          <w:rtl/>
          <w:lang w:bidi="ar-IQ"/>
        </w:rPr>
        <w:t>إ</w:t>
      </w:r>
      <w:r w:rsidRPr="00012DFA">
        <w:rPr>
          <w:rFonts w:ascii="Simplified Arabic" w:eastAsia="Calibri" w:hAnsi="Simplified Arabic" w:cs="Simplified Arabic"/>
          <w:b/>
          <w:sz w:val="28"/>
          <w:szCs w:val="28"/>
          <w:rtl/>
          <w:lang w:bidi="ar-IQ"/>
        </w:rPr>
        <w:t>ن</w:t>
      </w:r>
      <w:r w:rsidR="00271868" w:rsidRPr="00012DFA">
        <w:rPr>
          <w:rFonts w:ascii="Simplified Arabic" w:eastAsia="Calibri" w:hAnsi="Simplified Arabic" w:cs="Simplified Arabic" w:hint="cs"/>
          <w:b/>
          <w:sz w:val="28"/>
          <w:szCs w:val="28"/>
          <w:rtl/>
          <w:lang w:bidi="ar-IQ"/>
        </w:rPr>
        <w:t>ّ</w:t>
      </w:r>
      <w:r w:rsidRPr="00012DFA">
        <w:rPr>
          <w:rFonts w:ascii="Simplified Arabic" w:eastAsia="Calibri" w:hAnsi="Simplified Arabic" w:cs="Simplified Arabic"/>
          <w:b/>
          <w:sz w:val="28"/>
          <w:szCs w:val="28"/>
          <w:rtl/>
          <w:lang w:bidi="ar-IQ"/>
        </w:rPr>
        <w:t xml:space="preserve"> إقامة دعوى من قاصر لا يوجب ردها</w:t>
      </w:r>
      <w:r w:rsidR="00CB5EB7" w:rsidRPr="00012DFA">
        <w:rPr>
          <w:rFonts w:ascii="Simplified Arabic" w:eastAsia="Calibri" w:hAnsi="Simplified Arabic" w:cs="Simplified Arabic"/>
          <w:b/>
          <w:sz w:val="28"/>
          <w:szCs w:val="28"/>
          <w:rtl/>
          <w:lang w:bidi="ar-IQ"/>
        </w:rPr>
        <w:t xml:space="preserve"> ، </w:t>
      </w:r>
      <w:r w:rsidRPr="00012DFA">
        <w:rPr>
          <w:rFonts w:ascii="Simplified Arabic" w:eastAsia="Calibri" w:hAnsi="Simplified Arabic" w:cs="Simplified Arabic"/>
          <w:b/>
          <w:sz w:val="28"/>
          <w:szCs w:val="28"/>
          <w:rtl/>
          <w:lang w:bidi="ar-IQ"/>
        </w:rPr>
        <w:t>لان على المحكمة تبسيطاً للشكلية ادخال وليه</w:t>
      </w:r>
      <w:r w:rsidR="000F4C6C" w:rsidRPr="00012DFA">
        <w:rPr>
          <w:rFonts w:ascii="Simplified Arabic" w:eastAsia="Calibri" w:hAnsi="Simplified Arabic" w:cs="Simplified Arabic"/>
          <w:b/>
          <w:sz w:val="28"/>
          <w:szCs w:val="28"/>
          <w:rtl/>
          <w:lang w:bidi="ar-IQ"/>
        </w:rPr>
        <w:t xml:space="preserve"> أو </w:t>
      </w:r>
      <w:r w:rsidRPr="00012DFA">
        <w:rPr>
          <w:rFonts w:ascii="Simplified Arabic" w:eastAsia="Calibri" w:hAnsi="Simplified Arabic" w:cs="Simplified Arabic"/>
          <w:b/>
          <w:sz w:val="28"/>
          <w:szCs w:val="28"/>
          <w:rtl/>
          <w:lang w:bidi="ar-IQ"/>
        </w:rPr>
        <w:t>وصيه خصماً</w:t>
      </w:r>
      <w:r w:rsidR="000F4C6C" w:rsidRPr="00012DFA">
        <w:rPr>
          <w:rFonts w:ascii="Simplified Arabic" w:eastAsia="Calibri" w:hAnsi="Simplified Arabic" w:cs="Simplified Arabic"/>
          <w:b/>
          <w:sz w:val="28"/>
          <w:szCs w:val="28"/>
          <w:rtl/>
          <w:lang w:bidi="ar-IQ"/>
        </w:rPr>
        <w:t xml:space="preserve"> إلى </w:t>
      </w:r>
      <w:r w:rsidRPr="00012DFA">
        <w:rPr>
          <w:rFonts w:ascii="Simplified Arabic" w:eastAsia="Calibri" w:hAnsi="Simplified Arabic" w:cs="Simplified Arabic"/>
          <w:b/>
          <w:sz w:val="28"/>
          <w:szCs w:val="28"/>
          <w:rtl/>
          <w:lang w:bidi="ar-IQ"/>
        </w:rPr>
        <w:t>جانبه اكمالاً للخصومة</w:t>
      </w:r>
      <w:r w:rsidR="00CB5EB7" w:rsidRPr="00012DFA">
        <w:rPr>
          <w:rFonts w:ascii="Simplified Arabic" w:eastAsia="Calibri" w:hAnsi="Simplified Arabic" w:cs="Simplified Arabic"/>
          <w:b/>
          <w:sz w:val="28"/>
          <w:szCs w:val="28"/>
          <w:rtl/>
          <w:lang w:bidi="ar-IQ"/>
        </w:rPr>
        <w:t xml:space="preserve"> ، </w:t>
      </w:r>
      <w:r w:rsidR="005A23C0" w:rsidRPr="00012DFA">
        <w:rPr>
          <w:rFonts w:ascii="Simplified Arabic" w:eastAsia="Calibri" w:hAnsi="Simplified Arabic" w:cs="Simplified Arabic" w:hint="cs"/>
          <w:b/>
          <w:sz w:val="28"/>
          <w:szCs w:val="28"/>
          <w:rtl/>
          <w:lang w:bidi="ar-IQ"/>
        </w:rPr>
        <w:t>فإذا</w:t>
      </w:r>
      <w:r w:rsidRPr="00012DFA">
        <w:rPr>
          <w:rFonts w:ascii="Simplified Arabic" w:eastAsia="Calibri" w:hAnsi="Simplified Arabic" w:cs="Simplified Arabic"/>
          <w:b/>
          <w:sz w:val="28"/>
          <w:szCs w:val="28"/>
          <w:rtl/>
          <w:lang w:bidi="ar-IQ"/>
        </w:rPr>
        <w:t xml:space="preserve"> لم يكن لديه</w:t>
      </w:r>
      <w:r w:rsidR="009F1605" w:rsidRPr="00012DFA">
        <w:rPr>
          <w:rFonts w:ascii="Simplified Arabic" w:eastAsia="Calibri" w:hAnsi="Simplified Arabic" w:cs="Simplified Arabic"/>
          <w:b/>
          <w:sz w:val="28"/>
          <w:szCs w:val="28"/>
          <w:rtl/>
          <w:lang w:bidi="ar-IQ"/>
        </w:rPr>
        <w:t xml:space="preserve"> أي </w:t>
      </w:r>
      <w:r w:rsidRPr="00012DFA">
        <w:rPr>
          <w:rFonts w:ascii="Simplified Arabic" w:eastAsia="Calibri" w:hAnsi="Simplified Arabic" w:cs="Simplified Arabic"/>
          <w:b/>
          <w:sz w:val="28"/>
          <w:szCs w:val="28"/>
          <w:rtl/>
          <w:lang w:bidi="ar-IQ"/>
        </w:rPr>
        <w:t>منهما</w:t>
      </w:r>
      <w:r w:rsidR="00CB5EB7" w:rsidRPr="00012DFA">
        <w:rPr>
          <w:rFonts w:ascii="Simplified Arabic" w:eastAsia="Calibri" w:hAnsi="Simplified Arabic" w:cs="Simplified Arabic"/>
          <w:b/>
          <w:sz w:val="28"/>
          <w:szCs w:val="28"/>
          <w:rtl/>
          <w:lang w:bidi="ar-IQ"/>
        </w:rPr>
        <w:t xml:space="preserve"> </w:t>
      </w:r>
      <w:r w:rsidRPr="00012DFA">
        <w:rPr>
          <w:rFonts w:ascii="Simplified Arabic" w:eastAsia="Calibri" w:hAnsi="Simplified Arabic" w:cs="Simplified Arabic"/>
          <w:b/>
          <w:sz w:val="28"/>
          <w:szCs w:val="28"/>
          <w:rtl/>
          <w:lang w:bidi="ar-IQ"/>
        </w:rPr>
        <w:t>نصبت المحكمة له وصياً مؤقتاً لغرض الخصومة</w:t>
      </w:r>
      <w:r w:rsidR="00CB5EB7" w:rsidRPr="00012DFA">
        <w:rPr>
          <w:rFonts w:ascii="Simplified Arabic" w:eastAsia="Calibri" w:hAnsi="Simplified Arabic" w:cs="Simplified Arabic"/>
          <w:b/>
          <w:sz w:val="28"/>
          <w:szCs w:val="28"/>
          <w:rtl/>
          <w:lang w:bidi="ar-IQ"/>
        </w:rPr>
        <w:t xml:space="preserve"> ، </w:t>
      </w:r>
      <w:r w:rsidRPr="00012DFA">
        <w:rPr>
          <w:rFonts w:ascii="Simplified Arabic" w:eastAsia="Calibri" w:hAnsi="Simplified Arabic" w:cs="Simplified Arabic"/>
          <w:b/>
          <w:sz w:val="28"/>
          <w:szCs w:val="28"/>
          <w:rtl/>
          <w:lang w:bidi="ar-IQ"/>
        </w:rPr>
        <w:t>وكذا اذا تبين للمحكمة ان المدعى عليه مازال قاصرا</w:t>
      </w:r>
      <w:r w:rsidR="00CB5EB7" w:rsidRPr="00012DFA">
        <w:rPr>
          <w:rFonts w:ascii="Simplified Arabic" w:eastAsia="Calibri" w:hAnsi="Simplified Arabic" w:cs="Simplified Arabic"/>
          <w:b/>
          <w:sz w:val="28"/>
          <w:szCs w:val="28"/>
          <w:rtl/>
          <w:lang w:bidi="ar-IQ"/>
        </w:rPr>
        <w:t xml:space="preserve"> ، </w:t>
      </w:r>
      <w:r w:rsidRPr="00012DFA">
        <w:rPr>
          <w:rFonts w:ascii="Simplified Arabic" w:eastAsia="Calibri" w:hAnsi="Simplified Arabic" w:cs="Simplified Arabic"/>
          <w:b/>
          <w:sz w:val="28"/>
          <w:szCs w:val="28"/>
          <w:rtl/>
          <w:lang w:bidi="ar-IQ"/>
        </w:rPr>
        <w:t>كان على المحكمة ادخال وليه شخصا ثالثا</w:t>
      </w:r>
      <w:r w:rsidR="000F4C6C" w:rsidRPr="00012DFA">
        <w:rPr>
          <w:rFonts w:ascii="Simplified Arabic" w:eastAsia="Calibri" w:hAnsi="Simplified Arabic" w:cs="Simplified Arabic"/>
          <w:b/>
          <w:sz w:val="28"/>
          <w:szCs w:val="28"/>
          <w:rtl/>
          <w:lang w:bidi="ar-IQ"/>
        </w:rPr>
        <w:t xml:space="preserve"> إلى </w:t>
      </w:r>
      <w:r w:rsidRPr="00012DFA">
        <w:rPr>
          <w:rFonts w:ascii="Simplified Arabic" w:eastAsia="Calibri" w:hAnsi="Simplified Arabic" w:cs="Simplified Arabic"/>
          <w:b/>
          <w:sz w:val="28"/>
          <w:szCs w:val="28"/>
          <w:rtl/>
          <w:lang w:bidi="ar-IQ"/>
        </w:rPr>
        <w:t xml:space="preserve">جانبه </w:t>
      </w:r>
      <w:r w:rsidR="005A23C0" w:rsidRPr="00012DFA">
        <w:rPr>
          <w:rFonts w:ascii="Simplified Arabic" w:eastAsia="Calibri" w:hAnsi="Simplified Arabic" w:cs="Simplified Arabic" w:hint="cs"/>
          <w:b/>
          <w:sz w:val="28"/>
          <w:szCs w:val="28"/>
          <w:rtl/>
          <w:lang w:bidi="ar-IQ"/>
        </w:rPr>
        <w:t>لإكمال</w:t>
      </w:r>
      <w:r w:rsidRPr="00012DFA">
        <w:rPr>
          <w:rFonts w:ascii="Simplified Arabic" w:eastAsia="Calibri" w:hAnsi="Simplified Arabic" w:cs="Simplified Arabic"/>
          <w:b/>
          <w:sz w:val="28"/>
          <w:szCs w:val="28"/>
          <w:rtl/>
          <w:lang w:bidi="ar-IQ"/>
        </w:rPr>
        <w:t xml:space="preserve"> خصومته</w:t>
      </w:r>
      <w:r w:rsidR="00FC5432">
        <w:rPr>
          <w:rFonts w:ascii="Simplified Arabic" w:eastAsia="Calibri" w:hAnsi="Simplified Arabic" w:cs="Simplified Arabic"/>
          <w:b/>
          <w:sz w:val="28"/>
          <w:szCs w:val="28"/>
          <w:rtl/>
          <w:lang w:bidi="ar-IQ"/>
        </w:rPr>
        <w:t xml:space="preserve"> </w:t>
      </w:r>
      <w:r w:rsidRPr="00012DFA">
        <w:rPr>
          <w:rFonts w:ascii="Simplified Arabic" w:eastAsia="Calibri" w:hAnsi="Simplified Arabic" w:cs="Simplified Arabic"/>
          <w:b/>
          <w:sz w:val="28"/>
          <w:szCs w:val="28"/>
          <w:rtl/>
          <w:lang w:bidi="ar-IQ"/>
        </w:rPr>
        <w:t>سواء قبل المدعي بذلك</w:t>
      </w:r>
      <w:r w:rsidR="00353B32" w:rsidRPr="00012DFA">
        <w:rPr>
          <w:rFonts w:ascii="Simplified Arabic" w:eastAsia="Calibri" w:hAnsi="Simplified Arabic" w:cs="Simplified Arabic"/>
          <w:b/>
          <w:sz w:val="28"/>
          <w:szCs w:val="28"/>
          <w:rtl/>
          <w:lang w:bidi="ar-IQ"/>
        </w:rPr>
        <w:t xml:space="preserve"> أم </w:t>
      </w:r>
      <w:r w:rsidRPr="00012DFA">
        <w:rPr>
          <w:rFonts w:ascii="Simplified Arabic" w:eastAsia="Calibri" w:hAnsi="Simplified Arabic" w:cs="Simplified Arabic"/>
          <w:b/>
          <w:sz w:val="28"/>
          <w:szCs w:val="28"/>
          <w:rtl/>
          <w:lang w:bidi="ar-IQ"/>
        </w:rPr>
        <w:t>لم يقب</w:t>
      </w:r>
      <w:r w:rsidR="007C4814" w:rsidRPr="00012DFA">
        <w:rPr>
          <w:rFonts w:ascii="Simplified Arabic" w:eastAsia="Calibri" w:hAnsi="Simplified Arabic" w:cs="Simplified Arabic"/>
          <w:b/>
          <w:sz w:val="28"/>
          <w:szCs w:val="28"/>
          <w:rtl/>
          <w:lang w:bidi="ar-IQ"/>
        </w:rPr>
        <w:t>ل</w:t>
      </w:r>
      <w:r w:rsidR="00CB5EB7" w:rsidRPr="00012DFA">
        <w:rPr>
          <w:rFonts w:ascii="Simplified Arabic" w:eastAsia="Calibri" w:hAnsi="Simplified Arabic" w:cs="Simplified Arabic"/>
          <w:b/>
          <w:sz w:val="28"/>
          <w:szCs w:val="28"/>
          <w:rtl/>
          <w:lang w:bidi="ar-IQ"/>
        </w:rPr>
        <w:t xml:space="preserve"> ، </w:t>
      </w:r>
      <w:r w:rsidR="007C4814" w:rsidRPr="00012DFA">
        <w:rPr>
          <w:rFonts w:ascii="Simplified Arabic" w:eastAsia="Calibri" w:hAnsi="Simplified Arabic" w:cs="Simplified Arabic"/>
          <w:b/>
          <w:sz w:val="28"/>
          <w:szCs w:val="28"/>
          <w:rtl/>
          <w:lang w:bidi="ar-IQ"/>
        </w:rPr>
        <w:t>لتعلق الدعوى بالحل و</w:t>
      </w:r>
      <w:r w:rsidR="0021046D">
        <w:rPr>
          <w:rFonts w:ascii="Simplified Arabic" w:eastAsia="Calibri" w:hAnsi="Simplified Arabic" w:cs="Simplified Arabic"/>
          <w:b/>
          <w:sz w:val="28"/>
          <w:szCs w:val="28"/>
          <w:rtl/>
          <w:lang w:bidi="ar-IQ"/>
        </w:rPr>
        <w:t>الحُرمة</w:t>
      </w:r>
      <w:r w:rsidR="00E473BF">
        <w:rPr>
          <w:rFonts w:ascii="Simplified Arabic" w:eastAsia="Calibri" w:hAnsi="Simplified Arabic" w:cs="Simplified Arabic"/>
          <w:b/>
          <w:sz w:val="28"/>
          <w:szCs w:val="28"/>
          <w:rtl/>
          <w:lang w:bidi="ar-IQ"/>
        </w:rPr>
        <w:t xml:space="preserve"> </w:t>
      </w:r>
      <w:r w:rsidR="00E473BF">
        <w:rPr>
          <w:rFonts w:ascii="Simplified Arabic" w:eastAsia="Calibri" w:hAnsi="Simplified Arabic" w:cs="Simplified Arabic" w:hint="cs"/>
          <w:b/>
          <w:sz w:val="28"/>
          <w:szCs w:val="28"/>
          <w:rtl/>
          <w:lang w:bidi="ar-IQ"/>
        </w:rPr>
        <w:t>،</w:t>
      </w:r>
      <w:r w:rsidR="00CB5EB7" w:rsidRPr="00012DFA">
        <w:rPr>
          <w:rFonts w:ascii="Simplified Arabic" w:eastAsia="Calibri" w:hAnsi="Simplified Arabic" w:cs="Simplified Arabic"/>
          <w:b/>
          <w:sz w:val="28"/>
          <w:szCs w:val="28"/>
          <w:rtl/>
          <w:lang w:bidi="ar-IQ"/>
        </w:rPr>
        <w:t xml:space="preserve"> </w:t>
      </w:r>
      <w:r w:rsidR="006C54B8" w:rsidRPr="00012DFA">
        <w:rPr>
          <w:rFonts w:ascii="Simplified Arabic" w:eastAsia="Calibri" w:hAnsi="Simplified Arabic" w:cs="Simplified Arabic"/>
          <w:b/>
          <w:sz w:val="28"/>
          <w:szCs w:val="28"/>
          <w:rtl/>
          <w:lang w:bidi="ar-IQ"/>
        </w:rPr>
        <w:t>فقد جاء بقرار لمحكمة التمييز</w:t>
      </w:r>
      <w:r w:rsidR="00CB5EB7" w:rsidRPr="00012DFA">
        <w:rPr>
          <w:rFonts w:ascii="Simplified Arabic" w:eastAsia="Calibri" w:hAnsi="Simplified Arabic" w:cs="Simplified Arabic"/>
          <w:b/>
          <w:sz w:val="28"/>
          <w:szCs w:val="28"/>
          <w:rtl/>
          <w:lang w:bidi="ar-IQ"/>
        </w:rPr>
        <w:t xml:space="preserve"> :</w:t>
      </w:r>
      <w:r w:rsidR="00353B32" w:rsidRPr="00012DFA">
        <w:rPr>
          <w:rFonts w:ascii="Simplified Arabic" w:eastAsia="Calibri" w:hAnsi="Simplified Arabic" w:cs="Simplified Arabic"/>
          <w:b/>
          <w:sz w:val="28"/>
          <w:szCs w:val="28"/>
          <w:rtl/>
          <w:lang w:bidi="ar-IQ"/>
        </w:rPr>
        <w:t xml:space="preserve"> </w:t>
      </w:r>
      <w:r w:rsidR="00A35C7F" w:rsidRPr="00012DFA">
        <w:rPr>
          <w:rFonts w:ascii="Simplified Arabic" w:eastAsia="Calibri" w:hAnsi="Simplified Arabic" w:cs="Simplified Arabic"/>
          <w:b/>
          <w:sz w:val="28"/>
          <w:szCs w:val="28"/>
          <w:rtl/>
          <w:lang w:bidi="ar-IQ"/>
        </w:rPr>
        <w:t>"</w:t>
      </w:r>
      <w:r w:rsidR="00970A1B" w:rsidRPr="00012DFA">
        <w:rPr>
          <w:rFonts w:ascii="Simplified Arabic" w:eastAsia="Calibri" w:hAnsi="Simplified Arabic" w:cs="Simplified Arabic"/>
          <w:b/>
          <w:sz w:val="28"/>
          <w:szCs w:val="28"/>
          <w:rtl/>
          <w:lang w:bidi="ar-IQ"/>
        </w:rPr>
        <w:t xml:space="preserve"> </w:t>
      </w:r>
      <w:r w:rsidR="00FF3AE1" w:rsidRPr="00012DFA">
        <w:rPr>
          <w:rFonts w:ascii="Simplified Arabic" w:eastAsia="Calibri" w:hAnsi="Simplified Arabic" w:cs="Simplified Arabic"/>
          <w:b/>
          <w:sz w:val="28"/>
          <w:szCs w:val="28"/>
          <w:rtl/>
          <w:lang w:bidi="ar-IQ"/>
        </w:rPr>
        <w:t>...</w:t>
      </w:r>
      <w:r w:rsidR="00CB5EB7" w:rsidRPr="00012DFA">
        <w:rPr>
          <w:rFonts w:ascii="Simplified Arabic" w:eastAsia="Calibri" w:hAnsi="Simplified Arabic" w:cs="Simplified Arabic"/>
          <w:b/>
          <w:sz w:val="28"/>
          <w:szCs w:val="28"/>
          <w:rtl/>
          <w:lang w:bidi="ar-IQ"/>
        </w:rPr>
        <w:t xml:space="preserve"> </w:t>
      </w:r>
      <w:r w:rsidR="006C54B8" w:rsidRPr="00012DFA">
        <w:rPr>
          <w:rFonts w:ascii="Simplified Arabic" w:eastAsia="Calibri" w:hAnsi="Simplified Arabic" w:cs="Simplified Arabic"/>
          <w:b/>
          <w:sz w:val="28"/>
          <w:szCs w:val="28"/>
          <w:rtl/>
          <w:lang w:bidi="ar-IQ"/>
        </w:rPr>
        <w:t>ان اتجاه المحكمة برد دعوى المدعية لعدم توجه خصومة ليس في محله اذ كان المقتضى وتبسيطا للشكلية</w:t>
      </w:r>
      <w:r w:rsidR="00CB5EB7" w:rsidRPr="00012DFA">
        <w:rPr>
          <w:rFonts w:ascii="Simplified Arabic" w:eastAsia="Calibri" w:hAnsi="Simplified Arabic" w:cs="Simplified Arabic"/>
          <w:b/>
          <w:sz w:val="28"/>
          <w:szCs w:val="28"/>
          <w:rtl/>
          <w:lang w:bidi="ar-IQ"/>
        </w:rPr>
        <w:t xml:space="preserve"> </w:t>
      </w:r>
      <w:r w:rsidR="00FF3AE1" w:rsidRPr="00012DFA">
        <w:rPr>
          <w:rFonts w:ascii="Simplified Arabic" w:eastAsia="Calibri" w:hAnsi="Simplified Arabic" w:cs="Simplified Arabic"/>
          <w:b/>
          <w:sz w:val="28"/>
          <w:szCs w:val="28"/>
          <w:rtl/>
          <w:lang w:bidi="ar-IQ"/>
        </w:rPr>
        <w:t>...</w:t>
      </w:r>
      <w:r w:rsidR="00CB5EB7" w:rsidRPr="00012DFA">
        <w:rPr>
          <w:rFonts w:ascii="Simplified Arabic" w:eastAsia="Calibri" w:hAnsi="Simplified Arabic" w:cs="Simplified Arabic"/>
          <w:b/>
          <w:sz w:val="28"/>
          <w:szCs w:val="28"/>
          <w:rtl/>
          <w:lang w:bidi="ar-IQ"/>
        </w:rPr>
        <w:t xml:space="preserve"> </w:t>
      </w:r>
      <w:r w:rsidR="006C54B8" w:rsidRPr="00012DFA">
        <w:rPr>
          <w:rFonts w:ascii="Simplified Arabic" w:eastAsia="Calibri" w:hAnsi="Simplified Arabic" w:cs="Simplified Arabic"/>
          <w:b/>
          <w:sz w:val="28"/>
          <w:szCs w:val="28"/>
          <w:rtl/>
          <w:lang w:bidi="ar-IQ"/>
        </w:rPr>
        <w:t xml:space="preserve">أن تعين </w:t>
      </w:r>
      <w:r w:rsidR="00851690" w:rsidRPr="00012DFA">
        <w:rPr>
          <w:rFonts w:ascii="Simplified Arabic" w:eastAsia="Calibri" w:hAnsi="Simplified Arabic" w:cs="Simplified Arabic"/>
          <w:b/>
          <w:sz w:val="28"/>
          <w:szCs w:val="28"/>
          <w:rtl/>
          <w:lang w:bidi="ar-IQ"/>
        </w:rPr>
        <w:t xml:space="preserve">وصياً </w:t>
      </w:r>
      <w:r w:rsidR="006C54B8" w:rsidRPr="00012DFA">
        <w:rPr>
          <w:rFonts w:ascii="Simplified Arabic" w:eastAsia="Calibri" w:hAnsi="Simplified Arabic" w:cs="Simplified Arabic"/>
          <w:b/>
          <w:sz w:val="28"/>
          <w:szCs w:val="28"/>
          <w:rtl/>
          <w:lang w:bidi="ar-IQ"/>
        </w:rPr>
        <w:t xml:space="preserve">مؤقتاً اكمالاً للخصومة </w:t>
      </w:r>
      <w:r w:rsidR="005A23C0" w:rsidRPr="00012DFA">
        <w:rPr>
          <w:rFonts w:ascii="Simplified Arabic" w:eastAsia="Calibri" w:hAnsi="Simplified Arabic" w:cs="Simplified Arabic" w:hint="cs"/>
          <w:b/>
          <w:sz w:val="28"/>
          <w:szCs w:val="28"/>
          <w:rtl/>
          <w:lang w:bidi="ar-IQ"/>
        </w:rPr>
        <w:t>ولأغراض</w:t>
      </w:r>
      <w:r w:rsidR="006C54B8" w:rsidRPr="00012DFA">
        <w:rPr>
          <w:rFonts w:ascii="Simplified Arabic" w:eastAsia="Calibri" w:hAnsi="Simplified Arabic" w:cs="Simplified Arabic"/>
          <w:b/>
          <w:sz w:val="28"/>
          <w:szCs w:val="28"/>
          <w:rtl/>
          <w:lang w:bidi="ar-IQ"/>
        </w:rPr>
        <w:t xml:space="preserve"> هذه الدعوى والدفاع عن حقوق القاصرات والاستمرار بنظرها موضوعا وإصد</w:t>
      </w:r>
      <w:r w:rsidR="00851690" w:rsidRPr="00012DFA">
        <w:rPr>
          <w:rFonts w:ascii="Simplified Arabic" w:eastAsia="Calibri" w:hAnsi="Simplified Arabic" w:cs="Simplified Arabic"/>
          <w:b/>
          <w:sz w:val="28"/>
          <w:szCs w:val="28"/>
          <w:rtl/>
          <w:lang w:bidi="ar-IQ"/>
        </w:rPr>
        <w:t>ا</w:t>
      </w:r>
      <w:r w:rsidR="005C572D" w:rsidRPr="00012DFA">
        <w:rPr>
          <w:rFonts w:ascii="Simplified Arabic" w:eastAsia="Calibri" w:hAnsi="Simplified Arabic" w:cs="Simplified Arabic"/>
          <w:b/>
          <w:sz w:val="28"/>
          <w:szCs w:val="28"/>
          <w:rtl/>
          <w:lang w:bidi="ar-IQ"/>
        </w:rPr>
        <w:t>ر حكم وفقاً للشرع والقانون</w:t>
      </w:r>
      <w:r w:rsidR="00CB5EB7" w:rsidRPr="00012DFA">
        <w:rPr>
          <w:rFonts w:ascii="Simplified Arabic" w:eastAsia="Calibri" w:hAnsi="Simplified Arabic" w:cs="Simplified Arabic"/>
          <w:b/>
          <w:sz w:val="28"/>
          <w:szCs w:val="28"/>
          <w:rtl/>
          <w:lang w:bidi="ar-IQ"/>
        </w:rPr>
        <w:t xml:space="preserve"> </w:t>
      </w:r>
      <w:r w:rsidR="00FF3AE1" w:rsidRPr="00012DFA">
        <w:rPr>
          <w:rFonts w:ascii="Simplified Arabic" w:eastAsia="Calibri" w:hAnsi="Simplified Arabic" w:cs="Simplified Arabic"/>
          <w:b/>
          <w:sz w:val="28"/>
          <w:szCs w:val="28"/>
          <w:rtl/>
          <w:lang w:bidi="ar-IQ"/>
        </w:rPr>
        <w:t>...</w:t>
      </w:r>
      <w:r w:rsidR="00353B32" w:rsidRPr="00012DFA">
        <w:rPr>
          <w:rFonts w:ascii="Simplified Arabic" w:eastAsia="Calibri" w:hAnsi="Simplified Arabic" w:cs="Simplified Arabic"/>
          <w:b/>
          <w:sz w:val="28"/>
          <w:szCs w:val="28"/>
          <w:rtl/>
          <w:lang w:bidi="ar-IQ"/>
        </w:rPr>
        <w:t xml:space="preserve"> </w:t>
      </w:r>
      <w:r w:rsidR="00A35C7F" w:rsidRPr="00012DFA">
        <w:rPr>
          <w:rFonts w:ascii="Simplified Arabic" w:eastAsia="Calibri" w:hAnsi="Simplified Arabic" w:cs="Simplified Arabic"/>
          <w:b/>
          <w:sz w:val="28"/>
          <w:szCs w:val="28"/>
          <w:rtl/>
          <w:lang w:bidi="ar-IQ"/>
        </w:rPr>
        <w:t>"</w:t>
      </w:r>
      <w:r w:rsidR="000C7F5F" w:rsidRPr="00012DFA">
        <w:rPr>
          <w:rStyle w:val="a4"/>
          <w:rFonts w:ascii="Simplified Arabic" w:eastAsia="Calibri" w:hAnsi="Simplified Arabic" w:cs="Simplified Arabic"/>
          <w:b/>
          <w:sz w:val="28"/>
          <w:szCs w:val="28"/>
          <w:rtl/>
          <w:lang w:bidi="ar-IQ"/>
        </w:rPr>
        <w:t>(</w:t>
      </w:r>
      <w:r w:rsidR="000C7F5F" w:rsidRPr="00012DFA">
        <w:rPr>
          <w:rStyle w:val="a4"/>
          <w:rFonts w:ascii="Simplified Arabic" w:eastAsia="Calibri" w:hAnsi="Simplified Arabic" w:cs="Simplified Arabic"/>
          <w:b/>
          <w:sz w:val="28"/>
          <w:szCs w:val="28"/>
          <w:rtl/>
          <w:lang w:bidi="ar-IQ"/>
        </w:rPr>
        <w:footnoteReference w:id="53"/>
      </w:r>
      <w:r w:rsidR="000C7F5F" w:rsidRPr="00012DFA">
        <w:rPr>
          <w:rStyle w:val="a4"/>
          <w:rFonts w:ascii="Simplified Arabic" w:eastAsia="Calibri" w:hAnsi="Simplified Arabic" w:cs="Simplified Arabic"/>
          <w:b/>
          <w:sz w:val="28"/>
          <w:szCs w:val="28"/>
          <w:rtl/>
          <w:lang w:bidi="ar-IQ"/>
        </w:rPr>
        <w:t>)</w:t>
      </w:r>
      <w:r w:rsidR="00CB5EB7" w:rsidRPr="00012DFA">
        <w:rPr>
          <w:rFonts w:ascii="Simplified Arabic" w:eastAsia="Calibri" w:hAnsi="Simplified Arabic" w:cs="Simplified Arabic"/>
          <w:b/>
          <w:sz w:val="28"/>
          <w:szCs w:val="28"/>
          <w:rtl/>
          <w:lang w:bidi="ar-IQ"/>
        </w:rPr>
        <w:t xml:space="preserve"> . </w:t>
      </w:r>
    </w:p>
    <w:p w:rsidR="005D6DE8" w:rsidRPr="00012DFA" w:rsidRDefault="00851690" w:rsidP="007F12A9">
      <w:pPr>
        <w:spacing w:before="120" w:after="240" w:line="288" w:lineRule="auto"/>
        <w:ind w:firstLine="720"/>
        <w:jc w:val="both"/>
        <w:rPr>
          <w:rFonts w:ascii="Simplified Arabic" w:eastAsia="Calibri" w:hAnsi="Simplified Arabic" w:cs="Simplified Arabic"/>
          <w:b/>
          <w:sz w:val="28"/>
          <w:szCs w:val="28"/>
          <w:rtl/>
          <w:lang w:bidi="ar-IQ"/>
        </w:rPr>
      </w:pPr>
      <w:r w:rsidRPr="00012DFA">
        <w:rPr>
          <w:rFonts w:ascii="Simplified Arabic" w:eastAsia="Calibri" w:hAnsi="Simplified Arabic" w:cs="Simplified Arabic"/>
          <w:b/>
          <w:sz w:val="28"/>
          <w:szCs w:val="28"/>
          <w:rtl/>
          <w:lang w:bidi="ar-IQ"/>
        </w:rPr>
        <w:lastRenderedPageBreak/>
        <w:t>و</w:t>
      </w:r>
      <w:r w:rsidR="00C96FC4" w:rsidRPr="00012DFA">
        <w:rPr>
          <w:rFonts w:ascii="Simplified Arabic" w:eastAsia="Calibri" w:hAnsi="Simplified Arabic" w:cs="Simplified Arabic"/>
          <w:b/>
          <w:sz w:val="28"/>
          <w:szCs w:val="28"/>
          <w:rtl/>
          <w:lang w:bidi="ar-IQ"/>
        </w:rPr>
        <w:t>يشترط في كل من الم</w:t>
      </w:r>
      <w:r w:rsidRPr="00012DFA">
        <w:rPr>
          <w:rFonts w:ascii="Simplified Arabic" w:eastAsia="Calibri" w:hAnsi="Simplified Arabic" w:cs="Simplified Arabic"/>
          <w:b/>
          <w:sz w:val="28"/>
          <w:szCs w:val="28"/>
          <w:rtl/>
          <w:lang w:bidi="ar-IQ"/>
        </w:rPr>
        <w:t>تخاصمين</w:t>
      </w:r>
      <w:r w:rsidR="00C96FC4" w:rsidRPr="00012DFA">
        <w:rPr>
          <w:rFonts w:ascii="Simplified Arabic" w:eastAsia="Calibri" w:hAnsi="Simplified Arabic" w:cs="Simplified Arabic"/>
          <w:b/>
          <w:sz w:val="28"/>
          <w:szCs w:val="28"/>
          <w:rtl/>
          <w:lang w:bidi="ar-IQ"/>
        </w:rPr>
        <w:t xml:space="preserve"> </w:t>
      </w:r>
      <w:r w:rsidR="00DB2B9B" w:rsidRPr="00012DFA">
        <w:rPr>
          <w:rFonts w:ascii="Simplified Arabic" w:eastAsia="Calibri" w:hAnsi="Simplified Arabic" w:cs="Simplified Arabic" w:hint="cs"/>
          <w:b/>
          <w:sz w:val="28"/>
          <w:szCs w:val="28"/>
          <w:rtl/>
          <w:lang w:bidi="ar-IQ"/>
        </w:rPr>
        <w:t xml:space="preserve">وجود </w:t>
      </w:r>
      <w:r w:rsidRPr="00012DFA">
        <w:rPr>
          <w:rFonts w:ascii="Simplified Arabic" w:eastAsia="Calibri" w:hAnsi="Simplified Arabic" w:cs="Simplified Arabic"/>
          <w:b/>
          <w:sz w:val="28"/>
          <w:szCs w:val="28"/>
          <w:rtl/>
          <w:lang w:bidi="ar-IQ"/>
        </w:rPr>
        <w:t>علاقة بموضوع</w:t>
      </w:r>
      <w:r w:rsidR="00603AA2" w:rsidRPr="00012DFA">
        <w:rPr>
          <w:rFonts w:ascii="Simplified Arabic" w:eastAsia="Calibri" w:hAnsi="Simplified Arabic" w:cs="Simplified Arabic"/>
          <w:b/>
          <w:sz w:val="28"/>
          <w:szCs w:val="28"/>
          <w:rtl/>
          <w:lang w:bidi="ar-IQ"/>
        </w:rPr>
        <w:t xml:space="preserve"> الدعوى</w:t>
      </w:r>
      <w:r w:rsidR="00CB5EB7" w:rsidRPr="00012DFA">
        <w:rPr>
          <w:rFonts w:ascii="Simplified Arabic" w:eastAsia="Calibri" w:hAnsi="Simplified Arabic" w:cs="Simplified Arabic"/>
          <w:b/>
          <w:sz w:val="28"/>
          <w:szCs w:val="28"/>
          <w:rtl/>
          <w:lang w:bidi="ar-IQ"/>
        </w:rPr>
        <w:t xml:space="preserve"> ، </w:t>
      </w:r>
      <w:r w:rsidR="00603AA2" w:rsidRPr="00012DFA">
        <w:rPr>
          <w:rFonts w:ascii="Simplified Arabic" w:eastAsia="Calibri" w:hAnsi="Simplified Arabic" w:cs="Simplified Arabic"/>
          <w:b/>
          <w:sz w:val="28"/>
          <w:szCs w:val="28"/>
          <w:rtl/>
          <w:lang w:bidi="ar-IQ"/>
        </w:rPr>
        <w:t xml:space="preserve">والمقصود ان </w:t>
      </w:r>
      <w:r w:rsidRPr="00012DFA">
        <w:rPr>
          <w:rFonts w:ascii="Simplified Arabic" w:eastAsia="Calibri" w:hAnsi="Simplified Arabic" w:cs="Simplified Arabic"/>
          <w:b/>
          <w:sz w:val="28"/>
          <w:szCs w:val="28"/>
          <w:rtl/>
          <w:lang w:bidi="ar-IQ"/>
        </w:rPr>
        <w:t>ت</w:t>
      </w:r>
      <w:r w:rsidR="00603AA2" w:rsidRPr="00012DFA">
        <w:rPr>
          <w:rFonts w:ascii="Simplified Arabic" w:eastAsia="Calibri" w:hAnsi="Simplified Arabic" w:cs="Simplified Arabic"/>
          <w:b/>
          <w:sz w:val="28"/>
          <w:szCs w:val="28"/>
          <w:rtl/>
          <w:lang w:bidi="ar-IQ"/>
        </w:rPr>
        <w:t xml:space="preserve">كون </w:t>
      </w:r>
      <w:r w:rsidRPr="00012DFA">
        <w:rPr>
          <w:rFonts w:ascii="Simplified Arabic" w:eastAsia="Calibri" w:hAnsi="Simplified Arabic" w:cs="Simplified Arabic"/>
          <w:b/>
          <w:sz w:val="28"/>
          <w:szCs w:val="28"/>
          <w:rtl/>
          <w:lang w:bidi="ar-IQ"/>
        </w:rPr>
        <w:t xml:space="preserve">تلك العلاقة معترف به </w:t>
      </w:r>
      <w:r w:rsidR="00603AA2" w:rsidRPr="00012DFA">
        <w:rPr>
          <w:rFonts w:ascii="Simplified Arabic" w:eastAsia="Calibri" w:hAnsi="Simplified Arabic" w:cs="Simplified Arabic"/>
          <w:b/>
          <w:sz w:val="28"/>
          <w:szCs w:val="28"/>
          <w:rtl/>
          <w:lang w:bidi="ar-IQ"/>
        </w:rPr>
        <w:t>شرع</w:t>
      </w:r>
      <w:r w:rsidRPr="00012DFA">
        <w:rPr>
          <w:rFonts w:ascii="Simplified Arabic" w:eastAsia="Calibri" w:hAnsi="Simplified Arabic" w:cs="Simplified Arabic"/>
          <w:b/>
          <w:sz w:val="28"/>
          <w:szCs w:val="28"/>
          <w:rtl/>
          <w:lang w:bidi="ar-IQ"/>
        </w:rPr>
        <w:t>ا</w:t>
      </w:r>
      <w:r w:rsidR="00353B32" w:rsidRPr="00012DFA">
        <w:rPr>
          <w:rFonts w:ascii="Simplified Arabic" w:eastAsia="Calibri" w:hAnsi="Simplified Arabic" w:cs="Simplified Arabic" w:hint="cs"/>
          <w:b/>
          <w:sz w:val="28"/>
          <w:szCs w:val="28"/>
          <w:rtl/>
          <w:lang w:bidi="ar-IQ"/>
        </w:rPr>
        <w:t>ً</w:t>
      </w:r>
      <w:r w:rsidR="000F4C6C" w:rsidRPr="00012DFA">
        <w:rPr>
          <w:rFonts w:ascii="Simplified Arabic" w:eastAsia="Calibri" w:hAnsi="Simplified Arabic" w:cs="Simplified Arabic"/>
          <w:b/>
          <w:sz w:val="28"/>
          <w:szCs w:val="28"/>
          <w:rtl/>
          <w:lang w:bidi="ar-IQ"/>
        </w:rPr>
        <w:t xml:space="preserve"> أو </w:t>
      </w:r>
      <w:r w:rsidR="00603AA2" w:rsidRPr="00012DFA">
        <w:rPr>
          <w:rFonts w:ascii="Simplified Arabic" w:eastAsia="Calibri" w:hAnsi="Simplified Arabic" w:cs="Simplified Arabic"/>
          <w:b/>
          <w:sz w:val="28"/>
          <w:szCs w:val="28"/>
          <w:rtl/>
          <w:lang w:bidi="ar-IQ"/>
        </w:rPr>
        <w:t>قانون</w:t>
      </w:r>
      <w:r w:rsidRPr="00012DFA">
        <w:rPr>
          <w:rFonts w:ascii="Simplified Arabic" w:eastAsia="Calibri" w:hAnsi="Simplified Arabic" w:cs="Simplified Arabic"/>
          <w:b/>
          <w:sz w:val="28"/>
          <w:szCs w:val="28"/>
          <w:rtl/>
          <w:lang w:bidi="ar-IQ"/>
        </w:rPr>
        <w:t>ا</w:t>
      </w:r>
      <w:r w:rsidR="00353B32" w:rsidRPr="00012DFA">
        <w:rPr>
          <w:rFonts w:ascii="Simplified Arabic" w:eastAsia="Calibri" w:hAnsi="Simplified Arabic" w:cs="Simplified Arabic" w:hint="cs"/>
          <w:b/>
          <w:sz w:val="28"/>
          <w:szCs w:val="28"/>
          <w:rtl/>
          <w:lang w:bidi="ar-IQ"/>
        </w:rPr>
        <w:t>ً</w:t>
      </w:r>
      <w:r w:rsidR="00CB5EB7" w:rsidRPr="00012DFA">
        <w:rPr>
          <w:rFonts w:ascii="Simplified Arabic" w:eastAsia="Calibri" w:hAnsi="Simplified Arabic" w:cs="Simplified Arabic"/>
          <w:b/>
          <w:sz w:val="28"/>
          <w:szCs w:val="28"/>
          <w:rtl/>
          <w:lang w:bidi="ar-IQ"/>
        </w:rPr>
        <w:t xml:space="preserve"> ، </w:t>
      </w:r>
      <w:r w:rsidRPr="00012DFA">
        <w:rPr>
          <w:rFonts w:ascii="Simplified Arabic" w:eastAsia="Calibri" w:hAnsi="Simplified Arabic" w:cs="Simplified Arabic"/>
          <w:b/>
          <w:sz w:val="28"/>
          <w:szCs w:val="28"/>
          <w:rtl/>
          <w:lang w:bidi="ar-IQ"/>
        </w:rPr>
        <w:t>وكافية</w:t>
      </w:r>
      <w:r w:rsidR="00603AA2" w:rsidRPr="00012DFA">
        <w:rPr>
          <w:rFonts w:ascii="Simplified Arabic" w:eastAsia="Calibri" w:hAnsi="Simplified Arabic" w:cs="Simplified Arabic"/>
          <w:b/>
          <w:sz w:val="28"/>
          <w:szCs w:val="28"/>
          <w:rtl/>
          <w:lang w:bidi="ar-IQ"/>
        </w:rPr>
        <w:t xml:space="preserve"> </w:t>
      </w:r>
      <w:r w:rsidR="00F64888" w:rsidRPr="00012DFA">
        <w:rPr>
          <w:rFonts w:ascii="Simplified Arabic" w:eastAsia="Calibri" w:hAnsi="Simplified Arabic" w:cs="Simplified Arabic"/>
          <w:b/>
          <w:sz w:val="28"/>
          <w:szCs w:val="28"/>
          <w:rtl/>
          <w:lang w:bidi="ar-IQ"/>
        </w:rPr>
        <w:t xml:space="preserve">لتخويل المدعي حق الادعاء </w:t>
      </w:r>
      <w:r w:rsidR="005A23C0" w:rsidRPr="00012DFA">
        <w:rPr>
          <w:rFonts w:ascii="Simplified Arabic" w:eastAsia="Calibri" w:hAnsi="Simplified Arabic" w:cs="Simplified Arabic" w:hint="cs"/>
          <w:b/>
          <w:sz w:val="28"/>
          <w:szCs w:val="28"/>
          <w:rtl/>
          <w:lang w:bidi="ar-IQ"/>
        </w:rPr>
        <w:t>ولإلزام</w:t>
      </w:r>
      <w:r w:rsidR="00F64888" w:rsidRPr="00012DFA">
        <w:rPr>
          <w:rFonts w:ascii="Simplified Arabic" w:eastAsia="Calibri" w:hAnsi="Simplified Arabic" w:cs="Simplified Arabic"/>
          <w:b/>
          <w:sz w:val="28"/>
          <w:szCs w:val="28"/>
          <w:rtl/>
          <w:lang w:bidi="ar-IQ"/>
        </w:rPr>
        <w:t xml:space="preserve"> المدعى عليه</w:t>
      </w:r>
      <w:r w:rsidRPr="00012DFA">
        <w:rPr>
          <w:rFonts w:ascii="Simplified Arabic" w:eastAsia="Calibri" w:hAnsi="Simplified Arabic" w:cs="Simplified Arabic"/>
          <w:b/>
          <w:sz w:val="28"/>
          <w:szCs w:val="28"/>
          <w:rtl/>
          <w:lang w:bidi="ar-IQ"/>
        </w:rPr>
        <w:t xml:space="preserve"> بحكم</w:t>
      </w:r>
      <w:r w:rsidR="00CB5EB7" w:rsidRPr="00012DFA">
        <w:rPr>
          <w:rFonts w:ascii="Simplified Arabic" w:eastAsia="Calibri" w:hAnsi="Simplified Arabic" w:cs="Simplified Arabic"/>
          <w:b/>
          <w:sz w:val="28"/>
          <w:szCs w:val="28"/>
          <w:rtl/>
          <w:lang w:bidi="ar-IQ"/>
        </w:rPr>
        <w:t xml:space="preserve"> .</w:t>
      </w:r>
    </w:p>
    <w:p w:rsidR="009D4464" w:rsidRPr="00012DFA" w:rsidRDefault="00CB5EB7" w:rsidP="007F12A9">
      <w:pPr>
        <w:spacing w:before="120" w:after="240" w:line="288" w:lineRule="auto"/>
        <w:ind w:firstLine="720"/>
        <w:jc w:val="both"/>
        <w:rPr>
          <w:rFonts w:ascii="Simplified Arabic" w:eastAsia="Calibri" w:hAnsi="Simplified Arabic" w:cs="Simplified Arabic"/>
          <w:b/>
          <w:sz w:val="28"/>
          <w:szCs w:val="28"/>
          <w:rtl/>
          <w:lang w:bidi="ar-IQ"/>
        </w:rPr>
      </w:pPr>
      <w:r w:rsidRPr="00012DFA">
        <w:rPr>
          <w:rFonts w:ascii="Simplified Arabic" w:eastAsia="Calibri" w:hAnsi="Simplified Arabic" w:cs="Simplified Arabic"/>
          <w:b/>
          <w:sz w:val="28"/>
          <w:szCs w:val="28"/>
          <w:rtl/>
          <w:lang w:bidi="ar-IQ"/>
        </w:rPr>
        <w:t xml:space="preserve"> </w:t>
      </w:r>
      <w:r w:rsidR="00603AA2" w:rsidRPr="00012DFA">
        <w:rPr>
          <w:rFonts w:ascii="Simplified Arabic" w:eastAsia="Calibri" w:hAnsi="Simplified Arabic" w:cs="Simplified Arabic"/>
          <w:b/>
          <w:sz w:val="28"/>
          <w:szCs w:val="28"/>
          <w:rtl/>
          <w:lang w:bidi="ar-IQ"/>
        </w:rPr>
        <w:t>و</w:t>
      </w:r>
      <w:r w:rsidR="00851690" w:rsidRPr="00012DFA">
        <w:rPr>
          <w:rFonts w:ascii="Simplified Arabic" w:eastAsia="Calibri" w:hAnsi="Simplified Arabic" w:cs="Simplified Arabic"/>
          <w:b/>
          <w:sz w:val="28"/>
          <w:szCs w:val="28"/>
          <w:rtl/>
          <w:lang w:bidi="ar-IQ"/>
        </w:rPr>
        <w:t xml:space="preserve">كذا </w:t>
      </w:r>
      <w:r w:rsidR="00603AA2" w:rsidRPr="00012DFA">
        <w:rPr>
          <w:rFonts w:ascii="Simplified Arabic" w:eastAsia="Calibri" w:hAnsi="Simplified Arabic" w:cs="Simplified Arabic"/>
          <w:b/>
          <w:sz w:val="28"/>
          <w:szCs w:val="28"/>
          <w:rtl/>
          <w:lang w:bidi="ar-IQ"/>
        </w:rPr>
        <w:t xml:space="preserve">يشترط </w:t>
      </w:r>
      <w:r w:rsidR="00851690" w:rsidRPr="00012DFA">
        <w:rPr>
          <w:rFonts w:ascii="Simplified Arabic" w:eastAsia="Calibri" w:hAnsi="Simplified Arabic" w:cs="Simplified Arabic"/>
          <w:b/>
          <w:sz w:val="28"/>
          <w:szCs w:val="28"/>
          <w:rtl/>
          <w:lang w:bidi="ar-IQ"/>
        </w:rPr>
        <w:t xml:space="preserve">الفقه </w:t>
      </w:r>
      <w:r w:rsidR="000F4C6C" w:rsidRPr="00012DFA">
        <w:rPr>
          <w:rFonts w:ascii="Simplified Arabic" w:eastAsia="Calibri" w:hAnsi="Simplified Arabic" w:cs="Simplified Arabic"/>
          <w:b/>
          <w:sz w:val="28"/>
          <w:szCs w:val="28"/>
          <w:rtl/>
          <w:lang w:bidi="ar-IQ"/>
        </w:rPr>
        <w:t>الإسلام</w:t>
      </w:r>
      <w:r w:rsidR="00851690" w:rsidRPr="00012DFA">
        <w:rPr>
          <w:rFonts w:ascii="Simplified Arabic" w:eastAsia="Calibri" w:hAnsi="Simplified Arabic" w:cs="Simplified Arabic"/>
          <w:b/>
          <w:sz w:val="28"/>
          <w:szCs w:val="28"/>
          <w:rtl/>
          <w:lang w:bidi="ar-IQ"/>
        </w:rPr>
        <w:t xml:space="preserve">ي </w:t>
      </w:r>
      <w:r w:rsidR="00603AA2" w:rsidRPr="00012DFA">
        <w:rPr>
          <w:rFonts w:ascii="Simplified Arabic" w:eastAsia="Calibri" w:hAnsi="Simplified Arabic" w:cs="Simplified Arabic"/>
          <w:b/>
          <w:sz w:val="28"/>
          <w:szCs w:val="28"/>
          <w:rtl/>
          <w:lang w:bidi="ar-IQ"/>
        </w:rPr>
        <w:t xml:space="preserve">رفع الدعوى من </w:t>
      </w:r>
      <w:r w:rsidR="00851690" w:rsidRPr="00012DFA">
        <w:rPr>
          <w:rFonts w:ascii="Simplified Arabic" w:eastAsia="Calibri" w:hAnsi="Simplified Arabic" w:cs="Simplified Arabic"/>
          <w:b/>
          <w:sz w:val="28"/>
          <w:szCs w:val="28"/>
          <w:rtl/>
          <w:lang w:bidi="ar-IQ"/>
        </w:rPr>
        <w:t>ذي</w:t>
      </w:r>
      <w:r w:rsidR="00603AA2" w:rsidRPr="00012DFA">
        <w:rPr>
          <w:rFonts w:ascii="Simplified Arabic" w:eastAsia="Calibri" w:hAnsi="Simplified Arabic" w:cs="Simplified Arabic"/>
          <w:b/>
          <w:sz w:val="28"/>
          <w:szCs w:val="28"/>
          <w:rtl/>
          <w:lang w:bidi="ar-IQ"/>
        </w:rPr>
        <w:t xml:space="preserve"> شأن فيها</w:t>
      </w:r>
      <w:r w:rsidRPr="00012DFA">
        <w:rPr>
          <w:rFonts w:ascii="Simplified Arabic" w:eastAsia="Calibri" w:hAnsi="Simplified Arabic" w:cs="Simplified Arabic"/>
          <w:b/>
          <w:sz w:val="28"/>
          <w:szCs w:val="28"/>
          <w:rtl/>
          <w:lang w:bidi="ar-IQ"/>
        </w:rPr>
        <w:t xml:space="preserve"> ، </w:t>
      </w:r>
      <w:r w:rsidR="00851690" w:rsidRPr="00012DFA">
        <w:rPr>
          <w:rFonts w:ascii="Simplified Arabic" w:eastAsia="Calibri" w:hAnsi="Simplified Arabic" w:cs="Simplified Arabic"/>
          <w:b/>
          <w:sz w:val="28"/>
          <w:szCs w:val="28"/>
          <w:rtl/>
          <w:lang w:bidi="ar-IQ"/>
        </w:rPr>
        <w:t>كأ</w:t>
      </w:r>
      <w:r w:rsidR="00603AA2" w:rsidRPr="00012DFA">
        <w:rPr>
          <w:rFonts w:ascii="Simplified Arabic" w:eastAsia="Calibri" w:hAnsi="Simplified Arabic" w:cs="Simplified Arabic"/>
          <w:b/>
          <w:sz w:val="28"/>
          <w:szCs w:val="28"/>
          <w:rtl/>
          <w:lang w:bidi="ar-IQ"/>
        </w:rPr>
        <w:t xml:space="preserve">ن </w:t>
      </w:r>
      <w:r w:rsidR="00851690" w:rsidRPr="00012DFA">
        <w:rPr>
          <w:rFonts w:ascii="Simplified Arabic" w:eastAsia="Calibri" w:hAnsi="Simplified Arabic" w:cs="Simplified Arabic"/>
          <w:b/>
          <w:sz w:val="28"/>
          <w:szCs w:val="28"/>
          <w:rtl/>
          <w:lang w:bidi="ar-IQ"/>
        </w:rPr>
        <w:t xml:space="preserve">يطلب </w:t>
      </w:r>
      <w:r w:rsidR="00603AA2" w:rsidRPr="00012DFA">
        <w:rPr>
          <w:rFonts w:ascii="Simplified Arabic" w:eastAsia="Calibri" w:hAnsi="Simplified Arabic" w:cs="Simplified Arabic"/>
          <w:b/>
          <w:sz w:val="28"/>
          <w:szCs w:val="28"/>
          <w:rtl/>
          <w:lang w:bidi="ar-IQ"/>
        </w:rPr>
        <w:t>المدعي حق</w:t>
      </w:r>
      <w:r w:rsidR="00851690" w:rsidRPr="00012DFA">
        <w:rPr>
          <w:rFonts w:ascii="Simplified Arabic" w:eastAsia="Calibri" w:hAnsi="Simplified Arabic" w:cs="Simplified Arabic"/>
          <w:b/>
          <w:sz w:val="28"/>
          <w:szCs w:val="28"/>
          <w:rtl/>
          <w:lang w:bidi="ar-IQ"/>
        </w:rPr>
        <w:t>ا</w:t>
      </w:r>
      <w:r w:rsidR="00603AA2" w:rsidRPr="00012DFA">
        <w:rPr>
          <w:rFonts w:ascii="Simplified Arabic" w:eastAsia="Calibri" w:hAnsi="Simplified Arabic" w:cs="Simplified Arabic"/>
          <w:b/>
          <w:sz w:val="28"/>
          <w:szCs w:val="28"/>
          <w:rtl/>
          <w:lang w:bidi="ar-IQ"/>
        </w:rPr>
        <w:t xml:space="preserve"> لنفسه</w:t>
      </w:r>
      <w:r w:rsidRPr="00012DFA">
        <w:rPr>
          <w:rFonts w:ascii="Simplified Arabic" w:eastAsia="Calibri" w:hAnsi="Simplified Arabic" w:cs="Simplified Arabic"/>
          <w:b/>
          <w:sz w:val="28"/>
          <w:szCs w:val="28"/>
          <w:rtl/>
          <w:lang w:bidi="ar-IQ"/>
        </w:rPr>
        <w:t xml:space="preserve"> </w:t>
      </w:r>
      <w:r w:rsidR="00353B32" w:rsidRPr="00012DFA">
        <w:rPr>
          <w:rFonts w:ascii="Simplified Arabic" w:eastAsia="Calibri" w:hAnsi="Simplified Arabic" w:cs="Simplified Arabic"/>
          <w:b/>
          <w:sz w:val="28"/>
          <w:szCs w:val="28"/>
          <w:rtl/>
          <w:lang w:bidi="ar-IQ"/>
        </w:rPr>
        <w:t xml:space="preserve">فيكون </w:t>
      </w:r>
      <w:r w:rsidR="00353B32" w:rsidRPr="00012DFA">
        <w:rPr>
          <w:rFonts w:ascii="Simplified Arabic" w:eastAsia="Calibri" w:hAnsi="Simplified Arabic" w:cs="Simplified Arabic" w:hint="cs"/>
          <w:b/>
          <w:sz w:val="28"/>
          <w:szCs w:val="28"/>
          <w:rtl/>
          <w:lang w:bidi="ar-IQ"/>
        </w:rPr>
        <w:t>أ</w:t>
      </w:r>
      <w:r w:rsidR="00851690" w:rsidRPr="00012DFA">
        <w:rPr>
          <w:rFonts w:ascii="Simplified Arabic" w:eastAsia="Calibri" w:hAnsi="Simplified Arabic" w:cs="Simplified Arabic"/>
          <w:b/>
          <w:sz w:val="28"/>
          <w:szCs w:val="28"/>
          <w:rtl/>
          <w:lang w:bidi="ar-IQ"/>
        </w:rPr>
        <w:t>صيلاً فيها</w:t>
      </w:r>
      <w:r w:rsidR="000F4C6C" w:rsidRPr="00012DFA">
        <w:rPr>
          <w:rFonts w:ascii="Simplified Arabic" w:eastAsia="Calibri" w:hAnsi="Simplified Arabic" w:cs="Simplified Arabic"/>
          <w:b/>
          <w:sz w:val="28"/>
          <w:szCs w:val="28"/>
          <w:rtl/>
          <w:lang w:bidi="ar-IQ"/>
        </w:rPr>
        <w:t xml:space="preserve"> أو </w:t>
      </w:r>
      <w:r w:rsidR="00353B32" w:rsidRPr="00012DFA">
        <w:rPr>
          <w:rFonts w:ascii="Simplified Arabic" w:eastAsia="Calibri" w:hAnsi="Simplified Arabic" w:cs="Simplified Arabic" w:hint="cs"/>
          <w:b/>
          <w:sz w:val="28"/>
          <w:szCs w:val="28"/>
          <w:rtl/>
          <w:lang w:bidi="ar-IQ"/>
        </w:rPr>
        <w:t>أ</w:t>
      </w:r>
      <w:r w:rsidR="00603AA2" w:rsidRPr="00012DFA">
        <w:rPr>
          <w:rFonts w:ascii="Simplified Arabic" w:eastAsia="Calibri" w:hAnsi="Simplified Arabic" w:cs="Simplified Arabic"/>
          <w:b/>
          <w:sz w:val="28"/>
          <w:szCs w:val="28"/>
          <w:rtl/>
          <w:lang w:bidi="ar-IQ"/>
        </w:rPr>
        <w:t>ن يدعي الحق لغيره</w:t>
      </w:r>
      <w:r w:rsidRPr="00012DFA">
        <w:rPr>
          <w:rFonts w:ascii="Simplified Arabic" w:eastAsia="Calibri" w:hAnsi="Simplified Arabic" w:cs="Simplified Arabic"/>
          <w:b/>
          <w:sz w:val="28"/>
          <w:szCs w:val="28"/>
          <w:rtl/>
          <w:lang w:bidi="ar-IQ"/>
        </w:rPr>
        <w:t xml:space="preserve"> </w:t>
      </w:r>
      <w:r w:rsidR="00851690" w:rsidRPr="00012DFA">
        <w:rPr>
          <w:rFonts w:ascii="Simplified Arabic" w:eastAsia="Calibri" w:hAnsi="Simplified Arabic" w:cs="Simplified Arabic"/>
          <w:b/>
          <w:sz w:val="28"/>
          <w:szCs w:val="28"/>
          <w:rtl/>
          <w:lang w:bidi="ar-IQ"/>
        </w:rPr>
        <w:t>ليكو</w:t>
      </w:r>
      <w:r w:rsidR="00603AA2" w:rsidRPr="00012DFA">
        <w:rPr>
          <w:rFonts w:ascii="Simplified Arabic" w:eastAsia="Calibri" w:hAnsi="Simplified Arabic" w:cs="Simplified Arabic"/>
          <w:b/>
          <w:sz w:val="28"/>
          <w:szCs w:val="28"/>
          <w:rtl/>
          <w:lang w:bidi="ar-IQ"/>
        </w:rPr>
        <w:t xml:space="preserve">ن </w:t>
      </w:r>
      <w:r w:rsidR="00851690" w:rsidRPr="00012DFA">
        <w:rPr>
          <w:rFonts w:ascii="Simplified Arabic" w:eastAsia="Calibri" w:hAnsi="Simplified Arabic" w:cs="Simplified Arabic"/>
          <w:b/>
          <w:sz w:val="28"/>
          <w:szCs w:val="28"/>
          <w:rtl/>
          <w:lang w:bidi="ar-IQ"/>
        </w:rPr>
        <w:t xml:space="preserve">هو </w:t>
      </w:r>
      <w:r w:rsidR="00603AA2" w:rsidRPr="00012DFA">
        <w:rPr>
          <w:rFonts w:ascii="Simplified Arabic" w:eastAsia="Calibri" w:hAnsi="Simplified Arabic" w:cs="Simplified Arabic"/>
          <w:b/>
          <w:sz w:val="28"/>
          <w:szCs w:val="28"/>
          <w:rtl/>
          <w:lang w:bidi="ar-IQ"/>
        </w:rPr>
        <w:t>نائبا</w:t>
      </w:r>
      <w:r w:rsidR="00353B32" w:rsidRPr="00012DFA">
        <w:rPr>
          <w:rFonts w:ascii="Simplified Arabic" w:eastAsia="Calibri" w:hAnsi="Simplified Arabic" w:cs="Simplified Arabic" w:hint="cs"/>
          <w:b/>
          <w:sz w:val="28"/>
          <w:szCs w:val="28"/>
          <w:rtl/>
          <w:lang w:bidi="ar-IQ"/>
        </w:rPr>
        <w:t>ً</w:t>
      </w:r>
      <w:r w:rsidR="00603AA2" w:rsidRPr="00012DFA">
        <w:rPr>
          <w:rFonts w:ascii="Simplified Arabic" w:eastAsia="Calibri" w:hAnsi="Simplified Arabic" w:cs="Simplified Arabic"/>
          <w:b/>
          <w:sz w:val="28"/>
          <w:szCs w:val="28"/>
          <w:rtl/>
          <w:lang w:bidi="ar-IQ"/>
        </w:rPr>
        <w:t xml:space="preserve"> عنه ب</w:t>
      </w:r>
      <w:r w:rsidR="00851690" w:rsidRPr="00012DFA">
        <w:rPr>
          <w:rFonts w:ascii="Simplified Arabic" w:eastAsia="Calibri" w:hAnsi="Simplified Arabic" w:cs="Simplified Arabic"/>
          <w:b/>
          <w:sz w:val="28"/>
          <w:szCs w:val="28"/>
          <w:rtl/>
          <w:lang w:bidi="ar-IQ"/>
        </w:rPr>
        <w:t>الوكالة</w:t>
      </w:r>
      <w:r w:rsidR="000F4C6C" w:rsidRPr="00012DFA">
        <w:rPr>
          <w:rFonts w:ascii="Simplified Arabic" w:eastAsia="Calibri" w:hAnsi="Simplified Arabic" w:cs="Simplified Arabic"/>
          <w:b/>
          <w:sz w:val="28"/>
          <w:szCs w:val="28"/>
          <w:rtl/>
          <w:lang w:bidi="ar-IQ"/>
        </w:rPr>
        <w:t xml:space="preserve"> أو </w:t>
      </w:r>
      <w:r w:rsidR="00851690" w:rsidRPr="00012DFA">
        <w:rPr>
          <w:rFonts w:ascii="Simplified Arabic" w:eastAsia="Calibri" w:hAnsi="Simplified Arabic" w:cs="Simplified Arabic"/>
          <w:b/>
          <w:sz w:val="28"/>
          <w:szCs w:val="28"/>
          <w:rtl/>
          <w:lang w:bidi="ar-IQ"/>
        </w:rPr>
        <w:t>ال</w:t>
      </w:r>
      <w:r w:rsidR="00603AA2" w:rsidRPr="00012DFA">
        <w:rPr>
          <w:rFonts w:ascii="Simplified Arabic" w:eastAsia="Calibri" w:hAnsi="Simplified Arabic" w:cs="Simplified Arabic"/>
          <w:b/>
          <w:sz w:val="28"/>
          <w:szCs w:val="28"/>
          <w:rtl/>
          <w:lang w:bidi="ar-IQ"/>
        </w:rPr>
        <w:t>ول</w:t>
      </w:r>
      <w:r w:rsidR="00851690" w:rsidRPr="00012DFA">
        <w:rPr>
          <w:rFonts w:ascii="Simplified Arabic" w:eastAsia="Calibri" w:hAnsi="Simplified Arabic" w:cs="Simplified Arabic"/>
          <w:b/>
          <w:sz w:val="28"/>
          <w:szCs w:val="28"/>
          <w:rtl/>
          <w:lang w:bidi="ar-IQ"/>
        </w:rPr>
        <w:t>اية</w:t>
      </w:r>
      <w:r w:rsidR="000F4C6C" w:rsidRPr="00012DFA">
        <w:rPr>
          <w:rFonts w:ascii="Simplified Arabic" w:eastAsia="Calibri" w:hAnsi="Simplified Arabic" w:cs="Simplified Arabic"/>
          <w:b/>
          <w:sz w:val="28"/>
          <w:szCs w:val="28"/>
          <w:rtl/>
          <w:lang w:bidi="ar-IQ"/>
        </w:rPr>
        <w:t xml:space="preserve"> أو </w:t>
      </w:r>
      <w:r w:rsidR="00851690" w:rsidRPr="00012DFA">
        <w:rPr>
          <w:rFonts w:ascii="Simplified Arabic" w:eastAsia="Calibri" w:hAnsi="Simplified Arabic" w:cs="Simplified Arabic"/>
          <w:b/>
          <w:sz w:val="28"/>
          <w:szCs w:val="28"/>
          <w:rtl/>
          <w:lang w:bidi="ar-IQ"/>
        </w:rPr>
        <w:t>ال</w:t>
      </w:r>
      <w:r w:rsidR="00603AA2" w:rsidRPr="00012DFA">
        <w:rPr>
          <w:rFonts w:ascii="Simplified Arabic" w:eastAsia="Calibri" w:hAnsi="Simplified Arabic" w:cs="Simplified Arabic"/>
          <w:b/>
          <w:sz w:val="28"/>
          <w:szCs w:val="28"/>
          <w:rtl/>
          <w:lang w:bidi="ar-IQ"/>
        </w:rPr>
        <w:t>وص</w:t>
      </w:r>
      <w:r w:rsidR="00851690" w:rsidRPr="00012DFA">
        <w:rPr>
          <w:rFonts w:ascii="Simplified Arabic" w:eastAsia="Calibri" w:hAnsi="Simplified Arabic" w:cs="Simplified Arabic"/>
          <w:b/>
          <w:sz w:val="28"/>
          <w:szCs w:val="28"/>
          <w:rtl/>
          <w:lang w:bidi="ar-IQ"/>
        </w:rPr>
        <w:t>اية</w:t>
      </w:r>
      <w:r w:rsidR="005D6DE8" w:rsidRPr="00012DFA">
        <w:rPr>
          <w:rFonts w:ascii="Simplified Arabic" w:eastAsia="Calibri" w:hAnsi="Simplified Arabic" w:cs="Simplified Arabic" w:hint="cs"/>
          <w:b/>
          <w:sz w:val="28"/>
          <w:szCs w:val="28"/>
          <w:rtl/>
          <w:lang w:bidi="ar-IQ"/>
        </w:rPr>
        <w:t>،</w:t>
      </w:r>
      <w:r w:rsidRPr="00012DFA">
        <w:rPr>
          <w:rFonts w:ascii="Simplified Arabic" w:eastAsia="Calibri" w:hAnsi="Simplified Arabic" w:cs="Simplified Arabic"/>
          <w:b/>
          <w:sz w:val="28"/>
          <w:szCs w:val="28"/>
          <w:rtl/>
          <w:lang w:bidi="ar-IQ"/>
        </w:rPr>
        <w:t xml:space="preserve"> </w:t>
      </w:r>
      <w:r w:rsidR="00DB2B9B" w:rsidRPr="00012DFA">
        <w:rPr>
          <w:rFonts w:ascii="Simplified Arabic" w:eastAsia="Calibri" w:hAnsi="Simplified Arabic" w:cs="Simplified Arabic"/>
          <w:b/>
          <w:sz w:val="28"/>
          <w:szCs w:val="28"/>
          <w:rtl/>
          <w:lang w:bidi="ar-IQ"/>
        </w:rPr>
        <w:t>و</w:t>
      </w:r>
      <w:r w:rsidR="00DB2B9B" w:rsidRPr="00012DFA">
        <w:rPr>
          <w:rFonts w:ascii="Simplified Arabic" w:eastAsia="Calibri" w:hAnsi="Simplified Arabic" w:cs="Simplified Arabic" w:hint="cs"/>
          <w:b/>
          <w:sz w:val="28"/>
          <w:szCs w:val="28"/>
          <w:rtl/>
          <w:lang w:bidi="ar-IQ"/>
        </w:rPr>
        <w:t>يرى بعض فقهاء المسلمين</w:t>
      </w:r>
      <w:r w:rsidR="00FC5432">
        <w:rPr>
          <w:rFonts w:ascii="Simplified Arabic" w:eastAsia="Calibri" w:hAnsi="Simplified Arabic" w:cs="Simplified Arabic" w:hint="cs"/>
          <w:b/>
          <w:sz w:val="28"/>
          <w:szCs w:val="28"/>
          <w:rtl/>
          <w:lang w:bidi="ar-IQ"/>
        </w:rPr>
        <w:t xml:space="preserve"> </w:t>
      </w:r>
      <w:r w:rsidR="00353B32" w:rsidRPr="00012DFA">
        <w:rPr>
          <w:rFonts w:ascii="Simplified Arabic" w:eastAsia="Calibri" w:hAnsi="Simplified Arabic" w:cs="Simplified Arabic" w:hint="cs"/>
          <w:b/>
          <w:sz w:val="28"/>
          <w:szCs w:val="28"/>
          <w:rtl/>
          <w:lang w:bidi="ar-IQ"/>
        </w:rPr>
        <w:t>أ</w:t>
      </w:r>
      <w:r w:rsidR="00603AA2" w:rsidRPr="00012DFA">
        <w:rPr>
          <w:rFonts w:ascii="Simplified Arabic" w:eastAsia="Calibri" w:hAnsi="Simplified Arabic" w:cs="Simplified Arabic"/>
          <w:b/>
          <w:sz w:val="28"/>
          <w:szCs w:val="28"/>
          <w:rtl/>
          <w:lang w:bidi="ar-IQ"/>
        </w:rPr>
        <w:t>ن هذا الشرط خاص با</w:t>
      </w:r>
      <w:r w:rsidR="003F3F8B">
        <w:rPr>
          <w:rFonts w:ascii="Simplified Arabic" w:eastAsia="Calibri" w:hAnsi="Simplified Arabic" w:cs="Simplified Arabic"/>
          <w:b/>
          <w:sz w:val="28"/>
          <w:szCs w:val="28"/>
          <w:rtl/>
          <w:lang w:bidi="ar-IQ"/>
        </w:rPr>
        <w:t>لدعوى المتعلقة بحقوق</w:t>
      </w:r>
      <w:r w:rsidR="003F3F8B">
        <w:rPr>
          <w:rFonts w:ascii="Simplified Arabic" w:eastAsia="Calibri" w:hAnsi="Simplified Arabic" w:cs="Simplified Arabic" w:hint="cs"/>
          <w:b/>
          <w:sz w:val="28"/>
          <w:szCs w:val="28"/>
          <w:rtl/>
          <w:lang w:bidi="ar-IQ"/>
        </w:rPr>
        <w:t xml:space="preserve"> </w:t>
      </w:r>
      <w:r w:rsidR="00353B32" w:rsidRPr="00012DFA">
        <w:rPr>
          <w:rFonts w:ascii="Simplified Arabic" w:eastAsia="Calibri" w:hAnsi="Simplified Arabic" w:cs="Simplified Arabic"/>
          <w:b/>
          <w:sz w:val="28"/>
          <w:szCs w:val="28"/>
          <w:rtl/>
          <w:lang w:bidi="ar-IQ"/>
        </w:rPr>
        <w:t>ال</w:t>
      </w:r>
      <w:r w:rsidR="00353B32" w:rsidRPr="00012DFA">
        <w:rPr>
          <w:rFonts w:ascii="Simplified Arabic" w:eastAsia="Calibri" w:hAnsi="Simplified Arabic" w:cs="Simplified Arabic" w:hint="cs"/>
          <w:b/>
          <w:sz w:val="28"/>
          <w:szCs w:val="28"/>
          <w:rtl/>
          <w:lang w:bidi="ar-IQ"/>
        </w:rPr>
        <w:t>آ</w:t>
      </w:r>
      <w:r w:rsidR="00F64888" w:rsidRPr="00012DFA">
        <w:rPr>
          <w:rFonts w:ascii="Simplified Arabic" w:eastAsia="Calibri" w:hAnsi="Simplified Arabic" w:cs="Simplified Arabic"/>
          <w:b/>
          <w:sz w:val="28"/>
          <w:szCs w:val="28"/>
          <w:rtl/>
          <w:lang w:bidi="ar-IQ"/>
        </w:rPr>
        <w:t>دميين في</w:t>
      </w:r>
      <w:r w:rsidR="00603AA2" w:rsidRPr="00012DFA">
        <w:rPr>
          <w:rFonts w:ascii="Simplified Arabic" w:eastAsia="Calibri" w:hAnsi="Simplified Arabic" w:cs="Simplified Arabic"/>
          <w:b/>
          <w:sz w:val="28"/>
          <w:szCs w:val="28"/>
          <w:rtl/>
          <w:lang w:bidi="ar-IQ"/>
        </w:rPr>
        <w:t xml:space="preserve">ما </w:t>
      </w:r>
      <w:proofErr w:type="spellStart"/>
      <w:r w:rsidR="003F3F8B">
        <w:rPr>
          <w:rFonts w:ascii="Simplified Arabic" w:eastAsia="Calibri" w:hAnsi="Simplified Arabic" w:cs="Simplified Arabic"/>
          <w:b/>
          <w:sz w:val="28"/>
          <w:szCs w:val="28"/>
          <w:rtl/>
          <w:lang w:bidi="ar-IQ"/>
        </w:rPr>
        <w:t>لا</w:t>
      </w:r>
      <w:r w:rsidR="00F64888" w:rsidRPr="00012DFA">
        <w:rPr>
          <w:rFonts w:ascii="Simplified Arabic" w:eastAsia="Calibri" w:hAnsi="Simplified Arabic" w:cs="Simplified Arabic"/>
          <w:b/>
          <w:sz w:val="28"/>
          <w:szCs w:val="28"/>
          <w:rtl/>
          <w:lang w:bidi="ar-IQ"/>
        </w:rPr>
        <w:t>يشترط</w:t>
      </w:r>
      <w:proofErr w:type="spellEnd"/>
      <w:r w:rsidR="00F64888" w:rsidRPr="00012DFA">
        <w:rPr>
          <w:rFonts w:ascii="Simplified Arabic" w:eastAsia="Calibri" w:hAnsi="Simplified Arabic" w:cs="Simplified Arabic"/>
          <w:b/>
          <w:sz w:val="28"/>
          <w:szCs w:val="28"/>
          <w:rtl/>
          <w:lang w:bidi="ar-IQ"/>
        </w:rPr>
        <w:t xml:space="preserve"> في </w:t>
      </w:r>
      <w:r w:rsidR="00603AA2" w:rsidRPr="00012DFA">
        <w:rPr>
          <w:rFonts w:ascii="Simplified Arabic" w:eastAsia="Calibri" w:hAnsi="Simplified Arabic" w:cs="Simplified Arabic"/>
          <w:b/>
          <w:sz w:val="28"/>
          <w:szCs w:val="28"/>
          <w:rtl/>
          <w:lang w:bidi="ar-IQ"/>
        </w:rPr>
        <w:t xml:space="preserve">الدعوى </w:t>
      </w:r>
      <w:r w:rsidR="00F64888" w:rsidRPr="00012DFA">
        <w:rPr>
          <w:rFonts w:ascii="Simplified Arabic" w:eastAsia="Calibri" w:hAnsi="Simplified Arabic" w:cs="Simplified Arabic"/>
          <w:b/>
          <w:sz w:val="28"/>
          <w:szCs w:val="28"/>
          <w:rtl/>
          <w:lang w:bidi="ar-IQ"/>
        </w:rPr>
        <w:t>المتعلقة ب</w:t>
      </w:r>
      <w:r w:rsidR="00603AA2" w:rsidRPr="00012DFA">
        <w:rPr>
          <w:rFonts w:ascii="Simplified Arabic" w:eastAsia="Calibri" w:hAnsi="Simplified Arabic" w:cs="Simplified Arabic"/>
          <w:b/>
          <w:sz w:val="28"/>
          <w:szCs w:val="28"/>
          <w:rtl/>
          <w:lang w:bidi="ar-IQ"/>
        </w:rPr>
        <w:t>حقوق الله</w:t>
      </w:r>
      <w:r w:rsidRPr="00012DFA">
        <w:rPr>
          <w:rFonts w:ascii="Simplified Arabic" w:eastAsia="Calibri" w:hAnsi="Simplified Arabic" w:cs="Simplified Arabic"/>
          <w:b/>
          <w:sz w:val="28"/>
          <w:szCs w:val="28"/>
          <w:rtl/>
          <w:lang w:bidi="ar-IQ"/>
        </w:rPr>
        <w:t xml:space="preserve"> ، </w:t>
      </w:r>
      <w:r w:rsidR="00353B32" w:rsidRPr="00012DFA">
        <w:rPr>
          <w:rFonts w:ascii="Simplified Arabic" w:eastAsia="Calibri" w:hAnsi="Simplified Arabic" w:cs="Simplified Arabic"/>
          <w:b/>
          <w:sz w:val="28"/>
          <w:szCs w:val="28"/>
          <w:rtl/>
          <w:lang w:bidi="ar-IQ"/>
        </w:rPr>
        <w:t>ل</w:t>
      </w:r>
      <w:r w:rsidR="00353B32" w:rsidRPr="00012DFA">
        <w:rPr>
          <w:rFonts w:ascii="Simplified Arabic" w:eastAsia="Calibri" w:hAnsi="Simplified Arabic" w:cs="Simplified Arabic" w:hint="cs"/>
          <w:b/>
          <w:sz w:val="28"/>
          <w:szCs w:val="28"/>
          <w:rtl/>
          <w:lang w:bidi="ar-IQ"/>
        </w:rPr>
        <w:t>أ</w:t>
      </w:r>
      <w:r w:rsidR="00F64888" w:rsidRPr="00012DFA">
        <w:rPr>
          <w:rFonts w:ascii="Simplified Arabic" w:eastAsia="Calibri" w:hAnsi="Simplified Arabic" w:cs="Simplified Arabic"/>
          <w:b/>
          <w:sz w:val="28"/>
          <w:szCs w:val="28"/>
          <w:rtl/>
          <w:lang w:bidi="ar-IQ"/>
        </w:rPr>
        <w:t>نهم يروه</w:t>
      </w:r>
      <w:r w:rsidR="00603AA2" w:rsidRPr="00012DFA">
        <w:rPr>
          <w:rFonts w:ascii="Simplified Arabic" w:eastAsia="Calibri" w:hAnsi="Simplified Arabic" w:cs="Simplified Arabic"/>
          <w:b/>
          <w:sz w:val="28"/>
          <w:szCs w:val="28"/>
          <w:rtl/>
          <w:lang w:bidi="ar-IQ"/>
        </w:rPr>
        <w:t xml:space="preserve"> متحقق</w:t>
      </w:r>
      <w:r w:rsidR="00F64888" w:rsidRPr="00012DFA">
        <w:rPr>
          <w:rFonts w:ascii="Simplified Arabic" w:eastAsia="Calibri" w:hAnsi="Simplified Arabic" w:cs="Simplified Arabic"/>
          <w:b/>
          <w:sz w:val="28"/>
          <w:szCs w:val="28"/>
          <w:rtl/>
          <w:lang w:bidi="ar-IQ"/>
        </w:rPr>
        <w:t>ا</w:t>
      </w:r>
      <w:r w:rsidR="00353B32" w:rsidRPr="00012DFA">
        <w:rPr>
          <w:rFonts w:ascii="Simplified Arabic" w:eastAsia="Calibri" w:hAnsi="Simplified Arabic" w:cs="Simplified Arabic" w:hint="cs"/>
          <w:b/>
          <w:sz w:val="28"/>
          <w:szCs w:val="28"/>
          <w:rtl/>
          <w:lang w:bidi="ar-IQ"/>
        </w:rPr>
        <w:t>ً</w:t>
      </w:r>
      <w:r w:rsidR="00603AA2" w:rsidRPr="00012DFA">
        <w:rPr>
          <w:rFonts w:ascii="Simplified Arabic" w:eastAsia="Calibri" w:hAnsi="Simplified Arabic" w:cs="Simplified Arabic"/>
          <w:b/>
          <w:sz w:val="28"/>
          <w:szCs w:val="28"/>
          <w:rtl/>
          <w:lang w:bidi="ar-IQ"/>
        </w:rPr>
        <w:t xml:space="preserve"> في كل فرد </w:t>
      </w:r>
      <w:r w:rsidR="00F64888" w:rsidRPr="00012DFA">
        <w:rPr>
          <w:rFonts w:ascii="Simplified Arabic" w:eastAsia="Calibri" w:hAnsi="Simplified Arabic" w:cs="Simplified Arabic"/>
          <w:b/>
          <w:sz w:val="28"/>
          <w:szCs w:val="28"/>
          <w:rtl/>
          <w:lang w:bidi="ar-IQ"/>
        </w:rPr>
        <w:t xml:space="preserve">في </w:t>
      </w:r>
      <w:r w:rsidR="00603AA2" w:rsidRPr="00012DFA">
        <w:rPr>
          <w:rFonts w:ascii="Simplified Arabic" w:eastAsia="Calibri" w:hAnsi="Simplified Arabic" w:cs="Simplified Arabic"/>
          <w:b/>
          <w:sz w:val="28"/>
          <w:szCs w:val="28"/>
          <w:rtl/>
          <w:lang w:bidi="ar-IQ"/>
        </w:rPr>
        <w:t xml:space="preserve">دولة </w:t>
      </w:r>
      <w:r w:rsidR="000F4C6C" w:rsidRPr="00012DFA">
        <w:rPr>
          <w:rFonts w:ascii="Simplified Arabic" w:eastAsia="Calibri" w:hAnsi="Simplified Arabic" w:cs="Simplified Arabic"/>
          <w:b/>
          <w:sz w:val="28"/>
          <w:szCs w:val="28"/>
          <w:rtl/>
          <w:lang w:bidi="ar-IQ"/>
        </w:rPr>
        <w:t>الإسلام</w:t>
      </w:r>
      <w:r w:rsidRPr="00012DFA">
        <w:rPr>
          <w:rFonts w:ascii="Simplified Arabic" w:eastAsia="Calibri" w:hAnsi="Simplified Arabic" w:cs="Simplified Arabic"/>
          <w:b/>
          <w:sz w:val="28"/>
          <w:szCs w:val="28"/>
          <w:rtl/>
          <w:lang w:bidi="ar-IQ"/>
        </w:rPr>
        <w:t xml:space="preserve"> ، </w:t>
      </w:r>
      <w:r w:rsidR="00F64888" w:rsidRPr="00012DFA">
        <w:rPr>
          <w:rFonts w:ascii="Simplified Arabic" w:eastAsia="Calibri" w:hAnsi="Simplified Arabic" w:cs="Simplified Arabic"/>
          <w:b/>
          <w:sz w:val="28"/>
          <w:szCs w:val="28"/>
          <w:rtl/>
          <w:lang w:bidi="ar-IQ"/>
        </w:rPr>
        <w:t>في كل</w:t>
      </w:r>
      <w:r w:rsidR="00603AA2" w:rsidRPr="00012DFA">
        <w:rPr>
          <w:rFonts w:ascii="Simplified Arabic" w:eastAsia="Calibri" w:hAnsi="Simplified Arabic" w:cs="Simplified Arabic"/>
          <w:b/>
          <w:sz w:val="28"/>
          <w:szCs w:val="28"/>
          <w:rtl/>
          <w:lang w:bidi="ar-IQ"/>
        </w:rPr>
        <w:t xml:space="preserve"> الدعاوى التي يطالب فيها </w:t>
      </w:r>
      <w:r w:rsidR="00D733FF" w:rsidRPr="00012DFA">
        <w:rPr>
          <w:rFonts w:ascii="Simplified Arabic" w:eastAsia="Calibri" w:hAnsi="Simplified Arabic" w:cs="Simplified Arabic"/>
          <w:b/>
          <w:sz w:val="28"/>
          <w:szCs w:val="28"/>
          <w:rtl/>
          <w:lang w:bidi="ar-IQ"/>
        </w:rPr>
        <w:t xml:space="preserve">بحقوق الله </w:t>
      </w:r>
      <w:r w:rsidR="00F64888" w:rsidRPr="00012DFA">
        <w:rPr>
          <w:rFonts w:ascii="Simplified Arabic" w:eastAsia="Calibri" w:hAnsi="Simplified Arabic" w:cs="Simplified Arabic"/>
          <w:b/>
          <w:sz w:val="28"/>
          <w:szCs w:val="28"/>
          <w:rtl/>
          <w:lang w:bidi="ar-IQ"/>
        </w:rPr>
        <w:t>خالصا</w:t>
      </w:r>
      <w:r w:rsidR="00353B32" w:rsidRPr="00012DFA">
        <w:rPr>
          <w:rFonts w:ascii="Simplified Arabic" w:eastAsia="Calibri" w:hAnsi="Simplified Arabic" w:cs="Simplified Arabic" w:hint="cs"/>
          <w:b/>
          <w:sz w:val="28"/>
          <w:szCs w:val="28"/>
          <w:rtl/>
          <w:lang w:bidi="ar-IQ"/>
        </w:rPr>
        <w:t>ً</w:t>
      </w:r>
      <w:r w:rsidR="00F64888" w:rsidRPr="00012DFA">
        <w:rPr>
          <w:rFonts w:ascii="Simplified Arabic" w:eastAsia="Calibri" w:hAnsi="Simplified Arabic" w:cs="Simplified Arabic"/>
          <w:b/>
          <w:sz w:val="28"/>
          <w:szCs w:val="28"/>
          <w:rtl/>
          <w:lang w:bidi="ar-IQ"/>
        </w:rPr>
        <w:t xml:space="preserve"> كان</w:t>
      </w:r>
      <w:r w:rsidR="000F4C6C" w:rsidRPr="00012DFA">
        <w:rPr>
          <w:rFonts w:ascii="Simplified Arabic" w:eastAsia="Calibri" w:hAnsi="Simplified Arabic" w:cs="Simplified Arabic"/>
          <w:b/>
          <w:sz w:val="28"/>
          <w:szCs w:val="28"/>
          <w:rtl/>
          <w:lang w:bidi="ar-IQ"/>
        </w:rPr>
        <w:t xml:space="preserve"> أو </w:t>
      </w:r>
      <w:r w:rsidR="00D733FF" w:rsidRPr="00012DFA">
        <w:rPr>
          <w:rFonts w:ascii="Simplified Arabic" w:eastAsia="Calibri" w:hAnsi="Simplified Arabic" w:cs="Simplified Arabic"/>
          <w:b/>
          <w:sz w:val="28"/>
          <w:szCs w:val="28"/>
          <w:rtl/>
          <w:lang w:bidi="ar-IQ"/>
        </w:rPr>
        <w:t>غالب</w:t>
      </w:r>
      <w:r w:rsidR="00F64888" w:rsidRPr="00012DFA">
        <w:rPr>
          <w:rFonts w:ascii="Simplified Arabic" w:eastAsia="Calibri" w:hAnsi="Simplified Arabic" w:cs="Simplified Arabic"/>
          <w:b/>
          <w:sz w:val="28"/>
          <w:szCs w:val="28"/>
          <w:rtl/>
          <w:lang w:bidi="ar-IQ"/>
        </w:rPr>
        <w:t>ا</w:t>
      </w:r>
      <w:r w:rsidR="00353B32" w:rsidRPr="00012DFA">
        <w:rPr>
          <w:rFonts w:ascii="Simplified Arabic" w:eastAsia="Calibri" w:hAnsi="Simplified Arabic" w:cs="Simplified Arabic" w:hint="cs"/>
          <w:b/>
          <w:sz w:val="28"/>
          <w:szCs w:val="28"/>
          <w:rtl/>
          <w:lang w:bidi="ar-IQ"/>
        </w:rPr>
        <w:t>ً</w:t>
      </w:r>
      <w:r w:rsidRPr="00012DFA">
        <w:rPr>
          <w:rFonts w:ascii="Simplified Arabic" w:eastAsia="Calibri" w:hAnsi="Simplified Arabic" w:cs="Simplified Arabic"/>
          <w:b/>
          <w:sz w:val="28"/>
          <w:szCs w:val="28"/>
          <w:rtl/>
          <w:lang w:bidi="ar-IQ"/>
        </w:rPr>
        <w:t xml:space="preserve"> ،</w:t>
      </w:r>
      <w:r w:rsidR="009F1605" w:rsidRPr="00012DFA">
        <w:rPr>
          <w:rFonts w:ascii="Simplified Arabic" w:eastAsia="Calibri" w:hAnsi="Simplified Arabic" w:cs="Simplified Arabic"/>
          <w:b/>
          <w:sz w:val="28"/>
          <w:szCs w:val="28"/>
          <w:rtl/>
          <w:lang w:bidi="ar-IQ"/>
        </w:rPr>
        <w:t xml:space="preserve"> أي </w:t>
      </w:r>
      <w:r w:rsidR="00F64888" w:rsidRPr="00012DFA">
        <w:rPr>
          <w:rFonts w:ascii="Simplified Arabic" w:eastAsia="Calibri" w:hAnsi="Simplified Arabic" w:cs="Simplified Arabic"/>
          <w:b/>
          <w:sz w:val="28"/>
          <w:szCs w:val="28"/>
          <w:rtl/>
          <w:lang w:bidi="ar-IQ"/>
        </w:rPr>
        <w:t xml:space="preserve">في </w:t>
      </w:r>
      <w:r w:rsidR="00D733FF" w:rsidRPr="00012DFA">
        <w:rPr>
          <w:rFonts w:ascii="Simplified Arabic" w:eastAsia="Calibri" w:hAnsi="Simplified Arabic" w:cs="Simplified Arabic"/>
          <w:b/>
          <w:sz w:val="28"/>
          <w:szCs w:val="28"/>
          <w:rtl/>
          <w:lang w:bidi="ar-IQ"/>
        </w:rPr>
        <w:t>دعاوى الحسبة</w:t>
      </w:r>
      <w:r w:rsidR="000C7F5F" w:rsidRPr="00012DFA">
        <w:rPr>
          <w:rStyle w:val="a4"/>
          <w:rFonts w:ascii="Simplified Arabic" w:eastAsia="Calibri" w:hAnsi="Simplified Arabic" w:cs="Simplified Arabic"/>
          <w:b/>
          <w:sz w:val="28"/>
          <w:szCs w:val="28"/>
          <w:rtl/>
          <w:lang w:bidi="ar-IQ"/>
        </w:rPr>
        <w:t>(</w:t>
      </w:r>
      <w:r w:rsidR="000C7F5F" w:rsidRPr="00012DFA">
        <w:rPr>
          <w:rStyle w:val="a4"/>
          <w:rFonts w:ascii="Simplified Arabic" w:eastAsia="Calibri" w:hAnsi="Simplified Arabic" w:cs="Simplified Arabic"/>
          <w:b/>
          <w:sz w:val="28"/>
          <w:szCs w:val="28"/>
          <w:rtl/>
          <w:lang w:bidi="ar-IQ"/>
        </w:rPr>
        <w:footnoteReference w:id="54"/>
      </w:r>
      <w:r w:rsidR="000C7F5F" w:rsidRPr="00012DFA">
        <w:rPr>
          <w:rStyle w:val="a4"/>
          <w:rFonts w:ascii="Simplified Arabic" w:eastAsia="Calibri" w:hAnsi="Simplified Arabic" w:cs="Simplified Arabic"/>
          <w:b/>
          <w:sz w:val="28"/>
          <w:szCs w:val="28"/>
          <w:rtl/>
          <w:lang w:bidi="ar-IQ"/>
        </w:rPr>
        <w:t>)</w:t>
      </w:r>
      <w:r w:rsidRPr="00012DFA">
        <w:rPr>
          <w:rFonts w:ascii="Simplified Arabic" w:eastAsia="Calibri" w:hAnsi="Simplified Arabic" w:cs="Simplified Arabic"/>
          <w:b/>
          <w:sz w:val="28"/>
          <w:szCs w:val="28"/>
          <w:rtl/>
          <w:lang w:bidi="ar-IQ"/>
        </w:rPr>
        <w:t xml:space="preserve"> . </w:t>
      </w:r>
    </w:p>
    <w:p w:rsidR="00092FCE" w:rsidRPr="00012DFA" w:rsidRDefault="00353B32" w:rsidP="007F12A9">
      <w:pPr>
        <w:spacing w:before="120" w:after="240" w:line="288" w:lineRule="auto"/>
        <w:ind w:firstLine="720"/>
        <w:jc w:val="both"/>
        <w:rPr>
          <w:rFonts w:ascii="Simplified Arabic" w:eastAsia="Calibri" w:hAnsi="Simplified Arabic" w:cs="Simplified Arabic"/>
          <w:b/>
          <w:sz w:val="28"/>
          <w:szCs w:val="28"/>
          <w:rtl/>
          <w:lang w:bidi="ar-IQ"/>
        </w:rPr>
      </w:pPr>
      <w:r w:rsidRPr="00012DFA">
        <w:rPr>
          <w:rFonts w:ascii="Simplified Arabic" w:eastAsia="Calibri" w:hAnsi="Simplified Arabic" w:cs="Simplified Arabic"/>
          <w:b/>
          <w:sz w:val="28"/>
          <w:szCs w:val="28"/>
          <w:rtl/>
          <w:lang w:bidi="ar-IQ"/>
        </w:rPr>
        <w:t>و</w:t>
      </w:r>
      <w:r w:rsidRPr="00012DFA">
        <w:rPr>
          <w:rFonts w:ascii="Simplified Arabic" w:eastAsia="Calibri" w:hAnsi="Simplified Arabic" w:cs="Simplified Arabic" w:hint="cs"/>
          <w:b/>
          <w:sz w:val="28"/>
          <w:szCs w:val="28"/>
          <w:rtl/>
          <w:lang w:bidi="ar-IQ"/>
        </w:rPr>
        <w:t>ا</w:t>
      </w:r>
      <w:r w:rsidR="009D4464" w:rsidRPr="00012DFA">
        <w:rPr>
          <w:rFonts w:ascii="Simplified Arabic" w:eastAsia="Calibri" w:hAnsi="Simplified Arabic" w:cs="Simplified Arabic"/>
          <w:b/>
          <w:sz w:val="28"/>
          <w:szCs w:val="28"/>
          <w:rtl/>
          <w:lang w:bidi="ar-IQ"/>
        </w:rPr>
        <w:t>نطلاقاً من صفة دعاوى الحل و</w:t>
      </w:r>
      <w:r w:rsidR="0021046D">
        <w:rPr>
          <w:rFonts w:ascii="Simplified Arabic" w:eastAsia="Calibri" w:hAnsi="Simplified Arabic" w:cs="Simplified Arabic"/>
          <w:b/>
          <w:sz w:val="28"/>
          <w:szCs w:val="28"/>
          <w:rtl/>
          <w:lang w:bidi="ar-IQ"/>
        </w:rPr>
        <w:t>الحُرمة</w:t>
      </w:r>
      <w:r w:rsidR="009D4464" w:rsidRPr="00012DFA">
        <w:rPr>
          <w:rFonts w:ascii="Simplified Arabic" w:eastAsia="Calibri" w:hAnsi="Simplified Arabic" w:cs="Simplified Arabic"/>
          <w:b/>
          <w:sz w:val="28"/>
          <w:szCs w:val="28"/>
          <w:rtl/>
          <w:lang w:bidi="ar-IQ"/>
        </w:rPr>
        <w:t xml:space="preserve"> كونها نظام عام</w:t>
      </w:r>
      <w:r w:rsidR="00CB5EB7" w:rsidRPr="00012DFA">
        <w:rPr>
          <w:rFonts w:ascii="Simplified Arabic" w:eastAsia="Calibri" w:hAnsi="Simplified Arabic" w:cs="Simplified Arabic"/>
          <w:b/>
          <w:sz w:val="28"/>
          <w:szCs w:val="28"/>
          <w:rtl/>
          <w:lang w:bidi="ar-IQ"/>
        </w:rPr>
        <w:t xml:space="preserve"> </w:t>
      </w:r>
      <w:r w:rsidR="009D4464" w:rsidRPr="00012DFA">
        <w:rPr>
          <w:rFonts w:ascii="Simplified Arabic" w:eastAsia="Calibri" w:hAnsi="Simplified Arabic" w:cs="Simplified Arabic"/>
          <w:b/>
          <w:sz w:val="28"/>
          <w:szCs w:val="28"/>
          <w:rtl/>
          <w:lang w:bidi="ar-IQ"/>
        </w:rPr>
        <w:t>ف</w:t>
      </w:r>
      <w:r w:rsidRPr="00012DFA">
        <w:rPr>
          <w:rFonts w:ascii="Simplified Arabic" w:eastAsia="Calibri" w:hAnsi="Simplified Arabic" w:cs="Simplified Arabic" w:hint="cs"/>
          <w:b/>
          <w:sz w:val="28"/>
          <w:szCs w:val="28"/>
          <w:rtl/>
          <w:lang w:bidi="ar-IQ"/>
        </w:rPr>
        <w:t>إ</w:t>
      </w:r>
      <w:r w:rsidR="00FF3AE1" w:rsidRPr="00012DFA">
        <w:rPr>
          <w:rFonts w:ascii="Simplified Arabic" w:eastAsia="Calibri" w:hAnsi="Simplified Arabic" w:cs="Simplified Arabic"/>
          <w:b/>
          <w:sz w:val="28"/>
          <w:szCs w:val="28"/>
          <w:rtl/>
          <w:lang w:bidi="ar-IQ"/>
        </w:rPr>
        <w:t xml:space="preserve">نه يتوجب على المحكمة </w:t>
      </w:r>
      <w:r w:rsidR="00FF3AE1" w:rsidRPr="00012DFA">
        <w:rPr>
          <w:rFonts w:ascii="Simplified Arabic" w:eastAsia="Calibri" w:hAnsi="Simplified Arabic" w:cs="Simplified Arabic" w:hint="cs"/>
          <w:b/>
          <w:sz w:val="28"/>
          <w:szCs w:val="28"/>
          <w:rtl/>
          <w:lang w:bidi="ar-IQ"/>
        </w:rPr>
        <w:t>ـ</w:t>
      </w:r>
      <w:r w:rsidR="00FF3AE1" w:rsidRPr="00012DFA">
        <w:rPr>
          <w:rFonts w:ascii="Simplified Arabic" w:eastAsia="Calibri" w:hAnsi="Simplified Arabic" w:cs="Simplified Arabic"/>
          <w:b/>
          <w:sz w:val="28"/>
          <w:szCs w:val="28"/>
          <w:rtl/>
          <w:lang w:bidi="ar-IQ"/>
        </w:rPr>
        <w:t xml:space="preserve"> نظرياً </w:t>
      </w:r>
      <w:r w:rsidR="00FF3AE1" w:rsidRPr="00012DFA">
        <w:rPr>
          <w:rFonts w:ascii="Simplified Arabic" w:eastAsia="Calibri" w:hAnsi="Simplified Arabic" w:cs="Simplified Arabic" w:hint="cs"/>
          <w:b/>
          <w:sz w:val="28"/>
          <w:szCs w:val="28"/>
          <w:rtl/>
          <w:lang w:bidi="ar-IQ"/>
        </w:rPr>
        <w:t>ـ</w:t>
      </w:r>
      <w:r w:rsidRPr="00012DFA">
        <w:rPr>
          <w:rFonts w:ascii="Simplified Arabic" w:eastAsia="Calibri" w:hAnsi="Simplified Arabic" w:cs="Simplified Arabic"/>
          <w:b/>
          <w:sz w:val="28"/>
          <w:szCs w:val="28"/>
          <w:rtl/>
          <w:lang w:bidi="ar-IQ"/>
        </w:rPr>
        <w:t xml:space="preserve"> تقبل ال</w:t>
      </w:r>
      <w:r w:rsidRPr="00012DFA">
        <w:rPr>
          <w:rFonts w:ascii="Simplified Arabic" w:eastAsia="Calibri" w:hAnsi="Simplified Arabic" w:cs="Simplified Arabic" w:hint="cs"/>
          <w:b/>
          <w:sz w:val="28"/>
          <w:szCs w:val="28"/>
          <w:rtl/>
          <w:lang w:bidi="ar-IQ"/>
        </w:rPr>
        <w:t>إ</w:t>
      </w:r>
      <w:r w:rsidR="009D4464" w:rsidRPr="00012DFA">
        <w:rPr>
          <w:rFonts w:ascii="Simplified Arabic" w:eastAsia="Calibri" w:hAnsi="Simplified Arabic" w:cs="Simplified Arabic"/>
          <w:b/>
          <w:sz w:val="28"/>
          <w:szCs w:val="28"/>
          <w:rtl/>
          <w:lang w:bidi="ar-IQ"/>
        </w:rPr>
        <w:t>خبار ولو من غير ذي صفة فيما يخص المخالفات الشرعية لمواضيع الحل و</w:t>
      </w:r>
      <w:r w:rsidR="0021046D">
        <w:rPr>
          <w:rFonts w:ascii="Simplified Arabic" w:eastAsia="Calibri" w:hAnsi="Simplified Arabic" w:cs="Simplified Arabic"/>
          <w:b/>
          <w:sz w:val="28"/>
          <w:szCs w:val="28"/>
          <w:rtl/>
          <w:lang w:bidi="ar-IQ"/>
        </w:rPr>
        <w:t>الحُرمة</w:t>
      </w:r>
      <w:r w:rsidR="00CB5EB7" w:rsidRPr="00012DFA">
        <w:rPr>
          <w:rFonts w:ascii="Simplified Arabic" w:eastAsia="Calibri" w:hAnsi="Simplified Arabic" w:cs="Simplified Arabic"/>
          <w:b/>
          <w:sz w:val="28"/>
          <w:szCs w:val="28"/>
          <w:rtl/>
          <w:lang w:bidi="ar-IQ"/>
        </w:rPr>
        <w:t xml:space="preserve"> ، </w:t>
      </w:r>
      <w:r w:rsidR="009D4464" w:rsidRPr="00012DFA">
        <w:rPr>
          <w:rFonts w:ascii="Simplified Arabic" w:eastAsia="Calibri" w:hAnsi="Simplified Arabic" w:cs="Simplified Arabic"/>
          <w:b/>
          <w:sz w:val="28"/>
          <w:szCs w:val="28"/>
          <w:rtl/>
          <w:lang w:bidi="ar-IQ"/>
        </w:rPr>
        <w:t>كأن يخبر شخصا</w:t>
      </w:r>
      <w:r w:rsidRPr="00012DFA">
        <w:rPr>
          <w:rFonts w:ascii="Simplified Arabic" w:eastAsia="Calibri" w:hAnsi="Simplified Arabic" w:cs="Simplified Arabic" w:hint="cs"/>
          <w:b/>
          <w:sz w:val="28"/>
          <w:szCs w:val="28"/>
          <w:rtl/>
          <w:lang w:bidi="ar-IQ"/>
        </w:rPr>
        <w:t>ً</w:t>
      </w:r>
      <w:r w:rsidR="009D4464" w:rsidRPr="00012DFA">
        <w:rPr>
          <w:rFonts w:ascii="Simplified Arabic" w:eastAsia="Calibri" w:hAnsi="Simplified Arabic" w:cs="Simplified Arabic"/>
          <w:b/>
          <w:sz w:val="28"/>
          <w:szCs w:val="28"/>
          <w:rtl/>
          <w:lang w:bidi="ar-IQ"/>
        </w:rPr>
        <w:t xml:space="preserve"> محكمة الأحوال الشخصية بتوفر حالة زواج قائم بين رجل مسيحي </w:t>
      </w:r>
      <w:r w:rsidR="005A23C0" w:rsidRPr="00012DFA">
        <w:rPr>
          <w:rFonts w:ascii="Simplified Arabic" w:eastAsia="Calibri" w:hAnsi="Simplified Arabic" w:cs="Simplified Arabic" w:hint="cs"/>
          <w:b/>
          <w:sz w:val="28"/>
          <w:szCs w:val="28"/>
          <w:rtl/>
          <w:lang w:bidi="ar-IQ"/>
        </w:rPr>
        <w:t>وامرأة</w:t>
      </w:r>
      <w:r w:rsidR="009D4464" w:rsidRPr="00012DFA">
        <w:rPr>
          <w:rFonts w:ascii="Simplified Arabic" w:eastAsia="Calibri" w:hAnsi="Simplified Arabic" w:cs="Simplified Arabic"/>
          <w:b/>
          <w:sz w:val="28"/>
          <w:szCs w:val="28"/>
          <w:rtl/>
          <w:lang w:bidi="ar-IQ"/>
        </w:rPr>
        <w:t xml:space="preserve"> مسلمة</w:t>
      </w:r>
      <w:r w:rsidR="00CB5EB7" w:rsidRPr="00012DFA">
        <w:rPr>
          <w:rFonts w:ascii="Simplified Arabic" w:eastAsia="Calibri" w:hAnsi="Simplified Arabic" w:cs="Simplified Arabic"/>
          <w:b/>
          <w:sz w:val="28"/>
          <w:szCs w:val="28"/>
          <w:rtl/>
          <w:lang w:bidi="ar-IQ"/>
        </w:rPr>
        <w:t xml:space="preserve"> ،</w:t>
      </w:r>
      <w:r w:rsidR="000F4C6C" w:rsidRPr="00012DFA">
        <w:rPr>
          <w:rFonts w:ascii="Simplified Arabic" w:eastAsia="Calibri" w:hAnsi="Simplified Arabic" w:cs="Simplified Arabic"/>
          <w:b/>
          <w:sz w:val="28"/>
          <w:szCs w:val="28"/>
          <w:rtl/>
          <w:lang w:bidi="ar-IQ"/>
        </w:rPr>
        <w:t xml:space="preserve"> الأمر </w:t>
      </w:r>
      <w:r w:rsidRPr="00012DFA">
        <w:rPr>
          <w:rFonts w:ascii="Simplified Arabic" w:eastAsia="Calibri" w:hAnsi="Simplified Arabic" w:cs="Simplified Arabic"/>
          <w:b/>
          <w:sz w:val="28"/>
          <w:szCs w:val="28"/>
          <w:rtl/>
          <w:lang w:bidi="ar-IQ"/>
        </w:rPr>
        <w:t xml:space="preserve">الذي لابد معه </w:t>
      </w:r>
      <w:r w:rsidRPr="00012DFA">
        <w:rPr>
          <w:rFonts w:ascii="Simplified Arabic" w:eastAsia="Calibri" w:hAnsi="Simplified Arabic" w:cs="Simplified Arabic" w:hint="cs"/>
          <w:b/>
          <w:sz w:val="28"/>
          <w:szCs w:val="28"/>
          <w:rtl/>
          <w:lang w:bidi="ar-IQ"/>
        </w:rPr>
        <w:t>إ</w:t>
      </w:r>
      <w:r w:rsidRPr="00012DFA">
        <w:rPr>
          <w:rFonts w:ascii="Simplified Arabic" w:eastAsia="Calibri" w:hAnsi="Simplified Arabic" w:cs="Simplified Arabic"/>
          <w:b/>
          <w:sz w:val="28"/>
          <w:szCs w:val="28"/>
          <w:rtl/>
          <w:lang w:bidi="ar-IQ"/>
        </w:rPr>
        <w:t>جبار الزوجين على المتاركة و</w:t>
      </w:r>
      <w:r w:rsidRPr="00012DFA">
        <w:rPr>
          <w:rFonts w:ascii="Simplified Arabic" w:eastAsia="Calibri" w:hAnsi="Simplified Arabic" w:cs="Simplified Arabic" w:hint="cs"/>
          <w:b/>
          <w:sz w:val="28"/>
          <w:szCs w:val="28"/>
          <w:rtl/>
          <w:lang w:bidi="ar-IQ"/>
        </w:rPr>
        <w:t>إ</w:t>
      </w:r>
      <w:r w:rsidR="009D4464" w:rsidRPr="00012DFA">
        <w:rPr>
          <w:rFonts w:ascii="Simplified Arabic" w:eastAsia="Calibri" w:hAnsi="Simplified Arabic" w:cs="Simplified Arabic"/>
          <w:b/>
          <w:sz w:val="28"/>
          <w:szCs w:val="28"/>
          <w:rtl/>
          <w:lang w:bidi="ar-IQ"/>
        </w:rPr>
        <w:t>يقاع التفريق بينهم</w:t>
      </w:r>
      <w:r w:rsidR="00CB5EB7" w:rsidRPr="00012DFA">
        <w:rPr>
          <w:rFonts w:ascii="Simplified Arabic" w:eastAsia="Calibri" w:hAnsi="Simplified Arabic" w:cs="Simplified Arabic"/>
          <w:b/>
          <w:sz w:val="28"/>
          <w:szCs w:val="28"/>
          <w:rtl/>
          <w:lang w:bidi="ar-IQ"/>
        </w:rPr>
        <w:t xml:space="preserve"> </w:t>
      </w:r>
      <w:r w:rsidR="009D4464" w:rsidRPr="00012DFA">
        <w:rPr>
          <w:rFonts w:ascii="Simplified Arabic" w:eastAsia="Calibri" w:hAnsi="Simplified Arabic" w:cs="Simplified Arabic"/>
          <w:b/>
          <w:sz w:val="28"/>
          <w:szCs w:val="28"/>
          <w:rtl/>
          <w:lang w:bidi="ar-IQ"/>
        </w:rPr>
        <w:t xml:space="preserve">لكون فعلهم مخالف </w:t>
      </w:r>
      <w:r w:rsidR="005A23C0" w:rsidRPr="00012DFA">
        <w:rPr>
          <w:rFonts w:ascii="Simplified Arabic" w:eastAsia="Calibri" w:hAnsi="Simplified Arabic" w:cs="Simplified Arabic" w:hint="cs"/>
          <w:b/>
          <w:sz w:val="28"/>
          <w:szCs w:val="28"/>
          <w:rtl/>
          <w:lang w:bidi="ar-IQ"/>
        </w:rPr>
        <w:t>لأحكام</w:t>
      </w:r>
      <w:r w:rsidR="009D4464" w:rsidRPr="00012DFA">
        <w:rPr>
          <w:rFonts w:ascii="Simplified Arabic" w:eastAsia="Calibri" w:hAnsi="Simplified Arabic" w:cs="Simplified Arabic"/>
          <w:b/>
          <w:sz w:val="28"/>
          <w:szCs w:val="28"/>
          <w:rtl/>
          <w:lang w:bidi="ar-IQ"/>
        </w:rPr>
        <w:t xml:space="preserve"> الشرع المقدس</w:t>
      </w:r>
      <w:r w:rsidR="00CB5EB7" w:rsidRPr="00012DFA">
        <w:rPr>
          <w:rFonts w:ascii="Simplified Arabic" w:eastAsia="Calibri" w:hAnsi="Simplified Arabic" w:cs="Simplified Arabic"/>
          <w:b/>
          <w:sz w:val="28"/>
          <w:szCs w:val="28"/>
          <w:rtl/>
          <w:lang w:bidi="ar-IQ"/>
        </w:rPr>
        <w:t xml:space="preserve"> ،</w:t>
      </w:r>
      <w:r w:rsidR="000F4C6C" w:rsidRPr="00012DFA">
        <w:rPr>
          <w:rFonts w:ascii="Simplified Arabic" w:eastAsia="Calibri" w:hAnsi="Simplified Arabic" w:cs="Simplified Arabic"/>
          <w:b/>
          <w:sz w:val="28"/>
          <w:szCs w:val="28"/>
          <w:rtl/>
          <w:lang w:bidi="ar-IQ"/>
        </w:rPr>
        <w:t xml:space="preserve"> الأمر </w:t>
      </w:r>
      <w:r w:rsidR="009D4464" w:rsidRPr="00012DFA">
        <w:rPr>
          <w:rFonts w:ascii="Simplified Arabic" w:eastAsia="Calibri" w:hAnsi="Simplified Arabic" w:cs="Simplified Arabic"/>
          <w:b/>
          <w:sz w:val="28"/>
          <w:szCs w:val="28"/>
          <w:rtl/>
          <w:lang w:bidi="ar-IQ"/>
        </w:rPr>
        <w:t>الذي يثير التساؤل عن التعامل القانوني للمحكمة مع هكذا أحوال</w:t>
      </w:r>
      <w:r w:rsidR="00CB5EB7" w:rsidRPr="00012DFA">
        <w:rPr>
          <w:rFonts w:ascii="Simplified Arabic" w:eastAsia="Calibri" w:hAnsi="Simplified Arabic" w:cs="Simplified Arabic"/>
          <w:b/>
          <w:sz w:val="28"/>
          <w:szCs w:val="28"/>
          <w:rtl/>
          <w:lang w:bidi="ar-IQ"/>
        </w:rPr>
        <w:t xml:space="preserve"> ، </w:t>
      </w:r>
      <w:r w:rsidR="009D4464" w:rsidRPr="00012DFA">
        <w:rPr>
          <w:rFonts w:ascii="Simplified Arabic" w:eastAsia="Calibri" w:hAnsi="Simplified Arabic" w:cs="Simplified Arabic"/>
          <w:b/>
          <w:sz w:val="28"/>
          <w:szCs w:val="28"/>
          <w:rtl/>
          <w:lang w:bidi="ar-IQ"/>
        </w:rPr>
        <w:t>فهل ترفض الطلب لأنه مقدم من غير ذي صفة</w:t>
      </w:r>
      <w:r w:rsidR="00CB5EB7" w:rsidRPr="00012DFA">
        <w:rPr>
          <w:rFonts w:ascii="Simplified Arabic" w:eastAsia="Calibri" w:hAnsi="Simplified Arabic" w:cs="Simplified Arabic"/>
          <w:b/>
          <w:sz w:val="28"/>
          <w:szCs w:val="28"/>
          <w:rtl/>
          <w:lang w:bidi="ar-IQ"/>
        </w:rPr>
        <w:t xml:space="preserve"> </w:t>
      </w:r>
      <w:r w:rsidR="00810F6C">
        <w:rPr>
          <w:rFonts w:ascii="Simplified Arabic" w:eastAsia="Calibri" w:hAnsi="Simplified Arabic" w:cs="Simplified Arabic"/>
          <w:b/>
          <w:sz w:val="28"/>
          <w:szCs w:val="28"/>
          <w:rtl/>
          <w:lang w:bidi="ar-IQ"/>
        </w:rPr>
        <w:t>و</w:t>
      </w:r>
      <w:r w:rsidR="00810F6C">
        <w:rPr>
          <w:rFonts w:ascii="Simplified Arabic" w:eastAsia="Calibri" w:hAnsi="Simplified Arabic" w:cs="Simplified Arabic" w:hint="cs"/>
          <w:b/>
          <w:sz w:val="28"/>
          <w:szCs w:val="28"/>
          <w:rtl/>
          <w:lang w:bidi="ar-IQ"/>
        </w:rPr>
        <w:t>من ثمَّ</w:t>
      </w:r>
      <w:r w:rsidR="009D4464" w:rsidRPr="00012DFA">
        <w:rPr>
          <w:rFonts w:ascii="Simplified Arabic" w:eastAsia="Calibri" w:hAnsi="Simplified Arabic" w:cs="Simplified Arabic"/>
          <w:b/>
          <w:sz w:val="28"/>
          <w:szCs w:val="28"/>
          <w:rtl/>
          <w:lang w:bidi="ar-IQ"/>
        </w:rPr>
        <w:t xml:space="preserve"> تطبق</w:t>
      </w:r>
      <w:r w:rsidR="000F4C6C" w:rsidRPr="00012DFA">
        <w:rPr>
          <w:rFonts w:ascii="Simplified Arabic" w:eastAsia="Calibri" w:hAnsi="Simplified Arabic" w:cs="Simplified Arabic"/>
          <w:b/>
          <w:sz w:val="28"/>
          <w:szCs w:val="28"/>
          <w:rtl/>
          <w:lang w:bidi="ar-IQ"/>
        </w:rPr>
        <w:t xml:space="preserve"> أحكام </w:t>
      </w:r>
      <w:r w:rsidR="009D4464" w:rsidRPr="00012DFA">
        <w:rPr>
          <w:rFonts w:ascii="Simplified Arabic" w:eastAsia="Calibri" w:hAnsi="Simplified Arabic" w:cs="Simplified Arabic"/>
          <w:b/>
          <w:sz w:val="28"/>
          <w:szCs w:val="28"/>
          <w:rtl/>
          <w:lang w:bidi="ar-IQ"/>
        </w:rPr>
        <w:t>الدعاوى العامة</w:t>
      </w:r>
      <w:r w:rsidR="00CB5EB7" w:rsidRPr="00012DFA">
        <w:rPr>
          <w:rFonts w:ascii="Simplified Arabic" w:eastAsia="Calibri" w:hAnsi="Simplified Arabic" w:cs="Simplified Arabic"/>
          <w:b/>
          <w:sz w:val="28"/>
          <w:szCs w:val="28"/>
          <w:rtl/>
          <w:lang w:bidi="ar-IQ"/>
        </w:rPr>
        <w:t xml:space="preserve"> </w:t>
      </w:r>
      <w:r w:rsidR="009D4464" w:rsidRPr="00012DFA">
        <w:rPr>
          <w:rFonts w:ascii="Simplified Arabic" w:eastAsia="Calibri" w:hAnsi="Simplified Arabic" w:cs="Simplified Arabic"/>
          <w:b/>
          <w:sz w:val="28"/>
          <w:szCs w:val="28"/>
          <w:rtl/>
          <w:lang w:bidi="ar-IQ"/>
        </w:rPr>
        <w:t>ولكن هنا يصبح التساؤل عن عمل صفة النظام العام التي لا ظهور لها في حالة الرفض تلك</w:t>
      </w:r>
      <w:r w:rsidR="005D6DE8" w:rsidRPr="00012DFA">
        <w:rPr>
          <w:rFonts w:ascii="Simplified Arabic" w:eastAsia="Calibri" w:hAnsi="Simplified Arabic" w:cs="Simplified Arabic"/>
          <w:b/>
          <w:sz w:val="28"/>
          <w:szCs w:val="28"/>
          <w:rtl/>
          <w:lang w:bidi="ar-IQ"/>
        </w:rPr>
        <w:t xml:space="preserve"> </w:t>
      </w:r>
      <w:r w:rsidR="005D6DE8" w:rsidRPr="00012DFA">
        <w:rPr>
          <w:rFonts w:ascii="Simplified Arabic" w:eastAsia="Calibri" w:hAnsi="Simplified Arabic" w:cs="Simplified Arabic" w:hint="cs"/>
          <w:b/>
          <w:sz w:val="28"/>
          <w:szCs w:val="28"/>
          <w:rtl/>
          <w:lang w:bidi="ar-IQ"/>
        </w:rPr>
        <w:t>،</w:t>
      </w:r>
      <w:r w:rsidR="00CB5EB7" w:rsidRPr="00012DFA">
        <w:rPr>
          <w:rFonts w:ascii="Simplified Arabic" w:eastAsia="Calibri" w:hAnsi="Simplified Arabic" w:cs="Simplified Arabic"/>
          <w:b/>
          <w:sz w:val="28"/>
          <w:szCs w:val="28"/>
          <w:rtl/>
          <w:lang w:bidi="ar-IQ"/>
        </w:rPr>
        <w:t xml:space="preserve"> </w:t>
      </w:r>
      <w:r w:rsidRPr="00012DFA">
        <w:rPr>
          <w:rFonts w:ascii="Simplified Arabic" w:eastAsia="Calibri" w:hAnsi="Simplified Arabic" w:cs="Simplified Arabic" w:hint="cs"/>
          <w:b/>
          <w:sz w:val="28"/>
          <w:szCs w:val="28"/>
          <w:rtl/>
          <w:lang w:bidi="ar-IQ"/>
        </w:rPr>
        <w:t>أ</w:t>
      </w:r>
      <w:r w:rsidRPr="00012DFA">
        <w:rPr>
          <w:rFonts w:ascii="Simplified Arabic" w:eastAsia="Calibri" w:hAnsi="Simplified Arabic" w:cs="Simplified Arabic"/>
          <w:b/>
          <w:sz w:val="28"/>
          <w:szCs w:val="28"/>
          <w:rtl/>
          <w:lang w:bidi="ar-IQ"/>
        </w:rPr>
        <w:t xml:space="preserve">ما </w:t>
      </w:r>
      <w:r w:rsidRPr="00012DFA">
        <w:rPr>
          <w:rFonts w:ascii="Simplified Arabic" w:eastAsia="Calibri" w:hAnsi="Simplified Arabic" w:cs="Simplified Arabic" w:hint="cs"/>
          <w:b/>
          <w:sz w:val="28"/>
          <w:szCs w:val="28"/>
          <w:rtl/>
          <w:lang w:bidi="ar-IQ"/>
        </w:rPr>
        <w:t>إ</w:t>
      </w:r>
      <w:r w:rsidR="009D4464" w:rsidRPr="00012DFA">
        <w:rPr>
          <w:rFonts w:ascii="Simplified Arabic" w:eastAsia="Calibri" w:hAnsi="Simplified Arabic" w:cs="Simplified Arabic"/>
          <w:b/>
          <w:sz w:val="28"/>
          <w:szCs w:val="28"/>
          <w:rtl/>
          <w:lang w:bidi="ar-IQ"/>
        </w:rPr>
        <w:t>ذا قُبل الطلب من هذا الباب</w:t>
      </w:r>
      <w:r w:rsidR="00970A1B" w:rsidRPr="00012DFA">
        <w:rPr>
          <w:rFonts w:ascii="Simplified Arabic" w:eastAsia="Calibri" w:hAnsi="Simplified Arabic" w:cs="Simplified Arabic"/>
          <w:b/>
          <w:sz w:val="28"/>
          <w:szCs w:val="28"/>
          <w:rtl/>
          <w:lang w:bidi="ar-IQ"/>
        </w:rPr>
        <w:t xml:space="preserve"> ( </w:t>
      </w:r>
      <w:r w:rsidR="009D4464" w:rsidRPr="00012DFA">
        <w:rPr>
          <w:rFonts w:ascii="Simplified Arabic" w:eastAsia="Calibri" w:hAnsi="Simplified Arabic" w:cs="Simplified Arabic"/>
          <w:b/>
          <w:sz w:val="28"/>
          <w:szCs w:val="28"/>
          <w:rtl/>
          <w:lang w:bidi="ar-IQ"/>
        </w:rPr>
        <w:t>النظام العام</w:t>
      </w:r>
      <w:r w:rsidR="00970A1B" w:rsidRPr="00012DFA">
        <w:rPr>
          <w:rFonts w:ascii="Simplified Arabic" w:eastAsia="Calibri" w:hAnsi="Simplified Arabic" w:cs="Simplified Arabic"/>
          <w:b/>
          <w:sz w:val="28"/>
          <w:szCs w:val="28"/>
          <w:rtl/>
          <w:lang w:bidi="ar-IQ"/>
        </w:rPr>
        <w:t xml:space="preserve"> ) </w:t>
      </w:r>
      <w:r w:rsidR="00CB5EB7" w:rsidRPr="00012DFA">
        <w:rPr>
          <w:rFonts w:ascii="Simplified Arabic" w:eastAsia="Calibri" w:hAnsi="Simplified Arabic" w:cs="Simplified Arabic"/>
          <w:b/>
          <w:sz w:val="28"/>
          <w:szCs w:val="28"/>
          <w:rtl/>
          <w:lang w:bidi="ar-IQ"/>
        </w:rPr>
        <w:t xml:space="preserve">، </w:t>
      </w:r>
      <w:r w:rsidRPr="00012DFA">
        <w:rPr>
          <w:rFonts w:ascii="Simplified Arabic" w:eastAsia="Calibri" w:hAnsi="Simplified Arabic" w:cs="Simplified Arabic"/>
          <w:b/>
          <w:sz w:val="28"/>
          <w:szCs w:val="28"/>
          <w:rtl/>
          <w:lang w:bidi="ar-IQ"/>
        </w:rPr>
        <w:t xml:space="preserve">فتقع المحكمة في </w:t>
      </w:r>
      <w:r w:rsidRPr="00012DFA">
        <w:rPr>
          <w:rFonts w:ascii="Simplified Arabic" w:eastAsia="Calibri" w:hAnsi="Simplified Arabic" w:cs="Simplified Arabic" w:hint="cs"/>
          <w:b/>
          <w:sz w:val="28"/>
          <w:szCs w:val="28"/>
          <w:rtl/>
          <w:lang w:bidi="ar-IQ"/>
        </w:rPr>
        <w:t>إ</w:t>
      </w:r>
      <w:r w:rsidR="009D4464" w:rsidRPr="00012DFA">
        <w:rPr>
          <w:rFonts w:ascii="Simplified Arabic" w:eastAsia="Calibri" w:hAnsi="Simplified Arabic" w:cs="Simplified Arabic"/>
          <w:b/>
          <w:sz w:val="28"/>
          <w:szCs w:val="28"/>
          <w:rtl/>
          <w:lang w:bidi="ar-IQ"/>
        </w:rPr>
        <w:t>شكال عملي نابع من عدم ذكر القانون لإجراءات خاصة لهذه الحالة</w:t>
      </w:r>
      <w:r w:rsidR="00CB5EB7" w:rsidRPr="00012DFA">
        <w:rPr>
          <w:rFonts w:ascii="Simplified Arabic" w:eastAsia="Calibri" w:hAnsi="Simplified Arabic" w:cs="Simplified Arabic"/>
          <w:b/>
          <w:sz w:val="28"/>
          <w:szCs w:val="28"/>
          <w:rtl/>
          <w:lang w:bidi="ar-IQ"/>
        </w:rPr>
        <w:t xml:space="preserve"> ، </w:t>
      </w:r>
      <w:r w:rsidRPr="00012DFA">
        <w:rPr>
          <w:rFonts w:ascii="Simplified Arabic" w:eastAsia="Calibri" w:hAnsi="Simplified Arabic" w:cs="Simplified Arabic"/>
          <w:b/>
          <w:sz w:val="28"/>
          <w:szCs w:val="28"/>
          <w:rtl/>
          <w:lang w:bidi="ar-IQ"/>
        </w:rPr>
        <w:t>ف</w:t>
      </w:r>
      <w:r w:rsidRPr="00012DFA">
        <w:rPr>
          <w:rFonts w:ascii="Simplified Arabic" w:eastAsia="Calibri" w:hAnsi="Simplified Arabic" w:cs="Simplified Arabic" w:hint="cs"/>
          <w:b/>
          <w:sz w:val="28"/>
          <w:szCs w:val="28"/>
          <w:rtl/>
          <w:lang w:bidi="ar-IQ"/>
        </w:rPr>
        <w:t>إ</w:t>
      </w:r>
      <w:r w:rsidRPr="00012DFA">
        <w:rPr>
          <w:rFonts w:ascii="Simplified Arabic" w:eastAsia="Calibri" w:hAnsi="Simplified Arabic" w:cs="Simplified Arabic"/>
          <w:b/>
          <w:sz w:val="28"/>
          <w:szCs w:val="28"/>
          <w:rtl/>
          <w:lang w:bidi="ar-IQ"/>
        </w:rPr>
        <w:t>ذا تجاوزت المحكمة ذلك و</w:t>
      </w:r>
      <w:r w:rsidRPr="00012DFA">
        <w:rPr>
          <w:rFonts w:ascii="Simplified Arabic" w:eastAsia="Calibri" w:hAnsi="Simplified Arabic" w:cs="Simplified Arabic" w:hint="cs"/>
          <w:b/>
          <w:sz w:val="28"/>
          <w:szCs w:val="28"/>
          <w:rtl/>
          <w:lang w:bidi="ar-IQ"/>
        </w:rPr>
        <w:t>أ</w:t>
      </w:r>
      <w:r w:rsidR="009D4464" w:rsidRPr="00012DFA">
        <w:rPr>
          <w:rFonts w:ascii="Simplified Arabic" w:eastAsia="Calibri" w:hAnsi="Simplified Arabic" w:cs="Simplified Arabic"/>
          <w:b/>
          <w:sz w:val="28"/>
          <w:szCs w:val="28"/>
          <w:rtl/>
          <w:lang w:bidi="ar-IQ"/>
        </w:rPr>
        <w:t xml:space="preserve">جبرت الزوجين على الحضور وسارت في دعوى التفريق </w:t>
      </w:r>
      <w:r w:rsidR="005A23C0" w:rsidRPr="00012DFA">
        <w:rPr>
          <w:rFonts w:ascii="Simplified Arabic" w:eastAsia="Calibri" w:hAnsi="Simplified Arabic" w:cs="Simplified Arabic" w:hint="cs"/>
          <w:b/>
          <w:sz w:val="28"/>
          <w:szCs w:val="28"/>
          <w:rtl/>
          <w:lang w:bidi="ar-IQ"/>
        </w:rPr>
        <w:t>وتأكد</w:t>
      </w:r>
      <w:r w:rsidRPr="00012DFA">
        <w:rPr>
          <w:rFonts w:ascii="Simplified Arabic" w:eastAsia="Calibri" w:hAnsi="Simplified Arabic" w:cs="Simplified Arabic"/>
          <w:b/>
          <w:sz w:val="28"/>
          <w:szCs w:val="28"/>
          <w:rtl/>
          <w:lang w:bidi="ar-IQ"/>
        </w:rPr>
        <w:t xml:space="preserve"> لها صحة ال</w:t>
      </w:r>
      <w:r w:rsidRPr="00012DFA">
        <w:rPr>
          <w:rFonts w:ascii="Simplified Arabic" w:eastAsia="Calibri" w:hAnsi="Simplified Arabic" w:cs="Simplified Arabic" w:hint="cs"/>
          <w:b/>
          <w:sz w:val="28"/>
          <w:szCs w:val="28"/>
          <w:rtl/>
          <w:lang w:bidi="ar-IQ"/>
        </w:rPr>
        <w:t>إ</w:t>
      </w:r>
      <w:r w:rsidR="009D4464" w:rsidRPr="00012DFA">
        <w:rPr>
          <w:rFonts w:ascii="Simplified Arabic" w:eastAsia="Calibri" w:hAnsi="Simplified Arabic" w:cs="Simplified Arabic"/>
          <w:b/>
          <w:sz w:val="28"/>
          <w:szCs w:val="28"/>
          <w:rtl/>
          <w:lang w:bidi="ar-IQ"/>
        </w:rPr>
        <w:t>خبار</w:t>
      </w:r>
      <w:r w:rsidR="003F3F8B">
        <w:rPr>
          <w:rFonts w:ascii="Simplified Arabic" w:eastAsia="Calibri" w:hAnsi="Simplified Arabic" w:cs="Simplified Arabic" w:hint="cs"/>
          <w:b/>
          <w:sz w:val="28"/>
          <w:szCs w:val="28"/>
          <w:rtl/>
          <w:lang w:bidi="ar-IQ"/>
        </w:rPr>
        <w:t xml:space="preserve"> </w:t>
      </w:r>
      <w:r w:rsidR="00CB5EB7" w:rsidRPr="00012DFA">
        <w:rPr>
          <w:rFonts w:ascii="Simplified Arabic" w:eastAsia="Calibri" w:hAnsi="Simplified Arabic" w:cs="Simplified Arabic"/>
          <w:b/>
          <w:sz w:val="28"/>
          <w:szCs w:val="28"/>
          <w:rtl/>
          <w:lang w:bidi="ar-IQ"/>
        </w:rPr>
        <w:t xml:space="preserve">، </w:t>
      </w:r>
      <w:r w:rsidR="009D4464" w:rsidRPr="00012DFA">
        <w:rPr>
          <w:rFonts w:ascii="Simplified Arabic" w:eastAsia="Calibri" w:hAnsi="Simplified Arabic" w:cs="Simplified Arabic"/>
          <w:b/>
          <w:sz w:val="28"/>
          <w:szCs w:val="28"/>
          <w:rtl/>
          <w:lang w:bidi="ar-IQ"/>
        </w:rPr>
        <w:t>فهل تحكم بالتفريق بينهما مع عدم طلبهما ذلك</w:t>
      </w:r>
      <w:r w:rsidR="00CB5EB7" w:rsidRPr="00012DFA">
        <w:rPr>
          <w:rFonts w:ascii="Simplified Arabic" w:eastAsia="Calibri" w:hAnsi="Simplified Arabic" w:cs="Simplified Arabic"/>
          <w:b/>
          <w:sz w:val="28"/>
          <w:szCs w:val="28"/>
          <w:rtl/>
          <w:lang w:bidi="ar-IQ"/>
        </w:rPr>
        <w:t xml:space="preserve"> ، </w:t>
      </w:r>
      <w:r w:rsidRPr="00012DFA">
        <w:rPr>
          <w:rFonts w:ascii="Simplified Arabic" w:eastAsia="Calibri" w:hAnsi="Simplified Arabic" w:cs="Simplified Arabic"/>
          <w:b/>
          <w:sz w:val="28"/>
          <w:szCs w:val="28"/>
          <w:rtl/>
          <w:lang w:bidi="ar-IQ"/>
        </w:rPr>
        <w:t>وما يبرز ال</w:t>
      </w:r>
      <w:r w:rsidRPr="00012DFA">
        <w:rPr>
          <w:rFonts w:ascii="Simplified Arabic" w:eastAsia="Calibri" w:hAnsi="Simplified Arabic" w:cs="Simplified Arabic" w:hint="cs"/>
          <w:b/>
          <w:sz w:val="28"/>
          <w:szCs w:val="28"/>
          <w:rtl/>
          <w:lang w:bidi="ar-IQ"/>
        </w:rPr>
        <w:t>إ</w:t>
      </w:r>
      <w:r w:rsidRPr="00012DFA">
        <w:rPr>
          <w:rFonts w:ascii="Simplified Arabic" w:eastAsia="Calibri" w:hAnsi="Simplified Arabic" w:cs="Simplified Arabic"/>
          <w:b/>
          <w:sz w:val="28"/>
          <w:szCs w:val="28"/>
          <w:rtl/>
          <w:lang w:bidi="ar-IQ"/>
        </w:rPr>
        <w:t>شكال أكثر تحققها من عدم صحة ال</w:t>
      </w:r>
      <w:r w:rsidRPr="00012DFA">
        <w:rPr>
          <w:rFonts w:ascii="Simplified Arabic" w:eastAsia="Calibri" w:hAnsi="Simplified Arabic" w:cs="Simplified Arabic" w:hint="cs"/>
          <w:b/>
          <w:sz w:val="28"/>
          <w:szCs w:val="28"/>
          <w:rtl/>
          <w:lang w:bidi="ar-IQ"/>
        </w:rPr>
        <w:t>إ</w:t>
      </w:r>
      <w:r w:rsidR="009D4464" w:rsidRPr="00012DFA">
        <w:rPr>
          <w:rFonts w:ascii="Simplified Arabic" w:eastAsia="Calibri" w:hAnsi="Simplified Arabic" w:cs="Simplified Arabic"/>
          <w:b/>
          <w:sz w:val="28"/>
          <w:szCs w:val="28"/>
          <w:rtl/>
          <w:lang w:bidi="ar-IQ"/>
        </w:rPr>
        <w:t>خبار</w:t>
      </w:r>
      <w:r w:rsidR="00CB5EB7" w:rsidRPr="00012DFA">
        <w:rPr>
          <w:rFonts w:ascii="Simplified Arabic" w:eastAsia="Calibri" w:hAnsi="Simplified Arabic" w:cs="Simplified Arabic"/>
          <w:b/>
          <w:sz w:val="28"/>
          <w:szCs w:val="28"/>
          <w:rtl/>
          <w:lang w:bidi="ar-IQ"/>
        </w:rPr>
        <w:t xml:space="preserve"> ، </w:t>
      </w:r>
      <w:r w:rsidR="009D4464" w:rsidRPr="00012DFA">
        <w:rPr>
          <w:rFonts w:ascii="Simplified Arabic" w:eastAsia="Calibri" w:hAnsi="Simplified Arabic" w:cs="Simplified Arabic"/>
          <w:b/>
          <w:sz w:val="28"/>
          <w:szCs w:val="28"/>
          <w:rtl/>
          <w:lang w:bidi="ar-IQ"/>
        </w:rPr>
        <w:t xml:space="preserve">فهل تحكم برد الدعوى مع </w:t>
      </w:r>
      <w:r w:rsidRPr="00012DFA">
        <w:rPr>
          <w:rFonts w:ascii="Simplified Arabic" w:eastAsia="Calibri" w:hAnsi="Simplified Arabic" w:cs="Simplified Arabic" w:hint="cs"/>
          <w:b/>
          <w:sz w:val="28"/>
          <w:szCs w:val="28"/>
          <w:rtl/>
          <w:lang w:bidi="ar-IQ"/>
        </w:rPr>
        <w:t>أ</w:t>
      </w:r>
      <w:r w:rsidRPr="00012DFA">
        <w:rPr>
          <w:rFonts w:ascii="Simplified Arabic" w:eastAsia="Calibri" w:hAnsi="Simplified Arabic" w:cs="Simplified Arabic"/>
          <w:b/>
          <w:sz w:val="28"/>
          <w:szCs w:val="28"/>
          <w:rtl/>
          <w:lang w:bidi="ar-IQ"/>
        </w:rPr>
        <w:t xml:space="preserve">نه لا دعوى </w:t>
      </w:r>
      <w:r w:rsidRPr="00012DFA">
        <w:rPr>
          <w:rFonts w:ascii="Simplified Arabic" w:eastAsia="Calibri" w:hAnsi="Simplified Arabic" w:cs="Simplified Arabic" w:hint="cs"/>
          <w:b/>
          <w:sz w:val="28"/>
          <w:szCs w:val="28"/>
          <w:rtl/>
          <w:lang w:bidi="ar-IQ"/>
        </w:rPr>
        <w:t>أ</w:t>
      </w:r>
      <w:r w:rsidR="009D4464" w:rsidRPr="00012DFA">
        <w:rPr>
          <w:rFonts w:ascii="Simplified Arabic" w:eastAsia="Calibri" w:hAnsi="Simplified Arabic" w:cs="Simplified Arabic"/>
          <w:b/>
          <w:sz w:val="28"/>
          <w:szCs w:val="28"/>
          <w:rtl/>
          <w:lang w:bidi="ar-IQ"/>
        </w:rPr>
        <w:t>صلاً</w:t>
      </w:r>
      <w:r w:rsidR="00CB5EB7" w:rsidRPr="00012DFA">
        <w:rPr>
          <w:rFonts w:ascii="Simplified Arabic" w:eastAsia="Calibri" w:hAnsi="Simplified Arabic" w:cs="Simplified Arabic"/>
          <w:b/>
          <w:sz w:val="28"/>
          <w:szCs w:val="28"/>
          <w:rtl/>
          <w:lang w:bidi="ar-IQ"/>
        </w:rPr>
        <w:t xml:space="preserve"> ،</w:t>
      </w:r>
      <w:r w:rsidRPr="00012DFA">
        <w:rPr>
          <w:rFonts w:ascii="Simplified Arabic" w:eastAsia="Calibri" w:hAnsi="Simplified Arabic" w:cs="Simplified Arabic"/>
          <w:b/>
          <w:sz w:val="28"/>
          <w:szCs w:val="28"/>
          <w:rtl/>
          <w:lang w:bidi="ar-IQ"/>
        </w:rPr>
        <w:t xml:space="preserve"> أم </w:t>
      </w:r>
      <w:r w:rsidR="00436B6D" w:rsidRPr="00012DFA">
        <w:rPr>
          <w:rFonts w:ascii="Simplified Arabic" w:eastAsia="Calibri" w:hAnsi="Simplified Arabic" w:cs="Simplified Arabic"/>
          <w:b/>
          <w:sz w:val="28"/>
          <w:szCs w:val="28"/>
          <w:rtl/>
          <w:lang w:bidi="ar-IQ"/>
        </w:rPr>
        <w:t>رفض الطلب</w:t>
      </w:r>
      <w:r w:rsidR="00CB5EB7" w:rsidRPr="00012DFA">
        <w:rPr>
          <w:rFonts w:ascii="Simplified Arabic" w:eastAsia="Calibri" w:hAnsi="Simplified Arabic" w:cs="Simplified Arabic"/>
          <w:b/>
          <w:sz w:val="28"/>
          <w:szCs w:val="28"/>
          <w:rtl/>
          <w:lang w:bidi="ar-IQ"/>
        </w:rPr>
        <w:t xml:space="preserve"> </w:t>
      </w:r>
      <w:r w:rsidR="00436B6D" w:rsidRPr="00012DFA">
        <w:rPr>
          <w:rFonts w:ascii="Simplified Arabic" w:eastAsia="Calibri" w:hAnsi="Simplified Arabic" w:cs="Simplified Arabic"/>
          <w:b/>
          <w:sz w:val="28"/>
          <w:szCs w:val="28"/>
          <w:rtl/>
          <w:lang w:bidi="ar-IQ"/>
        </w:rPr>
        <w:t>وهل تعطي الحق لل</w:t>
      </w:r>
      <w:r w:rsidR="009D4464" w:rsidRPr="00012DFA">
        <w:rPr>
          <w:rFonts w:ascii="Simplified Arabic" w:eastAsia="Calibri" w:hAnsi="Simplified Arabic" w:cs="Simplified Arabic"/>
          <w:b/>
          <w:sz w:val="28"/>
          <w:szCs w:val="28"/>
          <w:rtl/>
          <w:lang w:bidi="ar-IQ"/>
        </w:rPr>
        <w:t>زوجين بالمطالبة المدنية</w:t>
      </w:r>
      <w:r w:rsidRPr="00012DFA">
        <w:rPr>
          <w:rFonts w:ascii="Simplified Arabic" w:eastAsia="Calibri" w:hAnsi="Simplified Arabic" w:cs="Simplified Arabic"/>
          <w:b/>
          <w:sz w:val="28"/>
          <w:szCs w:val="28"/>
          <w:rtl/>
          <w:lang w:bidi="ar-IQ"/>
        </w:rPr>
        <w:t xml:space="preserve"> بالتعويض من المخبر عن الضرر ال</w:t>
      </w:r>
      <w:r w:rsidRPr="00012DFA">
        <w:rPr>
          <w:rFonts w:ascii="Simplified Arabic" w:eastAsia="Calibri" w:hAnsi="Simplified Arabic" w:cs="Simplified Arabic" w:hint="cs"/>
          <w:b/>
          <w:sz w:val="28"/>
          <w:szCs w:val="28"/>
          <w:rtl/>
          <w:lang w:bidi="ar-IQ"/>
        </w:rPr>
        <w:t>أ</w:t>
      </w:r>
      <w:r w:rsidRPr="00012DFA">
        <w:rPr>
          <w:rFonts w:ascii="Simplified Arabic" w:eastAsia="Calibri" w:hAnsi="Simplified Arabic" w:cs="Simplified Arabic"/>
          <w:b/>
          <w:sz w:val="28"/>
          <w:szCs w:val="28"/>
          <w:rtl/>
          <w:lang w:bidi="ar-IQ"/>
        </w:rPr>
        <w:t xml:space="preserve">دبي الذي </w:t>
      </w:r>
      <w:r w:rsidRPr="00012DFA">
        <w:rPr>
          <w:rFonts w:ascii="Simplified Arabic" w:eastAsia="Calibri" w:hAnsi="Simplified Arabic" w:cs="Simplified Arabic" w:hint="cs"/>
          <w:b/>
          <w:sz w:val="28"/>
          <w:szCs w:val="28"/>
          <w:rtl/>
          <w:lang w:bidi="ar-IQ"/>
        </w:rPr>
        <w:t>أ</w:t>
      </w:r>
      <w:r w:rsidR="009D4464" w:rsidRPr="00012DFA">
        <w:rPr>
          <w:rFonts w:ascii="Simplified Arabic" w:eastAsia="Calibri" w:hAnsi="Simplified Arabic" w:cs="Simplified Arabic"/>
          <w:b/>
          <w:sz w:val="28"/>
          <w:szCs w:val="28"/>
          <w:rtl/>
          <w:lang w:bidi="ar-IQ"/>
        </w:rPr>
        <w:t>صابهما</w:t>
      </w:r>
      <w:r w:rsidR="00CB5EB7" w:rsidRPr="00012DFA">
        <w:rPr>
          <w:rFonts w:ascii="Simplified Arabic" w:eastAsia="Calibri" w:hAnsi="Simplified Arabic" w:cs="Simplified Arabic"/>
          <w:b/>
          <w:sz w:val="28"/>
          <w:szCs w:val="28"/>
          <w:rtl/>
          <w:lang w:bidi="ar-IQ"/>
        </w:rPr>
        <w:t xml:space="preserve"> </w:t>
      </w:r>
      <w:r w:rsidR="009D4464" w:rsidRPr="00012DFA">
        <w:rPr>
          <w:rFonts w:ascii="Simplified Arabic" w:eastAsia="Calibri" w:hAnsi="Simplified Arabic" w:cs="Simplified Arabic"/>
          <w:b/>
          <w:sz w:val="28"/>
          <w:szCs w:val="28"/>
          <w:rtl/>
          <w:lang w:bidi="ar-IQ"/>
        </w:rPr>
        <w:t>كما هو الحال في القضاء الجزائي</w:t>
      </w:r>
      <w:r w:rsidR="00CB5EB7" w:rsidRPr="00012DFA">
        <w:rPr>
          <w:rFonts w:ascii="Simplified Arabic" w:eastAsia="Calibri" w:hAnsi="Simplified Arabic" w:cs="Simplified Arabic"/>
          <w:b/>
          <w:sz w:val="28"/>
          <w:szCs w:val="28"/>
          <w:rtl/>
          <w:lang w:bidi="ar-IQ"/>
        </w:rPr>
        <w:t xml:space="preserve"> ،</w:t>
      </w:r>
      <w:r w:rsidRPr="00012DFA">
        <w:rPr>
          <w:rFonts w:ascii="Simplified Arabic" w:eastAsia="Calibri" w:hAnsi="Simplified Arabic" w:cs="Simplified Arabic"/>
          <w:b/>
          <w:sz w:val="28"/>
          <w:szCs w:val="28"/>
          <w:rtl/>
          <w:lang w:bidi="ar-IQ"/>
        </w:rPr>
        <w:t xml:space="preserve"> أم </w:t>
      </w:r>
      <w:r w:rsidR="009D4464" w:rsidRPr="00012DFA">
        <w:rPr>
          <w:rFonts w:ascii="Simplified Arabic" w:eastAsia="Calibri" w:hAnsi="Simplified Arabic" w:cs="Simplified Arabic"/>
          <w:b/>
          <w:sz w:val="28"/>
          <w:szCs w:val="28"/>
          <w:rtl/>
          <w:lang w:bidi="ar-IQ"/>
        </w:rPr>
        <w:t>تحيل المخبر</w:t>
      </w:r>
      <w:r w:rsidR="000F4C6C" w:rsidRPr="00012DFA">
        <w:rPr>
          <w:rFonts w:ascii="Simplified Arabic" w:eastAsia="Calibri" w:hAnsi="Simplified Arabic" w:cs="Simplified Arabic"/>
          <w:b/>
          <w:sz w:val="28"/>
          <w:szCs w:val="28"/>
          <w:rtl/>
          <w:lang w:bidi="ar-IQ"/>
        </w:rPr>
        <w:t xml:space="preserve"> إلى </w:t>
      </w:r>
      <w:r w:rsidR="009D4464" w:rsidRPr="00012DFA">
        <w:rPr>
          <w:rFonts w:ascii="Simplified Arabic" w:eastAsia="Calibri" w:hAnsi="Simplified Arabic" w:cs="Simplified Arabic"/>
          <w:b/>
          <w:sz w:val="28"/>
          <w:szCs w:val="28"/>
          <w:rtl/>
          <w:lang w:bidi="ar-IQ"/>
        </w:rPr>
        <w:t xml:space="preserve">محاكم الجزاء </w:t>
      </w:r>
      <w:r w:rsidR="005A23C0" w:rsidRPr="00012DFA">
        <w:rPr>
          <w:rFonts w:ascii="Simplified Arabic" w:eastAsia="Calibri" w:hAnsi="Simplified Arabic" w:cs="Simplified Arabic" w:hint="cs"/>
          <w:b/>
          <w:sz w:val="28"/>
          <w:szCs w:val="28"/>
          <w:rtl/>
          <w:lang w:bidi="ar-IQ"/>
        </w:rPr>
        <w:t>باعتباره</w:t>
      </w:r>
      <w:r w:rsidR="009D4464" w:rsidRPr="00012DFA">
        <w:rPr>
          <w:rFonts w:ascii="Simplified Arabic" w:eastAsia="Calibri" w:hAnsi="Simplified Arabic" w:cs="Simplified Arabic"/>
          <w:b/>
          <w:sz w:val="28"/>
          <w:szCs w:val="28"/>
          <w:rtl/>
          <w:lang w:bidi="ar-IQ"/>
        </w:rPr>
        <w:t xml:space="preserve"> </w:t>
      </w:r>
      <w:r w:rsidR="009D4464" w:rsidRPr="00012DFA">
        <w:rPr>
          <w:rFonts w:ascii="Simplified Arabic" w:eastAsia="Calibri" w:hAnsi="Simplified Arabic" w:cs="Simplified Arabic"/>
          <w:b/>
          <w:sz w:val="28"/>
          <w:szCs w:val="28"/>
          <w:rtl/>
          <w:lang w:bidi="ar-IQ"/>
        </w:rPr>
        <w:lastRenderedPageBreak/>
        <w:t>مرتكباً لجريمة تقديم معلومات كاذبة حسب نص المادة</w:t>
      </w:r>
      <w:r w:rsidR="00970A1B" w:rsidRPr="00012DFA">
        <w:rPr>
          <w:rFonts w:ascii="Simplified Arabic" w:eastAsia="Calibri" w:hAnsi="Simplified Arabic" w:cs="Simplified Arabic"/>
          <w:b/>
          <w:sz w:val="28"/>
          <w:szCs w:val="28"/>
          <w:rtl/>
          <w:lang w:bidi="ar-IQ"/>
        </w:rPr>
        <w:t xml:space="preserve"> ( </w:t>
      </w:r>
      <w:r w:rsidR="009D4464" w:rsidRPr="00012DFA">
        <w:rPr>
          <w:rFonts w:ascii="Simplified Arabic" w:eastAsia="Calibri" w:hAnsi="Simplified Arabic" w:cs="Simplified Arabic"/>
          <w:b/>
          <w:sz w:val="28"/>
          <w:szCs w:val="28"/>
          <w:rtl/>
          <w:lang w:bidi="ar-IQ"/>
        </w:rPr>
        <w:t>243</w:t>
      </w:r>
      <w:r w:rsidR="00970A1B" w:rsidRPr="00012DFA">
        <w:rPr>
          <w:rFonts w:ascii="Simplified Arabic" w:eastAsia="Calibri" w:hAnsi="Simplified Arabic" w:cs="Simplified Arabic"/>
          <w:b/>
          <w:sz w:val="28"/>
          <w:szCs w:val="28"/>
          <w:rtl/>
          <w:lang w:bidi="ar-IQ"/>
        </w:rPr>
        <w:t xml:space="preserve"> ) </w:t>
      </w:r>
      <w:r w:rsidR="009D4464" w:rsidRPr="00012DFA">
        <w:rPr>
          <w:rFonts w:ascii="Simplified Arabic" w:eastAsia="Calibri" w:hAnsi="Simplified Arabic" w:cs="Simplified Arabic"/>
          <w:b/>
          <w:sz w:val="28"/>
          <w:szCs w:val="28"/>
          <w:rtl/>
          <w:lang w:bidi="ar-IQ"/>
        </w:rPr>
        <w:t xml:space="preserve">من قانون </w:t>
      </w:r>
      <w:r w:rsidR="00694D89" w:rsidRPr="00012DFA">
        <w:rPr>
          <w:rFonts w:ascii="Simplified Arabic" w:eastAsia="Calibri" w:hAnsi="Simplified Arabic" w:cs="Simplified Arabic" w:hint="cs"/>
          <w:b/>
          <w:sz w:val="28"/>
          <w:szCs w:val="28"/>
          <w:rtl/>
          <w:lang w:bidi="ar-IQ"/>
        </w:rPr>
        <w:br/>
      </w:r>
      <w:r w:rsidR="009D4464" w:rsidRPr="00012DFA">
        <w:rPr>
          <w:rFonts w:ascii="Simplified Arabic" w:eastAsia="Calibri" w:hAnsi="Simplified Arabic" w:cs="Simplified Arabic"/>
          <w:b/>
          <w:sz w:val="28"/>
          <w:szCs w:val="28"/>
          <w:rtl/>
          <w:lang w:bidi="ar-IQ"/>
        </w:rPr>
        <w:t>العقوبات</w:t>
      </w:r>
      <w:r w:rsidR="00CB5EB7" w:rsidRPr="00012DFA">
        <w:rPr>
          <w:rFonts w:ascii="Simplified Arabic" w:eastAsia="Calibri" w:hAnsi="Simplified Arabic" w:cs="Simplified Arabic"/>
          <w:b/>
          <w:sz w:val="28"/>
          <w:szCs w:val="28"/>
          <w:rtl/>
          <w:lang w:bidi="ar-IQ"/>
        </w:rPr>
        <w:t xml:space="preserve"> . </w:t>
      </w:r>
    </w:p>
    <w:p w:rsidR="00FF3AE1" w:rsidRPr="00012DFA" w:rsidRDefault="00353B32" w:rsidP="007F12A9">
      <w:pPr>
        <w:spacing w:before="120" w:after="240" w:line="288" w:lineRule="auto"/>
        <w:ind w:firstLine="720"/>
        <w:jc w:val="both"/>
        <w:rPr>
          <w:rFonts w:ascii="Simplified Arabic" w:eastAsia="Calibri" w:hAnsi="Simplified Arabic" w:cs="Simplified Arabic"/>
          <w:b/>
          <w:sz w:val="28"/>
          <w:szCs w:val="28"/>
          <w:rtl/>
          <w:lang w:bidi="ar-IQ"/>
        </w:rPr>
      </w:pPr>
      <w:r w:rsidRPr="00012DFA">
        <w:rPr>
          <w:rFonts w:ascii="Simplified Arabic" w:eastAsia="Calibri" w:hAnsi="Simplified Arabic" w:cs="Simplified Arabic"/>
          <w:b/>
          <w:sz w:val="28"/>
          <w:szCs w:val="28"/>
          <w:rtl/>
          <w:lang w:bidi="ar-IQ"/>
        </w:rPr>
        <w:t xml:space="preserve"> فيما نرى </w:t>
      </w:r>
      <w:r w:rsidRPr="00012DFA">
        <w:rPr>
          <w:rFonts w:ascii="Simplified Arabic" w:eastAsia="Calibri" w:hAnsi="Simplified Arabic" w:cs="Simplified Arabic" w:hint="cs"/>
          <w:b/>
          <w:sz w:val="28"/>
          <w:szCs w:val="28"/>
          <w:rtl/>
          <w:lang w:bidi="ar-IQ"/>
        </w:rPr>
        <w:t>أ</w:t>
      </w:r>
      <w:r w:rsidR="009D4464" w:rsidRPr="00012DFA">
        <w:rPr>
          <w:rFonts w:ascii="Simplified Arabic" w:eastAsia="Calibri" w:hAnsi="Simplified Arabic" w:cs="Simplified Arabic"/>
          <w:b/>
          <w:sz w:val="28"/>
          <w:szCs w:val="28"/>
          <w:rtl/>
          <w:lang w:bidi="ar-IQ"/>
        </w:rPr>
        <w:t>ن كل ذلك لا يكون تطبيقاً اجرائيا</w:t>
      </w:r>
      <w:r w:rsidRPr="00012DFA">
        <w:rPr>
          <w:rFonts w:ascii="Simplified Arabic" w:eastAsia="Calibri" w:hAnsi="Simplified Arabic" w:cs="Simplified Arabic" w:hint="cs"/>
          <w:b/>
          <w:sz w:val="28"/>
          <w:szCs w:val="28"/>
          <w:rtl/>
          <w:lang w:bidi="ar-IQ"/>
        </w:rPr>
        <w:t>ً</w:t>
      </w:r>
      <w:r w:rsidR="009D4464" w:rsidRPr="00012DFA">
        <w:rPr>
          <w:rFonts w:ascii="Simplified Arabic" w:eastAsia="Calibri" w:hAnsi="Simplified Arabic" w:cs="Simplified Arabic"/>
          <w:b/>
          <w:sz w:val="28"/>
          <w:szCs w:val="28"/>
          <w:rtl/>
          <w:lang w:bidi="ar-IQ"/>
        </w:rPr>
        <w:t xml:space="preserve"> صحيحا</w:t>
      </w:r>
      <w:r w:rsidRPr="00012DFA">
        <w:rPr>
          <w:rFonts w:ascii="Simplified Arabic" w:eastAsia="Calibri" w:hAnsi="Simplified Arabic" w:cs="Simplified Arabic" w:hint="cs"/>
          <w:b/>
          <w:sz w:val="28"/>
          <w:szCs w:val="28"/>
          <w:rtl/>
          <w:lang w:bidi="ar-IQ"/>
        </w:rPr>
        <w:t>ً</w:t>
      </w:r>
      <w:r w:rsidR="009D4464" w:rsidRPr="00012DFA">
        <w:rPr>
          <w:rFonts w:ascii="Simplified Arabic" w:eastAsia="Calibri" w:hAnsi="Simplified Arabic" w:cs="Simplified Arabic"/>
          <w:b/>
          <w:sz w:val="28"/>
          <w:szCs w:val="28"/>
          <w:rtl/>
          <w:lang w:bidi="ar-IQ"/>
        </w:rPr>
        <w:t xml:space="preserve"> وفق قانون المرافعات المدنية</w:t>
      </w:r>
      <w:r w:rsidR="00CB5EB7" w:rsidRPr="00012DFA">
        <w:rPr>
          <w:rFonts w:ascii="Simplified Arabic" w:eastAsia="Calibri" w:hAnsi="Simplified Arabic" w:cs="Simplified Arabic"/>
          <w:b/>
          <w:sz w:val="28"/>
          <w:szCs w:val="28"/>
          <w:rtl/>
          <w:lang w:bidi="ar-IQ"/>
        </w:rPr>
        <w:t xml:space="preserve"> ، </w:t>
      </w:r>
      <w:r w:rsidRPr="00012DFA">
        <w:rPr>
          <w:rFonts w:ascii="Simplified Arabic" w:eastAsia="Calibri" w:hAnsi="Simplified Arabic" w:cs="Simplified Arabic"/>
          <w:b/>
          <w:sz w:val="28"/>
          <w:szCs w:val="28"/>
          <w:rtl/>
          <w:lang w:bidi="ar-IQ"/>
        </w:rPr>
        <w:t>و</w:t>
      </w:r>
      <w:r w:rsidRPr="00012DFA">
        <w:rPr>
          <w:rFonts w:ascii="Simplified Arabic" w:eastAsia="Calibri" w:hAnsi="Simplified Arabic" w:cs="Simplified Arabic" w:hint="cs"/>
          <w:b/>
          <w:sz w:val="28"/>
          <w:szCs w:val="28"/>
          <w:rtl/>
          <w:lang w:bidi="ar-IQ"/>
        </w:rPr>
        <w:t>إ</w:t>
      </w:r>
      <w:r w:rsidR="009D4464" w:rsidRPr="00012DFA">
        <w:rPr>
          <w:rFonts w:ascii="Simplified Arabic" w:eastAsia="Calibri" w:hAnsi="Simplified Arabic" w:cs="Simplified Arabic"/>
          <w:b/>
          <w:sz w:val="28"/>
          <w:szCs w:val="28"/>
          <w:rtl/>
          <w:lang w:bidi="ar-IQ"/>
        </w:rPr>
        <w:t>ن قلنا الحل المقبول في هكذا أحوال</w:t>
      </w:r>
      <w:r w:rsidR="00970A1B" w:rsidRPr="00012DFA">
        <w:rPr>
          <w:rFonts w:ascii="Simplified Arabic" w:eastAsia="Calibri" w:hAnsi="Simplified Arabic" w:cs="Simplified Arabic"/>
          <w:b/>
          <w:sz w:val="28"/>
          <w:szCs w:val="28"/>
          <w:rtl/>
          <w:lang w:bidi="ar-IQ"/>
        </w:rPr>
        <w:t xml:space="preserve"> ( </w:t>
      </w:r>
      <w:r w:rsidR="009D4464" w:rsidRPr="00012DFA">
        <w:rPr>
          <w:rFonts w:ascii="Simplified Arabic" w:eastAsia="Calibri" w:hAnsi="Simplified Arabic" w:cs="Simplified Arabic"/>
          <w:b/>
          <w:sz w:val="28"/>
          <w:szCs w:val="28"/>
          <w:rtl/>
          <w:lang w:bidi="ar-IQ"/>
        </w:rPr>
        <w:t>مع الإشارة</w:t>
      </w:r>
      <w:r w:rsidR="000F4C6C" w:rsidRPr="00012DFA">
        <w:rPr>
          <w:rFonts w:ascii="Simplified Arabic" w:eastAsia="Calibri" w:hAnsi="Simplified Arabic" w:cs="Simplified Arabic"/>
          <w:b/>
          <w:sz w:val="28"/>
          <w:szCs w:val="28"/>
          <w:rtl/>
          <w:lang w:bidi="ar-IQ"/>
        </w:rPr>
        <w:t xml:space="preserve"> إلى </w:t>
      </w:r>
      <w:r w:rsidRPr="00012DFA">
        <w:rPr>
          <w:rFonts w:ascii="Simplified Arabic" w:eastAsia="Calibri" w:hAnsi="Simplified Arabic" w:cs="Simplified Arabic" w:hint="cs"/>
          <w:b/>
          <w:sz w:val="28"/>
          <w:szCs w:val="28"/>
          <w:rtl/>
          <w:lang w:bidi="ar-IQ"/>
        </w:rPr>
        <w:t>أ</w:t>
      </w:r>
      <w:r w:rsidR="009D4464" w:rsidRPr="00012DFA">
        <w:rPr>
          <w:rFonts w:ascii="Simplified Arabic" w:eastAsia="Calibri" w:hAnsi="Simplified Arabic" w:cs="Simplified Arabic"/>
          <w:b/>
          <w:sz w:val="28"/>
          <w:szCs w:val="28"/>
          <w:rtl/>
          <w:lang w:bidi="ar-IQ"/>
        </w:rPr>
        <w:t>ن عدم تنظيم ذلك يعد قصوراً تشريعياً</w:t>
      </w:r>
      <w:r w:rsidR="00970A1B" w:rsidRPr="00012DFA">
        <w:rPr>
          <w:rFonts w:ascii="Simplified Arabic" w:eastAsia="Calibri" w:hAnsi="Simplified Arabic" w:cs="Simplified Arabic"/>
          <w:b/>
          <w:sz w:val="28"/>
          <w:szCs w:val="28"/>
          <w:rtl/>
          <w:lang w:bidi="ar-IQ"/>
        </w:rPr>
        <w:t xml:space="preserve"> ) </w:t>
      </w:r>
      <w:r w:rsidR="009D4464" w:rsidRPr="00012DFA">
        <w:rPr>
          <w:rFonts w:ascii="Simplified Arabic" w:eastAsia="Calibri" w:hAnsi="Simplified Arabic" w:cs="Simplified Arabic"/>
          <w:b/>
          <w:sz w:val="28"/>
          <w:szCs w:val="28"/>
          <w:rtl/>
          <w:lang w:bidi="ar-IQ"/>
        </w:rPr>
        <w:t>إحالة الاخبار</w:t>
      </w:r>
      <w:r w:rsidR="000F4C6C" w:rsidRPr="00012DFA">
        <w:rPr>
          <w:rFonts w:ascii="Simplified Arabic" w:eastAsia="Calibri" w:hAnsi="Simplified Arabic" w:cs="Simplified Arabic"/>
          <w:b/>
          <w:sz w:val="28"/>
          <w:szCs w:val="28"/>
          <w:rtl/>
          <w:lang w:bidi="ar-IQ"/>
        </w:rPr>
        <w:t xml:space="preserve"> إلى </w:t>
      </w:r>
      <w:r w:rsidR="009D4464" w:rsidRPr="00012DFA">
        <w:rPr>
          <w:rFonts w:ascii="Simplified Arabic" w:eastAsia="Calibri" w:hAnsi="Simplified Arabic" w:cs="Simplified Arabic"/>
          <w:b/>
          <w:sz w:val="28"/>
          <w:szCs w:val="28"/>
          <w:rtl/>
          <w:lang w:bidi="ar-IQ"/>
        </w:rPr>
        <w:t xml:space="preserve">محكمة التحقيق </w:t>
      </w:r>
      <w:r w:rsidR="005A23C0" w:rsidRPr="00012DFA">
        <w:rPr>
          <w:rFonts w:ascii="Simplified Arabic" w:eastAsia="Calibri" w:hAnsi="Simplified Arabic" w:cs="Simplified Arabic" w:hint="cs"/>
          <w:b/>
          <w:sz w:val="28"/>
          <w:szCs w:val="28"/>
          <w:rtl/>
          <w:lang w:bidi="ar-IQ"/>
        </w:rPr>
        <w:t>باعتبارها</w:t>
      </w:r>
      <w:r w:rsidR="009D4464" w:rsidRPr="00012DFA">
        <w:rPr>
          <w:rFonts w:ascii="Simplified Arabic" w:eastAsia="Calibri" w:hAnsi="Simplified Arabic" w:cs="Simplified Arabic"/>
          <w:b/>
          <w:sz w:val="28"/>
          <w:szCs w:val="28"/>
          <w:rtl/>
          <w:lang w:bidi="ar-IQ"/>
        </w:rPr>
        <w:t xml:space="preserve"> محكمة </w:t>
      </w:r>
      <w:r w:rsidR="00ED2A39" w:rsidRPr="00012DFA">
        <w:rPr>
          <w:rFonts w:ascii="Simplified Arabic" w:eastAsia="Calibri" w:hAnsi="Simplified Arabic" w:cs="Simplified Arabic"/>
          <w:b/>
          <w:sz w:val="28"/>
          <w:szCs w:val="28"/>
          <w:rtl/>
          <w:lang w:bidi="ar-IQ"/>
        </w:rPr>
        <w:t>مختصة كون الموضوع معالج جزائياً</w:t>
      </w:r>
      <w:r w:rsidR="000C7F5F" w:rsidRPr="00012DFA">
        <w:rPr>
          <w:rFonts w:ascii="Simplified Arabic" w:eastAsia="Calibri" w:hAnsi="Simplified Arabic" w:cs="Simplified Arabic"/>
          <w:b/>
          <w:sz w:val="28"/>
          <w:szCs w:val="28"/>
          <w:vertAlign w:val="superscript"/>
          <w:rtl/>
          <w:lang w:bidi="ar-IQ"/>
        </w:rPr>
        <w:t>(</w:t>
      </w:r>
      <w:r w:rsidR="000C7F5F" w:rsidRPr="00012DFA">
        <w:rPr>
          <w:rFonts w:ascii="Simplified Arabic" w:eastAsia="Calibri" w:hAnsi="Simplified Arabic" w:cs="Simplified Arabic"/>
          <w:b/>
          <w:sz w:val="28"/>
          <w:szCs w:val="28"/>
          <w:vertAlign w:val="superscript"/>
          <w:rtl/>
          <w:lang w:bidi="ar-IQ"/>
        </w:rPr>
        <w:footnoteReference w:id="55"/>
      </w:r>
      <w:r w:rsidR="000C7F5F" w:rsidRPr="00012DFA">
        <w:rPr>
          <w:rFonts w:ascii="Simplified Arabic" w:eastAsia="Calibri" w:hAnsi="Simplified Arabic" w:cs="Simplified Arabic"/>
          <w:b/>
          <w:sz w:val="28"/>
          <w:szCs w:val="28"/>
          <w:vertAlign w:val="superscript"/>
          <w:rtl/>
          <w:lang w:bidi="ar-IQ"/>
        </w:rPr>
        <w:t>)</w:t>
      </w:r>
      <w:r w:rsidR="00CB5EB7" w:rsidRPr="00012DFA">
        <w:rPr>
          <w:rFonts w:ascii="Simplified Arabic" w:eastAsia="Calibri" w:hAnsi="Simplified Arabic" w:cs="Simplified Arabic"/>
          <w:b/>
          <w:sz w:val="28"/>
          <w:szCs w:val="28"/>
          <w:rtl/>
          <w:lang w:bidi="ar-IQ"/>
        </w:rPr>
        <w:t xml:space="preserve"> ، </w:t>
      </w:r>
      <w:r w:rsidR="009D4464" w:rsidRPr="00012DFA">
        <w:rPr>
          <w:rFonts w:ascii="Simplified Arabic" w:eastAsia="Calibri" w:hAnsi="Simplified Arabic" w:cs="Simplified Arabic"/>
          <w:b/>
          <w:sz w:val="28"/>
          <w:szCs w:val="28"/>
          <w:rtl/>
          <w:lang w:bidi="ar-IQ"/>
        </w:rPr>
        <w:t>ولكن ه</w:t>
      </w:r>
      <w:r w:rsidRPr="00012DFA">
        <w:rPr>
          <w:rFonts w:ascii="Simplified Arabic" w:eastAsia="Calibri" w:hAnsi="Simplified Arabic" w:cs="Simplified Arabic"/>
          <w:b/>
          <w:sz w:val="28"/>
          <w:szCs w:val="28"/>
          <w:rtl/>
          <w:lang w:bidi="ar-IQ"/>
        </w:rPr>
        <w:t>ذه المعالجة ستكون مقتصرة على ال</w:t>
      </w:r>
      <w:r w:rsidRPr="00012DFA">
        <w:rPr>
          <w:rFonts w:ascii="Simplified Arabic" w:eastAsia="Calibri" w:hAnsi="Simplified Arabic" w:cs="Simplified Arabic" w:hint="cs"/>
          <w:b/>
          <w:sz w:val="28"/>
          <w:szCs w:val="28"/>
          <w:rtl/>
          <w:lang w:bidi="ar-IQ"/>
        </w:rPr>
        <w:t>إ</w:t>
      </w:r>
      <w:r w:rsidR="009D4464" w:rsidRPr="00012DFA">
        <w:rPr>
          <w:rFonts w:ascii="Simplified Arabic" w:eastAsia="Calibri" w:hAnsi="Simplified Arabic" w:cs="Simplified Arabic"/>
          <w:b/>
          <w:sz w:val="28"/>
          <w:szCs w:val="28"/>
          <w:rtl/>
          <w:lang w:bidi="ar-IQ"/>
        </w:rPr>
        <w:t>خبار فقط</w:t>
      </w:r>
      <w:r w:rsidR="00CB5EB7" w:rsidRPr="00012DFA">
        <w:rPr>
          <w:rFonts w:ascii="Simplified Arabic" w:eastAsia="Calibri" w:hAnsi="Simplified Arabic" w:cs="Simplified Arabic"/>
          <w:b/>
          <w:sz w:val="28"/>
          <w:szCs w:val="28"/>
          <w:rtl/>
          <w:lang w:bidi="ar-IQ"/>
        </w:rPr>
        <w:t xml:space="preserve"> ، </w:t>
      </w:r>
      <w:r w:rsidR="009D4464" w:rsidRPr="00012DFA">
        <w:rPr>
          <w:rFonts w:ascii="Simplified Arabic" w:eastAsia="Calibri" w:hAnsi="Simplified Arabic" w:cs="Simplified Arabic"/>
          <w:b/>
          <w:sz w:val="28"/>
          <w:szCs w:val="28"/>
          <w:rtl/>
          <w:lang w:bidi="ar-IQ"/>
        </w:rPr>
        <w:t>حيث لا يُباح لمحاكم الجزاء معالجة موضوع الأحوال الشخصية</w:t>
      </w:r>
      <w:r w:rsidR="00CB5EB7" w:rsidRPr="00012DFA">
        <w:rPr>
          <w:rFonts w:ascii="Simplified Arabic" w:eastAsia="Calibri" w:hAnsi="Simplified Arabic" w:cs="Simplified Arabic"/>
          <w:b/>
          <w:sz w:val="28"/>
          <w:szCs w:val="28"/>
          <w:rtl/>
          <w:lang w:bidi="ar-IQ"/>
        </w:rPr>
        <w:t xml:space="preserve"> ؛ </w:t>
      </w:r>
      <w:r w:rsidR="005A23C0" w:rsidRPr="00012DFA">
        <w:rPr>
          <w:rFonts w:ascii="Simplified Arabic" w:eastAsia="Calibri" w:hAnsi="Simplified Arabic" w:cs="Simplified Arabic" w:hint="cs"/>
          <w:b/>
          <w:sz w:val="28"/>
          <w:szCs w:val="28"/>
          <w:rtl/>
          <w:lang w:bidi="ar-IQ"/>
        </w:rPr>
        <w:t>كإيقاع</w:t>
      </w:r>
      <w:r w:rsidR="009D4464" w:rsidRPr="00012DFA">
        <w:rPr>
          <w:rFonts w:ascii="Simplified Arabic" w:eastAsia="Calibri" w:hAnsi="Simplified Arabic" w:cs="Simplified Arabic"/>
          <w:b/>
          <w:sz w:val="28"/>
          <w:szCs w:val="28"/>
          <w:rtl/>
          <w:lang w:bidi="ar-IQ"/>
        </w:rPr>
        <w:t xml:space="preserve"> التفريق بين الزوجين بزواج باطل</w:t>
      </w:r>
      <w:r w:rsidR="00CB5EB7" w:rsidRPr="00012DFA">
        <w:rPr>
          <w:rFonts w:ascii="Simplified Arabic" w:eastAsia="Calibri" w:hAnsi="Simplified Arabic" w:cs="Simplified Arabic"/>
          <w:b/>
          <w:sz w:val="28"/>
          <w:szCs w:val="28"/>
          <w:rtl/>
          <w:lang w:bidi="ar-IQ"/>
        </w:rPr>
        <w:t xml:space="preserve"> . </w:t>
      </w:r>
    </w:p>
    <w:p w:rsidR="00FF3AE1" w:rsidRPr="00012DFA" w:rsidRDefault="00EC3B8F" w:rsidP="00810F6C">
      <w:pPr>
        <w:spacing w:before="120" w:after="240" w:line="288" w:lineRule="auto"/>
        <w:ind w:firstLine="720"/>
        <w:jc w:val="both"/>
        <w:rPr>
          <w:rFonts w:ascii="Simplified Arabic" w:eastAsia="Calibri" w:hAnsi="Simplified Arabic" w:cs="Simplified Arabic"/>
          <w:b/>
          <w:sz w:val="28"/>
          <w:szCs w:val="28"/>
          <w:rtl/>
          <w:lang w:bidi="ar-IQ"/>
        </w:rPr>
      </w:pPr>
      <w:r w:rsidRPr="00012DFA">
        <w:rPr>
          <w:rFonts w:ascii="Simplified Arabic" w:eastAsia="Calibri" w:hAnsi="Simplified Arabic" w:cs="Simplified Arabic"/>
          <w:b/>
          <w:sz w:val="28"/>
          <w:szCs w:val="28"/>
          <w:rtl/>
          <w:lang w:bidi="ar-IQ"/>
        </w:rPr>
        <w:t>في</w:t>
      </w:r>
      <w:r w:rsidRPr="00012DFA">
        <w:rPr>
          <w:rFonts w:ascii="Simplified Arabic" w:eastAsia="Calibri" w:hAnsi="Simplified Arabic" w:cs="Simplified Arabic" w:hint="cs"/>
          <w:b/>
          <w:sz w:val="28"/>
          <w:szCs w:val="28"/>
          <w:rtl/>
          <w:lang w:bidi="ar-IQ"/>
        </w:rPr>
        <w:t xml:space="preserve"> حين نجد ان المشرع المصري قد اوجد حلاً </w:t>
      </w:r>
      <w:r w:rsidR="000C7F5F" w:rsidRPr="00012DFA">
        <w:rPr>
          <w:rFonts w:ascii="Simplified Arabic" w:eastAsia="Calibri" w:hAnsi="Simplified Arabic" w:cs="Simplified Arabic"/>
          <w:b/>
          <w:sz w:val="28"/>
          <w:szCs w:val="28"/>
          <w:vertAlign w:val="superscript"/>
          <w:rtl/>
          <w:lang w:bidi="ar-IQ"/>
        </w:rPr>
        <w:t>(</w:t>
      </w:r>
      <w:r w:rsidR="000C7F5F" w:rsidRPr="00012DFA">
        <w:rPr>
          <w:rFonts w:ascii="Simplified Arabic" w:eastAsia="Calibri" w:hAnsi="Simplified Arabic" w:cs="Simplified Arabic"/>
          <w:b/>
          <w:sz w:val="28"/>
          <w:szCs w:val="28"/>
          <w:vertAlign w:val="superscript"/>
          <w:rtl/>
          <w:lang w:bidi="ar-IQ"/>
        </w:rPr>
        <w:footnoteReference w:id="56"/>
      </w:r>
      <w:r w:rsidR="000C7F5F" w:rsidRPr="00012DFA">
        <w:rPr>
          <w:rFonts w:ascii="Simplified Arabic" w:eastAsia="Calibri" w:hAnsi="Simplified Arabic" w:cs="Simplified Arabic"/>
          <w:b/>
          <w:sz w:val="28"/>
          <w:szCs w:val="28"/>
          <w:vertAlign w:val="superscript"/>
          <w:rtl/>
          <w:lang w:bidi="ar-IQ"/>
        </w:rPr>
        <w:t>)</w:t>
      </w:r>
      <w:r w:rsidR="009D4464" w:rsidRPr="00012DFA">
        <w:rPr>
          <w:rFonts w:ascii="Simplified Arabic" w:eastAsia="Calibri" w:hAnsi="Simplified Arabic" w:cs="Simplified Arabic"/>
          <w:b/>
          <w:sz w:val="28"/>
          <w:szCs w:val="28"/>
          <w:rtl/>
          <w:lang w:bidi="ar-IQ"/>
        </w:rPr>
        <w:t xml:space="preserve"> لمثل هذه المواضيع وتكليف ا</w:t>
      </w:r>
      <w:r w:rsidR="00353B32" w:rsidRPr="00012DFA">
        <w:rPr>
          <w:rFonts w:ascii="Simplified Arabic" w:eastAsia="Calibri" w:hAnsi="Simplified Arabic" w:cs="Simplified Arabic"/>
          <w:b/>
          <w:sz w:val="28"/>
          <w:szCs w:val="28"/>
          <w:rtl/>
          <w:lang w:bidi="ar-IQ"/>
        </w:rPr>
        <w:t>لنيابة العامة بالتحقق من هذا ال</w:t>
      </w:r>
      <w:r w:rsidR="00353B32" w:rsidRPr="00012DFA">
        <w:rPr>
          <w:rFonts w:ascii="Simplified Arabic" w:eastAsia="Calibri" w:hAnsi="Simplified Arabic" w:cs="Simplified Arabic" w:hint="cs"/>
          <w:b/>
          <w:sz w:val="28"/>
          <w:szCs w:val="28"/>
          <w:rtl/>
          <w:lang w:bidi="ar-IQ"/>
        </w:rPr>
        <w:t>إ</w:t>
      </w:r>
      <w:r w:rsidR="009D4464" w:rsidRPr="00012DFA">
        <w:rPr>
          <w:rFonts w:ascii="Simplified Arabic" w:eastAsia="Calibri" w:hAnsi="Simplified Arabic" w:cs="Simplified Arabic"/>
          <w:b/>
          <w:sz w:val="28"/>
          <w:szCs w:val="28"/>
          <w:rtl/>
          <w:lang w:bidi="ar-IQ"/>
        </w:rPr>
        <w:t>خبار</w:t>
      </w:r>
      <w:r w:rsidR="000C7F5F" w:rsidRPr="00012DFA">
        <w:rPr>
          <w:rFonts w:ascii="Simplified Arabic" w:eastAsia="Calibri" w:hAnsi="Simplified Arabic" w:cs="Simplified Arabic"/>
          <w:b/>
          <w:sz w:val="28"/>
          <w:szCs w:val="28"/>
          <w:vertAlign w:val="superscript"/>
          <w:rtl/>
          <w:lang w:bidi="ar-IQ"/>
        </w:rPr>
        <w:t>(</w:t>
      </w:r>
      <w:r w:rsidR="000C7F5F" w:rsidRPr="00012DFA">
        <w:rPr>
          <w:rFonts w:ascii="Simplified Arabic" w:eastAsia="Calibri" w:hAnsi="Simplified Arabic" w:cs="Simplified Arabic"/>
          <w:b/>
          <w:sz w:val="28"/>
          <w:szCs w:val="28"/>
          <w:vertAlign w:val="superscript"/>
          <w:rtl/>
          <w:lang w:bidi="ar-IQ"/>
        </w:rPr>
        <w:footnoteReference w:id="57"/>
      </w:r>
      <w:r w:rsidR="000C7F5F" w:rsidRPr="00012DFA">
        <w:rPr>
          <w:rFonts w:ascii="Simplified Arabic" w:eastAsia="Calibri" w:hAnsi="Simplified Arabic" w:cs="Simplified Arabic"/>
          <w:b/>
          <w:sz w:val="28"/>
          <w:szCs w:val="28"/>
          <w:vertAlign w:val="superscript"/>
          <w:rtl/>
          <w:lang w:bidi="ar-IQ"/>
        </w:rPr>
        <w:t>)</w:t>
      </w:r>
      <w:r w:rsidR="00CB5EB7" w:rsidRPr="00012DFA">
        <w:rPr>
          <w:rFonts w:ascii="Simplified Arabic" w:eastAsia="Calibri" w:hAnsi="Simplified Arabic" w:cs="Simplified Arabic"/>
          <w:b/>
          <w:sz w:val="28"/>
          <w:szCs w:val="28"/>
          <w:rtl/>
          <w:lang w:bidi="ar-IQ"/>
        </w:rPr>
        <w:t xml:space="preserve"> ، </w:t>
      </w:r>
      <w:r w:rsidR="009D4464" w:rsidRPr="00012DFA">
        <w:rPr>
          <w:rFonts w:ascii="Simplified Arabic" w:eastAsia="Calibri" w:hAnsi="Simplified Arabic" w:cs="Simplified Arabic"/>
          <w:b/>
          <w:sz w:val="28"/>
          <w:szCs w:val="28"/>
          <w:rtl/>
          <w:lang w:bidi="ar-IQ"/>
        </w:rPr>
        <w:t>قبل رفعه</w:t>
      </w:r>
      <w:r w:rsidR="000F4C6C" w:rsidRPr="00012DFA">
        <w:rPr>
          <w:rFonts w:ascii="Simplified Arabic" w:eastAsia="Calibri" w:hAnsi="Simplified Arabic" w:cs="Simplified Arabic"/>
          <w:b/>
          <w:sz w:val="28"/>
          <w:szCs w:val="28"/>
          <w:rtl/>
          <w:lang w:bidi="ar-IQ"/>
        </w:rPr>
        <w:t xml:space="preserve"> إلى </w:t>
      </w:r>
      <w:r w:rsidR="009D4464" w:rsidRPr="00012DFA">
        <w:rPr>
          <w:rFonts w:ascii="Simplified Arabic" w:eastAsia="Calibri" w:hAnsi="Simplified Arabic" w:cs="Simplified Arabic"/>
          <w:b/>
          <w:sz w:val="28"/>
          <w:szCs w:val="28"/>
          <w:rtl/>
          <w:lang w:bidi="ar-IQ"/>
        </w:rPr>
        <w:t>محاكم الأحوال الشخصية التي نظم لها قانون سعةً بالمعالجة خارج الضوابط العامة للدعاو</w:t>
      </w:r>
      <w:r w:rsidR="00ED2A39" w:rsidRPr="00012DFA">
        <w:rPr>
          <w:rFonts w:ascii="Simplified Arabic" w:eastAsia="Calibri" w:hAnsi="Simplified Arabic" w:cs="Simplified Arabic"/>
          <w:b/>
          <w:sz w:val="28"/>
          <w:szCs w:val="28"/>
          <w:rtl/>
          <w:lang w:bidi="ar-IQ"/>
        </w:rPr>
        <w:t xml:space="preserve">ى </w:t>
      </w:r>
      <w:r w:rsidR="00810F6C">
        <w:rPr>
          <w:rFonts w:ascii="Simplified Arabic" w:eastAsia="Calibri" w:hAnsi="Simplified Arabic" w:cs="Simplified Arabic" w:hint="cs"/>
          <w:b/>
          <w:sz w:val="28"/>
          <w:szCs w:val="28"/>
          <w:rtl/>
          <w:lang w:bidi="ar-IQ"/>
        </w:rPr>
        <w:t>بعدّها</w:t>
      </w:r>
      <w:r w:rsidR="00ED2A39" w:rsidRPr="00012DFA">
        <w:rPr>
          <w:rFonts w:ascii="Simplified Arabic" w:eastAsia="Calibri" w:hAnsi="Simplified Arabic" w:cs="Simplified Arabic"/>
          <w:b/>
          <w:sz w:val="28"/>
          <w:szCs w:val="28"/>
          <w:rtl/>
          <w:lang w:bidi="ar-IQ"/>
        </w:rPr>
        <w:t xml:space="preserve"> النيابة العامة طرفاً</w:t>
      </w:r>
      <w:r w:rsidR="000C7F5F" w:rsidRPr="00012DFA">
        <w:rPr>
          <w:rFonts w:ascii="Simplified Arabic" w:eastAsia="Calibri" w:hAnsi="Simplified Arabic" w:cs="Simplified Arabic"/>
          <w:b/>
          <w:sz w:val="28"/>
          <w:szCs w:val="28"/>
          <w:vertAlign w:val="superscript"/>
          <w:rtl/>
          <w:lang w:bidi="ar-IQ"/>
        </w:rPr>
        <w:t>(</w:t>
      </w:r>
      <w:r w:rsidR="000C7F5F" w:rsidRPr="00012DFA">
        <w:rPr>
          <w:rFonts w:ascii="Simplified Arabic" w:eastAsia="Calibri" w:hAnsi="Simplified Arabic" w:cs="Simplified Arabic"/>
          <w:b/>
          <w:sz w:val="28"/>
          <w:szCs w:val="28"/>
          <w:vertAlign w:val="superscript"/>
          <w:rtl/>
          <w:lang w:bidi="ar-IQ"/>
        </w:rPr>
        <w:footnoteReference w:id="58"/>
      </w:r>
      <w:r w:rsidR="000C7F5F" w:rsidRPr="00012DFA">
        <w:rPr>
          <w:rFonts w:ascii="Simplified Arabic" w:eastAsia="Calibri" w:hAnsi="Simplified Arabic" w:cs="Simplified Arabic"/>
          <w:b/>
          <w:sz w:val="28"/>
          <w:szCs w:val="28"/>
          <w:vertAlign w:val="superscript"/>
          <w:rtl/>
          <w:lang w:bidi="ar-IQ"/>
        </w:rPr>
        <w:t>)</w:t>
      </w:r>
      <w:r w:rsidR="00CB5EB7" w:rsidRPr="00012DFA">
        <w:rPr>
          <w:rFonts w:ascii="Simplified Arabic" w:eastAsia="Calibri" w:hAnsi="Simplified Arabic" w:cs="Simplified Arabic"/>
          <w:b/>
          <w:sz w:val="28"/>
          <w:szCs w:val="28"/>
          <w:rtl/>
          <w:lang w:bidi="ar-IQ"/>
        </w:rPr>
        <w:t xml:space="preserve"> ، </w:t>
      </w:r>
      <w:r w:rsidR="009D4464" w:rsidRPr="00012DFA">
        <w:rPr>
          <w:rFonts w:ascii="Simplified Arabic" w:eastAsia="Calibri" w:hAnsi="Simplified Arabic" w:cs="Simplified Arabic"/>
          <w:b/>
          <w:sz w:val="28"/>
          <w:szCs w:val="28"/>
          <w:rtl/>
          <w:lang w:bidi="ar-IQ"/>
        </w:rPr>
        <w:t>في دعاوى</w:t>
      </w:r>
      <w:r w:rsidR="0021046D">
        <w:rPr>
          <w:rFonts w:ascii="Simplified Arabic" w:eastAsia="Calibri" w:hAnsi="Simplified Arabic" w:cs="Simplified Arabic"/>
          <w:b/>
          <w:sz w:val="28"/>
          <w:szCs w:val="28"/>
          <w:rtl/>
          <w:lang w:bidi="ar-IQ"/>
        </w:rPr>
        <w:t xml:space="preserve"> الحِل </w:t>
      </w:r>
      <w:r w:rsidR="009D4464" w:rsidRPr="00012DFA">
        <w:rPr>
          <w:rFonts w:ascii="Simplified Arabic" w:eastAsia="Calibri" w:hAnsi="Simplified Arabic" w:cs="Simplified Arabic"/>
          <w:b/>
          <w:sz w:val="28"/>
          <w:szCs w:val="28"/>
          <w:rtl/>
          <w:lang w:bidi="ar-IQ"/>
        </w:rPr>
        <w:t>و</w:t>
      </w:r>
      <w:r w:rsidR="0021046D">
        <w:rPr>
          <w:rFonts w:ascii="Simplified Arabic" w:eastAsia="Calibri" w:hAnsi="Simplified Arabic" w:cs="Simplified Arabic"/>
          <w:b/>
          <w:sz w:val="28"/>
          <w:szCs w:val="28"/>
          <w:rtl/>
          <w:lang w:bidi="ar-IQ"/>
        </w:rPr>
        <w:t>الحُرمة</w:t>
      </w:r>
      <w:r w:rsidR="00CB5EB7" w:rsidRPr="00012DFA">
        <w:rPr>
          <w:rFonts w:ascii="Simplified Arabic" w:eastAsia="Calibri" w:hAnsi="Simplified Arabic" w:cs="Simplified Arabic"/>
          <w:b/>
          <w:sz w:val="28"/>
          <w:szCs w:val="28"/>
          <w:rtl/>
          <w:lang w:bidi="ar-IQ"/>
        </w:rPr>
        <w:t xml:space="preserve"> . </w:t>
      </w:r>
    </w:p>
    <w:p w:rsidR="009D4464" w:rsidRPr="00012DFA" w:rsidRDefault="009D4464" w:rsidP="007F12A9">
      <w:pPr>
        <w:spacing w:before="120" w:after="240" w:line="288" w:lineRule="auto"/>
        <w:ind w:firstLine="720"/>
        <w:jc w:val="both"/>
        <w:rPr>
          <w:rFonts w:ascii="Simplified Arabic" w:eastAsia="Calibri" w:hAnsi="Simplified Arabic" w:cs="Simplified Arabic"/>
          <w:b/>
          <w:sz w:val="28"/>
          <w:szCs w:val="28"/>
          <w:rtl/>
          <w:lang w:bidi="ar-IQ"/>
        </w:rPr>
      </w:pPr>
      <w:r w:rsidRPr="00012DFA">
        <w:rPr>
          <w:rFonts w:ascii="Simplified Arabic" w:eastAsia="Calibri" w:hAnsi="Simplified Arabic" w:cs="Simplified Arabic"/>
          <w:b/>
          <w:sz w:val="28"/>
          <w:szCs w:val="28"/>
          <w:rtl/>
          <w:lang w:bidi="ar-IQ"/>
        </w:rPr>
        <w:t>فتفريد دعاوى</w:t>
      </w:r>
      <w:r w:rsidR="0021046D">
        <w:rPr>
          <w:rFonts w:ascii="Simplified Arabic" w:eastAsia="Calibri" w:hAnsi="Simplified Arabic" w:cs="Simplified Arabic"/>
          <w:b/>
          <w:sz w:val="28"/>
          <w:szCs w:val="28"/>
          <w:rtl/>
          <w:lang w:bidi="ar-IQ"/>
        </w:rPr>
        <w:t xml:space="preserve"> الحِل </w:t>
      </w:r>
      <w:r w:rsidRPr="00012DFA">
        <w:rPr>
          <w:rFonts w:ascii="Simplified Arabic" w:eastAsia="Calibri" w:hAnsi="Simplified Arabic" w:cs="Simplified Arabic"/>
          <w:b/>
          <w:sz w:val="28"/>
          <w:szCs w:val="28"/>
          <w:rtl/>
          <w:lang w:bidi="ar-IQ"/>
        </w:rPr>
        <w:t>و</w:t>
      </w:r>
      <w:r w:rsidR="0021046D">
        <w:rPr>
          <w:rFonts w:ascii="Simplified Arabic" w:eastAsia="Calibri" w:hAnsi="Simplified Arabic" w:cs="Simplified Arabic"/>
          <w:b/>
          <w:sz w:val="28"/>
          <w:szCs w:val="28"/>
          <w:rtl/>
          <w:lang w:bidi="ar-IQ"/>
        </w:rPr>
        <w:t>الحُرمة</w:t>
      </w:r>
      <w:r w:rsidRPr="00012DFA">
        <w:rPr>
          <w:rFonts w:ascii="Simplified Arabic" w:eastAsia="Calibri" w:hAnsi="Simplified Arabic" w:cs="Simplified Arabic"/>
          <w:b/>
          <w:sz w:val="28"/>
          <w:szCs w:val="28"/>
          <w:rtl/>
          <w:lang w:bidi="ar-IQ"/>
        </w:rPr>
        <w:t xml:space="preserve"> مبني</w:t>
      </w:r>
      <w:r w:rsidR="00353B32" w:rsidRPr="00012DFA">
        <w:rPr>
          <w:rFonts w:ascii="Simplified Arabic" w:eastAsia="Calibri" w:hAnsi="Simplified Arabic" w:cs="Simplified Arabic" w:hint="cs"/>
          <w:b/>
          <w:sz w:val="28"/>
          <w:szCs w:val="28"/>
          <w:rtl/>
          <w:lang w:bidi="ar-IQ"/>
        </w:rPr>
        <w:t>ٌ</w:t>
      </w:r>
      <w:r w:rsidR="00353B32" w:rsidRPr="00012DFA">
        <w:rPr>
          <w:rFonts w:ascii="Simplified Arabic" w:eastAsia="Calibri" w:hAnsi="Simplified Arabic" w:cs="Simplified Arabic"/>
          <w:b/>
          <w:sz w:val="28"/>
          <w:szCs w:val="28"/>
          <w:rtl/>
          <w:lang w:bidi="ar-IQ"/>
        </w:rPr>
        <w:t xml:space="preserve"> على </w:t>
      </w:r>
      <w:r w:rsidR="00353B32" w:rsidRPr="00012DFA">
        <w:rPr>
          <w:rFonts w:ascii="Simplified Arabic" w:eastAsia="Calibri" w:hAnsi="Simplified Arabic" w:cs="Simplified Arabic" w:hint="cs"/>
          <w:b/>
          <w:sz w:val="28"/>
          <w:szCs w:val="28"/>
          <w:rtl/>
          <w:lang w:bidi="ar-IQ"/>
        </w:rPr>
        <w:t>ارتباطها</w:t>
      </w:r>
      <w:r w:rsidRPr="00012DFA">
        <w:rPr>
          <w:rFonts w:ascii="Simplified Arabic" w:eastAsia="Calibri" w:hAnsi="Simplified Arabic" w:cs="Simplified Arabic"/>
          <w:b/>
          <w:sz w:val="28"/>
          <w:szCs w:val="28"/>
          <w:rtl/>
          <w:lang w:bidi="ar-IQ"/>
        </w:rPr>
        <w:t xml:space="preserve"> بنظامي الحلال والحرام والنظام العام</w:t>
      </w:r>
      <w:r w:rsidR="00CB5EB7" w:rsidRPr="00012DFA">
        <w:rPr>
          <w:rFonts w:ascii="Simplified Arabic" w:eastAsia="Calibri" w:hAnsi="Simplified Arabic" w:cs="Simplified Arabic"/>
          <w:b/>
          <w:sz w:val="28"/>
          <w:szCs w:val="28"/>
          <w:rtl/>
          <w:lang w:bidi="ar-IQ"/>
        </w:rPr>
        <w:t xml:space="preserve"> ، </w:t>
      </w:r>
      <w:r w:rsidRPr="00012DFA">
        <w:rPr>
          <w:rFonts w:ascii="Simplified Arabic" w:eastAsia="Calibri" w:hAnsi="Simplified Arabic" w:cs="Simplified Arabic"/>
          <w:b/>
          <w:sz w:val="28"/>
          <w:szCs w:val="28"/>
          <w:rtl/>
          <w:lang w:bidi="ar-IQ"/>
        </w:rPr>
        <w:t>وك</w:t>
      </w:r>
      <w:r w:rsidR="00754CD5" w:rsidRPr="00012DFA">
        <w:rPr>
          <w:rFonts w:ascii="Simplified Arabic" w:eastAsia="Calibri" w:hAnsi="Simplified Arabic" w:cs="Simplified Arabic"/>
          <w:b/>
          <w:sz w:val="28"/>
          <w:szCs w:val="28"/>
          <w:rtl/>
          <w:lang w:bidi="ar-IQ"/>
        </w:rPr>
        <w:t>لاهما يقتضي تدخل من ولي</w:t>
      </w:r>
      <w:r w:rsidR="000F4C6C" w:rsidRPr="00012DFA">
        <w:rPr>
          <w:rFonts w:ascii="Simplified Arabic" w:eastAsia="Calibri" w:hAnsi="Simplified Arabic" w:cs="Simplified Arabic"/>
          <w:b/>
          <w:sz w:val="28"/>
          <w:szCs w:val="28"/>
          <w:rtl/>
          <w:lang w:bidi="ar-IQ"/>
        </w:rPr>
        <w:t xml:space="preserve"> الأمر </w:t>
      </w:r>
      <w:r w:rsidR="00970A1B" w:rsidRPr="00012DFA">
        <w:rPr>
          <w:rFonts w:ascii="Simplified Arabic" w:eastAsia="Calibri" w:hAnsi="Simplified Arabic" w:cs="Simplified Arabic"/>
          <w:b/>
          <w:sz w:val="28"/>
          <w:szCs w:val="28"/>
          <w:rtl/>
          <w:lang w:bidi="ar-IQ"/>
        </w:rPr>
        <w:t xml:space="preserve">( </w:t>
      </w:r>
      <w:r w:rsidR="00754CD5" w:rsidRPr="00012DFA">
        <w:rPr>
          <w:rFonts w:ascii="Simplified Arabic" w:eastAsia="Calibri" w:hAnsi="Simplified Arabic" w:cs="Simplified Arabic"/>
          <w:b/>
          <w:sz w:val="28"/>
          <w:szCs w:val="28"/>
          <w:rtl/>
          <w:lang w:bidi="ar-IQ"/>
        </w:rPr>
        <w:t>المحتسب</w:t>
      </w:r>
      <w:r w:rsidR="00970A1B" w:rsidRPr="00012DFA">
        <w:rPr>
          <w:rFonts w:ascii="Simplified Arabic" w:eastAsia="Calibri" w:hAnsi="Simplified Arabic" w:cs="Simplified Arabic"/>
          <w:b/>
          <w:sz w:val="28"/>
          <w:szCs w:val="28"/>
          <w:rtl/>
          <w:lang w:bidi="ar-IQ"/>
        </w:rPr>
        <w:t xml:space="preserve"> ) </w:t>
      </w:r>
      <w:r w:rsidRPr="00012DFA">
        <w:rPr>
          <w:rFonts w:ascii="Simplified Arabic" w:eastAsia="Calibri" w:hAnsi="Simplified Arabic" w:cs="Simplified Arabic"/>
          <w:b/>
          <w:sz w:val="28"/>
          <w:szCs w:val="28"/>
          <w:rtl/>
          <w:lang w:bidi="ar-IQ"/>
        </w:rPr>
        <w:t>في الإدارة الشرعية</w:t>
      </w:r>
      <w:r w:rsidR="00CB5EB7" w:rsidRPr="00012DFA">
        <w:rPr>
          <w:rFonts w:ascii="Simplified Arabic" w:eastAsia="Calibri" w:hAnsi="Simplified Arabic" w:cs="Simplified Arabic"/>
          <w:b/>
          <w:sz w:val="28"/>
          <w:szCs w:val="28"/>
          <w:rtl/>
          <w:lang w:bidi="ar-IQ"/>
        </w:rPr>
        <w:t xml:space="preserve"> ، </w:t>
      </w:r>
      <w:r w:rsidRPr="00012DFA">
        <w:rPr>
          <w:rFonts w:ascii="Simplified Arabic" w:eastAsia="Calibri" w:hAnsi="Simplified Arabic" w:cs="Simplified Arabic"/>
          <w:b/>
          <w:sz w:val="28"/>
          <w:szCs w:val="28"/>
          <w:rtl/>
          <w:lang w:bidi="ar-IQ"/>
        </w:rPr>
        <w:t>والقاضي في الإدارة القانونية</w:t>
      </w:r>
      <w:r w:rsidR="00CB5EB7" w:rsidRPr="00012DFA">
        <w:rPr>
          <w:rFonts w:ascii="Simplified Arabic" w:eastAsia="Calibri" w:hAnsi="Simplified Arabic" w:cs="Simplified Arabic"/>
          <w:b/>
          <w:sz w:val="28"/>
          <w:szCs w:val="28"/>
          <w:rtl/>
          <w:lang w:bidi="ar-IQ"/>
        </w:rPr>
        <w:t xml:space="preserve"> </w:t>
      </w:r>
      <w:r w:rsidR="00353B32" w:rsidRPr="00012DFA">
        <w:rPr>
          <w:rFonts w:ascii="Simplified Arabic" w:eastAsia="Calibri" w:hAnsi="Simplified Arabic" w:cs="Simplified Arabic"/>
          <w:b/>
          <w:sz w:val="28"/>
          <w:szCs w:val="28"/>
          <w:rtl/>
          <w:lang w:bidi="ar-IQ"/>
        </w:rPr>
        <w:t>و</w:t>
      </w:r>
      <w:r w:rsidR="00353B32" w:rsidRPr="00012DFA">
        <w:rPr>
          <w:rFonts w:ascii="Simplified Arabic" w:eastAsia="Calibri" w:hAnsi="Simplified Arabic" w:cs="Simplified Arabic" w:hint="cs"/>
          <w:b/>
          <w:sz w:val="28"/>
          <w:szCs w:val="28"/>
          <w:rtl/>
          <w:lang w:bidi="ar-IQ"/>
        </w:rPr>
        <w:t>إ</w:t>
      </w:r>
      <w:r w:rsidRPr="00012DFA">
        <w:rPr>
          <w:rFonts w:ascii="Simplified Arabic" w:eastAsia="Calibri" w:hAnsi="Simplified Arabic" w:cs="Simplified Arabic"/>
          <w:b/>
          <w:sz w:val="28"/>
          <w:szCs w:val="28"/>
          <w:rtl/>
          <w:lang w:bidi="ar-IQ"/>
        </w:rPr>
        <w:t>ن كان هذ</w:t>
      </w:r>
      <w:r w:rsidR="00353B32" w:rsidRPr="00012DFA">
        <w:rPr>
          <w:rFonts w:ascii="Simplified Arabic" w:eastAsia="Calibri" w:hAnsi="Simplified Arabic" w:cs="Simplified Arabic"/>
          <w:b/>
          <w:sz w:val="28"/>
          <w:szCs w:val="28"/>
          <w:rtl/>
          <w:lang w:bidi="ar-IQ"/>
        </w:rPr>
        <w:t xml:space="preserve">ا متحققاً في الدعاوى التي ترفع </w:t>
      </w:r>
      <w:r w:rsidR="00353B32" w:rsidRPr="00012DFA">
        <w:rPr>
          <w:rFonts w:ascii="Simplified Arabic" w:eastAsia="Calibri" w:hAnsi="Simplified Arabic" w:cs="Simplified Arabic" w:hint="cs"/>
          <w:b/>
          <w:sz w:val="28"/>
          <w:szCs w:val="28"/>
          <w:rtl/>
          <w:lang w:bidi="ar-IQ"/>
        </w:rPr>
        <w:t>أ</w:t>
      </w:r>
      <w:r w:rsidRPr="00012DFA">
        <w:rPr>
          <w:rFonts w:ascii="Simplified Arabic" w:eastAsia="Calibri" w:hAnsi="Simplified Arabic" w:cs="Simplified Arabic"/>
          <w:b/>
          <w:sz w:val="28"/>
          <w:szCs w:val="28"/>
          <w:rtl/>
          <w:lang w:bidi="ar-IQ"/>
        </w:rPr>
        <w:t>مام المحاكم</w:t>
      </w:r>
      <w:r w:rsidR="00CB5EB7" w:rsidRPr="00012DFA">
        <w:rPr>
          <w:rFonts w:ascii="Simplified Arabic" w:eastAsia="Calibri" w:hAnsi="Simplified Arabic" w:cs="Simplified Arabic"/>
          <w:b/>
          <w:sz w:val="28"/>
          <w:szCs w:val="28"/>
          <w:rtl/>
          <w:lang w:bidi="ar-IQ"/>
        </w:rPr>
        <w:t xml:space="preserve"> </w:t>
      </w:r>
      <w:r w:rsidRPr="00012DFA">
        <w:rPr>
          <w:rFonts w:ascii="Simplified Arabic" w:eastAsia="Calibri" w:hAnsi="Simplified Arabic" w:cs="Simplified Arabic"/>
          <w:b/>
          <w:sz w:val="28"/>
          <w:szCs w:val="28"/>
          <w:rtl/>
          <w:lang w:bidi="ar-IQ"/>
        </w:rPr>
        <w:t>لا المخالفات الشرعية في العلاقات الزوجية التي لم ترفع بشأنها دعاوى للقضاء</w:t>
      </w:r>
      <w:r w:rsidR="00E473BF">
        <w:rPr>
          <w:rFonts w:ascii="Simplified Arabic" w:eastAsia="Calibri" w:hAnsi="Simplified Arabic" w:cs="Simplified Arabic" w:hint="cs"/>
          <w:b/>
          <w:sz w:val="28"/>
          <w:szCs w:val="28"/>
          <w:rtl/>
          <w:lang w:bidi="ar-IQ"/>
        </w:rPr>
        <w:t>،</w:t>
      </w:r>
      <w:r w:rsidR="00CB5EB7" w:rsidRPr="00012DFA">
        <w:rPr>
          <w:rFonts w:ascii="Simplified Arabic" w:eastAsia="Calibri" w:hAnsi="Simplified Arabic" w:cs="Simplified Arabic"/>
          <w:b/>
          <w:sz w:val="28"/>
          <w:szCs w:val="28"/>
          <w:rtl/>
          <w:lang w:bidi="ar-IQ"/>
        </w:rPr>
        <w:t xml:space="preserve"> </w:t>
      </w:r>
      <w:r w:rsidRPr="00012DFA">
        <w:rPr>
          <w:rFonts w:ascii="Simplified Arabic" w:eastAsia="Calibri" w:hAnsi="Simplified Arabic" w:cs="Simplified Arabic"/>
          <w:b/>
          <w:sz w:val="28"/>
          <w:szCs w:val="28"/>
          <w:rtl/>
          <w:lang w:bidi="ar-IQ"/>
        </w:rPr>
        <w:t>فهل يقبل تجزئة العمل ب</w:t>
      </w:r>
      <w:r w:rsidR="00EC3B8F" w:rsidRPr="00012DFA">
        <w:rPr>
          <w:rFonts w:ascii="Simplified Arabic" w:eastAsia="Calibri" w:hAnsi="Simplified Arabic" w:cs="Simplified Arabic"/>
          <w:b/>
          <w:sz w:val="28"/>
          <w:szCs w:val="28"/>
          <w:rtl/>
          <w:lang w:bidi="ar-IQ"/>
        </w:rPr>
        <w:t>النظامين المذكورين واقتصاره على</w:t>
      </w:r>
      <w:r w:rsidR="00EC3B8F" w:rsidRPr="00012DFA">
        <w:rPr>
          <w:rFonts w:ascii="Simplified Arabic" w:eastAsia="Calibri" w:hAnsi="Simplified Arabic" w:cs="Simplified Arabic" w:hint="cs"/>
          <w:b/>
          <w:sz w:val="28"/>
          <w:szCs w:val="28"/>
          <w:rtl/>
          <w:lang w:bidi="ar-IQ"/>
        </w:rPr>
        <w:t xml:space="preserve"> </w:t>
      </w:r>
      <w:r w:rsidRPr="00012DFA">
        <w:rPr>
          <w:rFonts w:ascii="Simplified Arabic" w:eastAsia="Calibri" w:hAnsi="Simplified Arabic" w:cs="Simplified Arabic"/>
          <w:b/>
          <w:sz w:val="28"/>
          <w:szCs w:val="28"/>
          <w:rtl/>
          <w:lang w:bidi="ar-IQ"/>
        </w:rPr>
        <w:t>ما يرفع من دعاوى من أصحابها</w:t>
      </w:r>
      <w:r w:rsidR="00CB5EB7" w:rsidRPr="00012DFA">
        <w:rPr>
          <w:rFonts w:ascii="Simplified Arabic" w:eastAsia="Calibri" w:hAnsi="Simplified Arabic" w:cs="Simplified Arabic"/>
          <w:b/>
          <w:sz w:val="28"/>
          <w:szCs w:val="28"/>
          <w:rtl/>
          <w:lang w:bidi="ar-IQ"/>
        </w:rPr>
        <w:t xml:space="preserve"> </w:t>
      </w:r>
      <w:r w:rsidRPr="00012DFA">
        <w:rPr>
          <w:rFonts w:ascii="Simplified Arabic" w:eastAsia="Calibri" w:hAnsi="Simplified Arabic" w:cs="Simplified Arabic"/>
          <w:b/>
          <w:sz w:val="28"/>
          <w:szCs w:val="28"/>
          <w:rtl/>
          <w:lang w:bidi="ar-IQ"/>
        </w:rPr>
        <w:t xml:space="preserve">لتبقى المخالفة الشرعية </w:t>
      </w:r>
      <w:r w:rsidRPr="00012DFA">
        <w:rPr>
          <w:rFonts w:ascii="Simplified Arabic" w:eastAsia="Calibri" w:hAnsi="Simplified Arabic" w:cs="Simplified Arabic"/>
          <w:b/>
          <w:sz w:val="28"/>
          <w:szCs w:val="28"/>
          <w:rtl/>
          <w:lang w:bidi="ar-IQ"/>
        </w:rPr>
        <w:lastRenderedPageBreak/>
        <w:t>والقانونية مسكوتاً عنها ما دامت خارج تناول القضاء</w:t>
      </w:r>
      <w:r w:rsidR="00CB5EB7" w:rsidRPr="00012DFA">
        <w:rPr>
          <w:rFonts w:ascii="Simplified Arabic" w:eastAsia="Calibri" w:hAnsi="Simplified Arabic" w:cs="Simplified Arabic"/>
          <w:b/>
          <w:sz w:val="28"/>
          <w:szCs w:val="28"/>
          <w:rtl/>
          <w:lang w:bidi="ar-IQ"/>
        </w:rPr>
        <w:t xml:space="preserve"> </w:t>
      </w:r>
      <w:r w:rsidRPr="00012DFA">
        <w:rPr>
          <w:rFonts w:ascii="Simplified Arabic" w:eastAsia="Calibri" w:hAnsi="Simplified Arabic" w:cs="Simplified Arabic"/>
          <w:b/>
          <w:sz w:val="28"/>
          <w:szCs w:val="28"/>
          <w:rtl/>
          <w:lang w:bidi="ar-IQ"/>
        </w:rPr>
        <w:t>وهو حال نراهُ غير مقبول</w:t>
      </w:r>
      <w:r w:rsidR="00CB5EB7" w:rsidRPr="00012DFA">
        <w:rPr>
          <w:rFonts w:ascii="Simplified Arabic" w:eastAsia="Calibri" w:hAnsi="Simplified Arabic" w:cs="Simplified Arabic"/>
          <w:b/>
          <w:sz w:val="28"/>
          <w:szCs w:val="28"/>
          <w:rtl/>
          <w:lang w:bidi="ar-IQ"/>
        </w:rPr>
        <w:t xml:space="preserve"> ، </w:t>
      </w:r>
      <w:r w:rsidRPr="00012DFA">
        <w:rPr>
          <w:rFonts w:ascii="Simplified Arabic" w:eastAsia="Calibri" w:hAnsi="Simplified Arabic" w:cs="Simplified Arabic"/>
          <w:b/>
          <w:sz w:val="28"/>
          <w:szCs w:val="28"/>
          <w:rtl/>
          <w:lang w:bidi="ar-IQ"/>
        </w:rPr>
        <w:t>لعدم قبول تلك التجزئة</w:t>
      </w:r>
      <w:r w:rsidR="00FC5432">
        <w:rPr>
          <w:rFonts w:ascii="Simplified Arabic" w:eastAsia="Calibri" w:hAnsi="Simplified Arabic" w:cs="Simplified Arabic"/>
          <w:b/>
          <w:sz w:val="28"/>
          <w:szCs w:val="28"/>
          <w:rtl/>
          <w:lang w:bidi="ar-IQ"/>
        </w:rPr>
        <w:t xml:space="preserve"> </w:t>
      </w:r>
      <w:r w:rsidR="000F4C6C" w:rsidRPr="00012DFA">
        <w:rPr>
          <w:rFonts w:ascii="Simplified Arabic" w:eastAsia="Calibri" w:hAnsi="Simplified Arabic" w:cs="Simplified Arabic"/>
          <w:b/>
          <w:sz w:val="28"/>
          <w:szCs w:val="28"/>
          <w:rtl/>
          <w:lang w:bidi="ar-IQ"/>
        </w:rPr>
        <w:t xml:space="preserve">أو </w:t>
      </w:r>
      <w:r w:rsidRPr="00012DFA">
        <w:rPr>
          <w:rFonts w:ascii="Simplified Arabic" w:eastAsia="Calibri" w:hAnsi="Simplified Arabic" w:cs="Simplified Arabic"/>
          <w:b/>
          <w:sz w:val="28"/>
          <w:szCs w:val="28"/>
          <w:rtl/>
          <w:lang w:bidi="ar-IQ"/>
        </w:rPr>
        <w:t>لما تنتجه من انعدام وحدة النسق القانونية والشرعية في المجتمع</w:t>
      </w:r>
      <w:r w:rsidR="00CB5EB7" w:rsidRPr="00012DFA">
        <w:rPr>
          <w:rFonts w:ascii="Simplified Arabic" w:eastAsia="Calibri" w:hAnsi="Simplified Arabic" w:cs="Simplified Arabic"/>
          <w:b/>
          <w:sz w:val="28"/>
          <w:szCs w:val="28"/>
          <w:rtl/>
          <w:lang w:bidi="ar-IQ"/>
        </w:rPr>
        <w:t xml:space="preserve"> ، </w:t>
      </w:r>
      <w:r w:rsidRPr="00012DFA">
        <w:rPr>
          <w:rFonts w:ascii="Simplified Arabic" w:eastAsia="Calibri" w:hAnsi="Simplified Arabic" w:cs="Simplified Arabic"/>
          <w:b/>
          <w:sz w:val="28"/>
          <w:szCs w:val="28"/>
          <w:rtl/>
          <w:lang w:bidi="ar-IQ"/>
        </w:rPr>
        <w:t>لذا نرى</w:t>
      </w:r>
      <w:r w:rsidR="00CB5EB7" w:rsidRPr="00012DFA">
        <w:rPr>
          <w:rFonts w:ascii="Simplified Arabic" w:eastAsia="Calibri" w:hAnsi="Simplified Arabic" w:cs="Simplified Arabic"/>
          <w:b/>
          <w:sz w:val="28"/>
          <w:szCs w:val="28"/>
          <w:rtl/>
          <w:lang w:bidi="ar-IQ"/>
        </w:rPr>
        <w:t xml:space="preserve"> </w:t>
      </w:r>
      <w:r w:rsidR="005A23C0" w:rsidRPr="00012DFA">
        <w:rPr>
          <w:rFonts w:ascii="Simplified Arabic" w:eastAsia="Calibri" w:hAnsi="Simplified Arabic" w:cs="Simplified Arabic"/>
          <w:b/>
          <w:sz w:val="28"/>
          <w:szCs w:val="28"/>
          <w:rtl/>
          <w:lang w:bidi="ar-IQ"/>
        </w:rPr>
        <w:t>المشرع المصري محس</w:t>
      </w:r>
      <w:r w:rsidRPr="00012DFA">
        <w:rPr>
          <w:rFonts w:ascii="Simplified Arabic" w:eastAsia="Calibri" w:hAnsi="Simplified Arabic" w:cs="Simplified Arabic"/>
          <w:b/>
          <w:sz w:val="28"/>
          <w:szCs w:val="28"/>
          <w:rtl/>
          <w:lang w:bidi="ar-IQ"/>
        </w:rPr>
        <w:t>ناً في هذه النقطة</w:t>
      </w:r>
      <w:r w:rsidR="00CB5EB7" w:rsidRPr="00012DFA">
        <w:rPr>
          <w:rFonts w:ascii="Simplified Arabic" w:eastAsia="Calibri" w:hAnsi="Simplified Arabic" w:cs="Simplified Arabic"/>
          <w:b/>
          <w:sz w:val="28"/>
          <w:szCs w:val="28"/>
          <w:rtl/>
          <w:lang w:bidi="ar-IQ"/>
        </w:rPr>
        <w:t xml:space="preserve"> ، </w:t>
      </w:r>
      <w:r w:rsidR="00353B32" w:rsidRPr="00012DFA">
        <w:rPr>
          <w:rFonts w:ascii="Simplified Arabic" w:eastAsia="Calibri" w:hAnsi="Simplified Arabic" w:cs="Simplified Arabic" w:hint="cs"/>
          <w:b/>
          <w:sz w:val="28"/>
          <w:szCs w:val="28"/>
          <w:rtl/>
          <w:lang w:bidi="ar-IQ"/>
        </w:rPr>
        <w:t>إ</w:t>
      </w:r>
      <w:r w:rsidR="00353B32" w:rsidRPr="00012DFA">
        <w:rPr>
          <w:rFonts w:ascii="Simplified Arabic" w:eastAsia="Calibri" w:hAnsi="Simplified Arabic" w:cs="Simplified Arabic"/>
          <w:b/>
          <w:sz w:val="28"/>
          <w:szCs w:val="28"/>
          <w:rtl/>
          <w:lang w:bidi="ar-IQ"/>
        </w:rPr>
        <w:t>ذ قبل فيها ال</w:t>
      </w:r>
      <w:r w:rsidR="00353B32" w:rsidRPr="00012DFA">
        <w:rPr>
          <w:rFonts w:ascii="Simplified Arabic" w:eastAsia="Calibri" w:hAnsi="Simplified Arabic" w:cs="Simplified Arabic" w:hint="cs"/>
          <w:b/>
          <w:sz w:val="28"/>
          <w:szCs w:val="28"/>
          <w:rtl/>
          <w:lang w:bidi="ar-IQ"/>
        </w:rPr>
        <w:t>إ</w:t>
      </w:r>
      <w:r w:rsidR="00353B32" w:rsidRPr="00012DFA">
        <w:rPr>
          <w:rFonts w:ascii="Simplified Arabic" w:eastAsia="Calibri" w:hAnsi="Simplified Arabic" w:cs="Simplified Arabic"/>
          <w:b/>
          <w:sz w:val="28"/>
          <w:szCs w:val="28"/>
          <w:rtl/>
          <w:lang w:bidi="ar-IQ"/>
        </w:rPr>
        <w:t>خبار وأوكل التثبت من صحة ال</w:t>
      </w:r>
      <w:r w:rsidR="00353B32" w:rsidRPr="00012DFA">
        <w:rPr>
          <w:rFonts w:ascii="Simplified Arabic" w:eastAsia="Calibri" w:hAnsi="Simplified Arabic" w:cs="Simplified Arabic" w:hint="cs"/>
          <w:b/>
          <w:sz w:val="28"/>
          <w:szCs w:val="28"/>
          <w:rtl/>
          <w:lang w:bidi="ar-IQ"/>
        </w:rPr>
        <w:t>إ</w:t>
      </w:r>
      <w:r w:rsidR="00353B32" w:rsidRPr="00012DFA">
        <w:rPr>
          <w:rFonts w:ascii="Simplified Arabic" w:eastAsia="Calibri" w:hAnsi="Simplified Arabic" w:cs="Simplified Arabic"/>
          <w:b/>
          <w:sz w:val="28"/>
          <w:szCs w:val="28"/>
          <w:rtl/>
          <w:lang w:bidi="ar-IQ"/>
        </w:rPr>
        <w:t xml:space="preserve">خبار وتولي الدعوى الشرعية </w:t>
      </w:r>
      <w:r w:rsidR="00353B32" w:rsidRPr="00012DFA">
        <w:rPr>
          <w:rFonts w:ascii="Simplified Arabic" w:eastAsia="Calibri" w:hAnsi="Simplified Arabic" w:cs="Simplified Arabic" w:hint="cs"/>
          <w:b/>
          <w:sz w:val="28"/>
          <w:szCs w:val="28"/>
          <w:rtl/>
          <w:lang w:bidi="ar-IQ"/>
        </w:rPr>
        <w:t>أ</w:t>
      </w:r>
      <w:r w:rsidRPr="00012DFA">
        <w:rPr>
          <w:rFonts w:ascii="Simplified Arabic" w:eastAsia="Calibri" w:hAnsi="Simplified Arabic" w:cs="Simplified Arabic"/>
          <w:b/>
          <w:sz w:val="28"/>
          <w:szCs w:val="28"/>
          <w:rtl/>
          <w:lang w:bidi="ar-IQ"/>
        </w:rPr>
        <w:t xml:space="preserve">مام المحاكم المختصة للنيابة </w:t>
      </w:r>
      <w:r w:rsidR="00353B32" w:rsidRPr="00012DFA">
        <w:rPr>
          <w:rFonts w:ascii="Simplified Arabic" w:eastAsia="Calibri" w:hAnsi="Simplified Arabic" w:cs="Simplified Arabic"/>
          <w:b/>
          <w:sz w:val="28"/>
          <w:szCs w:val="28"/>
          <w:rtl/>
          <w:lang w:bidi="ar-IQ"/>
        </w:rPr>
        <w:t>العامة بهذا الشأن لاستصدار حكم</w:t>
      </w:r>
      <w:r w:rsidR="00353B32" w:rsidRPr="00012DFA">
        <w:rPr>
          <w:rFonts w:ascii="Simplified Arabic" w:eastAsia="Calibri" w:hAnsi="Simplified Arabic" w:cs="Simplified Arabic" w:hint="cs"/>
          <w:b/>
          <w:sz w:val="28"/>
          <w:szCs w:val="28"/>
          <w:rtl/>
          <w:lang w:bidi="ar-IQ"/>
        </w:rPr>
        <w:t>ٍ</w:t>
      </w:r>
      <w:r w:rsidR="00353B32" w:rsidRPr="00012DFA">
        <w:rPr>
          <w:rFonts w:ascii="Simplified Arabic" w:eastAsia="Calibri" w:hAnsi="Simplified Arabic" w:cs="Simplified Arabic"/>
          <w:b/>
          <w:sz w:val="28"/>
          <w:szCs w:val="28"/>
          <w:rtl/>
          <w:lang w:bidi="ar-IQ"/>
        </w:rPr>
        <w:t xml:space="preserve"> قضائي</w:t>
      </w:r>
      <w:r w:rsidR="00353B32" w:rsidRPr="00012DFA">
        <w:rPr>
          <w:rFonts w:ascii="Simplified Arabic" w:eastAsia="Calibri" w:hAnsi="Simplified Arabic" w:cs="Simplified Arabic" w:hint="cs"/>
          <w:b/>
          <w:sz w:val="28"/>
          <w:szCs w:val="28"/>
          <w:rtl/>
          <w:lang w:bidi="ar-IQ"/>
        </w:rPr>
        <w:t>ٍ</w:t>
      </w:r>
      <w:r w:rsidRPr="00012DFA">
        <w:rPr>
          <w:rFonts w:ascii="Simplified Arabic" w:eastAsia="Calibri" w:hAnsi="Simplified Arabic" w:cs="Simplified Arabic"/>
          <w:b/>
          <w:sz w:val="28"/>
          <w:szCs w:val="28"/>
          <w:rtl/>
          <w:lang w:bidi="ar-IQ"/>
        </w:rPr>
        <w:t xml:space="preserve"> يلبي ضرورات</w:t>
      </w:r>
      <w:r w:rsidR="0021046D">
        <w:rPr>
          <w:rFonts w:ascii="Simplified Arabic" w:eastAsia="Calibri" w:hAnsi="Simplified Arabic" w:cs="Simplified Arabic"/>
          <w:b/>
          <w:sz w:val="28"/>
          <w:szCs w:val="28"/>
          <w:rtl/>
          <w:lang w:bidi="ar-IQ"/>
        </w:rPr>
        <w:t xml:space="preserve"> الحِل </w:t>
      </w:r>
      <w:r w:rsidRPr="00012DFA">
        <w:rPr>
          <w:rFonts w:ascii="Simplified Arabic" w:eastAsia="Calibri" w:hAnsi="Simplified Arabic" w:cs="Simplified Arabic"/>
          <w:b/>
          <w:sz w:val="28"/>
          <w:szCs w:val="28"/>
          <w:rtl/>
          <w:lang w:bidi="ar-IQ"/>
        </w:rPr>
        <w:t>و</w:t>
      </w:r>
      <w:r w:rsidR="0021046D">
        <w:rPr>
          <w:rFonts w:ascii="Simplified Arabic" w:eastAsia="Calibri" w:hAnsi="Simplified Arabic" w:cs="Simplified Arabic"/>
          <w:b/>
          <w:sz w:val="28"/>
          <w:szCs w:val="28"/>
          <w:rtl/>
          <w:lang w:bidi="ar-IQ"/>
        </w:rPr>
        <w:t>الحُرمة</w:t>
      </w:r>
      <w:r w:rsidRPr="00012DFA">
        <w:rPr>
          <w:rFonts w:ascii="Simplified Arabic" w:eastAsia="Calibri" w:hAnsi="Simplified Arabic" w:cs="Simplified Arabic"/>
          <w:b/>
          <w:sz w:val="28"/>
          <w:szCs w:val="28"/>
          <w:rtl/>
          <w:lang w:bidi="ar-IQ"/>
        </w:rPr>
        <w:t xml:space="preserve"> وتطبيق النظام العام</w:t>
      </w:r>
      <w:r w:rsidR="000C7F5F" w:rsidRPr="00012DFA">
        <w:rPr>
          <w:rFonts w:ascii="Simplified Arabic" w:eastAsia="Calibri" w:hAnsi="Simplified Arabic" w:cs="Simplified Arabic"/>
          <w:b/>
          <w:sz w:val="28"/>
          <w:szCs w:val="28"/>
          <w:vertAlign w:val="superscript"/>
          <w:rtl/>
          <w:lang w:bidi="ar-IQ"/>
        </w:rPr>
        <w:t>(</w:t>
      </w:r>
      <w:r w:rsidR="000C7F5F" w:rsidRPr="00012DFA">
        <w:rPr>
          <w:rFonts w:ascii="Simplified Arabic" w:eastAsia="Calibri" w:hAnsi="Simplified Arabic" w:cs="Simplified Arabic"/>
          <w:b/>
          <w:sz w:val="28"/>
          <w:szCs w:val="28"/>
          <w:vertAlign w:val="superscript"/>
          <w:rtl/>
          <w:lang w:bidi="ar-IQ"/>
        </w:rPr>
        <w:footnoteReference w:id="59"/>
      </w:r>
      <w:r w:rsidR="000C7F5F" w:rsidRPr="00012DFA">
        <w:rPr>
          <w:rFonts w:ascii="Simplified Arabic" w:eastAsia="Calibri" w:hAnsi="Simplified Arabic" w:cs="Simplified Arabic"/>
          <w:b/>
          <w:sz w:val="28"/>
          <w:szCs w:val="28"/>
          <w:vertAlign w:val="superscript"/>
          <w:rtl/>
          <w:lang w:bidi="ar-IQ"/>
        </w:rPr>
        <w:t>)</w:t>
      </w:r>
      <w:r w:rsidR="00CB5EB7" w:rsidRPr="00012DFA">
        <w:rPr>
          <w:rFonts w:ascii="Simplified Arabic" w:eastAsia="Calibri" w:hAnsi="Simplified Arabic" w:cs="Simplified Arabic"/>
          <w:b/>
          <w:sz w:val="28"/>
          <w:szCs w:val="28"/>
          <w:rtl/>
          <w:lang w:bidi="ar-IQ"/>
        </w:rPr>
        <w:t xml:space="preserve"> . </w:t>
      </w:r>
    </w:p>
    <w:p w:rsidR="009D4464" w:rsidRPr="00012DFA" w:rsidRDefault="00353B32" w:rsidP="007F12A9">
      <w:pPr>
        <w:spacing w:before="120" w:after="240" w:line="288" w:lineRule="auto"/>
        <w:ind w:firstLine="720"/>
        <w:jc w:val="both"/>
        <w:rPr>
          <w:rFonts w:ascii="Simplified Arabic" w:eastAsia="Calibri" w:hAnsi="Simplified Arabic" w:cs="Simplified Arabic"/>
          <w:b/>
          <w:sz w:val="28"/>
          <w:szCs w:val="28"/>
          <w:lang w:bidi="ar-IQ"/>
        </w:rPr>
      </w:pPr>
      <w:r w:rsidRPr="00012DFA">
        <w:rPr>
          <w:rFonts w:ascii="Simplified Arabic" w:eastAsia="Calibri" w:hAnsi="Simplified Arabic" w:cs="Simplified Arabic"/>
          <w:b/>
          <w:sz w:val="28"/>
          <w:szCs w:val="28"/>
          <w:rtl/>
          <w:lang w:bidi="ar-IQ"/>
        </w:rPr>
        <w:t xml:space="preserve">في حين </w:t>
      </w:r>
      <w:r w:rsidRPr="00012DFA">
        <w:rPr>
          <w:rFonts w:ascii="Simplified Arabic" w:eastAsia="Calibri" w:hAnsi="Simplified Arabic" w:cs="Simplified Arabic" w:hint="cs"/>
          <w:b/>
          <w:sz w:val="28"/>
          <w:szCs w:val="28"/>
          <w:rtl/>
          <w:lang w:bidi="ar-IQ"/>
        </w:rPr>
        <w:t>إ</w:t>
      </w:r>
      <w:r w:rsidR="009D4464" w:rsidRPr="00012DFA">
        <w:rPr>
          <w:rFonts w:ascii="Simplified Arabic" w:eastAsia="Calibri" w:hAnsi="Simplified Arabic" w:cs="Simplified Arabic"/>
          <w:b/>
          <w:sz w:val="28"/>
          <w:szCs w:val="28"/>
          <w:rtl/>
          <w:lang w:bidi="ar-IQ"/>
        </w:rPr>
        <w:t>ن المشرع العراقي لا يمكنه في ضوء</w:t>
      </w:r>
      <w:r w:rsidR="00002A4B" w:rsidRPr="00012DFA">
        <w:rPr>
          <w:rFonts w:ascii="Simplified Arabic" w:eastAsia="Calibri" w:hAnsi="Simplified Arabic" w:cs="Simplified Arabic"/>
          <w:b/>
          <w:sz w:val="28"/>
          <w:szCs w:val="28"/>
          <w:rtl/>
          <w:lang w:bidi="ar-IQ"/>
        </w:rPr>
        <w:t xml:space="preserve"> الأحكام </w:t>
      </w:r>
      <w:r w:rsidR="009D4464" w:rsidRPr="00012DFA">
        <w:rPr>
          <w:rFonts w:ascii="Simplified Arabic" w:eastAsia="Calibri" w:hAnsi="Simplified Arabic" w:cs="Simplified Arabic"/>
          <w:b/>
          <w:sz w:val="28"/>
          <w:szCs w:val="28"/>
          <w:rtl/>
          <w:lang w:bidi="ar-IQ"/>
        </w:rPr>
        <w:t>القانونية النافذة تدارك حال تلك المخالفة مالم ترفع بآلية الدعوى القضائية</w:t>
      </w:r>
      <w:r w:rsidR="00CB5EB7" w:rsidRPr="00012DFA">
        <w:rPr>
          <w:rFonts w:ascii="Simplified Arabic" w:eastAsia="Calibri" w:hAnsi="Simplified Arabic" w:cs="Simplified Arabic"/>
          <w:b/>
          <w:sz w:val="28"/>
          <w:szCs w:val="28"/>
          <w:rtl/>
          <w:lang w:bidi="ar-IQ"/>
        </w:rPr>
        <w:t xml:space="preserve"> ، </w:t>
      </w:r>
      <w:r w:rsidRPr="00012DFA">
        <w:rPr>
          <w:rFonts w:ascii="Simplified Arabic" w:eastAsia="Calibri" w:hAnsi="Simplified Arabic" w:cs="Simplified Arabic"/>
          <w:b/>
          <w:sz w:val="28"/>
          <w:szCs w:val="28"/>
          <w:rtl/>
          <w:lang w:bidi="ar-IQ"/>
        </w:rPr>
        <w:t xml:space="preserve">عليه نقترح </w:t>
      </w:r>
      <w:r w:rsidRPr="00012DFA">
        <w:rPr>
          <w:rFonts w:ascii="Simplified Arabic" w:eastAsia="Calibri" w:hAnsi="Simplified Arabic" w:cs="Simplified Arabic" w:hint="cs"/>
          <w:b/>
          <w:sz w:val="28"/>
          <w:szCs w:val="28"/>
          <w:rtl/>
          <w:lang w:bidi="ar-IQ"/>
        </w:rPr>
        <w:t>أ</w:t>
      </w:r>
      <w:r w:rsidR="009D4464" w:rsidRPr="00012DFA">
        <w:rPr>
          <w:rFonts w:ascii="Simplified Arabic" w:eastAsia="Calibri" w:hAnsi="Simplified Arabic" w:cs="Simplified Arabic"/>
          <w:b/>
          <w:sz w:val="28"/>
          <w:szCs w:val="28"/>
          <w:rtl/>
          <w:lang w:bidi="ar-IQ"/>
        </w:rPr>
        <w:t>ن يُصار</w:t>
      </w:r>
      <w:r w:rsidR="000F4C6C" w:rsidRPr="00012DFA">
        <w:rPr>
          <w:rFonts w:ascii="Simplified Arabic" w:eastAsia="Calibri" w:hAnsi="Simplified Arabic" w:cs="Simplified Arabic"/>
          <w:b/>
          <w:sz w:val="28"/>
          <w:szCs w:val="28"/>
          <w:rtl/>
          <w:lang w:bidi="ar-IQ"/>
        </w:rPr>
        <w:t xml:space="preserve"> إلى </w:t>
      </w:r>
      <w:r w:rsidRPr="00012DFA">
        <w:rPr>
          <w:rFonts w:ascii="Simplified Arabic" w:eastAsia="Calibri" w:hAnsi="Simplified Arabic" w:cs="Simplified Arabic"/>
          <w:b/>
          <w:sz w:val="28"/>
          <w:szCs w:val="28"/>
          <w:rtl/>
          <w:lang w:bidi="ar-IQ"/>
        </w:rPr>
        <w:t>ال</w:t>
      </w:r>
      <w:r w:rsidRPr="00012DFA">
        <w:rPr>
          <w:rFonts w:ascii="Simplified Arabic" w:eastAsia="Calibri" w:hAnsi="Simplified Arabic" w:cs="Simplified Arabic" w:hint="cs"/>
          <w:b/>
          <w:sz w:val="28"/>
          <w:szCs w:val="28"/>
          <w:rtl/>
          <w:lang w:bidi="ar-IQ"/>
        </w:rPr>
        <w:t>أ</w:t>
      </w:r>
      <w:r w:rsidR="009D4464" w:rsidRPr="00012DFA">
        <w:rPr>
          <w:rFonts w:ascii="Simplified Arabic" w:eastAsia="Calibri" w:hAnsi="Simplified Arabic" w:cs="Simplified Arabic"/>
          <w:b/>
          <w:sz w:val="28"/>
          <w:szCs w:val="28"/>
          <w:rtl/>
          <w:lang w:bidi="ar-IQ"/>
        </w:rPr>
        <w:t>خذ بالحل المصري في المنظومة القضائية العراقية</w:t>
      </w:r>
      <w:r w:rsidR="00CB5EB7" w:rsidRPr="00012DFA">
        <w:rPr>
          <w:rFonts w:ascii="Simplified Arabic" w:eastAsia="Calibri" w:hAnsi="Simplified Arabic" w:cs="Simplified Arabic"/>
          <w:b/>
          <w:sz w:val="28"/>
          <w:szCs w:val="28"/>
          <w:rtl/>
          <w:lang w:bidi="ar-IQ"/>
        </w:rPr>
        <w:t xml:space="preserve"> ، </w:t>
      </w:r>
      <w:r w:rsidR="009D4464" w:rsidRPr="00012DFA">
        <w:rPr>
          <w:rFonts w:ascii="Simplified Arabic" w:eastAsia="Calibri" w:hAnsi="Simplified Arabic" w:cs="Simplified Arabic"/>
          <w:b/>
          <w:sz w:val="28"/>
          <w:szCs w:val="28"/>
          <w:rtl/>
          <w:lang w:bidi="ar-IQ"/>
        </w:rPr>
        <w:t>وهو ما نرى له تأسيساً في المادة</w:t>
      </w:r>
      <w:r w:rsidR="00970A1B" w:rsidRPr="00012DFA">
        <w:rPr>
          <w:rFonts w:ascii="Simplified Arabic" w:eastAsia="Calibri" w:hAnsi="Simplified Arabic" w:cs="Simplified Arabic"/>
          <w:b/>
          <w:sz w:val="28"/>
          <w:szCs w:val="28"/>
          <w:rtl/>
          <w:lang w:bidi="ar-IQ"/>
        </w:rPr>
        <w:t xml:space="preserve"> ( </w:t>
      </w:r>
      <w:r w:rsidR="009D4464" w:rsidRPr="00012DFA">
        <w:rPr>
          <w:rFonts w:ascii="Simplified Arabic" w:eastAsia="Calibri" w:hAnsi="Simplified Arabic" w:cs="Simplified Arabic"/>
          <w:b/>
          <w:sz w:val="28"/>
          <w:szCs w:val="28"/>
          <w:rtl/>
          <w:lang w:bidi="ar-IQ"/>
        </w:rPr>
        <w:t>4</w:t>
      </w:r>
      <w:r w:rsidR="00FF3AE1" w:rsidRPr="00012DFA">
        <w:rPr>
          <w:rFonts w:ascii="Simplified Arabic" w:eastAsia="Calibri" w:hAnsi="Simplified Arabic" w:cs="Simplified Arabic" w:hint="cs"/>
          <w:b/>
          <w:sz w:val="28"/>
          <w:szCs w:val="28"/>
          <w:rtl/>
          <w:lang w:bidi="ar-IQ"/>
        </w:rPr>
        <w:t xml:space="preserve"> </w:t>
      </w:r>
      <w:r w:rsidR="00FF3AE1" w:rsidRPr="00012DFA">
        <w:rPr>
          <w:rFonts w:ascii="Simplified Arabic" w:eastAsia="Calibri" w:hAnsi="Simplified Arabic" w:cs="Simplified Arabic"/>
          <w:b/>
          <w:sz w:val="28"/>
          <w:szCs w:val="28"/>
          <w:rtl/>
          <w:lang w:bidi="ar-IQ"/>
        </w:rPr>
        <w:t xml:space="preserve">/ </w:t>
      </w:r>
      <w:r w:rsidR="009D4464" w:rsidRPr="00012DFA">
        <w:rPr>
          <w:rFonts w:ascii="Simplified Arabic" w:eastAsia="Calibri" w:hAnsi="Simplified Arabic" w:cs="Simplified Arabic"/>
          <w:b/>
          <w:sz w:val="28"/>
          <w:szCs w:val="28"/>
          <w:rtl/>
          <w:lang w:bidi="ar-IQ"/>
        </w:rPr>
        <w:t>سابعا</w:t>
      </w:r>
      <w:r w:rsidR="00FF3AE1" w:rsidRPr="00012DFA">
        <w:rPr>
          <w:rFonts w:ascii="Simplified Arabic" w:eastAsia="Calibri" w:hAnsi="Simplified Arabic" w:cs="Simplified Arabic"/>
          <w:b/>
          <w:sz w:val="28"/>
          <w:szCs w:val="28"/>
          <w:rtl/>
          <w:lang w:bidi="ar-IQ"/>
        </w:rPr>
        <w:t xml:space="preserve"> / </w:t>
      </w:r>
      <w:r w:rsidR="009D4464" w:rsidRPr="00012DFA">
        <w:rPr>
          <w:rFonts w:ascii="Simplified Arabic" w:eastAsia="Calibri" w:hAnsi="Simplified Arabic" w:cs="Simplified Arabic"/>
          <w:b/>
          <w:sz w:val="28"/>
          <w:szCs w:val="28"/>
          <w:rtl/>
          <w:lang w:bidi="ar-IQ"/>
        </w:rPr>
        <w:t>2</w:t>
      </w:r>
      <w:r w:rsidR="00FF3AE1" w:rsidRPr="00012DFA">
        <w:rPr>
          <w:rFonts w:ascii="Simplified Arabic" w:eastAsia="Calibri" w:hAnsi="Simplified Arabic" w:cs="Simplified Arabic" w:hint="cs"/>
          <w:b/>
          <w:sz w:val="28"/>
          <w:szCs w:val="28"/>
          <w:rtl/>
          <w:lang w:bidi="ar-IQ"/>
        </w:rPr>
        <w:t xml:space="preserve"> </w:t>
      </w:r>
      <w:r w:rsidR="00FF3AE1" w:rsidRPr="00012DFA">
        <w:rPr>
          <w:rFonts w:ascii="Simplified Arabic" w:eastAsia="Calibri" w:hAnsi="Simplified Arabic" w:cs="Simplified Arabic"/>
          <w:b/>
          <w:sz w:val="28"/>
          <w:szCs w:val="28"/>
          <w:rtl/>
          <w:lang w:bidi="ar-IQ"/>
        </w:rPr>
        <w:t xml:space="preserve">/ </w:t>
      </w:r>
      <w:r w:rsidR="009D4464" w:rsidRPr="00012DFA">
        <w:rPr>
          <w:rFonts w:ascii="Simplified Arabic" w:eastAsia="Calibri" w:hAnsi="Simplified Arabic" w:cs="Simplified Arabic"/>
          <w:b/>
          <w:sz w:val="28"/>
          <w:szCs w:val="28"/>
          <w:rtl/>
          <w:lang w:bidi="ar-IQ"/>
        </w:rPr>
        <w:t>أ</w:t>
      </w:r>
      <w:r w:rsidR="00970A1B" w:rsidRPr="00012DFA">
        <w:rPr>
          <w:rFonts w:ascii="Simplified Arabic" w:eastAsia="Calibri" w:hAnsi="Simplified Arabic" w:cs="Simplified Arabic"/>
          <w:b/>
          <w:sz w:val="28"/>
          <w:szCs w:val="28"/>
          <w:rtl/>
          <w:lang w:bidi="ar-IQ"/>
        </w:rPr>
        <w:t xml:space="preserve"> ) </w:t>
      </w:r>
      <w:r w:rsidR="009D4464" w:rsidRPr="00012DFA">
        <w:rPr>
          <w:rFonts w:ascii="Simplified Arabic" w:eastAsia="Calibri" w:hAnsi="Simplified Arabic" w:cs="Simplified Arabic"/>
          <w:b/>
          <w:sz w:val="28"/>
          <w:szCs w:val="28"/>
          <w:rtl/>
          <w:lang w:bidi="ar-IQ"/>
        </w:rPr>
        <w:t>من قانون الادعاء العام رقم</w:t>
      </w:r>
      <w:r w:rsidR="00970A1B" w:rsidRPr="00012DFA">
        <w:rPr>
          <w:rFonts w:ascii="Simplified Arabic" w:eastAsia="Calibri" w:hAnsi="Simplified Arabic" w:cs="Simplified Arabic"/>
          <w:b/>
          <w:sz w:val="28"/>
          <w:szCs w:val="28"/>
          <w:rtl/>
          <w:lang w:bidi="ar-IQ"/>
        </w:rPr>
        <w:t xml:space="preserve"> ( </w:t>
      </w:r>
      <w:r w:rsidR="009D4464" w:rsidRPr="00012DFA">
        <w:rPr>
          <w:rFonts w:ascii="Simplified Arabic" w:eastAsia="Calibri" w:hAnsi="Simplified Arabic" w:cs="Simplified Arabic"/>
          <w:b/>
          <w:sz w:val="28"/>
          <w:szCs w:val="28"/>
          <w:rtl/>
          <w:lang w:bidi="ar-IQ"/>
        </w:rPr>
        <w:t>49</w:t>
      </w:r>
      <w:r w:rsidR="00970A1B" w:rsidRPr="00012DFA">
        <w:rPr>
          <w:rFonts w:ascii="Simplified Arabic" w:eastAsia="Calibri" w:hAnsi="Simplified Arabic" w:cs="Simplified Arabic"/>
          <w:b/>
          <w:sz w:val="28"/>
          <w:szCs w:val="28"/>
          <w:rtl/>
          <w:lang w:bidi="ar-IQ"/>
        </w:rPr>
        <w:t xml:space="preserve"> ) </w:t>
      </w:r>
      <w:r w:rsidR="009D4464" w:rsidRPr="00012DFA">
        <w:rPr>
          <w:rFonts w:ascii="Simplified Arabic" w:eastAsia="Calibri" w:hAnsi="Simplified Arabic" w:cs="Simplified Arabic"/>
          <w:b/>
          <w:sz w:val="28"/>
          <w:szCs w:val="28"/>
          <w:rtl/>
          <w:lang w:bidi="ar-IQ"/>
        </w:rPr>
        <w:t>لسنة</w:t>
      </w:r>
      <w:r w:rsidRPr="00012DFA">
        <w:rPr>
          <w:rFonts w:ascii="Simplified Arabic" w:eastAsia="Calibri" w:hAnsi="Simplified Arabic" w:cs="Simplified Arabic" w:hint="cs"/>
          <w:b/>
          <w:sz w:val="28"/>
          <w:szCs w:val="28"/>
          <w:rtl/>
          <w:lang w:bidi="ar-IQ"/>
        </w:rPr>
        <w:t xml:space="preserve"> (</w:t>
      </w:r>
      <w:r w:rsidR="009D4464" w:rsidRPr="00012DFA">
        <w:rPr>
          <w:rFonts w:ascii="Simplified Arabic" w:eastAsia="Calibri" w:hAnsi="Simplified Arabic" w:cs="Simplified Arabic"/>
          <w:b/>
          <w:sz w:val="28"/>
          <w:szCs w:val="28"/>
          <w:rtl/>
          <w:lang w:bidi="ar-IQ"/>
        </w:rPr>
        <w:t xml:space="preserve"> 2017</w:t>
      </w:r>
      <w:r w:rsidR="00CB5EB7" w:rsidRPr="00012DFA">
        <w:rPr>
          <w:rFonts w:ascii="Simplified Arabic" w:eastAsia="Calibri" w:hAnsi="Simplified Arabic" w:cs="Simplified Arabic"/>
          <w:b/>
          <w:sz w:val="28"/>
          <w:szCs w:val="28"/>
          <w:rtl/>
          <w:lang w:bidi="ar-IQ"/>
        </w:rPr>
        <w:t xml:space="preserve"> </w:t>
      </w:r>
      <w:r w:rsidRPr="00012DFA">
        <w:rPr>
          <w:rFonts w:ascii="Simplified Arabic" w:eastAsia="Calibri" w:hAnsi="Simplified Arabic" w:cs="Simplified Arabic" w:hint="cs"/>
          <w:b/>
          <w:sz w:val="28"/>
          <w:szCs w:val="28"/>
          <w:rtl/>
          <w:lang w:bidi="ar-IQ"/>
        </w:rPr>
        <w:t xml:space="preserve">) </w:t>
      </w:r>
      <w:r w:rsidR="00CB5EB7" w:rsidRPr="00012DFA">
        <w:rPr>
          <w:rFonts w:ascii="Simplified Arabic" w:eastAsia="Calibri" w:hAnsi="Simplified Arabic" w:cs="Simplified Arabic"/>
          <w:b/>
          <w:sz w:val="28"/>
          <w:szCs w:val="28"/>
          <w:rtl/>
          <w:lang w:bidi="ar-IQ"/>
        </w:rPr>
        <w:t xml:space="preserve">، </w:t>
      </w:r>
      <w:r w:rsidR="009D4464" w:rsidRPr="00012DFA">
        <w:rPr>
          <w:rFonts w:ascii="Simplified Arabic" w:eastAsia="Calibri" w:hAnsi="Simplified Arabic" w:cs="Simplified Arabic"/>
          <w:b/>
          <w:sz w:val="28"/>
          <w:szCs w:val="28"/>
          <w:rtl/>
          <w:lang w:bidi="ar-IQ"/>
        </w:rPr>
        <w:t>والتي حددت مهام معاون الادعاء العام بتمثيل الحق العام في كل دعوى تكون الدولة طرفاً فيها ويكون خصماً</w:t>
      </w:r>
      <w:r w:rsidR="000F4C6C" w:rsidRPr="00012DFA">
        <w:rPr>
          <w:rFonts w:ascii="Simplified Arabic" w:eastAsia="Calibri" w:hAnsi="Simplified Arabic" w:cs="Simplified Arabic"/>
          <w:b/>
          <w:sz w:val="28"/>
          <w:szCs w:val="28"/>
          <w:rtl/>
          <w:lang w:bidi="ar-IQ"/>
        </w:rPr>
        <w:t xml:space="preserve"> إلى </w:t>
      </w:r>
      <w:r w:rsidR="009D4464" w:rsidRPr="00012DFA">
        <w:rPr>
          <w:rFonts w:ascii="Simplified Arabic" w:eastAsia="Calibri" w:hAnsi="Simplified Arabic" w:cs="Simplified Arabic"/>
          <w:b/>
          <w:sz w:val="28"/>
          <w:szCs w:val="28"/>
          <w:rtl/>
          <w:lang w:bidi="ar-IQ"/>
        </w:rPr>
        <w:t xml:space="preserve">جانب الممثل القانوني للدائرة المعنية </w:t>
      </w:r>
      <w:r w:rsidR="00970A1B" w:rsidRPr="00012DFA">
        <w:rPr>
          <w:rFonts w:ascii="Simplified Arabic" w:eastAsia="Calibri" w:hAnsi="Simplified Arabic" w:cs="Simplified Arabic"/>
          <w:b/>
          <w:sz w:val="28"/>
          <w:szCs w:val="28"/>
          <w:rtl/>
          <w:lang w:bidi="ar-IQ"/>
        </w:rPr>
        <w:t>ـ</w:t>
      </w:r>
      <w:r w:rsidR="009D4464" w:rsidRPr="00012DFA">
        <w:rPr>
          <w:rFonts w:ascii="Simplified Arabic" w:eastAsia="Calibri" w:hAnsi="Simplified Arabic" w:cs="Simplified Arabic"/>
          <w:b/>
          <w:sz w:val="28"/>
          <w:szCs w:val="28"/>
          <w:rtl/>
          <w:lang w:bidi="ar-IQ"/>
        </w:rPr>
        <w:t xml:space="preserve"> ولو ان هذا النص</w:t>
      </w:r>
      <w:r w:rsidR="00CB5EB7" w:rsidRPr="00012DFA">
        <w:rPr>
          <w:rFonts w:ascii="Simplified Arabic" w:eastAsia="Calibri" w:hAnsi="Simplified Arabic" w:cs="Simplified Arabic"/>
          <w:b/>
          <w:sz w:val="28"/>
          <w:szCs w:val="28"/>
          <w:rtl/>
          <w:lang w:bidi="ar-IQ"/>
        </w:rPr>
        <w:t xml:space="preserve"> ، </w:t>
      </w:r>
      <w:r w:rsidR="009D4464" w:rsidRPr="00012DFA">
        <w:rPr>
          <w:rFonts w:ascii="Simplified Arabic" w:eastAsia="Calibri" w:hAnsi="Simplified Arabic" w:cs="Simplified Arabic"/>
          <w:b/>
          <w:sz w:val="28"/>
          <w:szCs w:val="28"/>
          <w:rtl/>
          <w:lang w:bidi="ar-IQ"/>
        </w:rPr>
        <w:t>ونص المادتين</w:t>
      </w:r>
      <w:r w:rsidR="00970A1B" w:rsidRPr="00012DFA">
        <w:rPr>
          <w:rFonts w:ascii="Simplified Arabic" w:eastAsia="Calibri" w:hAnsi="Simplified Arabic" w:cs="Simplified Arabic"/>
          <w:b/>
          <w:sz w:val="28"/>
          <w:szCs w:val="28"/>
          <w:rtl/>
          <w:lang w:bidi="ar-IQ"/>
        </w:rPr>
        <w:t xml:space="preserve"> ( </w:t>
      </w:r>
      <w:r w:rsidR="009D4464" w:rsidRPr="00012DFA">
        <w:rPr>
          <w:rFonts w:ascii="Simplified Arabic" w:eastAsia="Calibri" w:hAnsi="Simplified Arabic" w:cs="Simplified Arabic"/>
          <w:b/>
          <w:sz w:val="28"/>
          <w:szCs w:val="28"/>
          <w:rtl/>
          <w:lang w:bidi="ar-IQ"/>
        </w:rPr>
        <w:t>3</w:t>
      </w:r>
      <w:r w:rsidR="00FF3AE1" w:rsidRPr="00012DFA">
        <w:rPr>
          <w:rFonts w:ascii="Simplified Arabic" w:eastAsia="Calibri" w:hAnsi="Simplified Arabic" w:cs="Simplified Arabic" w:hint="cs"/>
          <w:b/>
          <w:sz w:val="28"/>
          <w:szCs w:val="28"/>
          <w:rtl/>
          <w:lang w:bidi="ar-IQ"/>
        </w:rPr>
        <w:t xml:space="preserve"> </w:t>
      </w:r>
      <w:r w:rsidR="00FF3AE1" w:rsidRPr="00012DFA">
        <w:rPr>
          <w:rFonts w:ascii="Simplified Arabic" w:eastAsia="Calibri" w:hAnsi="Simplified Arabic" w:cs="Simplified Arabic"/>
          <w:b/>
          <w:sz w:val="28"/>
          <w:szCs w:val="28"/>
          <w:rtl/>
          <w:lang w:bidi="ar-IQ"/>
        </w:rPr>
        <w:t xml:space="preserve">/ </w:t>
      </w:r>
      <w:r w:rsidR="009D4464" w:rsidRPr="00012DFA">
        <w:rPr>
          <w:rFonts w:ascii="Simplified Arabic" w:eastAsia="Calibri" w:hAnsi="Simplified Arabic" w:cs="Simplified Arabic"/>
          <w:b/>
          <w:sz w:val="28"/>
          <w:szCs w:val="28"/>
          <w:rtl/>
          <w:lang w:bidi="ar-IQ"/>
        </w:rPr>
        <w:t>أولا</w:t>
      </w:r>
      <w:r w:rsidR="00970A1B" w:rsidRPr="00012DFA">
        <w:rPr>
          <w:rFonts w:ascii="Simplified Arabic" w:eastAsia="Calibri" w:hAnsi="Simplified Arabic" w:cs="Simplified Arabic"/>
          <w:b/>
          <w:sz w:val="28"/>
          <w:szCs w:val="28"/>
          <w:rtl/>
          <w:lang w:bidi="ar-IQ"/>
        </w:rPr>
        <w:t xml:space="preserve"> ) </w:t>
      </w:r>
      <w:r w:rsidR="009D4464" w:rsidRPr="00012DFA">
        <w:rPr>
          <w:rFonts w:ascii="Simplified Arabic" w:eastAsia="Calibri" w:hAnsi="Simplified Arabic" w:cs="Simplified Arabic"/>
          <w:b/>
          <w:sz w:val="28"/>
          <w:szCs w:val="28"/>
          <w:rtl/>
          <w:lang w:bidi="ar-IQ"/>
        </w:rPr>
        <w:t>و</w:t>
      </w:r>
      <w:r w:rsidR="00970A1B" w:rsidRPr="00012DFA">
        <w:rPr>
          <w:rFonts w:ascii="Simplified Arabic" w:eastAsia="Calibri" w:hAnsi="Simplified Arabic" w:cs="Simplified Arabic"/>
          <w:b/>
          <w:sz w:val="28"/>
          <w:szCs w:val="28"/>
          <w:rtl/>
          <w:lang w:bidi="ar-IQ"/>
        </w:rPr>
        <w:t xml:space="preserve"> ( </w:t>
      </w:r>
      <w:r w:rsidR="009D4464" w:rsidRPr="00012DFA">
        <w:rPr>
          <w:rFonts w:ascii="Simplified Arabic" w:eastAsia="Calibri" w:hAnsi="Simplified Arabic" w:cs="Simplified Arabic"/>
          <w:b/>
          <w:sz w:val="28"/>
          <w:szCs w:val="28"/>
          <w:rtl/>
          <w:lang w:bidi="ar-IQ"/>
        </w:rPr>
        <w:t>4</w:t>
      </w:r>
      <w:r w:rsidR="00FF3AE1" w:rsidRPr="00012DFA">
        <w:rPr>
          <w:rFonts w:ascii="Simplified Arabic" w:eastAsia="Calibri" w:hAnsi="Simplified Arabic" w:cs="Simplified Arabic"/>
          <w:b/>
          <w:sz w:val="28"/>
          <w:szCs w:val="28"/>
          <w:rtl/>
          <w:lang w:bidi="ar-IQ"/>
        </w:rPr>
        <w:t xml:space="preserve"> / </w:t>
      </w:r>
      <w:r w:rsidR="00A45ED8" w:rsidRPr="00012DFA">
        <w:rPr>
          <w:rFonts w:ascii="Simplified Arabic" w:eastAsia="Calibri" w:hAnsi="Simplified Arabic" w:cs="Simplified Arabic" w:hint="cs"/>
          <w:b/>
          <w:sz w:val="28"/>
          <w:szCs w:val="28"/>
          <w:rtl/>
          <w:lang w:bidi="ar-IQ"/>
        </w:rPr>
        <w:t>سابعا</w:t>
      </w:r>
      <w:r w:rsidR="00970A1B" w:rsidRPr="00012DFA">
        <w:rPr>
          <w:rFonts w:ascii="Simplified Arabic" w:eastAsia="Calibri" w:hAnsi="Simplified Arabic" w:cs="Simplified Arabic"/>
          <w:b/>
          <w:sz w:val="28"/>
          <w:szCs w:val="28"/>
          <w:rtl/>
          <w:lang w:bidi="ar-IQ"/>
        </w:rPr>
        <w:t xml:space="preserve"> ) </w:t>
      </w:r>
      <w:r w:rsidR="009D4464" w:rsidRPr="00012DFA">
        <w:rPr>
          <w:rFonts w:ascii="Simplified Arabic" w:eastAsia="Calibri" w:hAnsi="Simplified Arabic" w:cs="Simplified Arabic"/>
          <w:b/>
          <w:sz w:val="28"/>
          <w:szCs w:val="28"/>
          <w:rtl/>
          <w:lang w:bidi="ar-IQ"/>
        </w:rPr>
        <w:t>غير مفعلة في استحداث وظيفة معاون الادعاء العام على أهميتها</w:t>
      </w:r>
      <w:r w:rsidRPr="00012DFA">
        <w:rPr>
          <w:rFonts w:ascii="Simplified Arabic" w:eastAsia="Calibri" w:hAnsi="Simplified Arabic" w:cs="Simplified Arabic" w:hint="cs"/>
          <w:b/>
          <w:sz w:val="28"/>
          <w:szCs w:val="28"/>
          <w:rtl/>
          <w:lang w:bidi="ar-IQ"/>
        </w:rPr>
        <w:t xml:space="preserve"> </w:t>
      </w:r>
      <w:r w:rsidR="00970A1B" w:rsidRPr="00012DFA">
        <w:rPr>
          <w:rFonts w:ascii="Simplified Arabic" w:eastAsia="Calibri" w:hAnsi="Simplified Arabic" w:cs="Simplified Arabic"/>
          <w:b/>
          <w:sz w:val="28"/>
          <w:szCs w:val="28"/>
          <w:rtl/>
          <w:lang w:bidi="ar-IQ"/>
        </w:rPr>
        <w:t>ـ</w:t>
      </w:r>
      <w:r w:rsidRPr="00012DFA">
        <w:rPr>
          <w:rFonts w:ascii="Simplified Arabic" w:eastAsia="Calibri" w:hAnsi="Simplified Arabic" w:cs="Simplified Arabic"/>
          <w:b/>
          <w:sz w:val="28"/>
          <w:szCs w:val="28"/>
          <w:rtl/>
          <w:lang w:bidi="ar-IQ"/>
        </w:rPr>
        <w:t xml:space="preserve"> حيث </w:t>
      </w:r>
      <w:r w:rsidRPr="00012DFA">
        <w:rPr>
          <w:rFonts w:ascii="Simplified Arabic" w:eastAsia="Calibri" w:hAnsi="Simplified Arabic" w:cs="Simplified Arabic" w:hint="cs"/>
          <w:b/>
          <w:sz w:val="28"/>
          <w:szCs w:val="28"/>
          <w:rtl/>
          <w:lang w:bidi="ar-IQ"/>
        </w:rPr>
        <w:t>أ</w:t>
      </w:r>
      <w:r w:rsidR="009D4464" w:rsidRPr="00012DFA">
        <w:rPr>
          <w:rFonts w:ascii="Simplified Arabic" w:eastAsia="Calibri" w:hAnsi="Simplified Arabic" w:cs="Simplified Arabic"/>
          <w:b/>
          <w:sz w:val="28"/>
          <w:szCs w:val="28"/>
          <w:rtl/>
          <w:lang w:bidi="ar-IQ"/>
        </w:rPr>
        <w:t>ن هذا النص يعطي جهة الادعاء العام إمكانية المخاصمة القضائية</w:t>
      </w:r>
      <w:r w:rsidR="000C7F5F" w:rsidRPr="00012DFA">
        <w:rPr>
          <w:rFonts w:ascii="Simplified Arabic" w:eastAsia="Calibri" w:hAnsi="Simplified Arabic" w:cs="Simplified Arabic"/>
          <w:b/>
          <w:sz w:val="28"/>
          <w:szCs w:val="28"/>
          <w:vertAlign w:val="superscript"/>
          <w:rtl/>
          <w:lang w:bidi="ar-IQ"/>
        </w:rPr>
        <w:t>(</w:t>
      </w:r>
      <w:r w:rsidR="000C7F5F" w:rsidRPr="00012DFA">
        <w:rPr>
          <w:rFonts w:ascii="Simplified Arabic" w:eastAsia="Calibri" w:hAnsi="Simplified Arabic" w:cs="Simplified Arabic"/>
          <w:b/>
          <w:sz w:val="28"/>
          <w:szCs w:val="28"/>
          <w:vertAlign w:val="superscript"/>
          <w:rtl/>
          <w:lang w:bidi="ar-IQ"/>
        </w:rPr>
        <w:footnoteReference w:id="60"/>
      </w:r>
      <w:r w:rsidR="000C7F5F" w:rsidRPr="00012DFA">
        <w:rPr>
          <w:rFonts w:ascii="Simplified Arabic" w:eastAsia="Calibri" w:hAnsi="Simplified Arabic" w:cs="Simplified Arabic"/>
          <w:b/>
          <w:sz w:val="28"/>
          <w:szCs w:val="28"/>
          <w:vertAlign w:val="superscript"/>
          <w:rtl/>
          <w:lang w:bidi="ar-IQ"/>
        </w:rPr>
        <w:t>)</w:t>
      </w:r>
      <w:r w:rsidR="00CB5EB7" w:rsidRPr="00012DFA">
        <w:rPr>
          <w:rFonts w:ascii="Simplified Arabic" w:eastAsia="Calibri" w:hAnsi="Simplified Arabic" w:cs="Simplified Arabic"/>
          <w:b/>
          <w:sz w:val="28"/>
          <w:szCs w:val="28"/>
          <w:rtl/>
          <w:lang w:bidi="ar-IQ"/>
        </w:rPr>
        <w:t xml:space="preserve"> ،</w:t>
      </w:r>
      <w:r w:rsidR="000F4C6C" w:rsidRPr="00012DFA">
        <w:rPr>
          <w:rFonts w:ascii="Simplified Arabic" w:eastAsia="Calibri" w:hAnsi="Simplified Arabic" w:cs="Simplified Arabic"/>
          <w:b/>
          <w:sz w:val="28"/>
          <w:szCs w:val="28"/>
          <w:rtl/>
          <w:lang w:bidi="ar-IQ"/>
        </w:rPr>
        <w:t xml:space="preserve"> الأمر </w:t>
      </w:r>
      <w:r w:rsidRPr="00012DFA">
        <w:rPr>
          <w:rFonts w:ascii="Simplified Arabic" w:eastAsia="Calibri" w:hAnsi="Simplified Arabic" w:cs="Simplified Arabic"/>
          <w:b/>
          <w:sz w:val="28"/>
          <w:szCs w:val="28"/>
          <w:rtl/>
          <w:lang w:bidi="ar-IQ"/>
        </w:rPr>
        <w:t xml:space="preserve">يمكن </w:t>
      </w:r>
      <w:r w:rsidRPr="00012DFA">
        <w:rPr>
          <w:rFonts w:ascii="Simplified Arabic" w:eastAsia="Calibri" w:hAnsi="Simplified Arabic" w:cs="Simplified Arabic" w:hint="cs"/>
          <w:b/>
          <w:sz w:val="28"/>
          <w:szCs w:val="28"/>
          <w:rtl/>
          <w:lang w:bidi="ar-IQ"/>
        </w:rPr>
        <w:t>أ</w:t>
      </w:r>
      <w:r w:rsidR="009D4464" w:rsidRPr="00012DFA">
        <w:rPr>
          <w:rFonts w:ascii="Simplified Arabic" w:eastAsia="Calibri" w:hAnsi="Simplified Arabic" w:cs="Simplified Arabic"/>
          <w:b/>
          <w:sz w:val="28"/>
          <w:szCs w:val="28"/>
          <w:rtl/>
          <w:lang w:bidi="ar-IQ"/>
        </w:rPr>
        <w:t>ن يستثمر في الشق المغفل من دعاونا</w:t>
      </w:r>
      <w:r w:rsidR="00CB5EB7" w:rsidRPr="00012DFA">
        <w:rPr>
          <w:rFonts w:ascii="Simplified Arabic" w:eastAsia="Calibri" w:hAnsi="Simplified Arabic" w:cs="Simplified Arabic"/>
          <w:b/>
          <w:sz w:val="28"/>
          <w:szCs w:val="28"/>
          <w:rtl/>
          <w:lang w:bidi="ar-IQ"/>
        </w:rPr>
        <w:t xml:space="preserve"> ، </w:t>
      </w:r>
      <w:r w:rsidR="009D4464" w:rsidRPr="00012DFA">
        <w:rPr>
          <w:rFonts w:ascii="Simplified Arabic" w:eastAsia="Calibri" w:hAnsi="Simplified Arabic" w:cs="Simplified Arabic"/>
          <w:b/>
          <w:sz w:val="28"/>
          <w:szCs w:val="28"/>
          <w:rtl/>
          <w:lang w:bidi="ar-IQ"/>
        </w:rPr>
        <w:t>وهو المخالفة الت</w:t>
      </w:r>
      <w:r w:rsidR="00436B6D" w:rsidRPr="00012DFA">
        <w:rPr>
          <w:rFonts w:ascii="Simplified Arabic" w:eastAsia="Calibri" w:hAnsi="Simplified Arabic" w:cs="Simplified Arabic"/>
          <w:b/>
          <w:sz w:val="28"/>
          <w:szCs w:val="28"/>
          <w:rtl/>
          <w:lang w:bidi="ar-IQ"/>
        </w:rPr>
        <w:t>ي لم</w:t>
      </w:r>
      <w:r w:rsidR="009D4464" w:rsidRPr="00012DFA">
        <w:rPr>
          <w:rFonts w:ascii="Simplified Arabic" w:eastAsia="Calibri" w:hAnsi="Simplified Arabic" w:cs="Simplified Arabic"/>
          <w:b/>
          <w:sz w:val="28"/>
          <w:szCs w:val="28"/>
          <w:rtl/>
          <w:lang w:bidi="ar-IQ"/>
        </w:rPr>
        <w:t xml:space="preserve"> تقام بها دعوى</w:t>
      </w:r>
      <w:r w:rsidR="00CB5EB7" w:rsidRPr="00012DFA">
        <w:rPr>
          <w:rFonts w:ascii="Simplified Arabic" w:eastAsia="Calibri" w:hAnsi="Simplified Arabic" w:cs="Simplified Arabic"/>
          <w:b/>
          <w:sz w:val="28"/>
          <w:szCs w:val="28"/>
          <w:rtl/>
          <w:lang w:bidi="ar-IQ"/>
        </w:rPr>
        <w:t xml:space="preserve"> ، </w:t>
      </w:r>
      <w:r w:rsidR="009D4464" w:rsidRPr="00012DFA">
        <w:rPr>
          <w:rFonts w:ascii="Simplified Arabic" w:eastAsia="Calibri" w:hAnsi="Simplified Arabic" w:cs="Simplified Arabic"/>
          <w:b/>
          <w:sz w:val="28"/>
          <w:szCs w:val="28"/>
          <w:rtl/>
          <w:lang w:bidi="ar-IQ"/>
        </w:rPr>
        <w:t>من خلال تعديل نص</w:t>
      </w:r>
      <w:r w:rsidR="00970A1B" w:rsidRPr="00012DFA">
        <w:rPr>
          <w:rFonts w:ascii="Simplified Arabic" w:eastAsia="Calibri" w:hAnsi="Simplified Arabic" w:cs="Simplified Arabic"/>
          <w:b/>
          <w:sz w:val="28"/>
          <w:szCs w:val="28"/>
          <w:rtl/>
          <w:lang w:bidi="ar-IQ"/>
        </w:rPr>
        <w:t xml:space="preserve"> ( </w:t>
      </w:r>
      <w:r w:rsidR="009D4464" w:rsidRPr="00012DFA">
        <w:rPr>
          <w:rFonts w:ascii="Simplified Arabic" w:eastAsia="Calibri" w:hAnsi="Simplified Arabic" w:cs="Simplified Arabic"/>
          <w:b/>
          <w:sz w:val="28"/>
          <w:szCs w:val="28"/>
          <w:rtl/>
          <w:lang w:bidi="ar-IQ"/>
        </w:rPr>
        <w:t>4</w:t>
      </w:r>
      <w:r w:rsidR="00FF3AE1" w:rsidRPr="00012DFA">
        <w:rPr>
          <w:rFonts w:ascii="Simplified Arabic" w:eastAsia="Calibri" w:hAnsi="Simplified Arabic" w:cs="Simplified Arabic"/>
          <w:b/>
          <w:sz w:val="28"/>
          <w:szCs w:val="28"/>
          <w:rtl/>
          <w:lang w:bidi="ar-IQ"/>
        </w:rPr>
        <w:t xml:space="preserve"> / </w:t>
      </w:r>
      <w:r w:rsidR="009D4464" w:rsidRPr="00012DFA">
        <w:rPr>
          <w:rFonts w:ascii="Simplified Arabic" w:eastAsia="Calibri" w:hAnsi="Simplified Arabic" w:cs="Simplified Arabic"/>
          <w:b/>
          <w:sz w:val="28"/>
          <w:szCs w:val="28"/>
          <w:rtl/>
          <w:lang w:bidi="ar-IQ"/>
        </w:rPr>
        <w:t>سابعا</w:t>
      </w:r>
      <w:r w:rsidR="00FF3AE1" w:rsidRPr="00012DFA">
        <w:rPr>
          <w:rFonts w:ascii="Simplified Arabic" w:eastAsia="Calibri" w:hAnsi="Simplified Arabic" w:cs="Simplified Arabic"/>
          <w:b/>
          <w:sz w:val="28"/>
          <w:szCs w:val="28"/>
          <w:rtl/>
          <w:lang w:bidi="ar-IQ"/>
        </w:rPr>
        <w:t xml:space="preserve"> / </w:t>
      </w:r>
      <w:r w:rsidR="009D4464" w:rsidRPr="00012DFA">
        <w:rPr>
          <w:rFonts w:ascii="Simplified Arabic" w:eastAsia="Calibri" w:hAnsi="Simplified Arabic" w:cs="Simplified Arabic"/>
          <w:b/>
          <w:sz w:val="28"/>
          <w:szCs w:val="28"/>
          <w:rtl/>
          <w:lang w:bidi="ar-IQ"/>
        </w:rPr>
        <w:t>2</w:t>
      </w:r>
      <w:r w:rsidR="00970A1B" w:rsidRPr="00012DFA">
        <w:rPr>
          <w:rFonts w:ascii="Simplified Arabic" w:eastAsia="Calibri" w:hAnsi="Simplified Arabic" w:cs="Simplified Arabic"/>
          <w:b/>
          <w:sz w:val="28"/>
          <w:szCs w:val="28"/>
          <w:rtl/>
          <w:lang w:bidi="ar-IQ"/>
        </w:rPr>
        <w:t xml:space="preserve"> ) </w:t>
      </w:r>
      <w:r w:rsidR="009D4464" w:rsidRPr="00012DFA">
        <w:rPr>
          <w:rFonts w:ascii="Simplified Arabic" w:eastAsia="Calibri" w:hAnsi="Simplified Arabic" w:cs="Simplified Arabic"/>
          <w:b/>
          <w:sz w:val="28"/>
          <w:szCs w:val="28"/>
          <w:rtl/>
          <w:lang w:bidi="ar-IQ"/>
        </w:rPr>
        <w:t>ليضاف لها بند جديد يكون بالت</w:t>
      </w:r>
      <w:r w:rsidR="00754CD5" w:rsidRPr="00012DFA">
        <w:rPr>
          <w:rFonts w:ascii="Simplified Arabic" w:eastAsia="Calibri" w:hAnsi="Simplified Arabic" w:cs="Simplified Arabic"/>
          <w:b/>
          <w:sz w:val="28"/>
          <w:szCs w:val="28"/>
          <w:rtl/>
          <w:lang w:bidi="ar-IQ"/>
        </w:rPr>
        <w:t>سلسل</w:t>
      </w:r>
      <w:r w:rsidR="00970A1B" w:rsidRPr="00012DFA">
        <w:rPr>
          <w:rFonts w:ascii="Simplified Arabic" w:eastAsia="Calibri" w:hAnsi="Simplified Arabic" w:cs="Simplified Arabic"/>
          <w:b/>
          <w:sz w:val="28"/>
          <w:szCs w:val="28"/>
          <w:rtl/>
          <w:lang w:bidi="ar-IQ"/>
        </w:rPr>
        <w:t xml:space="preserve"> ( </w:t>
      </w:r>
      <w:r w:rsidR="00754CD5" w:rsidRPr="00012DFA">
        <w:rPr>
          <w:rFonts w:ascii="Simplified Arabic" w:eastAsia="Calibri" w:hAnsi="Simplified Arabic" w:cs="Simplified Arabic"/>
          <w:b/>
          <w:sz w:val="28"/>
          <w:szCs w:val="28"/>
          <w:rtl/>
          <w:lang w:bidi="ar-IQ"/>
        </w:rPr>
        <w:t>ب</w:t>
      </w:r>
      <w:r w:rsidR="00970A1B" w:rsidRPr="00012DFA">
        <w:rPr>
          <w:rFonts w:ascii="Simplified Arabic" w:eastAsia="Calibri" w:hAnsi="Simplified Arabic" w:cs="Simplified Arabic"/>
          <w:b/>
          <w:sz w:val="28"/>
          <w:szCs w:val="28"/>
          <w:rtl/>
          <w:lang w:bidi="ar-IQ"/>
        </w:rPr>
        <w:t xml:space="preserve"> ) </w:t>
      </w:r>
      <w:r w:rsidR="00CB5EB7" w:rsidRPr="00012DFA">
        <w:rPr>
          <w:rFonts w:ascii="Simplified Arabic" w:eastAsia="Calibri" w:hAnsi="Simplified Arabic" w:cs="Simplified Arabic"/>
          <w:b/>
          <w:sz w:val="28"/>
          <w:szCs w:val="28"/>
          <w:rtl/>
          <w:lang w:bidi="ar-IQ"/>
        </w:rPr>
        <w:t xml:space="preserve">، </w:t>
      </w:r>
      <w:r w:rsidR="00754CD5" w:rsidRPr="00012DFA">
        <w:rPr>
          <w:rFonts w:ascii="Simplified Arabic" w:eastAsia="Calibri" w:hAnsi="Simplified Arabic" w:cs="Simplified Arabic"/>
          <w:b/>
          <w:sz w:val="28"/>
          <w:szCs w:val="28"/>
          <w:rtl/>
          <w:lang w:bidi="ar-IQ"/>
        </w:rPr>
        <w:t>ويكون بالنص التالي</w:t>
      </w:r>
      <w:r w:rsidR="00CB5EB7" w:rsidRPr="00012DFA">
        <w:rPr>
          <w:rFonts w:ascii="Simplified Arabic" w:eastAsia="Calibri" w:hAnsi="Simplified Arabic" w:cs="Simplified Arabic"/>
          <w:b/>
          <w:sz w:val="28"/>
          <w:szCs w:val="28"/>
          <w:rtl/>
          <w:lang w:bidi="ar-IQ"/>
        </w:rPr>
        <w:t xml:space="preserve"> :</w:t>
      </w:r>
      <w:r w:rsidR="006563B4" w:rsidRPr="00012DFA">
        <w:rPr>
          <w:rFonts w:ascii="Simplified Arabic" w:eastAsia="Calibri" w:hAnsi="Simplified Arabic" w:cs="Simplified Arabic"/>
          <w:b/>
          <w:sz w:val="28"/>
          <w:szCs w:val="28"/>
          <w:rtl/>
          <w:lang w:bidi="ar-IQ"/>
        </w:rPr>
        <w:t xml:space="preserve"> </w:t>
      </w:r>
      <w:r w:rsidR="006563B4" w:rsidRPr="00012DFA">
        <w:rPr>
          <w:rFonts w:ascii="Simplified Arabic" w:eastAsia="Calibri" w:hAnsi="Simplified Arabic" w:cs="Simplified Arabic" w:hint="cs"/>
          <w:b/>
          <w:sz w:val="28"/>
          <w:szCs w:val="28"/>
          <w:rtl/>
          <w:lang w:bidi="ar-IQ"/>
        </w:rPr>
        <w:t>(</w:t>
      </w:r>
      <w:r w:rsidR="00970A1B" w:rsidRPr="00012DFA">
        <w:rPr>
          <w:rFonts w:ascii="Simplified Arabic" w:eastAsia="Calibri" w:hAnsi="Simplified Arabic" w:cs="Simplified Arabic"/>
          <w:b/>
          <w:sz w:val="28"/>
          <w:szCs w:val="28"/>
          <w:rtl/>
          <w:lang w:bidi="ar-IQ"/>
        </w:rPr>
        <w:t xml:space="preserve"> </w:t>
      </w:r>
      <w:r w:rsidR="009D4464" w:rsidRPr="00012DFA">
        <w:rPr>
          <w:rFonts w:ascii="Simplified Arabic" w:eastAsia="Calibri" w:hAnsi="Simplified Arabic" w:cs="Simplified Arabic"/>
          <w:b/>
          <w:sz w:val="28"/>
          <w:szCs w:val="28"/>
          <w:rtl/>
          <w:lang w:bidi="ar-IQ"/>
        </w:rPr>
        <w:t>إقامة دعوى شرعية في المحكمة المختصة عن مخالفة شرعية متعلقة بالحل و</w:t>
      </w:r>
      <w:r w:rsidR="0021046D">
        <w:rPr>
          <w:rFonts w:ascii="Simplified Arabic" w:eastAsia="Calibri" w:hAnsi="Simplified Arabic" w:cs="Simplified Arabic"/>
          <w:b/>
          <w:sz w:val="28"/>
          <w:szCs w:val="28"/>
          <w:rtl/>
          <w:lang w:bidi="ar-IQ"/>
        </w:rPr>
        <w:t>الحُرمة</w:t>
      </w:r>
      <w:r w:rsidR="009D4464" w:rsidRPr="00012DFA">
        <w:rPr>
          <w:rFonts w:ascii="Simplified Arabic" w:eastAsia="Calibri" w:hAnsi="Simplified Arabic" w:cs="Simplified Arabic"/>
          <w:b/>
          <w:sz w:val="28"/>
          <w:szCs w:val="28"/>
          <w:rtl/>
          <w:lang w:bidi="ar-IQ"/>
        </w:rPr>
        <w:t xml:space="preserve"> نما علمها</w:t>
      </w:r>
      <w:r w:rsidR="000F4C6C" w:rsidRPr="00012DFA">
        <w:rPr>
          <w:rFonts w:ascii="Simplified Arabic" w:eastAsia="Calibri" w:hAnsi="Simplified Arabic" w:cs="Simplified Arabic"/>
          <w:b/>
          <w:sz w:val="28"/>
          <w:szCs w:val="28"/>
          <w:rtl/>
          <w:lang w:bidi="ar-IQ"/>
        </w:rPr>
        <w:t xml:space="preserve"> إلى </w:t>
      </w:r>
      <w:r w:rsidR="009D4464" w:rsidRPr="00012DFA">
        <w:rPr>
          <w:rFonts w:ascii="Simplified Arabic" w:eastAsia="Calibri" w:hAnsi="Simplified Arabic" w:cs="Simplified Arabic"/>
          <w:b/>
          <w:sz w:val="28"/>
          <w:szCs w:val="28"/>
          <w:rtl/>
          <w:lang w:bidi="ar-IQ"/>
        </w:rPr>
        <w:t>الادعاء العام</w:t>
      </w:r>
      <w:r w:rsidR="00CB5EB7" w:rsidRPr="00012DFA">
        <w:rPr>
          <w:rFonts w:ascii="Simplified Arabic" w:eastAsia="Calibri" w:hAnsi="Simplified Arabic" w:cs="Simplified Arabic"/>
          <w:b/>
          <w:sz w:val="28"/>
          <w:szCs w:val="28"/>
          <w:rtl/>
          <w:lang w:bidi="ar-IQ"/>
        </w:rPr>
        <w:t xml:space="preserve"> ، </w:t>
      </w:r>
      <w:r w:rsidR="009D4464" w:rsidRPr="00012DFA">
        <w:rPr>
          <w:rFonts w:ascii="Simplified Arabic" w:eastAsia="Calibri" w:hAnsi="Simplified Arabic" w:cs="Simplified Arabic"/>
          <w:b/>
          <w:sz w:val="28"/>
          <w:szCs w:val="28"/>
          <w:rtl/>
          <w:lang w:bidi="ar-IQ"/>
        </w:rPr>
        <w:t>وتأك</w:t>
      </w:r>
      <w:r w:rsidR="006563B4" w:rsidRPr="00012DFA">
        <w:rPr>
          <w:rFonts w:ascii="Simplified Arabic" w:eastAsia="Calibri" w:hAnsi="Simplified Arabic" w:cs="Simplified Arabic"/>
          <w:b/>
          <w:sz w:val="28"/>
          <w:szCs w:val="28"/>
          <w:rtl/>
          <w:lang w:bidi="ar-IQ"/>
        </w:rPr>
        <w:t>د من صحة هذا ال</w:t>
      </w:r>
      <w:r w:rsidR="006563B4" w:rsidRPr="00012DFA">
        <w:rPr>
          <w:rFonts w:ascii="Simplified Arabic" w:eastAsia="Calibri" w:hAnsi="Simplified Arabic" w:cs="Simplified Arabic" w:hint="cs"/>
          <w:b/>
          <w:sz w:val="28"/>
          <w:szCs w:val="28"/>
          <w:rtl/>
          <w:lang w:bidi="ar-IQ"/>
        </w:rPr>
        <w:t>إ</w:t>
      </w:r>
      <w:r w:rsidR="00754CD5" w:rsidRPr="00012DFA">
        <w:rPr>
          <w:rFonts w:ascii="Simplified Arabic" w:eastAsia="Calibri" w:hAnsi="Simplified Arabic" w:cs="Simplified Arabic"/>
          <w:b/>
          <w:sz w:val="28"/>
          <w:szCs w:val="28"/>
          <w:rtl/>
          <w:lang w:bidi="ar-IQ"/>
        </w:rPr>
        <w:t>خبار</w:t>
      </w:r>
      <w:r w:rsidR="00CB5EB7" w:rsidRPr="00012DFA">
        <w:rPr>
          <w:rFonts w:ascii="Simplified Arabic" w:eastAsia="Calibri" w:hAnsi="Simplified Arabic" w:cs="Simplified Arabic"/>
          <w:b/>
          <w:sz w:val="28"/>
          <w:szCs w:val="28"/>
          <w:rtl/>
          <w:lang w:bidi="ar-IQ"/>
        </w:rPr>
        <w:t xml:space="preserve"> ، </w:t>
      </w:r>
      <w:r w:rsidR="00754CD5" w:rsidRPr="00012DFA">
        <w:rPr>
          <w:rFonts w:ascii="Simplified Arabic" w:eastAsia="Calibri" w:hAnsi="Simplified Arabic" w:cs="Simplified Arabic"/>
          <w:b/>
          <w:sz w:val="28"/>
          <w:szCs w:val="28"/>
          <w:rtl/>
          <w:lang w:bidi="ar-IQ"/>
        </w:rPr>
        <w:t>بصفة مدعي</w:t>
      </w:r>
      <w:r w:rsidR="006563B4" w:rsidRPr="00012DFA">
        <w:rPr>
          <w:rFonts w:ascii="Simplified Arabic" w:eastAsia="Calibri" w:hAnsi="Simplified Arabic" w:cs="Simplified Arabic"/>
          <w:b/>
          <w:sz w:val="28"/>
          <w:szCs w:val="28"/>
          <w:rtl/>
          <w:lang w:bidi="ar-IQ"/>
        </w:rPr>
        <w:t xml:space="preserve"> </w:t>
      </w:r>
      <w:r w:rsidR="006563B4" w:rsidRPr="00012DFA">
        <w:rPr>
          <w:rFonts w:ascii="Simplified Arabic" w:eastAsia="Calibri" w:hAnsi="Simplified Arabic" w:cs="Simplified Arabic" w:hint="cs"/>
          <w:b/>
          <w:sz w:val="28"/>
          <w:szCs w:val="28"/>
          <w:rtl/>
          <w:lang w:bidi="ar-IQ"/>
        </w:rPr>
        <w:t>)</w:t>
      </w:r>
      <w:r w:rsidR="00970A1B" w:rsidRPr="00012DFA">
        <w:rPr>
          <w:rFonts w:ascii="Simplified Arabic" w:eastAsia="Calibri" w:hAnsi="Simplified Arabic" w:cs="Simplified Arabic"/>
          <w:b/>
          <w:sz w:val="28"/>
          <w:szCs w:val="28"/>
          <w:rtl/>
          <w:lang w:bidi="ar-IQ"/>
        </w:rPr>
        <w:t xml:space="preserve"> </w:t>
      </w:r>
      <w:r w:rsidR="00CB5EB7" w:rsidRPr="00012DFA">
        <w:rPr>
          <w:rFonts w:ascii="Simplified Arabic" w:eastAsia="Calibri" w:hAnsi="Simplified Arabic" w:cs="Simplified Arabic"/>
          <w:b/>
          <w:sz w:val="28"/>
          <w:szCs w:val="28"/>
          <w:rtl/>
          <w:lang w:bidi="ar-IQ"/>
        </w:rPr>
        <w:t xml:space="preserve">، </w:t>
      </w:r>
      <w:r w:rsidR="009D4464" w:rsidRPr="00012DFA">
        <w:rPr>
          <w:rFonts w:ascii="Simplified Arabic" w:eastAsia="Calibri" w:hAnsi="Simplified Arabic" w:cs="Simplified Arabic"/>
          <w:b/>
          <w:sz w:val="28"/>
          <w:szCs w:val="28"/>
          <w:rtl/>
          <w:lang w:bidi="ar-IQ"/>
        </w:rPr>
        <w:t>وليصبح تسلسل البند</w:t>
      </w:r>
      <w:r w:rsidR="00970A1B" w:rsidRPr="00012DFA">
        <w:rPr>
          <w:rFonts w:ascii="Simplified Arabic" w:eastAsia="Calibri" w:hAnsi="Simplified Arabic" w:cs="Simplified Arabic"/>
          <w:b/>
          <w:sz w:val="28"/>
          <w:szCs w:val="28"/>
          <w:rtl/>
          <w:lang w:bidi="ar-IQ"/>
        </w:rPr>
        <w:t xml:space="preserve"> ( </w:t>
      </w:r>
      <w:r w:rsidR="009D4464" w:rsidRPr="00012DFA">
        <w:rPr>
          <w:rFonts w:ascii="Simplified Arabic" w:eastAsia="Calibri" w:hAnsi="Simplified Arabic" w:cs="Simplified Arabic"/>
          <w:b/>
          <w:sz w:val="28"/>
          <w:szCs w:val="28"/>
          <w:rtl/>
          <w:lang w:bidi="ar-IQ"/>
        </w:rPr>
        <w:t>ب</w:t>
      </w:r>
      <w:r w:rsidR="00970A1B" w:rsidRPr="00012DFA">
        <w:rPr>
          <w:rFonts w:ascii="Simplified Arabic" w:eastAsia="Calibri" w:hAnsi="Simplified Arabic" w:cs="Simplified Arabic"/>
          <w:b/>
          <w:sz w:val="28"/>
          <w:szCs w:val="28"/>
          <w:rtl/>
          <w:lang w:bidi="ar-IQ"/>
        </w:rPr>
        <w:t xml:space="preserve"> ) </w:t>
      </w:r>
      <w:r w:rsidR="009D4464" w:rsidRPr="00012DFA">
        <w:rPr>
          <w:rFonts w:ascii="Simplified Arabic" w:eastAsia="Calibri" w:hAnsi="Simplified Arabic" w:cs="Simplified Arabic"/>
          <w:b/>
          <w:sz w:val="28"/>
          <w:szCs w:val="28"/>
          <w:rtl/>
          <w:lang w:bidi="ar-IQ"/>
        </w:rPr>
        <w:t>الموجود اصلا بالتسلسل</w:t>
      </w:r>
      <w:r w:rsidR="00970A1B" w:rsidRPr="00012DFA">
        <w:rPr>
          <w:rFonts w:ascii="Simplified Arabic" w:eastAsia="Calibri" w:hAnsi="Simplified Arabic" w:cs="Simplified Arabic"/>
          <w:b/>
          <w:sz w:val="28"/>
          <w:szCs w:val="28"/>
          <w:rtl/>
          <w:lang w:bidi="ar-IQ"/>
        </w:rPr>
        <w:t xml:space="preserve"> ( </w:t>
      </w:r>
      <w:r w:rsidR="009D4464" w:rsidRPr="00012DFA">
        <w:rPr>
          <w:rFonts w:ascii="Simplified Arabic" w:eastAsia="Calibri" w:hAnsi="Simplified Arabic" w:cs="Simplified Arabic"/>
          <w:b/>
          <w:sz w:val="28"/>
          <w:szCs w:val="28"/>
          <w:rtl/>
          <w:lang w:bidi="ar-IQ"/>
        </w:rPr>
        <w:t>ج</w:t>
      </w:r>
      <w:r w:rsidR="00970A1B" w:rsidRPr="00012DFA">
        <w:rPr>
          <w:rFonts w:ascii="Simplified Arabic" w:eastAsia="Calibri" w:hAnsi="Simplified Arabic" w:cs="Simplified Arabic"/>
          <w:b/>
          <w:sz w:val="28"/>
          <w:szCs w:val="28"/>
          <w:rtl/>
          <w:lang w:bidi="ar-IQ"/>
        </w:rPr>
        <w:t xml:space="preserve"> ) </w:t>
      </w:r>
      <w:r w:rsidR="00CB5EB7" w:rsidRPr="00012DFA">
        <w:rPr>
          <w:rFonts w:ascii="Simplified Arabic" w:eastAsia="Calibri" w:hAnsi="Simplified Arabic" w:cs="Simplified Arabic"/>
          <w:b/>
          <w:sz w:val="28"/>
          <w:szCs w:val="28"/>
          <w:rtl/>
          <w:lang w:bidi="ar-IQ"/>
        </w:rPr>
        <w:t xml:space="preserve">. </w:t>
      </w:r>
    </w:p>
    <w:p w:rsidR="003F3F8B" w:rsidRDefault="003F3F8B" w:rsidP="00087CDB">
      <w:pPr>
        <w:spacing w:before="120" w:after="120" w:line="288" w:lineRule="auto"/>
        <w:jc w:val="both"/>
        <w:rPr>
          <w:rFonts w:ascii="Simplified Arabic" w:eastAsia="Calibri" w:hAnsi="Simplified Arabic" w:cs="Simplified Arabic"/>
          <w:bCs/>
          <w:sz w:val="28"/>
          <w:szCs w:val="28"/>
          <w:rtl/>
          <w:lang w:bidi="ar-IQ"/>
        </w:rPr>
      </w:pPr>
    </w:p>
    <w:p w:rsidR="009D4464" w:rsidRPr="00012DFA" w:rsidRDefault="00970A1B" w:rsidP="00087CDB">
      <w:pPr>
        <w:spacing w:before="120" w:after="120" w:line="288" w:lineRule="auto"/>
        <w:jc w:val="both"/>
        <w:rPr>
          <w:rFonts w:ascii="Simplified Arabic" w:eastAsia="Calibri" w:hAnsi="Simplified Arabic" w:cs="Simplified Arabic"/>
          <w:bCs/>
          <w:sz w:val="28"/>
          <w:szCs w:val="28"/>
          <w:rtl/>
          <w:lang w:bidi="ar-IQ"/>
        </w:rPr>
      </w:pPr>
      <w:r w:rsidRPr="00012DFA">
        <w:rPr>
          <w:rFonts w:ascii="Simplified Arabic" w:eastAsia="Calibri" w:hAnsi="Simplified Arabic" w:cs="Simplified Arabic"/>
          <w:bCs/>
          <w:sz w:val="28"/>
          <w:szCs w:val="28"/>
          <w:rtl/>
          <w:lang w:bidi="ar-IQ"/>
        </w:rPr>
        <w:lastRenderedPageBreak/>
        <w:t xml:space="preserve">ثالثا </w:t>
      </w:r>
      <w:r w:rsidRPr="00012DFA">
        <w:rPr>
          <w:rFonts w:ascii="Simplified Arabic" w:eastAsia="Calibri" w:hAnsi="Simplified Arabic" w:cs="Simplified Arabic" w:hint="cs"/>
          <w:bCs/>
          <w:sz w:val="28"/>
          <w:szCs w:val="28"/>
          <w:rtl/>
          <w:lang w:bidi="ar-IQ"/>
        </w:rPr>
        <w:t>ـ</w:t>
      </w:r>
      <w:r w:rsidR="009D4464" w:rsidRPr="00012DFA">
        <w:rPr>
          <w:rFonts w:ascii="Simplified Arabic" w:eastAsia="Calibri" w:hAnsi="Simplified Arabic" w:cs="Simplified Arabic"/>
          <w:bCs/>
          <w:sz w:val="28"/>
          <w:szCs w:val="28"/>
          <w:rtl/>
          <w:lang w:bidi="ar-IQ"/>
        </w:rPr>
        <w:t xml:space="preserve"> المصلحة</w:t>
      </w:r>
      <w:r w:rsidRPr="00012DFA">
        <w:rPr>
          <w:rFonts w:ascii="Simplified Arabic" w:eastAsia="Calibri" w:hAnsi="Simplified Arabic" w:cs="Simplified Arabic" w:hint="cs"/>
          <w:bCs/>
          <w:sz w:val="28"/>
          <w:szCs w:val="28"/>
          <w:rtl/>
          <w:lang w:bidi="ar-IQ"/>
        </w:rPr>
        <w:t xml:space="preserve"> :</w:t>
      </w:r>
    </w:p>
    <w:p w:rsidR="00102602" w:rsidRPr="00012DFA" w:rsidRDefault="009D4464" w:rsidP="007F12A9">
      <w:pPr>
        <w:spacing w:before="120" w:after="240" w:line="288" w:lineRule="auto"/>
        <w:ind w:firstLine="720"/>
        <w:jc w:val="both"/>
        <w:rPr>
          <w:rFonts w:ascii="Simplified Arabic" w:hAnsi="Simplified Arabic" w:cs="Simplified Arabic"/>
          <w:b/>
          <w:sz w:val="28"/>
          <w:szCs w:val="28"/>
          <w:lang w:bidi="ar-IQ"/>
        </w:rPr>
      </w:pPr>
      <w:r w:rsidRPr="00012DFA">
        <w:rPr>
          <w:rFonts w:ascii="Simplified Arabic" w:eastAsia="Calibri" w:hAnsi="Simplified Arabic" w:cs="Simplified Arabic"/>
          <w:b/>
          <w:sz w:val="28"/>
          <w:szCs w:val="28"/>
          <w:rtl/>
          <w:lang w:bidi="ar-IQ"/>
        </w:rPr>
        <w:t>تعني المصلحة المنفعة ال</w:t>
      </w:r>
      <w:r w:rsidR="006563B4" w:rsidRPr="00012DFA">
        <w:rPr>
          <w:rFonts w:ascii="Simplified Arabic" w:eastAsia="Calibri" w:hAnsi="Simplified Arabic" w:cs="Simplified Arabic"/>
          <w:b/>
          <w:sz w:val="28"/>
          <w:szCs w:val="28"/>
          <w:rtl/>
          <w:lang w:bidi="ar-IQ"/>
        </w:rPr>
        <w:t xml:space="preserve">تي يسعى الخصم في الدعوى للوصول </w:t>
      </w:r>
      <w:r w:rsidR="006563B4" w:rsidRPr="00012DFA">
        <w:rPr>
          <w:rFonts w:ascii="Simplified Arabic" w:eastAsia="Calibri" w:hAnsi="Simplified Arabic" w:cs="Simplified Arabic" w:hint="cs"/>
          <w:b/>
          <w:sz w:val="28"/>
          <w:szCs w:val="28"/>
          <w:rtl/>
          <w:lang w:bidi="ar-IQ"/>
        </w:rPr>
        <w:t>إ</w:t>
      </w:r>
      <w:r w:rsidRPr="00012DFA">
        <w:rPr>
          <w:rFonts w:ascii="Simplified Arabic" w:eastAsia="Calibri" w:hAnsi="Simplified Arabic" w:cs="Simplified Arabic"/>
          <w:b/>
          <w:sz w:val="28"/>
          <w:szCs w:val="28"/>
          <w:rtl/>
          <w:lang w:bidi="ar-IQ"/>
        </w:rPr>
        <w:t>ليها بلجوئه للقضاء</w:t>
      </w:r>
      <w:r w:rsidR="00CB5EB7" w:rsidRPr="00012DFA">
        <w:rPr>
          <w:rFonts w:ascii="Simplified Arabic" w:eastAsia="Calibri" w:hAnsi="Simplified Arabic" w:cs="Simplified Arabic"/>
          <w:b/>
          <w:sz w:val="28"/>
          <w:szCs w:val="28"/>
          <w:rtl/>
          <w:lang w:bidi="ar-IQ"/>
        </w:rPr>
        <w:t xml:space="preserve"> ، </w:t>
      </w:r>
      <w:r w:rsidRPr="00012DFA">
        <w:rPr>
          <w:rFonts w:ascii="Simplified Arabic" w:eastAsia="Calibri" w:hAnsi="Simplified Arabic" w:cs="Simplified Arabic"/>
          <w:b/>
          <w:sz w:val="28"/>
          <w:szCs w:val="28"/>
          <w:rtl/>
          <w:lang w:bidi="ar-IQ"/>
        </w:rPr>
        <w:t>فلا دعوى بلا مصلحة مشروعة</w:t>
      </w:r>
      <w:r w:rsidR="00CB5EB7" w:rsidRPr="00012DFA">
        <w:rPr>
          <w:rFonts w:ascii="Simplified Arabic" w:eastAsia="Calibri" w:hAnsi="Simplified Arabic" w:cs="Simplified Arabic"/>
          <w:b/>
          <w:sz w:val="28"/>
          <w:szCs w:val="28"/>
          <w:rtl/>
          <w:lang w:bidi="ar-IQ"/>
        </w:rPr>
        <w:t xml:space="preserve"> ، </w:t>
      </w:r>
      <w:r w:rsidR="006563B4" w:rsidRPr="00012DFA">
        <w:rPr>
          <w:rFonts w:ascii="Simplified Arabic" w:eastAsia="Calibri" w:hAnsi="Simplified Arabic" w:cs="Simplified Arabic"/>
          <w:b/>
          <w:sz w:val="28"/>
          <w:szCs w:val="28"/>
          <w:rtl/>
          <w:lang w:bidi="ar-IQ"/>
        </w:rPr>
        <w:t>و</w:t>
      </w:r>
      <w:r w:rsidR="006563B4" w:rsidRPr="00012DFA">
        <w:rPr>
          <w:rFonts w:ascii="Simplified Arabic" w:eastAsia="Calibri" w:hAnsi="Simplified Arabic" w:cs="Simplified Arabic" w:hint="cs"/>
          <w:b/>
          <w:sz w:val="28"/>
          <w:szCs w:val="28"/>
          <w:rtl/>
          <w:lang w:bidi="ar-IQ"/>
        </w:rPr>
        <w:t>إ</w:t>
      </w:r>
      <w:r w:rsidRPr="00012DFA">
        <w:rPr>
          <w:rFonts w:ascii="Simplified Arabic" w:eastAsia="Calibri" w:hAnsi="Simplified Arabic" w:cs="Simplified Arabic"/>
          <w:b/>
          <w:sz w:val="28"/>
          <w:szCs w:val="28"/>
          <w:rtl/>
          <w:lang w:bidi="ar-IQ"/>
        </w:rPr>
        <w:t>لا كانت عبثاً واشغالا</w:t>
      </w:r>
      <w:r w:rsidR="006563B4" w:rsidRPr="00012DFA">
        <w:rPr>
          <w:rFonts w:ascii="Simplified Arabic" w:eastAsia="Calibri" w:hAnsi="Simplified Arabic" w:cs="Simplified Arabic" w:hint="cs"/>
          <w:b/>
          <w:sz w:val="28"/>
          <w:szCs w:val="28"/>
          <w:rtl/>
          <w:lang w:bidi="ar-IQ"/>
        </w:rPr>
        <w:t>ً</w:t>
      </w:r>
      <w:r w:rsidRPr="00012DFA">
        <w:rPr>
          <w:rFonts w:ascii="Simplified Arabic" w:eastAsia="Calibri" w:hAnsi="Simplified Arabic" w:cs="Simplified Arabic"/>
          <w:b/>
          <w:sz w:val="28"/>
          <w:szCs w:val="28"/>
          <w:rtl/>
          <w:lang w:bidi="ar-IQ"/>
        </w:rPr>
        <w:t xml:space="preserve"> للجهاز القضائي</w:t>
      </w:r>
      <w:r w:rsidR="00CB5EB7" w:rsidRPr="00012DFA">
        <w:rPr>
          <w:rFonts w:ascii="Simplified Arabic" w:eastAsia="Calibri" w:hAnsi="Simplified Arabic" w:cs="Simplified Arabic"/>
          <w:b/>
          <w:sz w:val="28"/>
          <w:szCs w:val="28"/>
          <w:rtl/>
          <w:lang w:bidi="ar-IQ"/>
        </w:rPr>
        <w:t xml:space="preserve"> </w:t>
      </w:r>
      <w:r w:rsidR="006563B4" w:rsidRPr="00012DFA">
        <w:rPr>
          <w:rFonts w:ascii="Simplified Arabic" w:eastAsia="Calibri" w:hAnsi="Simplified Arabic" w:cs="Simplified Arabic"/>
          <w:b/>
          <w:sz w:val="28"/>
          <w:szCs w:val="28"/>
          <w:rtl/>
          <w:lang w:bidi="ar-IQ"/>
        </w:rPr>
        <w:t xml:space="preserve">لا طائل منها </w:t>
      </w:r>
      <w:r w:rsidR="006563B4" w:rsidRPr="00012DFA">
        <w:rPr>
          <w:rFonts w:ascii="Simplified Arabic" w:eastAsia="Calibri" w:hAnsi="Simplified Arabic" w:cs="Simplified Arabic" w:hint="cs"/>
          <w:b/>
          <w:sz w:val="28"/>
          <w:szCs w:val="28"/>
          <w:rtl/>
          <w:lang w:bidi="ar-IQ"/>
        </w:rPr>
        <w:t>إ</w:t>
      </w:r>
      <w:r w:rsidRPr="00012DFA">
        <w:rPr>
          <w:rFonts w:ascii="Simplified Arabic" w:eastAsia="Calibri" w:hAnsi="Simplified Arabic" w:cs="Simplified Arabic"/>
          <w:b/>
          <w:sz w:val="28"/>
          <w:szCs w:val="28"/>
          <w:rtl/>
          <w:lang w:bidi="ar-IQ"/>
        </w:rPr>
        <w:t>لا الكيد للخصم</w:t>
      </w:r>
      <w:r w:rsidR="00CB5EB7" w:rsidRPr="00012DFA">
        <w:rPr>
          <w:rFonts w:ascii="Simplified Arabic" w:eastAsia="Calibri" w:hAnsi="Simplified Arabic" w:cs="Simplified Arabic"/>
          <w:b/>
          <w:sz w:val="28"/>
          <w:szCs w:val="28"/>
          <w:rtl/>
          <w:lang w:bidi="ar-IQ"/>
        </w:rPr>
        <w:t xml:space="preserve"> ، </w:t>
      </w:r>
      <w:r w:rsidR="006563B4" w:rsidRPr="00012DFA">
        <w:rPr>
          <w:rFonts w:ascii="Simplified Arabic" w:eastAsia="Calibri" w:hAnsi="Simplified Arabic" w:cs="Simplified Arabic"/>
          <w:b/>
          <w:sz w:val="28"/>
          <w:szCs w:val="28"/>
          <w:rtl/>
          <w:lang w:bidi="ar-IQ"/>
        </w:rPr>
        <w:t>ل</w:t>
      </w:r>
      <w:r w:rsidR="006563B4" w:rsidRPr="00012DFA">
        <w:rPr>
          <w:rFonts w:ascii="Simplified Arabic" w:eastAsia="Calibri" w:hAnsi="Simplified Arabic" w:cs="Simplified Arabic" w:hint="cs"/>
          <w:b/>
          <w:sz w:val="28"/>
          <w:szCs w:val="28"/>
          <w:rtl/>
          <w:lang w:bidi="ar-IQ"/>
        </w:rPr>
        <w:t>أ</w:t>
      </w:r>
      <w:r w:rsidRPr="00012DFA">
        <w:rPr>
          <w:rFonts w:ascii="Simplified Arabic" w:eastAsia="Calibri" w:hAnsi="Simplified Arabic" w:cs="Simplified Arabic"/>
          <w:b/>
          <w:sz w:val="28"/>
          <w:szCs w:val="28"/>
          <w:rtl/>
          <w:lang w:bidi="ar-IQ"/>
        </w:rPr>
        <w:t>ن</w:t>
      </w:r>
      <w:r w:rsidR="000F4C6C" w:rsidRPr="00012DFA">
        <w:rPr>
          <w:rFonts w:ascii="Simplified Arabic" w:eastAsia="Calibri" w:hAnsi="Simplified Arabic" w:cs="Simplified Arabic"/>
          <w:b/>
          <w:sz w:val="28"/>
          <w:szCs w:val="28"/>
          <w:rtl/>
          <w:lang w:bidi="ar-IQ"/>
        </w:rPr>
        <w:t xml:space="preserve"> الأصل </w:t>
      </w:r>
      <w:r w:rsidR="006563B4" w:rsidRPr="00012DFA">
        <w:rPr>
          <w:rFonts w:ascii="Simplified Arabic" w:eastAsia="Calibri" w:hAnsi="Simplified Arabic" w:cs="Simplified Arabic"/>
          <w:b/>
          <w:sz w:val="28"/>
          <w:szCs w:val="28"/>
          <w:rtl/>
          <w:lang w:bidi="ar-IQ"/>
        </w:rPr>
        <w:t xml:space="preserve">في الدعوى </w:t>
      </w:r>
      <w:r w:rsidR="006563B4" w:rsidRPr="00012DFA">
        <w:rPr>
          <w:rFonts w:ascii="Simplified Arabic" w:eastAsia="Calibri" w:hAnsi="Simplified Arabic" w:cs="Simplified Arabic" w:hint="cs"/>
          <w:b/>
          <w:sz w:val="28"/>
          <w:szCs w:val="28"/>
          <w:rtl/>
          <w:lang w:bidi="ar-IQ"/>
        </w:rPr>
        <w:t>أ</w:t>
      </w:r>
      <w:r w:rsidRPr="00012DFA">
        <w:rPr>
          <w:rFonts w:ascii="Simplified Arabic" w:eastAsia="Calibri" w:hAnsi="Simplified Arabic" w:cs="Simplified Arabic"/>
          <w:b/>
          <w:sz w:val="28"/>
          <w:szCs w:val="28"/>
          <w:rtl/>
          <w:lang w:bidi="ar-IQ"/>
        </w:rPr>
        <w:t>ن يكون هناك تنازع بين أطرافها على حق مختلف فيه</w:t>
      </w:r>
      <w:r w:rsidR="00FC5432">
        <w:rPr>
          <w:rFonts w:ascii="Simplified Arabic" w:eastAsia="Calibri" w:hAnsi="Simplified Arabic" w:cs="Simplified Arabic"/>
          <w:b/>
          <w:sz w:val="28"/>
          <w:szCs w:val="28"/>
          <w:rtl/>
          <w:lang w:bidi="ar-IQ"/>
        </w:rPr>
        <w:t xml:space="preserve"> </w:t>
      </w:r>
      <w:r w:rsidRPr="00012DFA">
        <w:rPr>
          <w:rFonts w:ascii="Simplified Arabic" w:eastAsia="Calibri" w:hAnsi="Simplified Arabic" w:cs="Simplified Arabic"/>
          <w:b/>
          <w:sz w:val="28"/>
          <w:szCs w:val="28"/>
          <w:rtl/>
          <w:lang w:bidi="ar-IQ"/>
        </w:rPr>
        <w:t>ستحقق منفعة الخصم من الدعوى عند الحكم بالحق محلها لمصلحته</w:t>
      </w:r>
      <w:r w:rsidR="000C7F5F" w:rsidRPr="00012DFA">
        <w:rPr>
          <w:rFonts w:ascii="Simplified Arabic" w:eastAsia="Calibri" w:hAnsi="Simplified Arabic" w:cs="Simplified Arabic"/>
          <w:b/>
          <w:sz w:val="28"/>
          <w:szCs w:val="28"/>
          <w:vertAlign w:val="superscript"/>
          <w:rtl/>
          <w:lang w:bidi="ar-IQ"/>
        </w:rPr>
        <w:t>(</w:t>
      </w:r>
      <w:r w:rsidR="000C7F5F" w:rsidRPr="00012DFA">
        <w:rPr>
          <w:rFonts w:ascii="Simplified Arabic" w:eastAsia="Calibri" w:hAnsi="Simplified Arabic" w:cs="Simplified Arabic"/>
          <w:b/>
          <w:sz w:val="28"/>
          <w:szCs w:val="28"/>
          <w:vertAlign w:val="superscript"/>
          <w:rtl/>
          <w:lang w:bidi="ar-IQ"/>
        </w:rPr>
        <w:footnoteReference w:id="61"/>
      </w:r>
      <w:r w:rsidR="000C7F5F" w:rsidRPr="00012DFA">
        <w:rPr>
          <w:rFonts w:ascii="Simplified Arabic" w:eastAsia="Calibri" w:hAnsi="Simplified Arabic" w:cs="Simplified Arabic"/>
          <w:b/>
          <w:sz w:val="28"/>
          <w:szCs w:val="28"/>
          <w:vertAlign w:val="superscript"/>
          <w:rtl/>
          <w:lang w:bidi="ar-IQ"/>
        </w:rPr>
        <w:t>)</w:t>
      </w:r>
      <w:r w:rsidR="00CB5EB7" w:rsidRPr="00012DFA">
        <w:rPr>
          <w:rFonts w:ascii="Simplified Arabic" w:eastAsia="Calibri" w:hAnsi="Simplified Arabic" w:cs="Simplified Arabic"/>
          <w:b/>
          <w:sz w:val="28"/>
          <w:szCs w:val="28"/>
          <w:rtl/>
          <w:lang w:bidi="ar-IQ"/>
        </w:rPr>
        <w:t xml:space="preserve"> . </w:t>
      </w:r>
    </w:p>
    <w:p w:rsidR="00102602" w:rsidRPr="00012DFA" w:rsidRDefault="00102602" w:rsidP="007F12A9">
      <w:pPr>
        <w:spacing w:before="120" w:after="240" w:line="288" w:lineRule="auto"/>
        <w:ind w:firstLine="720"/>
        <w:jc w:val="both"/>
        <w:rPr>
          <w:rFonts w:ascii="Simplified Arabic" w:hAnsi="Simplified Arabic" w:cs="Simplified Arabic"/>
          <w:b/>
          <w:sz w:val="28"/>
          <w:szCs w:val="28"/>
          <w:rtl/>
          <w:lang w:bidi="ar-IQ"/>
        </w:rPr>
      </w:pPr>
      <w:r w:rsidRPr="00012DFA">
        <w:rPr>
          <w:rFonts w:ascii="Simplified Arabic" w:hAnsi="Simplified Arabic" w:cs="Simplified Arabic"/>
          <w:b/>
          <w:sz w:val="28"/>
          <w:szCs w:val="28"/>
          <w:rtl/>
          <w:lang w:bidi="ar-IQ"/>
        </w:rPr>
        <w:t>ويلزم</w:t>
      </w:r>
      <w:r w:rsidR="006563B4" w:rsidRPr="00012DFA">
        <w:rPr>
          <w:rFonts w:ascii="Simplified Arabic" w:hAnsi="Simplified Arabic" w:cs="Simplified Arabic"/>
          <w:b/>
          <w:sz w:val="28"/>
          <w:szCs w:val="28"/>
          <w:rtl/>
          <w:lang w:bidi="ar-IQ"/>
        </w:rPr>
        <w:t xml:space="preserve"> القاضي الذي رفعت </w:t>
      </w:r>
      <w:r w:rsidR="006563B4" w:rsidRPr="00012DFA">
        <w:rPr>
          <w:rFonts w:ascii="Simplified Arabic" w:hAnsi="Simplified Arabic" w:cs="Simplified Arabic" w:hint="cs"/>
          <w:b/>
          <w:sz w:val="28"/>
          <w:szCs w:val="28"/>
          <w:rtl/>
          <w:lang w:bidi="ar-IQ"/>
        </w:rPr>
        <w:t>إ</w:t>
      </w:r>
      <w:r w:rsidR="006563B4" w:rsidRPr="00012DFA">
        <w:rPr>
          <w:rFonts w:ascii="Simplified Arabic" w:hAnsi="Simplified Arabic" w:cs="Simplified Arabic"/>
          <w:b/>
          <w:sz w:val="28"/>
          <w:szCs w:val="28"/>
          <w:rtl/>
          <w:lang w:bidi="ar-IQ"/>
        </w:rPr>
        <w:t xml:space="preserve">ليه دعوى </w:t>
      </w:r>
      <w:r w:rsidR="006563B4" w:rsidRPr="00012DFA">
        <w:rPr>
          <w:rFonts w:ascii="Simplified Arabic" w:hAnsi="Simplified Arabic" w:cs="Simplified Arabic" w:hint="cs"/>
          <w:b/>
          <w:sz w:val="28"/>
          <w:szCs w:val="28"/>
          <w:rtl/>
          <w:lang w:bidi="ar-IQ"/>
        </w:rPr>
        <w:t>أ</w:t>
      </w:r>
      <w:r w:rsidR="00436B6D" w:rsidRPr="00012DFA">
        <w:rPr>
          <w:rFonts w:ascii="Simplified Arabic" w:hAnsi="Simplified Arabic" w:cs="Simplified Arabic"/>
          <w:b/>
          <w:sz w:val="28"/>
          <w:szCs w:val="28"/>
          <w:rtl/>
          <w:lang w:bidi="ar-IQ"/>
        </w:rPr>
        <w:t>ن ي</w:t>
      </w:r>
      <w:r w:rsidR="006563B4" w:rsidRPr="00012DFA">
        <w:rPr>
          <w:rFonts w:ascii="Simplified Arabic" w:hAnsi="Simplified Arabic" w:cs="Simplified Arabic"/>
          <w:b/>
          <w:sz w:val="28"/>
          <w:szCs w:val="28"/>
          <w:rtl/>
          <w:lang w:bidi="ar-IQ"/>
        </w:rPr>
        <w:t xml:space="preserve">رفضها ودون التعرض لبحث موضوعها </w:t>
      </w:r>
      <w:r w:rsidR="006563B4" w:rsidRPr="00012DFA">
        <w:rPr>
          <w:rFonts w:ascii="Simplified Arabic" w:hAnsi="Simplified Arabic" w:cs="Simplified Arabic" w:hint="cs"/>
          <w:b/>
          <w:sz w:val="28"/>
          <w:szCs w:val="28"/>
          <w:rtl/>
          <w:lang w:bidi="ar-IQ"/>
        </w:rPr>
        <w:t>إ</w:t>
      </w:r>
      <w:r w:rsidRPr="00012DFA">
        <w:rPr>
          <w:rFonts w:ascii="Simplified Arabic" w:hAnsi="Simplified Arabic" w:cs="Simplified Arabic"/>
          <w:b/>
          <w:sz w:val="28"/>
          <w:szCs w:val="28"/>
          <w:rtl/>
          <w:lang w:bidi="ar-IQ"/>
        </w:rPr>
        <w:t>ذا تخلف شرط من الشروط المعينة قانونا</w:t>
      </w:r>
      <w:r w:rsidR="006563B4" w:rsidRPr="00012DFA">
        <w:rPr>
          <w:rFonts w:ascii="Simplified Arabic" w:hAnsi="Simplified Arabic" w:cs="Simplified Arabic" w:hint="cs"/>
          <w:b/>
          <w:sz w:val="28"/>
          <w:szCs w:val="28"/>
          <w:rtl/>
          <w:lang w:bidi="ar-IQ"/>
        </w:rPr>
        <w:t>ً</w:t>
      </w:r>
      <w:r w:rsidRPr="00012DFA">
        <w:rPr>
          <w:rFonts w:ascii="Simplified Arabic" w:hAnsi="Simplified Arabic" w:cs="Simplified Arabic"/>
          <w:b/>
          <w:sz w:val="28"/>
          <w:szCs w:val="28"/>
          <w:rtl/>
          <w:lang w:bidi="ar-IQ"/>
        </w:rPr>
        <w:t xml:space="preserve"> لقبولها</w:t>
      </w:r>
      <w:r w:rsidR="00CB5EB7" w:rsidRPr="00012DFA">
        <w:rPr>
          <w:rFonts w:ascii="Simplified Arabic" w:hAnsi="Simplified Arabic" w:cs="Simplified Arabic"/>
          <w:b/>
          <w:sz w:val="28"/>
          <w:szCs w:val="28"/>
          <w:rtl/>
          <w:lang w:bidi="ar-IQ"/>
        </w:rPr>
        <w:t xml:space="preserve"> ، </w:t>
      </w:r>
      <w:r w:rsidR="006563B4" w:rsidRPr="00012DFA">
        <w:rPr>
          <w:rFonts w:ascii="Simplified Arabic" w:hAnsi="Simplified Arabic" w:cs="Simplified Arabic"/>
          <w:b/>
          <w:sz w:val="28"/>
          <w:szCs w:val="28"/>
          <w:rtl/>
          <w:lang w:bidi="ar-IQ"/>
        </w:rPr>
        <w:t>فالدعوى و</w:t>
      </w:r>
      <w:r w:rsidR="006563B4" w:rsidRPr="00012DFA">
        <w:rPr>
          <w:rFonts w:ascii="Simplified Arabic" w:hAnsi="Simplified Arabic" w:cs="Simplified Arabic" w:hint="cs"/>
          <w:b/>
          <w:sz w:val="28"/>
          <w:szCs w:val="28"/>
          <w:rtl/>
          <w:lang w:bidi="ar-IQ"/>
        </w:rPr>
        <w:t>إ</w:t>
      </w:r>
      <w:r w:rsidRPr="00012DFA">
        <w:rPr>
          <w:rFonts w:ascii="Simplified Arabic" w:hAnsi="Simplified Arabic" w:cs="Simplified Arabic"/>
          <w:b/>
          <w:sz w:val="28"/>
          <w:szCs w:val="28"/>
          <w:rtl/>
          <w:lang w:bidi="ar-IQ"/>
        </w:rPr>
        <w:t>ن كانت قد نشأت لحماية الحق ووجدت بوجوده</w:t>
      </w:r>
      <w:r w:rsidR="00CB5EB7" w:rsidRPr="00012DFA">
        <w:rPr>
          <w:rFonts w:ascii="Simplified Arabic" w:hAnsi="Simplified Arabic" w:cs="Simplified Arabic"/>
          <w:b/>
          <w:sz w:val="28"/>
          <w:szCs w:val="28"/>
          <w:rtl/>
          <w:lang w:bidi="ar-IQ"/>
        </w:rPr>
        <w:t xml:space="preserve"> ، </w:t>
      </w:r>
      <w:r w:rsidR="006563B4" w:rsidRPr="00012DFA">
        <w:rPr>
          <w:rFonts w:ascii="Simplified Arabic" w:hAnsi="Simplified Arabic" w:cs="Simplified Arabic"/>
          <w:b/>
          <w:sz w:val="28"/>
          <w:szCs w:val="28"/>
          <w:rtl/>
          <w:lang w:bidi="ar-IQ"/>
        </w:rPr>
        <w:t xml:space="preserve">فهي وسيلة قانونية غير مطلقة </w:t>
      </w:r>
      <w:r w:rsidR="006563B4" w:rsidRPr="00012DFA">
        <w:rPr>
          <w:rFonts w:ascii="Simplified Arabic" w:hAnsi="Simplified Arabic" w:cs="Simplified Arabic" w:hint="cs"/>
          <w:b/>
          <w:sz w:val="28"/>
          <w:szCs w:val="28"/>
          <w:rtl/>
          <w:lang w:bidi="ar-IQ"/>
        </w:rPr>
        <w:t>الاستعمال</w:t>
      </w:r>
      <w:r w:rsidR="00CB5EB7" w:rsidRPr="00012DFA">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بل هي مضبوطة بضوابط منها لزوم توفيرها لشروط لتكون مقبولة</w:t>
      </w:r>
      <w:r w:rsidR="00CB5EB7" w:rsidRPr="00012DFA">
        <w:rPr>
          <w:rFonts w:ascii="Simplified Arabic" w:hAnsi="Simplified Arabic" w:cs="Simplified Arabic"/>
          <w:b/>
          <w:sz w:val="28"/>
          <w:szCs w:val="28"/>
          <w:rtl/>
          <w:lang w:bidi="ar-IQ"/>
        </w:rPr>
        <w:t xml:space="preserve"> </w:t>
      </w:r>
      <w:r w:rsidR="006563B4" w:rsidRPr="00012DFA">
        <w:rPr>
          <w:rFonts w:ascii="Simplified Arabic" w:hAnsi="Simplified Arabic" w:cs="Simplified Arabic"/>
          <w:b/>
          <w:sz w:val="28"/>
          <w:szCs w:val="28"/>
          <w:rtl/>
          <w:lang w:bidi="ar-IQ"/>
        </w:rPr>
        <w:t xml:space="preserve">ومن ذلك </w:t>
      </w:r>
      <w:r w:rsidR="006563B4" w:rsidRPr="00012DFA">
        <w:rPr>
          <w:rFonts w:ascii="Simplified Arabic" w:hAnsi="Simplified Arabic" w:cs="Simplified Arabic" w:hint="cs"/>
          <w:b/>
          <w:sz w:val="28"/>
          <w:szCs w:val="28"/>
          <w:rtl/>
          <w:lang w:bidi="ar-IQ"/>
        </w:rPr>
        <w:t>أ</w:t>
      </w:r>
      <w:r w:rsidR="002753BB" w:rsidRPr="00012DFA">
        <w:rPr>
          <w:rFonts w:ascii="Simplified Arabic" w:hAnsi="Simplified Arabic" w:cs="Simplified Arabic"/>
          <w:b/>
          <w:sz w:val="28"/>
          <w:szCs w:val="28"/>
          <w:rtl/>
          <w:lang w:bidi="ar-IQ"/>
        </w:rPr>
        <w:t>ن يكون من يباشرها ذا مصلحة فيه</w:t>
      </w:r>
      <w:r w:rsidR="009E4E88" w:rsidRPr="00012DFA">
        <w:rPr>
          <w:rFonts w:ascii="Simplified Arabic" w:hAnsi="Simplified Arabic" w:cs="Simplified Arabic"/>
          <w:b/>
          <w:sz w:val="28"/>
          <w:szCs w:val="28"/>
          <w:rtl/>
          <w:lang w:bidi="ar-IQ"/>
        </w:rPr>
        <w:t>ا</w:t>
      </w:r>
      <w:r w:rsidR="000C7F5F" w:rsidRPr="00012DFA">
        <w:rPr>
          <w:rStyle w:val="a4"/>
          <w:rFonts w:ascii="Simplified Arabic" w:hAnsi="Simplified Arabic" w:cs="Simplified Arabic"/>
          <w:b/>
          <w:sz w:val="28"/>
          <w:szCs w:val="28"/>
          <w:rtl/>
          <w:lang w:bidi="ar-IQ"/>
        </w:rPr>
        <w:t>(</w:t>
      </w:r>
      <w:r w:rsidR="000C7F5F" w:rsidRPr="00012DFA">
        <w:rPr>
          <w:rStyle w:val="a4"/>
          <w:rFonts w:ascii="Simplified Arabic" w:hAnsi="Simplified Arabic" w:cs="Simplified Arabic"/>
          <w:b/>
          <w:sz w:val="28"/>
          <w:szCs w:val="28"/>
          <w:rtl/>
          <w:lang w:bidi="ar-IQ"/>
        </w:rPr>
        <w:footnoteReference w:id="62"/>
      </w:r>
      <w:r w:rsidR="000C7F5F" w:rsidRPr="00012DFA">
        <w:rPr>
          <w:rStyle w:val="a4"/>
          <w:rFonts w:ascii="Simplified Arabic" w:hAnsi="Simplified Arabic" w:cs="Simplified Arabic"/>
          <w:b/>
          <w:sz w:val="28"/>
          <w:szCs w:val="28"/>
          <w:rtl/>
          <w:lang w:bidi="ar-IQ"/>
        </w:rPr>
        <w:t>)</w:t>
      </w:r>
      <w:r w:rsidR="00CB5EB7" w:rsidRPr="00012DFA">
        <w:rPr>
          <w:rFonts w:ascii="Simplified Arabic" w:hAnsi="Simplified Arabic" w:cs="Simplified Arabic"/>
          <w:b/>
          <w:sz w:val="28"/>
          <w:szCs w:val="28"/>
          <w:rtl/>
          <w:lang w:bidi="ar-IQ"/>
        </w:rPr>
        <w:t xml:space="preserve"> . </w:t>
      </w:r>
    </w:p>
    <w:p w:rsidR="00092FCE" w:rsidRPr="00012DFA" w:rsidRDefault="00102602" w:rsidP="007F12A9">
      <w:pPr>
        <w:spacing w:before="120" w:after="240" w:line="288" w:lineRule="auto"/>
        <w:ind w:firstLine="720"/>
        <w:jc w:val="both"/>
        <w:rPr>
          <w:rFonts w:ascii="Simplified Arabic" w:eastAsia="Calibri" w:hAnsi="Simplified Arabic" w:cs="Simplified Arabic"/>
          <w:b/>
          <w:sz w:val="28"/>
          <w:szCs w:val="28"/>
          <w:rtl/>
          <w:lang w:bidi="ar-IQ"/>
        </w:rPr>
      </w:pPr>
      <w:r w:rsidRPr="00012DFA">
        <w:rPr>
          <w:rFonts w:ascii="Simplified Arabic" w:hAnsi="Simplified Arabic" w:cs="Simplified Arabic"/>
          <w:b/>
          <w:sz w:val="28"/>
          <w:szCs w:val="28"/>
          <w:rtl/>
          <w:lang w:bidi="ar-IQ"/>
        </w:rPr>
        <w:t>فالمصلحة شرط يُجمع على ضرورته الفقه والقضاء</w:t>
      </w:r>
      <w:r w:rsidR="00CB5EB7" w:rsidRPr="00012DFA">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رغم اختلافهم في منزلتها من بقية الشروط</w:t>
      </w:r>
      <w:r w:rsidR="00CB5EB7"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فهل هي شرط وجود</w:t>
      </w:r>
      <w:r w:rsidR="00353B32" w:rsidRPr="00012DFA">
        <w:rPr>
          <w:rFonts w:ascii="Simplified Arabic" w:hAnsi="Simplified Arabic" w:cs="Simplified Arabic"/>
          <w:b/>
          <w:sz w:val="28"/>
          <w:szCs w:val="28"/>
          <w:rtl/>
          <w:lang w:bidi="ar-IQ"/>
        </w:rPr>
        <w:t xml:space="preserve"> أم </w:t>
      </w:r>
      <w:r w:rsidRPr="00012DFA">
        <w:rPr>
          <w:rFonts w:ascii="Simplified Arabic" w:hAnsi="Simplified Arabic" w:cs="Simplified Arabic"/>
          <w:b/>
          <w:sz w:val="28"/>
          <w:szCs w:val="28"/>
          <w:rtl/>
          <w:lang w:bidi="ar-IQ"/>
        </w:rPr>
        <w:t>قبول في الدعوى</w:t>
      </w:r>
      <w:r w:rsidR="00CB5EB7"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 xml:space="preserve">ففقهاء الشريعة </w:t>
      </w:r>
      <w:r w:rsidR="000F4C6C" w:rsidRPr="00012DFA">
        <w:rPr>
          <w:rFonts w:ascii="Simplified Arabic" w:hAnsi="Simplified Arabic" w:cs="Simplified Arabic"/>
          <w:b/>
          <w:sz w:val="28"/>
          <w:szCs w:val="28"/>
          <w:rtl/>
          <w:lang w:bidi="ar-IQ"/>
        </w:rPr>
        <w:t>الإسلام</w:t>
      </w:r>
      <w:r w:rsidRPr="00012DFA">
        <w:rPr>
          <w:rFonts w:ascii="Simplified Arabic" w:hAnsi="Simplified Arabic" w:cs="Simplified Arabic"/>
          <w:b/>
          <w:sz w:val="28"/>
          <w:szCs w:val="28"/>
          <w:rtl/>
          <w:lang w:bidi="ar-IQ"/>
        </w:rPr>
        <w:t>ية يشترطون لقبول الدعوى استنادها</w:t>
      </w:r>
      <w:r w:rsidR="000F4C6C" w:rsidRPr="00012DFA">
        <w:rPr>
          <w:rFonts w:ascii="Simplified Arabic" w:hAnsi="Simplified Arabic" w:cs="Simplified Arabic"/>
          <w:b/>
          <w:sz w:val="28"/>
          <w:szCs w:val="28"/>
          <w:rtl/>
          <w:lang w:bidi="ar-IQ"/>
        </w:rPr>
        <w:t xml:space="preserve"> إلى </w:t>
      </w:r>
      <w:r w:rsidRPr="00012DFA">
        <w:rPr>
          <w:rFonts w:ascii="Simplified Arabic" w:hAnsi="Simplified Arabic" w:cs="Simplified Arabic"/>
          <w:b/>
          <w:sz w:val="28"/>
          <w:szCs w:val="28"/>
          <w:rtl/>
          <w:lang w:bidi="ar-IQ"/>
        </w:rPr>
        <w:t>حق</w:t>
      </w:r>
      <w:r w:rsidR="00FC5432">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 xml:space="preserve">لكنهم لم </w:t>
      </w:r>
      <w:proofErr w:type="spellStart"/>
      <w:r w:rsidRPr="00012DFA">
        <w:rPr>
          <w:rFonts w:ascii="Simplified Arabic" w:hAnsi="Simplified Arabic" w:cs="Simplified Arabic"/>
          <w:b/>
          <w:sz w:val="28"/>
          <w:szCs w:val="28"/>
          <w:rtl/>
          <w:lang w:bidi="ar-IQ"/>
        </w:rPr>
        <w:t>يشترطوا</w:t>
      </w:r>
      <w:proofErr w:type="spellEnd"/>
      <w:r w:rsidRPr="00012DFA">
        <w:rPr>
          <w:rFonts w:ascii="Simplified Arabic" w:hAnsi="Simplified Arabic" w:cs="Simplified Arabic"/>
          <w:b/>
          <w:sz w:val="28"/>
          <w:szCs w:val="28"/>
          <w:rtl/>
          <w:lang w:bidi="ar-IQ"/>
        </w:rPr>
        <w:t xml:space="preserve"> المصلحة بصراحة لقبول الدعوى</w:t>
      </w:r>
      <w:r w:rsidR="00CB5EB7" w:rsidRPr="00012DFA">
        <w:rPr>
          <w:rFonts w:ascii="Simplified Arabic" w:hAnsi="Simplified Arabic" w:cs="Simplified Arabic"/>
          <w:b/>
          <w:sz w:val="28"/>
          <w:szCs w:val="28"/>
          <w:rtl/>
          <w:lang w:bidi="ar-IQ"/>
        </w:rPr>
        <w:t xml:space="preserve"> ، </w:t>
      </w:r>
      <w:r w:rsidR="00B84EF1" w:rsidRPr="00012DFA">
        <w:rPr>
          <w:rFonts w:ascii="Simplified Arabic" w:hAnsi="Simplified Arabic" w:cs="Simplified Arabic" w:hint="cs"/>
          <w:b/>
          <w:sz w:val="28"/>
          <w:szCs w:val="28"/>
          <w:rtl/>
          <w:lang w:bidi="ar-IQ"/>
        </w:rPr>
        <w:t>إ</w:t>
      </w:r>
      <w:r w:rsidR="00B84EF1" w:rsidRPr="00012DFA">
        <w:rPr>
          <w:rFonts w:ascii="Simplified Arabic" w:hAnsi="Simplified Arabic" w:cs="Simplified Arabic"/>
          <w:b/>
          <w:sz w:val="28"/>
          <w:szCs w:val="28"/>
          <w:rtl/>
          <w:lang w:bidi="ar-IQ"/>
        </w:rPr>
        <w:t xml:space="preserve">لا </w:t>
      </w:r>
      <w:r w:rsidR="00B84EF1" w:rsidRPr="00012DFA">
        <w:rPr>
          <w:rFonts w:ascii="Simplified Arabic" w:hAnsi="Simplified Arabic" w:cs="Simplified Arabic" w:hint="cs"/>
          <w:b/>
          <w:sz w:val="28"/>
          <w:szCs w:val="28"/>
          <w:rtl/>
          <w:lang w:bidi="ar-IQ"/>
        </w:rPr>
        <w:t>إ</w:t>
      </w:r>
      <w:r w:rsidRPr="00012DFA">
        <w:rPr>
          <w:rFonts w:ascii="Simplified Arabic" w:hAnsi="Simplified Arabic" w:cs="Simplified Arabic"/>
          <w:b/>
          <w:sz w:val="28"/>
          <w:szCs w:val="28"/>
          <w:rtl/>
          <w:lang w:bidi="ar-IQ"/>
        </w:rPr>
        <w:t>ن لديهم ما يدعونه</w:t>
      </w:r>
      <w:r w:rsidR="00CB5EB7" w:rsidRPr="00012DFA">
        <w:rPr>
          <w:rFonts w:ascii="Simplified Arabic" w:hAnsi="Simplified Arabic" w:cs="Simplified Arabic"/>
          <w:b/>
          <w:sz w:val="28"/>
          <w:szCs w:val="28"/>
          <w:rtl/>
          <w:lang w:bidi="ar-IQ"/>
        </w:rPr>
        <w:t xml:space="preserve"> :</w:t>
      </w:r>
      <w:r w:rsidR="00970A1B"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سبب الدعوى</w:t>
      </w:r>
      <w:r w:rsidR="00970A1B" w:rsidRPr="00012DFA">
        <w:rPr>
          <w:rFonts w:ascii="Simplified Arabic" w:hAnsi="Simplified Arabic" w:cs="Simplified Arabic"/>
          <w:b/>
          <w:sz w:val="28"/>
          <w:szCs w:val="28"/>
          <w:rtl/>
          <w:lang w:bidi="ar-IQ"/>
        </w:rPr>
        <w:t xml:space="preserve"> ) </w:t>
      </w:r>
      <w:r w:rsidR="00CB5EB7" w:rsidRPr="00012DFA">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وقد قصروه على</w:t>
      </w:r>
      <w:r w:rsidR="00B84EF1" w:rsidRPr="00012DFA">
        <w:rPr>
          <w:rFonts w:ascii="Simplified Arabic" w:hAnsi="Simplified Arabic" w:cs="Simplified Arabic"/>
          <w:b/>
          <w:sz w:val="28"/>
          <w:szCs w:val="28"/>
          <w:rtl/>
          <w:lang w:bidi="ar-IQ"/>
        </w:rPr>
        <w:t xml:space="preserve"> </w:t>
      </w:r>
      <w:r w:rsidR="00A35C7F" w:rsidRPr="00012DFA">
        <w:rPr>
          <w:rFonts w:ascii="Simplified Arabic" w:hAnsi="Simplified Arabic" w:cs="Simplified Arabic"/>
          <w:b/>
          <w:sz w:val="28"/>
          <w:szCs w:val="28"/>
          <w:rtl/>
          <w:lang w:bidi="ar-IQ"/>
        </w:rPr>
        <w:t>"</w:t>
      </w:r>
      <w:r w:rsidR="00970A1B" w:rsidRPr="00012DFA">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إرادة تحصيل الحقوق ممن اعتدى عليها</w:t>
      </w:r>
      <w:r w:rsidR="00FC5432">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وهم به لم يبعدوا عن المقصود بـ</w:t>
      </w:r>
      <w:r w:rsidR="00B84EF1" w:rsidRPr="00012DFA">
        <w:rPr>
          <w:rFonts w:ascii="Simplified Arabic" w:hAnsi="Simplified Arabic" w:cs="Simplified Arabic" w:hint="eastAsia"/>
          <w:b/>
          <w:sz w:val="28"/>
          <w:szCs w:val="28"/>
          <w:lang w:eastAsia="zh-TW" w:bidi="ar-IQ"/>
        </w:rPr>
        <w:t>]</w:t>
      </w:r>
      <w:r w:rsidR="00970A1B" w:rsidRPr="00012DFA">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الم</w:t>
      </w:r>
      <w:r w:rsidR="00B84EF1" w:rsidRPr="00012DFA">
        <w:rPr>
          <w:rFonts w:ascii="Simplified Arabic" w:hAnsi="Simplified Arabic" w:cs="Simplified Arabic"/>
          <w:b/>
          <w:sz w:val="28"/>
          <w:szCs w:val="28"/>
          <w:rtl/>
          <w:lang w:bidi="ar-IQ"/>
        </w:rPr>
        <w:t>صلحة القانونية</w:t>
      </w:r>
      <w:r w:rsidR="00B84EF1" w:rsidRPr="00012DFA">
        <w:rPr>
          <w:rFonts w:ascii="Simplified Arabic" w:hAnsi="Simplified Arabic" w:cs="Simplified Arabic" w:hint="cs"/>
          <w:b/>
          <w:sz w:val="28"/>
          <w:szCs w:val="28"/>
          <w:rtl/>
          <w:lang w:bidi="ar-IQ"/>
        </w:rPr>
        <w:t xml:space="preserve"> </w:t>
      </w:r>
      <w:r w:rsidR="00B84EF1" w:rsidRPr="00012DFA">
        <w:rPr>
          <w:rFonts w:ascii="Simplified Arabic" w:hAnsi="Simplified Arabic" w:cs="Simplified Arabic" w:hint="eastAsia"/>
          <w:b/>
          <w:sz w:val="28"/>
          <w:szCs w:val="28"/>
          <w:lang w:eastAsia="zh-TW" w:bidi="ar-IQ"/>
        </w:rPr>
        <w:t>[</w:t>
      </w:r>
      <w:r w:rsidR="00B84EF1" w:rsidRPr="00012DFA">
        <w:rPr>
          <w:rFonts w:ascii="Simplified Arabic" w:hAnsi="Simplified Arabic" w:cs="Simplified Arabic" w:hint="cs"/>
          <w:b/>
          <w:sz w:val="28"/>
          <w:szCs w:val="28"/>
          <w:rtl/>
          <w:lang w:bidi="ar-IQ"/>
        </w:rPr>
        <w:t xml:space="preserve"> </w:t>
      </w:r>
      <w:r w:rsidR="00A35C7F" w:rsidRPr="00012DFA">
        <w:rPr>
          <w:rFonts w:ascii="Simplified Arabic" w:hAnsi="Simplified Arabic" w:cs="Simplified Arabic"/>
          <w:b/>
          <w:sz w:val="28"/>
          <w:szCs w:val="28"/>
          <w:rtl/>
          <w:lang w:bidi="ar-IQ"/>
        </w:rPr>
        <w:t>"</w:t>
      </w:r>
      <w:r w:rsidR="000C7F5F" w:rsidRPr="00012DFA">
        <w:rPr>
          <w:rStyle w:val="a4"/>
          <w:rFonts w:ascii="Simplified Arabic" w:hAnsi="Simplified Arabic" w:cs="Simplified Arabic"/>
          <w:b/>
          <w:sz w:val="28"/>
          <w:szCs w:val="28"/>
          <w:rtl/>
          <w:lang w:bidi="ar-IQ"/>
        </w:rPr>
        <w:t>(</w:t>
      </w:r>
      <w:r w:rsidR="000C7F5F" w:rsidRPr="00012DFA">
        <w:rPr>
          <w:rStyle w:val="a4"/>
          <w:rFonts w:ascii="Simplified Arabic" w:hAnsi="Simplified Arabic" w:cs="Simplified Arabic"/>
          <w:b/>
          <w:sz w:val="28"/>
          <w:szCs w:val="28"/>
          <w:rtl/>
          <w:lang w:bidi="ar-IQ"/>
        </w:rPr>
        <w:footnoteReference w:id="63"/>
      </w:r>
      <w:r w:rsidR="000C7F5F" w:rsidRPr="00012DFA">
        <w:rPr>
          <w:rStyle w:val="a4"/>
          <w:rFonts w:ascii="Simplified Arabic" w:hAnsi="Simplified Arabic" w:cs="Simplified Arabic"/>
          <w:b/>
          <w:sz w:val="28"/>
          <w:szCs w:val="28"/>
          <w:rtl/>
          <w:lang w:bidi="ar-IQ"/>
        </w:rPr>
        <w:t>)</w:t>
      </w:r>
      <w:r w:rsidR="00CB5EB7" w:rsidRPr="00012DFA">
        <w:rPr>
          <w:rFonts w:ascii="Simplified Arabic" w:hAnsi="Simplified Arabic" w:cs="Simplified Arabic"/>
          <w:b/>
          <w:sz w:val="28"/>
          <w:szCs w:val="28"/>
          <w:rtl/>
          <w:lang w:bidi="ar-IQ"/>
        </w:rPr>
        <w:t xml:space="preserve"> . </w:t>
      </w:r>
    </w:p>
    <w:p w:rsidR="009D4464" w:rsidRPr="00012DFA" w:rsidRDefault="009D4464" w:rsidP="007F12A9">
      <w:pPr>
        <w:spacing w:before="120" w:after="240" w:line="288" w:lineRule="auto"/>
        <w:ind w:firstLine="720"/>
        <w:jc w:val="both"/>
        <w:rPr>
          <w:rFonts w:ascii="Simplified Arabic" w:eastAsia="Calibri" w:hAnsi="Simplified Arabic" w:cs="Simplified Arabic"/>
          <w:b/>
          <w:sz w:val="28"/>
          <w:szCs w:val="28"/>
          <w:rtl/>
          <w:lang w:bidi="ar-IQ"/>
        </w:rPr>
      </w:pPr>
      <w:r w:rsidRPr="00012DFA">
        <w:rPr>
          <w:rFonts w:ascii="Simplified Arabic" w:eastAsia="Calibri" w:hAnsi="Simplified Arabic" w:cs="Simplified Arabic"/>
          <w:b/>
          <w:sz w:val="28"/>
          <w:szCs w:val="28"/>
          <w:rtl/>
          <w:lang w:bidi="ar-IQ"/>
        </w:rPr>
        <w:t>ويتأكد ظهور المصلحة في دعاوى</w:t>
      </w:r>
      <w:r w:rsidR="0021046D">
        <w:rPr>
          <w:rFonts w:ascii="Simplified Arabic" w:eastAsia="Calibri" w:hAnsi="Simplified Arabic" w:cs="Simplified Arabic"/>
          <w:b/>
          <w:sz w:val="28"/>
          <w:szCs w:val="28"/>
          <w:rtl/>
          <w:lang w:bidi="ar-IQ"/>
        </w:rPr>
        <w:t xml:space="preserve"> الحِل </w:t>
      </w:r>
      <w:r w:rsidRPr="00012DFA">
        <w:rPr>
          <w:rFonts w:ascii="Simplified Arabic" w:eastAsia="Calibri" w:hAnsi="Simplified Arabic" w:cs="Simplified Arabic"/>
          <w:b/>
          <w:sz w:val="28"/>
          <w:szCs w:val="28"/>
          <w:rtl/>
          <w:lang w:bidi="ar-IQ"/>
        </w:rPr>
        <w:t>و</w:t>
      </w:r>
      <w:r w:rsidR="0021046D">
        <w:rPr>
          <w:rFonts w:ascii="Simplified Arabic" w:eastAsia="Calibri" w:hAnsi="Simplified Arabic" w:cs="Simplified Arabic"/>
          <w:b/>
          <w:sz w:val="28"/>
          <w:szCs w:val="28"/>
          <w:rtl/>
          <w:lang w:bidi="ar-IQ"/>
        </w:rPr>
        <w:t>الحُرمة</w:t>
      </w:r>
      <w:r w:rsidR="00353B32" w:rsidRPr="00012DFA">
        <w:rPr>
          <w:rFonts w:ascii="Simplified Arabic" w:eastAsia="Calibri" w:hAnsi="Simplified Arabic" w:cs="Simplified Arabic"/>
          <w:b/>
          <w:sz w:val="28"/>
          <w:szCs w:val="28"/>
          <w:rtl/>
          <w:lang w:bidi="ar-IQ"/>
        </w:rPr>
        <w:t xml:space="preserve"> أكثر </w:t>
      </w:r>
      <w:r w:rsidRPr="00012DFA">
        <w:rPr>
          <w:rFonts w:ascii="Simplified Arabic" w:eastAsia="Calibri" w:hAnsi="Simplified Arabic" w:cs="Simplified Arabic"/>
          <w:b/>
          <w:sz w:val="28"/>
          <w:szCs w:val="28"/>
          <w:rtl/>
          <w:lang w:bidi="ar-IQ"/>
        </w:rPr>
        <w:t xml:space="preserve">من الدعاوى المدنية الأخرى </w:t>
      </w:r>
      <w:r w:rsidR="005A23C0" w:rsidRPr="00012DFA">
        <w:rPr>
          <w:rFonts w:ascii="Simplified Arabic" w:eastAsia="Calibri" w:hAnsi="Simplified Arabic" w:cs="Simplified Arabic" w:hint="cs"/>
          <w:b/>
          <w:sz w:val="28"/>
          <w:szCs w:val="28"/>
          <w:rtl/>
          <w:lang w:bidi="ar-IQ"/>
        </w:rPr>
        <w:t>باعتبار</w:t>
      </w:r>
      <w:r w:rsidR="00B84EF1" w:rsidRPr="00012DFA">
        <w:rPr>
          <w:rFonts w:ascii="Simplified Arabic" w:eastAsia="Calibri" w:hAnsi="Simplified Arabic" w:cs="Simplified Arabic"/>
          <w:b/>
          <w:sz w:val="28"/>
          <w:szCs w:val="28"/>
          <w:rtl/>
          <w:lang w:bidi="ar-IQ"/>
        </w:rPr>
        <w:t xml:space="preserve"> </w:t>
      </w:r>
      <w:r w:rsidR="00B84EF1" w:rsidRPr="00012DFA">
        <w:rPr>
          <w:rFonts w:ascii="Simplified Arabic" w:eastAsia="Calibri" w:hAnsi="Simplified Arabic" w:cs="Simplified Arabic" w:hint="cs"/>
          <w:b/>
          <w:sz w:val="28"/>
          <w:szCs w:val="28"/>
          <w:rtl/>
          <w:lang w:bidi="ar-IQ"/>
        </w:rPr>
        <w:t>أ</w:t>
      </w:r>
      <w:r w:rsidRPr="00012DFA">
        <w:rPr>
          <w:rFonts w:ascii="Simplified Arabic" w:eastAsia="Calibri" w:hAnsi="Simplified Arabic" w:cs="Simplified Arabic"/>
          <w:b/>
          <w:sz w:val="28"/>
          <w:szCs w:val="28"/>
          <w:rtl/>
          <w:lang w:bidi="ar-IQ"/>
        </w:rPr>
        <w:t>ن المصلحة فيها تستوعب المصلحة الخاصة لأطرافها</w:t>
      </w:r>
      <w:r w:rsidR="00CB5EB7" w:rsidRPr="00012DFA">
        <w:rPr>
          <w:rFonts w:ascii="Simplified Arabic" w:eastAsia="Calibri" w:hAnsi="Simplified Arabic" w:cs="Simplified Arabic"/>
          <w:b/>
          <w:sz w:val="28"/>
          <w:szCs w:val="28"/>
          <w:rtl/>
          <w:lang w:bidi="ar-IQ"/>
        </w:rPr>
        <w:t xml:space="preserve"> ، </w:t>
      </w:r>
      <w:r w:rsidRPr="00012DFA">
        <w:rPr>
          <w:rFonts w:ascii="Simplified Arabic" w:eastAsia="Calibri" w:hAnsi="Simplified Arabic" w:cs="Simplified Arabic"/>
          <w:b/>
          <w:sz w:val="28"/>
          <w:szCs w:val="28"/>
          <w:rtl/>
          <w:lang w:bidi="ar-IQ"/>
        </w:rPr>
        <w:t xml:space="preserve">وتتوسع </w:t>
      </w:r>
      <w:r w:rsidR="005A23C0" w:rsidRPr="00012DFA">
        <w:rPr>
          <w:rFonts w:ascii="Simplified Arabic" w:eastAsia="Calibri" w:hAnsi="Simplified Arabic" w:cs="Simplified Arabic" w:hint="cs"/>
          <w:b/>
          <w:sz w:val="28"/>
          <w:szCs w:val="28"/>
          <w:rtl/>
          <w:lang w:bidi="ar-IQ"/>
        </w:rPr>
        <w:t>بإطار</w:t>
      </w:r>
      <w:r w:rsidR="00B84EF1" w:rsidRPr="00012DFA">
        <w:rPr>
          <w:rFonts w:ascii="Simplified Arabic" w:eastAsia="Calibri" w:hAnsi="Simplified Arabic" w:cs="Simplified Arabic"/>
          <w:b/>
          <w:sz w:val="28"/>
          <w:szCs w:val="28"/>
          <w:rtl/>
          <w:lang w:bidi="ar-IQ"/>
        </w:rPr>
        <w:t xml:space="preserve"> </w:t>
      </w:r>
      <w:r w:rsidR="00B84EF1" w:rsidRPr="00012DFA">
        <w:rPr>
          <w:rFonts w:ascii="Simplified Arabic" w:eastAsia="Calibri" w:hAnsi="Simplified Arabic" w:cs="Simplified Arabic" w:hint="cs"/>
          <w:b/>
          <w:sz w:val="28"/>
          <w:szCs w:val="28"/>
          <w:rtl/>
          <w:lang w:bidi="ar-IQ"/>
        </w:rPr>
        <w:t>أ</w:t>
      </w:r>
      <w:r w:rsidR="00C20450" w:rsidRPr="00012DFA">
        <w:rPr>
          <w:rFonts w:ascii="Simplified Arabic" w:eastAsia="Calibri" w:hAnsi="Simplified Arabic" w:cs="Simplified Arabic"/>
          <w:b/>
          <w:sz w:val="28"/>
          <w:szCs w:val="28"/>
          <w:rtl/>
          <w:lang w:bidi="ar-IQ"/>
        </w:rPr>
        <w:t xml:space="preserve">عم </w:t>
      </w:r>
      <w:r w:rsidR="00C20450" w:rsidRPr="00012DFA">
        <w:rPr>
          <w:rFonts w:ascii="Simplified Arabic" w:eastAsia="Calibri" w:hAnsi="Simplified Arabic" w:cs="Simplified Arabic" w:hint="cs"/>
          <w:b/>
          <w:sz w:val="28"/>
          <w:szCs w:val="28"/>
          <w:rtl/>
          <w:lang w:bidi="ar-IQ"/>
        </w:rPr>
        <w:t>أ</w:t>
      </w:r>
      <w:r w:rsidRPr="00012DFA">
        <w:rPr>
          <w:rFonts w:ascii="Simplified Arabic" w:eastAsia="Calibri" w:hAnsi="Simplified Arabic" w:cs="Simplified Arabic"/>
          <w:b/>
          <w:sz w:val="28"/>
          <w:szCs w:val="28"/>
          <w:rtl/>
          <w:lang w:bidi="ar-IQ"/>
        </w:rPr>
        <w:t>لا وهو مصلحة المجتمع</w:t>
      </w:r>
      <w:r w:rsidR="00CB5EB7" w:rsidRPr="00012DFA">
        <w:rPr>
          <w:rFonts w:ascii="Simplified Arabic" w:eastAsia="Calibri" w:hAnsi="Simplified Arabic" w:cs="Simplified Arabic"/>
          <w:b/>
          <w:sz w:val="28"/>
          <w:szCs w:val="28"/>
          <w:rtl/>
          <w:lang w:bidi="ar-IQ"/>
        </w:rPr>
        <w:t xml:space="preserve"> </w:t>
      </w:r>
      <w:r w:rsidRPr="00012DFA">
        <w:rPr>
          <w:rFonts w:ascii="Simplified Arabic" w:eastAsia="Calibri" w:hAnsi="Simplified Arabic" w:cs="Simplified Arabic"/>
          <w:b/>
          <w:sz w:val="28"/>
          <w:szCs w:val="28"/>
          <w:rtl/>
          <w:lang w:bidi="ar-IQ"/>
        </w:rPr>
        <w:t>وهو ما يتسق مع فكرة النظام العام</w:t>
      </w:r>
      <w:r w:rsidR="00CB5EB7" w:rsidRPr="00012DFA">
        <w:rPr>
          <w:rFonts w:ascii="Simplified Arabic" w:eastAsia="Calibri" w:hAnsi="Simplified Arabic" w:cs="Simplified Arabic"/>
          <w:b/>
          <w:sz w:val="28"/>
          <w:szCs w:val="28"/>
          <w:rtl/>
          <w:lang w:bidi="ar-IQ"/>
        </w:rPr>
        <w:t xml:space="preserve"> ، </w:t>
      </w:r>
      <w:r w:rsidR="005A23C0" w:rsidRPr="00012DFA">
        <w:rPr>
          <w:rFonts w:ascii="Simplified Arabic" w:eastAsia="Calibri" w:hAnsi="Simplified Arabic" w:cs="Simplified Arabic" w:hint="cs"/>
          <w:b/>
          <w:sz w:val="28"/>
          <w:szCs w:val="28"/>
          <w:rtl/>
          <w:lang w:bidi="ar-IQ"/>
        </w:rPr>
        <w:t>باعتبار</w:t>
      </w:r>
      <w:r w:rsidR="00B84EF1" w:rsidRPr="00012DFA">
        <w:rPr>
          <w:rFonts w:ascii="Simplified Arabic" w:eastAsia="Calibri" w:hAnsi="Simplified Arabic" w:cs="Simplified Arabic"/>
          <w:b/>
          <w:sz w:val="28"/>
          <w:szCs w:val="28"/>
          <w:rtl/>
          <w:lang w:bidi="ar-IQ"/>
        </w:rPr>
        <w:t xml:space="preserve"> </w:t>
      </w:r>
      <w:r w:rsidR="00B84EF1" w:rsidRPr="00012DFA">
        <w:rPr>
          <w:rFonts w:ascii="Simplified Arabic" w:eastAsia="Calibri" w:hAnsi="Simplified Arabic" w:cs="Simplified Arabic" w:hint="cs"/>
          <w:b/>
          <w:sz w:val="28"/>
          <w:szCs w:val="28"/>
          <w:rtl/>
          <w:lang w:bidi="ar-IQ"/>
        </w:rPr>
        <w:t>أ</w:t>
      </w:r>
      <w:r w:rsidRPr="00012DFA">
        <w:rPr>
          <w:rFonts w:ascii="Simplified Arabic" w:eastAsia="Calibri" w:hAnsi="Simplified Arabic" w:cs="Simplified Arabic"/>
          <w:b/>
          <w:sz w:val="28"/>
          <w:szCs w:val="28"/>
          <w:rtl/>
          <w:lang w:bidi="ar-IQ"/>
        </w:rPr>
        <w:t xml:space="preserve">نه يتألف منه مصالح المجتمع </w:t>
      </w:r>
      <w:r w:rsidRPr="00012DFA">
        <w:rPr>
          <w:rFonts w:ascii="Simplified Arabic" w:eastAsia="Calibri" w:hAnsi="Simplified Arabic" w:cs="Simplified Arabic"/>
          <w:b/>
          <w:sz w:val="28"/>
          <w:szCs w:val="28"/>
          <w:rtl/>
          <w:lang w:bidi="ar-IQ"/>
        </w:rPr>
        <w:lastRenderedPageBreak/>
        <w:t>العليا</w:t>
      </w:r>
      <w:r w:rsidR="00CB5EB7" w:rsidRPr="00012DFA">
        <w:rPr>
          <w:rFonts w:ascii="Simplified Arabic" w:eastAsia="Calibri" w:hAnsi="Simplified Arabic" w:cs="Simplified Arabic"/>
          <w:b/>
          <w:sz w:val="28"/>
          <w:szCs w:val="28"/>
          <w:rtl/>
          <w:lang w:bidi="ar-IQ"/>
        </w:rPr>
        <w:t xml:space="preserve"> ، </w:t>
      </w:r>
      <w:r w:rsidRPr="00012DFA">
        <w:rPr>
          <w:rFonts w:ascii="Simplified Arabic" w:eastAsia="Calibri" w:hAnsi="Simplified Arabic" w:cs="Simplified Arabic"/>
          <w:b/>
          <w:sz w:val="28"/>
          <w:szCs w:val="28"/>
          <w:rtl/>
          <w:lang w:bidi="ar-IQ"/>
        </w:rPr>
        <w:t>وهي الفكرة التي تؤسس لتدخل القضاء في إدارة دعاوى</w:t>
      </w:r>
      <w:r w:rsidR="0021046D">
        <w:rPr>
          <w:rFonts w:ascii="Simplified Arabic" w:eastAsia="Calibri" w:hAnsi="Simplified Arabic" w:cs="Simplified Arabic"/>
          <w:b/>
          <w:sz w:val="28"/>
          <w:szCs w:val="28"/>
          <w:rtl/>
          <w:lang w:bidi="ar-IQ"/>
        </w:rPr>
        <w:t xml:space="preserve"> الحِل </w:t>
      </w:r>
      <w:r w:rsidRPr="00012DFA">
        <w:rPr>
          <w:rFonts w:ascii="Simplified Arabic" w:eastAsia="Calibri" w:hAnsi="Simplified Arabic" w:cs="Simplified Arabic"/>
          <w:b/>
          <w:sz w:val="28"/>
          <w:szCs w:val="28"/>
          <w:rtl/>
          <w:lang w:bidi="ar-IQ"/>
        </w:rPr>
        <w:t>و</w:t>
      </w:r>
      <w:r w:rsidR="0021046D">
        <w:rPr>
          <w:rFonts w:ascii="Simplified Arabic" w:eastAsia="Calibri" w:hAnsi="Simplified Arabic" w:cs="Simplified Arabic"/>
          <w:b/>
          <w:sz w:val="28"/>
          <w:szCs w:val="28"/>
          <w:rtl/>
          <w:lang w:bidi="ar-IQ"/>
        </w:rPr>
        <w:t>الحُرمة</w:t>
      </w:r>
      <w:r w:rsidR="000C7F5F" w:rsidRPr="00012DFA">
        <w:rPr>
          <w:rFonts w:ascii="Simplified Arabic" w:eastAsia="Calibri" w:hAnsi="Simplified Arabic" w:cs="Simplified Arabic"/>
          <w:b/>
          <w:sz w:val="28"/>
          <w:szCs w:val="28"/>
          <w:vertAlign w:val="superscript"/>
          <w:rtl/>
          <w:lang w:bidi="ar-IQ"/>
        </w:rPr>
        <w:t>(</w:t>
      </w:r>
      <w:r w:rsidR="000C7F5F" w:rsidRPr="00012DFA">
        <w:rPr>
          <w:rFonts w:ascii="Simplified Arabic" w:eastAsia="Calibri" w:hAnsi="Simplified Arabic" w:cs="Simplified Arabic"/>
          <w:b/>
          <w:sz w:val="28"/>
          <w:szCs w:val="28"/>
          <w:vertAlign w:val="superscript"/>
          <w:rtl/>
          <w:lang w:bidi="ar-IQ"/>
        </w:rPr>
        <w:footnoteReference w:id="64"/>
      </w:r>
      <w:r w:rsidR="000C7F5F" w:rsidRPr="00012DFA">
        <w:rPr>
          <w:rFonts w:ascii="Simplified Arabic" w:eastAsia="Calibri" w:hAnsi="Simplified Arabic" w:cs="Simplified Arabic"/>
          <w:b/>
          <w:sz w:val="28"/>
          <w:szCs w:val="28"/>
          <w:vertAlign w:val="superscript"/>
          <w:rtl/>
          <w:lang w:bidi="ar-IQ"/>
        </w:rPr>
        <w:t>)</w:t>
      </w:r>
      <w:r w:rsidR="00CB5EB7" w:rsidRPr="00012DFA">
        <w:rPr>
          <w:rFonts w:ascii="Simplified Arabic" w:eastAsia="Calibri" w:hAnsi="Simplified Arabic" w:cs="Simplified Arabic"/>
          <w:b/>
          <w:sz w:val="28"/>
          <w:szCs w:val="28"/>
          <w:rtl/>
          <w:lang w:bidi="ar-IQ"/>
        </w:rPr>
        <w:t xml:space="preserve"> ، </w:t>
      </w:r>
      <w:r w:rsidRPr="00012DFA">
        <w:rPr>
          <w:rFonts w:ascii="Simplified Arabic" w:eastAsia="Calibri" w:hAnsi="Simplified Arabic" w:cs="Simplified Arabic"/>
          <w:b/>
          <w:sz w:val="28"/>
          <w:szCs w:val="28"/>
          <w:rtl/>
          <w:lang w:bidi="ar-IQ"/>
        </w:rPr>
        <w:t>فأطراف الدعوى يدافعون عن مصالحهم الخاصة</w:t>
      </w:r>
      <w:r w:rsidR="00CB5EB7" w:rsidRPr="00012DFA">
        <w:rPr>
          <w:rFonts w:ascii="Simplified Arabic" w:eastAsia="Calibri" w:hAnsi="Simplified Arabic" w:cs="Simplified Arabic"/>
          <w:b/>
          <w:sz w:val="28"/>
          <w:szCs w:val="28"/>
          <w:rtl/>
          <w:lang w:bidi="ar-IQ"/>
        </w:rPr>
        <w:t xml:space="preserve"> </w:t>
      </w:r>
      <w:r w:rsidR="00B84EF1" w:rsidRPr="00012DFA">
        <w:rPr>
          <w:rFonts w:ascii="Simplified Arabic" w:eastAsia="Calibri" w:hAnsi="Simplified Arabic" w:cs="Simplified Arabic"/>
          <w:b/>
          <w:sz w:val="28"/>
          <w:szCs w:val="28"/>
          <w:rtl/>
          <w:lang w:bidi="ar-IQ"/>
        </w:rPr>
        <w:t xml:space="preserve">غير </w:t>
      </w:r>
      <w:r w:rsidR="00B84EF1" w:rsidRPr="00012DFA">
        <w:rPr>
          <w:rFonts w:ascii="Simplified Arabic" w:eastAsia="Calibri" w:hAnsi="Simplified Arabic" w:cs="Simplified Arabic" w:hint="cs"/>
          <w:b/>
          <w:sz w:val="28"/>
          <w:szCs w:val="28"/>
          <w:rtl/>
          <w:lang w:bidi="ar-IQ"/>
        </w:rPr>
        <w:t>أ</w:t>
      </w:r>
      <w:r w:rsidRPr="00012DFA">
        <w:rPr>
          <w:rFonts w:ascii="Simplified Arabic" w:eastAsia="Calibri" w:hAnsi="Simplified Arabic" w:cs="Simplified Arabic"/>
          <w:b/>
          <w:sz w:val="28"/>
          <w:szCs w:val="28"/>
          <w:rtl/>
          <w:lang w:bidi="ar-IQ"/>
        </w:rPr>
        <w:t>ن القاضي يدافع عن مصالح المجتمع</w:t>
      </w:r>
      <w:r w:rsidR="00CB5EB7" w:rsidRPr="00012DFA">
        <w:rPr>
          <w:rFonts w:ascii="Simplified Arabic" w:eastAsia="Calibri" w:hAnsi="Simplified Arabic" w:cs="Simplified Arabic"/>
          <w:b/>
          <w:sz w:val="28"/>
          <w:szCs w:val="28"/>
          <w:rtl/>
          <w:lang w:bidi="ar-IQ"/>
        </w:rPr>
        <w:t xml:space="preserve"> </w:t>
      </w:r>
      <w:r w:rsidRPr="00012DFA">
        <w:rPr>
          <w:rFonts w:ascii="Simplified Arabic" w:eastAsia="Calibri" w:hAnsi="Simplified Arabic" w:cs="Simplified Arabic"/>
          <w:b/>
          <w:sz w:val="28"/>
          <w:szCs w:val="28"/>
          <w:rtl/>
          <w:lang w:bidi="ar-IQ"/>
        </w:rPr>
        <w:t>وهو ما يتمثل بالقواعد الآمرة التي سطرها المشرع ضمانا</w:t>
      </w:r>
      <w:r w:rsidR="00B84EF1" w:rsidRPr="00012DFA">
        <w:rPr>
          <w:rFonts w:ascii="Simplified Arabic" w:eastAsia="Calibri" w:hAnsi="Simplified Arabic" w:cs="Simplified Arabic" w:hint="cs"/>
          <w:b/>
          <w:sz w:val="28"/>
          <w:szCs w:val="28"/>
          <w:rtl/>
          <w:lang w:bidi="ar-IQ"/>
        </w:rPr>
        <w:t>ً</w:t>
      </w:r>
      <w:r w:rsidRPr="00012DFA">
        <w:rPr>
          <w:rFonts w:ascii="Simplified Arabic" w:eastAsia="Calibri" w:hAnsi="Simplified Arabic" w:cs="Simplified Arabic"/>
          <w:b/>
          <w:sz w:val="28"/>
          <w:szCs w:val="28"/>
          <w:rtl/>
          <w:lang w:bidi="ar-IQ"/>
        </w:rPr>
        <w:t xml:space="preserve"> لحماية هذه المصالح</w:t>
      </w:r>
      <w:r w:rsidR="00CB5EB7" w:rsidRPr="00012DFA">
        <w:rPr>
          <w:rFonts w:ascii="Simplified Arabic" w:eastAsia="Calibri" w:hAnsi="Simplified Arabic" w:cs="Simplified Arabic"/>
          <w:b/>
          <w:sz w:val="28"/>
          <w:szCs w:val="28"/>
          <w:rtl/>
          <w:lang w:bidi="ar-IQ"/>
        </w:rPr>
        <w:t xml:space="preserve"> ، </w:t>
      </w:r>
      <w:r w:rsidRPr="00012DFA">
        <w:rPr>
          <w:rFonts w:ascii="Simplified Arabic" w:eastAsia="Calibri" w:hAnsi="Simplified Arabic" w:cs="Simplified Arabic"/>
          <w:b/>
          <w:sz w:val="28"/>
          <w:szCs w:val="28"/>
          <w:rtl/>
          <w:lang w:bidi="ar-IQ"/>
        </w:rPr>
        <w:t>وليصبح القاضي بها ملزماً بالتدخل</w:t>
      </w:r>
      <w:r w:rsidR="00CB5EB7" w:rsidRPr="00012DFA">
        <w:rPr>
          <w:rFonts w:ascii="Simplified Arabic" w:eastAsia="Calibri" w:hAnsi="Simplified Arabic" w:cs="Simplified Arabic"/>
          <w:b/>
          <w:sz w:val="28"/>
          <w:szCs w:val="28"/>
          <w:rtl/>
          <w:lang w:bidi="ar-IQ"/>
        </w:rPr>
        <w:t xml:space="preserve"> </w:t>
      </w:r>
      <w:r w:rsidRPr="00012DFA">
        <w:rPr>
          <w:rFonts w:ascii="Simplified Arabic" w:eastAsia="Calibri" w:hAnsi="Simplified Arabic" w:cs="Simplified Arabic"/>
          <w:b/>
          <w:sz w:val="28"/>
          <w:szCs w:val="28"/>
          <w:rtl/>
          <w:lang w:bidi="ar-IQ"/>
        </w:rPr>
        <w:t xml:space="preserve">وهو ما يقال عنه </w:t>
      </w:r>
      <w:r w:rsidR="00C20450" w:rsidRPr="00012DFA">
        <w:rPr>
          <w:rFonts w:ascii="Simplified Arabic" w:eastAsia="Calibri" w:hAnsi="Simplified Arabic" w:cs="Simplified Arabic" w:hint="cs"/>
          <w:b/>
          <w:sz w:val="28"/>
          <w:szCs w:val="28"/>
          <w:rtl/>
          <w:lang w:bidi="ar-IQ"/>
        </w:rPr>
        <w:t>ال</w:t>
      </w:r>
      <w:r w:rsidRPr="00012DFA">
        <w:rPr>
          <w:rFonts w:ascii="Simplified Arabic" w:eastAsia="Calibri" w:hAnsi="Simplified Arabic" w:cs="Simplified Arabic"/>
          <w:b/>
          <w:sz w:val="28"/>
          <w:szCs w:val="28"/>
          <w:rtl/>
          <w:lang w:bidi="ar-IQ"/>
        </w:rPr>
        <w:t>دور الإيجابي للقضاء</w:t>
      </w:r>
      <w:r w:rsidR="000C7F5F" w:rsidRPr="00012DFA">
        <w:rPr>
          <w:rFonts w:ascii="Simplified Arabic" w:eastAsia="Calibri" w:hAnsi="Simplified Arabic" w:cs="Simplified Arabic"/>
          <w:b/>
          <w:sz w:val="28"/>
          <w:szCs w:val="28"/>
          <w:vertAlign w:val="superscript"/>
          <w:rtl/>
          <w:lang w:bidi="ar-IQ"/>
        </w:rPr>
        <w:t>(</w:t>
      </w:r>
      <w:r w:rsidR="000C7F5F" w:rsidRPr="00012DFA">
        <w:rPr>
          <w:rFonts w:ascii="Simplified Arabic" w:eastAsia="Calibri" w:hAnsi="Simplified Arabic" w:cs="Simplified Arabic"/>
          <w:b/>
          <w:sz w:val="28"/>
          <w:szCs w:val="28"/>
          <w:vertAlign w:val="superscript"/>
          <w:rtl/>
          <w:lang w:bidi="ar-IQ"/>
        </w:rPr>
        <w:footnoteReference w:id="65"/>
      </w:r>
      <w:r w:rsidR="000C7F5F" w:rsidRPr="00012DFA">
        <w:rPr>
          <w:rFonts w:ascii="Simplified Arabic" w:eastAsia="Calibri" w:hAnsi="Simplified Arabic" w:cs="Simplified Arabic"/>
          <w:b/>
          <w:sz w:val="28"/>
          <w:szCs w:val="28"/>
          <w:vertAlign w:val="superscript"/>
          <w:rtl/>
          <w:lang w:bidi="ar-IQ"/>
        </w:rPr>
        <w:t>)</w:t>
      </w:r>
      <w:r w:rsidR="00CB5EB7" w:rsidRPr="00012DFA">
        <w:rPr>
          <w:rFonts w:ascii="Simplified Arabic" w:eastAsia="Calibri" w:hAnsi="Simplified Arabic" w:cs="Simplified Arabic"/>
          <w:b/>
          <w:sz w:val="28"/>
          <w:szCs w:val="28"/>
          <w:rtl/>
          <w:lang w:bidi="ar-IQ"/>
        </w:rPr>
        <w:t xml:space="preserve"> . </w:t>
      </w:r>
    </w:p>
    <w:p w:rsidR="009D4464" w:rsidRPr="00012DFA" w:rsidRDefault="009D4464" w:rsidP="007F12A9">
      <w:pPr>
        <w:spacing w:before="120" w:after="240" w:line="288" w:lineRule="auto"/>
        <w:ind w:firstLine="720"/>
        <w:jc w:val="both"/>
        <w:rPr>
          <w:rFonts w:ascii="Simplified Arabic" w:eastAsia="Calibri" w:hAnsi="Simplified Arabic" w:cs="Simplified Arabic"/>
          <w:b/>
          <w:sz w:val="28"/>
          <w:szCs w:val="28"/>
          <w:rtl/>
          <w:lang w:bidi="ar-IQ"/>
        </w:rPr>
      </w:pPr>
      <w:r w:rsidRPr="00012DFA">
        <w:rPr>
          <w:rFonts w:ascii="Simplified Arabic" w:eastAsia="Calibri" w:hAnsi="Simplified Arabic" w:cs="Simplified Arabic"/>
          <w:b/>
          <w:sz w:val="28"/>
          <w:szCs w:val="28"/>
          <w:rtl/>
          <w:lang w:bidi="ar-IQ"/>
        </w:rPr>
        <w:t>ووفقاً لما تقدم تدخل دعاوى</w:t>
      </w:r>
      <w:r w:rsidR="0021046D">
        <w:rPr>
          <w:rFonts w:ascii="Simplified Arabic" w:eastAsia="Calibri" w:hAnsi="Simplified Arabic" w:cs="Simplified Arabic"/>
          <w:b/>
          <w:sz w:val="28"/>
          <w:szCs w:val="28"/>
          <w:rtl/>
          <w:lang w:bidi="ar-IQ"/>
        </w:rPr>
        <w:t xml:space="preserve"> الحِل </w:t>
      </w:r>
      <w:r w:rsidRPr="00012DFA">
        <w:rPr>
          <w:rFonts w:ascii="Simplified Arabic" w:eastAsia="Calibri" w:hAnsi="Simplified Arabic" w:cs="Simplified Arabic"/>
          <w:b/>
          <w:sz w:val="28"/>
          <w:szCs w:val="28"/>
          <w:rtl/>
          <w:lang w:bidi="ar-IQ"/>
        </w:rPr>
        <w:t>و</w:t>
      </w:r>
      <w:r w:rsidR="0021046D">
        <w:rPr>
          <w:rFonts w:ascii="Simplified Arabic" w:eastAsia="Calibri" w:hAnsi="Simplified Arabic" w:cs="Simplified Arabic"/>
          <w:b/>
          <w:sz w:val="28"/>
          <w:szCs w:val="28"/>
          <w:rtl/>
          <w:lang w:bidi="ar-IQ"/>
        </w:rPr>
        <w:t>الحُرمة</w:t>
      </w:r>
      <w:r w:rsidRPr="00012DFA">
        <w:rPr>
          <w:rFonts w:ascii="Simplified Arabic" w:eastAsia="Calibri" w:hAnsi="Simplified Arabic" w:cs="Simplified Arabic"/>
          <w:b/>
          <w:sz w:val="28"/>
          <w:szCs w:val="28"/>
          <w:rtl/>
          <w:lang w:bidi="ar-IQ"/>
        </w:rPr>
        <w:t xml:space="preserve"> منظومة النظام العام من بوابتها الدينية</w:t>
      </w:r>
      <w:r w:rsidR="00CB5EB7" w:rsidRPr="00012DFA">
        <w:rPr>
          <w:rFonts w:ascii="Simplified Arabic" w:eastAsia="Calibri" w:hAnsi="Simplified Arabic" w:cs="Simplified Arabic"/>
          <w:b/>
          <w:sz w:val="28"/>
          <w:szCs w:val="28"/>
          <w:rtl/>
          <w:lang w:bidi="ar-IQ"/>
        </w:rPr>
        <w:t xml:space="preserve"> ، </w:t>
      </w:r>
      <w:r w:rsidR="005A23C0" w:rsidRPr="00012DFA">
        <w:rPr>
          <w:rFonts w:ascii="Simplified Arabic" w:eastAsia="Calibri" w:hAnsi="Simplified Arabic" w:cs="Simplified Arabic" w:hint="cs"/>
          <w:b/>
          <w:sz w:val="28"/>
          <w:szCs w:val="28"/>
          <w:rtl/>
          <w:lang w:bidi="ar-IQ"/>
        </w:rPr>
        <w:t>باعتبار</w:t>
      </w:r>
      <w:r w:rsidR="00B84EF1" w:rsidRPr="00012DFA">
        <w:rPr>
          <w:rFonts w:ascii="Simplified Arabic" w:eastAsia="Calibri" w:hAnsi="Simplified Arabic" w:cs="Simplified Arabic"/>
          <w:b/>
          <w:sz w:val="28"/>
          <w:szCs w:val="28"/>
          <w:rtl/>
          <w:lang w:bidi="ar-IQ"/>
        </w:rPr>
        <w:t xml:space="preserve"> </w:t>
      </w:r>
      <w:r w:rsidR="00B84EF1" w:rsidRPr="00012DFA">
        <w:rPr>
          <w:rFonts w:ascii="Simplified Arabic" w:eastAsia="Calibri" w:hAnsi="Simplified Arabic" w:cs="Simplified Arabic" w:hint="cs"/>
          <w:b/>
          <w:sz w:val="28"/>
          <w:szCs w:val="28"/>
          <w:rtl/>
          <w:lang w:bidi="ar-IQ"/>
        </w:rPr>
        <w:t>أ</w:t>
      </w:r>
      <w:r w:rsidRPr="00012DFA">
        <w:rPr>
          <w:rFonts w:ascii="Simplified Arabic" w:eastAsia="Calibri" w:hAnsi="Simplified Arabic" w:cs="Simplified Arabic"/>
          <w:b/>
          <w:sz w:val="28"/>
          <w:szCs w:val="28"/>
          <w:rtl/>
          <w:lang w:bidi="ar-IQ"/>
        </w:rPr>
        <w:t>ن مواضيعها تتضمن حقوقا</w:t>
      </w:r>
      <w:r w:rsidR="00B84EF1" w:rsidRPr="00012DFA">
        <w:rPr>
          <w:rFonts w:ascii="Simplified Arabic" w:eastAsia="Calibri" w:hAnsi="Simplified Arabic" w:cs="Simplified Arabic" w:hint="cs"/>
          <w:b/>
          <w:sz w:val="28"/>
          <w:szCs w:val="28"/>
          <w:rtl/>
          <w:lang w:bidi="ar-IQ"/>
        </w:rPr>
        <w:t>ً</w:t>
      </w:r>
      <w:r w:rsidRPr="00012DFA">
        <w:rPr>
          <w:rFonts w:ascii="Simplified Arabic" w:eastAsia="Calibri" w:hAnsi="Simplified Arabic" w:cs="Simplified Arabic"/>
          <w:b/>
          <w:sz w:val="28"/>
          <w:szCs w:val="28"/>
          <w:rtl/>
          <w:lang w:bidi="ar-IQ"/>
        </w:rPr>
        <w:t xml:space="preserve"> مشتركة للعباد</w:t>
      </w:r>
      <w:r w:rsidR="00970A1B" w:rsidRPr="00012DFA">
        <w:rPr>
          <w:rFonts w:ascii="Simplified Arabic" w:eastAsia="Calibri" w:hAnsi="Simplified Arabic" w:cs="Simplified Arabic"/>
          <w:b/>
          <w:sz w:val="28"/>
          <w:szCs w:val="28"/>
          <w:rtl/>
          <w:lang w:bidi="ar-IQ"/>
        </w:rPr>
        <w:t xml:space="preserve"> ( </w:t>
      </w:r>
      <w:r w:rsidRPr="00012DFA">
        <w:rPr>
          <w:rFonts w:ascii="Simplified Arabic" w:eastAsia="Calibri" w:hAnsi="Simplified Arabic" w:cs="Simplified Arabic"/>
          <w:b/>
          <w:sz w:val="28"/>
          <w:szCs w:val="28"/>
          <w:rtl/>
          <w:lang w:bidi="ar-IQ"/>
        </w:rPr>
        <w:t>أطرافها</w:t>
      </w:r>
      <w:r w:rsidR="00970A1B" w:rsidRPr="00012DFA">
        <w:rPr>
          <w:rFonts w:ascii="Simplified Arabic" w:eastAsia="Calibri" w:hAnsi="Simplified Arabic" w:cs="Simplified Arabic"/>
          <w:b/>
          <w:sz w:val="28"/>
          <w:szCs w:val="28"/>
          <w:rtl/>
          <w:lang w:bidi="ar-IQ"/>
        </w:rPr>
        <w:t xml:space="preserve"> ) </w:t>
      </w:r>
      <w:r w:rsidR="00CB5EB7" w:rsidRPr="00012DFA">
        <w:rPr>
          <w:rFonts w:ascii="Simplified Arabic" w:eastAsia="Calibri" w:hAnsi="Simplified Arabic" w:cs="Simplified Arabic"/>
          <w:b/>
          <w:sz w:val="28"/>
          <w:szCs w:val="28"/>
          <w:rtl/>
          <w:lang w:bidi="ar-IQ"/>
        </w:rPr>
        <w:t xml:space="preserve">، </w:t>
      </w:r>
      <w:r w:rsidRPr="00012DFA">
        <w:rPr>
          <w:rFonts w:ascii="Simplified Arabic" w:eastAsia="Calibri" w:hAnsi="Simplified Arabic" w:cs="Simplified Arabic"/>
          <w:b/>
          <w:sz w:val="28"/>
          <w:szCs w:val="28"/>
          <w:rtl/>
          <w:lang w:bidi="ar-IQ"/>
        </w:rPr>
        <w:t>ولله تعالى</w:t>
      </w:r>
      <w:r w:rsidR="00970A1B" w:rsidRPr="00012DFA">
        <w:rPr>
          <w:rFonts w:ascii="Simplified Arabic" w:eastAsia="Calibri" w:hAnsi="Simplified Arabic" w:cs="Simplified Arabic"/>
          <w:b/>
          <w:sz w:val="28"/>
          <w:szCs w:val="28"/>
          <w:rtl/>
          <w:lang w:bidi="ar-IQ"/>
        </w:rPr>
        <w:t xml:space="preserve"> ( </w:t>
      </w:r>
      <w:r w:rsidRPr="00012DFA">
        <w:rPr>
          <w:rFonts w:ascii="Simplified Arabic" w:eastAsia="Calibri" w:hAnsi="Simplified Arabic" w:cs="Simplified Arabic"/>
          <w:b/>
          <w:sz w:val="28"/>
          <w:szCs w:val="28"/>
          <w:rtl/>
          <w:lang w:bidi="ar-IQ"/>
        </w:rPr>
        <w:t>نظام عام من وجهة نظر قانونية</w:t>
      </w:r>
      <w:r w:rsidR="00970A1B" w:rsidRPr="00012DFA">
        <w:rPr>
          <w:rFonts w:ascii="Simplified Arabic" w:eastAsia="Calibri" w:hAnsi="Simplified Arabic" w:cs="Simplified Arabic"/>
          <w:b/>
          <w:sz w:val="28"/>
          <w:szCs w:val="28"/>
          <w:rtl/>
          <w:lang w:bidi="ar-IQ"/>
        </w:rPr>
        <w:t xml:space="preserve"> ) </w:t>
      </w:r>
      <w:r w:rsidR="00CB5EB7" w:rsidRPr="00012DFA">
        <w:rPr>
          <w:rFonts w:ascii="Simplified Arabic" w:eastAsia="Calibri" w:hAnsi="Simplified Arabic" w:cs="Simplified Arabic"/>
          <w:b/>
          <w:sz w:val="28"/>
          <w:szCs w:val="28"/>
          <w:rtl/>
          <w:lang w:bidi="ar-IQ"/>
        </w:rPr>
        <w:t xml:space="preserve">. </w:t>
      </w:r>
    </w:p>
    <w:p w:rsidR="009D4464" w:rsidRPr="00012DFA" w:rsidRDefault="009D4464" w:rsidP="007F12A9">
      <w:pPr>
        <w:spacing w:before="120" w:after="240" w:line="288" w:lineRule="auto"/>
        <w:ind w:firstLine="720"/>
        <w:jc w:val="both"/>
        <w:rPr>
          <w:rFonts w:ascii="Simplified Arabic" w:eastAsia="Calibri" w:hAnsi="Simplified Arabic" w:cs="Simplified Arabic"/>
          <w:b/>
          <w:sz w:val="28"/>
          <w:szCs w:val="28"/>
          <w:rtl/>
          <w:lang w:bidi="ar-IQ"/>
        </w:rPr>
      </w:pPr>
      <w:r w:rsidRPr="00012DFA">
        <w:rPr>
          <w:rFonts w:ascii="Simplified Arabic" w:eastAsia="Calibri" w:hAnsi="Simplified Arabic" w:cs="Simplified Arabic"/>
          <w:b/>
          <w:sz w:val="28"/>
          <w:szCs w:val="28"/>
          <w:rtl/>
          <w:lang w:bidi="ar-IQ"/>
        </w:rPr>
        <w:t>ولهذا توفر هذه الدعاوى شرط المصلحة بشكل واضح</w:t>
      </w:r>
      <w:r w:rsidR="00CB5EB7" w:rsidRPr="00012DFA">
        <w:rPr>
          <w:rFonts w:ascii="Simplified Arabic" w:eastAsia="Calibri" w:hAnsi="Simplified Arabic" w:cs="Simplified Arabic"/>
          <w:b/>
          <w:sz w:val="28"/>
          <w:szCs w:val="28"/>
          <w:rtl/>
          <w:lang w:bidi="ar-IQ"/>
        </w:rPr>
        <w:t xml:space="preserve"> ، </w:t>
      </w:r>
      <w:r w:rsidRPr="00012DFA">
        <w:rPr>
          <w:rFonts w:ascii="Simplified Arabic" w:eastAsia="Calibri" w:hAnsi="Simplified Arabic" w:cs="Simplified Arabic"/>
          <w:b/>
          <w:sz w:val="28"/>
          <w:szCs w:val="28"/>
          <w:rtl/>
          <w:lang w:bidi="ar-IQ"/>
        </w:rPr>
        <w:t>الوضوح الذي دفع القضاء</w:t>
      </w:r>
      <w:r w:rsidR="00FC5432">
        <w:rPr>
          <w:rFonts w:ascii="Simplified Arabic" w:eastAsia="Calibri" w:hAnsi="Simplified Arabic" w:cs="Simplified Arabic"/>
          <w:b/>
          <w:sz w:val="28"/>
          <w:szCs w:val="28"/>
          <w:rtl/>
          <w:lang w:bidi="ar-IQ"/>
        </w:rPr>
        <w:t xml:space="preserve"> </w:t>
      </w:r>
      <w:r w:rsidRPr="00012DFA">
        <w:rPr>
          <w:rFonts w:ascii="Simplified Arabic" w:eastAsia="Calibri" w:hAnsi="Simplified Arabic" w:cs="Simplified Arabic"/>
          <w:b/>
          <w:sz w:val="28"/>
          <w:szCs w:val="28"/>
          <w:rtl/>
          <w:lang w:bidi="ar-IQ"/>
        </w:rPr>
        <w:t>ومن قبله قانون المرافعات العراقيين لصياغة منظومة إجرائية تنتقل بموجبها إدارة الدعوى فعلياً من أطرافها</w:t>
      </w:r>
      <w:r w:rsidR="000F4C6C" w:rsidRPr="00012DFA">
        <w:rPr>
          <w:rFonts w:ascii="Simplified Arabic" w:eastAsia="Calibri" w:hAnsi="Simplified Arabic" w:cs="Simplified Arabic"/>
          <w:b/>
          <w:sz w:val="28"/>
          <w:szCs w:val="28"/>
          <w:rtl/>
          <w:lang w:bidi="ar-IQ"/>
        </w:rPr>
        <w:t xml:space="preserve"> إلى </w:t>
      </w:r>
      <w:r w:rsidRPr="00012DFA">
        <w:rPr>
          <w:rFonts w:ascii="Simplified Arabic" w:eastAsia="Calibri" w:hAnsi="Simplified Arabic" w:cs="Simplified Arabic"/>
          <w:b/>
          <w:sz w:val="28"/>
          <w:szCs w:val="28"/>
          <w:rtl/>
          <w:lang w:bidi="ar-IQ"/>
        </w:rPr>
        <w:t>المحكمة</w:t>
      </w:r>
      <w:r w:rsidR="00CB5EB7" w:rsidRPr="00012DFA">
        <w:rPr>
          <w:rFonts w:ascii="Simplified Arabic" w:eastAsia="Calibri" w:hAnsi="Simplified Arabic" w:cs="Simplified Arabic"/>
          <w:b/>
          <w:sz w:val="28"/>
          <w:szCs w:val="28"/>
          <w:rtl/>
          <w:lang w:bidi="ar-IQ"/>
        </w:rPr>
        <w:t xml:space="preserve"> ، </w:t>
      </w:r>
      <w:r w:rsidRPr="00012DFA">
        <w:rPr>
          <w:rFonts w:ascii="Simplified Arabic" w:eastAsia="Calibri" w:hAnsi="Simplified Arabic" w:cs="Simplified Arabic"/>
          <w:b/>
          <w:sz w:val="28"/>
          <w:szCs w:val="28"/>
          <w:rtl/>
          <w:lang w:bidi="ar-IQ"/>
        </w:rPr>
        <w:t>حتى يبني</w:t>
      </w:r>
      <w:r w:rsidR="00DB2B9B" w:rsidRPr="00012DFA">
        <w:rPr>
          <w:rFonts w:ascii="Simplified Arabic" w:eastAsia="Calibri" w:hAnsi="Simplified Arabic" w:cs="Simplified Arabic"/>
          <w:b/>
          <w:sz w:val="28"/>
          <w:szCs w:val="28"/>
          <w:rtl/>
          <w:lang w:bidi="ar-IQ"/>
        </w:rPr>
        <w:t xml:space="preserve"> القاضي فيها احكاماً ولو لم تبن</w:t>
      </w:r>
      <w:r w:rsidR="00DB2B9B" w:rsidRPr="00012DFA">
        <w:rPr>
          <w:rFonts w:ascii="Simplified Arabic" w:eastAsia="Calibri" w:hAnsi="Simplified Arabic" w:cs="Simplified Arabic" w:hint="cs"/>
          <w:b/>
          <w:sz w:val="28"/>
          <w:szCs w:val="28"/>
          <w:rtl/>
          <w:lang w:bidi="ar-IQ"/>
        </w:rPr>
        <w:t>َ</w:t>
      </w:r>
      <w:r w:rsidRPr="00012DFA">
        <w:rPr>
          <w:rFonts w:ascii="Simplified Arabic" w:eastAsia="Calibri" w:hAnsi="Simplified Arabic" w:cs="Simplified Arabic"/>
          <w:b/>
          <w:sz w:val="28"/>
          <w:szCs w:val="28"/>
          <w:rtl/>
          <w:lang w:bidi="ar-IQ"/>
        </w:rPr>
        <w:t xml:space="preserve"> على طلبات الخصوم كما في الدعاوى المدنية</w:t>
      </w:r>
      <w:r w:rsidR="000C7F5F" w:rsidRPr="00012DFA">
        <w:rPr>
          <w:rFonts w:ascii="Simplified Arabic" w:eastAsia="Calibri" w:hAnsi="Simplified Arabic" w:cs="Simplified Arabic"/>
          <w:b/>
          <w:sz w:val="28"/>
          <w:szCs w:val="28"/>
          <w:vertAlign w:val="superscript"/>
          <w:rtl/>
          <w:lang w:bidi="ar-IQ"/>
        </w:rPr>
        <w:t>(</w:t>
      </w:r>
      <w:r w:rsidR="000C7F5F" w:rsidRPr="00012DFA">
        <w:rPr>
          <w:rFonts w:ascii="Simplified Arabic" w:eastAsia="Calibri" w:hAnsi="Simplified Arabic" w:cs="Simplified Arabic"/>
          <w:b/>
          <w:sz w:val="28"/>
          <w:szCs w:val="28"/>
          <w:vertAlign w:val="superscript"/>
          <w:rtl/>
          <w:lang w:bidi="ar-IQ"/>
        </w:rPr>
        <w:footnoteReference w:id="66"/>
      </w:r>
      <w:r w:rsidR="000C7F5F" w:rsidRPr="00012DFA">
        <w:rPr>
          <w:rFonts w:ascii="Simplified Arabic" w:eastAsia="Calibri" w:hAnsi="Simplified Arabic" w:cs="Simplified Arabic"/>
          <w:b/>
          <w:sz w:val="28"/>
          <w:szCs w:val="28"/>
          <w:vertAlign w:val="superscript"/>
          <w:rtl/>
          <w:lang w:bidi="ar-IQ"/>
        </w:rPr>
        <w:t>)</w:t>
      </w:r>
      <w:r w:rsidR="00CB5EB7" w:rsidRPr="00012DFA">
        <w:rPr>
          <w:rFonts w:ascii="Simplified Arabic" w:eastAsia="Calibri" w:hAnsi="Simplified Arabic" w:cs="Simplified Arabic"/>
          <w:b/>
          <w:sz w:val="28"/>
          <w:szCs w:val="28"/>
          <w:rtl/>
          <w:lang w:bidi="ar-IQ"/>
        </w:rPr>
        <w:t xml:space="preserve"> ، </w:t>
      </w:r>
      <w:r w:rsidRPr="00012DFA">
        <w:rPr>
          <w:rFonts w:ascii="Simplified Arabic" w:eastAsia="Calibri" w:hAnsi="Simplified Arabic" w:cs="Simplified Arabic"/>
          <w:b/>
          <w:sz w:val="28"/>
          <w:szCs w:val="28"/>
          <w:rtl/>
          <w:lang w:bidi="ar-IQ"/>
        </w:rPr>
        <w:t>ومن هنا لا ترى فيها البحث الدقيق من قبل المحكمة عن توفر شرط المصلحة لدى أطرافها</w:t>
      </w:r>
      <w:r w:rsidR="00CB5EB7" w:rsidRPr="00012DFA">
        <w:rPr>
          <w:rFonts w:ascii="Simplified Arabic" w:eastAsia="Calibri" w:hAnsi="Simplified Arabic" w:cs="Simplified Arabic"/>
          <w:b/>
          <w:sz w:val="28"/>
          <w:szCs w:val="28"/>
          <w:rtl/>
          <w:lang w:bidi="ar-IQ"/>
        </w:rPr>
        <w:t xml:space="preserve"> ، </w:t>
      </w:r>
      <w:r w:rsidRPr="00012DFA">
        <w:rPr>
          <w:rFonts w:ascii="Simplified Arabic" w:eastAsia="Calibri" w:hAnsi="Simplified Arabic" w:cs="Simplified Arabic"/>
          <w:b/>
          <w:sz w:val="28"/>
          <w:szCs w:val="28"/>
          <w:rtl/>
          <w:lang w:bidi="ar-IQ"/>
        </w:rPr>
        <w:t>فالمتحقق منه على الاقل الشق الاخر من المصلحة حتماً</w:t>
      </w:r>
      <w:r w:rsidR="00CB5EB7" w:rsidRPr="00012DFA">
        <w:rPr>
          <w:rFonts w:ascii="Simplified Arabic" w:eastAsia="Calibri" w:hAnsi="Simplified Arabic" w:cs="Simplified Arabic"/>
          <w:b/>
          <w:sz w:val="28"/>
          <w:szCs w:val="28"/>
          <w:rtl/>
          <w:lang w:bidi="ar-IQ"/>
        </w:rPr>
        <w:t xml:space="preserve"> ؛ </w:t>
      </w:r>
      <w:r w:rsidRPr="00012DFA">
        <w:rPr>
          <w:rFonts w:ascii="Simplified Arabic" w:eastAsia="Calibri" w:hAnsi="Simplified Arabic" w:cs="Simplified Arabic"/>
          <w:b/>
          <w:sz w:val="28"/>
          <w:szCs w:val="28"/>
          <w:rtl/>
          <w:lang w:bidi="ar-IQ"/>
        </w:rPr>
        <w:t>وهو المصلحة العامة</w:t>
      </w:r>
      <w:r w:rsidR="00CB5EB7" w:rsidRPr="00012DFA">
        <w:rPr>
          <w:rFonts w:ascii="Simplified Arabic" w:eastAsia="Calibri" w:hAnsi="Simplified Arabic" w:cs="Simplified Arabic"/>
          <w:b/>
          <w:sz w:val="28"/>
          <w:szCs w:val="28"/>
          <w:rtl/>
          <w:lang w:bidi="ar-IQ"/>
        </w:rPr>
        <w:t xml:space="preserve"> ،</w:t>
      </w:r>
      <w:r w:rsidR="000F4C6C" w:rsidRPr="00012DFA">
        <w:rPr>
          <w:rFonts w:ascii="Simplified Arabic" w:eastAsia="Calibri" w:hAnsi="Simplified Arabic" w:cs="Simplified Arabic"/>
          <w:b/>
          <w:sz w:val="28"/>
          <w:szCs w:val="28"/>
          <w:rtl/>
          <w:lang w:bidi="ar-IQ"/>
        </w:rPr>
        <w:t xml:space="preserve"> إلى </w:t>
      </w:r>
      <w:r w:rsidR="00B84EF1" w:rsidRPr="00012DFA">
        <w:rPr>
          <w:rFonts w:ascii="Simplified Arabic" w:eastAsia="Calibri" w:hAnsi="Simplified Arabic" w:cs="Simplified Arabic"/>
          <w:b/>
          <w:sz w:val="28"/>
          <w:szCs w:val="28"/>
          <w:rtl/>
          <w:lang w:bidi="ar-IQ"/>
        </w:rPr>
        <w:t xml:space="preserve">درجة يمكننا </w:t>
      </w:r>
      <w:r w:rsidR="00B84EF1" w:rsidRPr="00012DFA">
        <w:rPr>
          <w:rFonts w:ascii="Simplified Arabic" w:eastAsia="Calibri" w:hAnsi="Simplified Arabic" w:cs="Simplified Arabic" w:hint="cs"/>
          <w:b/>
          <w:sz w:val="28"/>
          <w:szCs w:val="28"/>
          <w:rtl/>
          <w:lang w:bidi="ar-IQ"/>
        </w:rPr>
        <w:t>أ</w:t>
      </w:r>
      <w:r w:rsidR="00B84EF1" w:rsidRPr="00012DFA">
        <w:rPr>
          <w:rFonts w:ascii="Simplified Arabic" w:eastAsia="Calibri" w:hAnsi="Simplified Arabic" w:cs="Simplified Arabic"/>
          <w:b/>
          <w:sz w:val="28"/>
          <w:szCs w:val="28"/>
          <w:rtl/>
          <w:lang w:bidi="ar-IQ"/>
        </w:rPr>
        <w:t xml:space="preserve">ن نقول </w:t>
      </w:r>
      <w:r w:rsidR="00B84EF1" w:rsidRPr="00012DFA">
        <w:rPr>
          <w:rFonts w:ascii="Simplified Arabic" w:eastAsia="Calibri" w:hAnsi="Simplified Arabic" w:cs="Simplified Arabic" w:hint="cs"/>
          <w:b/>
          <w:sz w:val="28"/>
          <w:szCs w:val="28"/>
          <w:rtl/>
          <w:lang w:bidi="ar-IQ"/>
        </w:rPr>
        <w:t>إ</w:t>
      </w:r>
      <w:r w:rsidRPr="00012DFA">
        <w:rPr>
          <w:rFonts w:ascii="Simplified Arabic" w:eastAsia="Calibri" w:hAnsi="Simplified Arabic" w:cs="Simplified Arabic"/>
          <w:b/>
          <w:sz w:val="28"/>
          <w:szCs w:val="28"/>
          <w:rtl/>
          <w:lang w:bidi="ar-IQ"/>
        </w:rPr>
        <w:t>ن المصلحة فيها</w:t>
      </w:r>
      <w:r w:rsidR="00970A1B" w:rsidRPr="00012DFA">
        <w:rPr>
          <w:rFonts w:ascii="Simplified Arabic" w:eastAsia="Calibri" w:hAnsi="Simplified Arabic" w:cs="Simplified Arabic"/>
          <w:b/>
          <w:sz w:val="28"/>
          <w:szCs w:val="28"/>
          <w:rtl/>
          <w:lang w:bidi="ar-IQ"/>
        </w:rPr>
        <w:t xml:space="preserve"> ( </w:t>
      </w:r>
      <w:r w:rsidRPr="00012DFA">
        <w:rPr>
          <w:rFonts w:ascii="Simplified Arabic" w:eastAsia="Calibri" w:hAnsi="Simplified Arabic" w:cs="Simplified Arabic"/>
          <w:b/>
          <w:sz w:val="28"/>
          <w:szCs w:val="28"/>
          <w:rtl/>
          <w:lang w:bidi="ar-IQ"/>
        </w:rPr>
        <w:t>مفترضة</w:t>
      </w:r>
      <w:r w:rsidR="00970A1B" w:rsidRPr="00012DFA">
        <w:rPr>
          <w:rFonts w:ascii="Simplified Arabic" w:eastAsia="Calibri" w:hAnsi="Simplified Arabic" w:cs="Simplified Arabic"/>
          <w:b/>
          <w:sz w:val="28"/>
          <w:szCs w:val="28"/>
          <w:rtl/>
          <w:lang w:bidi="ar-IQ"/>
        </w:rPr>
        <w:t xml:space="preserve"> )</w:t>
      </w:r>
      <w:r w:rsidR="00FC5432">
        <w:rPr>
          <w:rFonts w:ascii="Simplified Arabic" w:eastAsia="Calibri" w:hAnsi="Simplified Arabic" w:cs="Simplified Arabic"/>
          <w:b/>
          <w:sz w:val="28"/>
          <w:szCs w:val="28"/>
          <w:rtl/>
          <w:lang w:bidi="ar-IQ"/>
        </w:rPr>
        <w:t xml:space="preserve"> </w:t>
      </w:r>
      <w:r w:rsidRPr="00012DFA">
        <w:rPr>
          <w:rFonts w:ascii="Simplified Arabic" w:eastAsia="Calibri" w:hAnsi="Simplified Arabic" w:cs="Simplified Arabic"/>
          <w:b/>
          <w:sz w:val="28"/>
          <w:szCs w:val="28"/>
          <w:rtl/>
          <w:lang w:bidi="ar-IQ"/>
        </w:rPr>
        <w:t>افتراضاً لا يعني عدم الوجود</w:t>
      </w:r>
      <w:r w:rsidR="00FC5432">
        <w:rPr>
          <w:rFonts w:ascii="Simplified Arabic" w:eastAsia="Calibri" w:hAnsi="Simplified Arabic" w:cs="Simplified Arabic"/>
          <w:b/>
          <w:sz w:val="28"/>
          <w:szCs w:val="28"/>
          <w:rtl/>
          <w:lang w:bidi="ar-IQ"/>
        </w:rPr>
        <w:t xml:space="preserve"> </w:t>
      </w:r>
      <w:r w:rsidR="00B84EF1" w:rsidRPr="00012DFA">
        <w:rPr>
          <w:rFonts w:ascii="Simplified Arabic" w:eastAsia="Calibri" w:hAnsi="Simplified Arabic" w:cs="Simplified Arabic" w:hint="cs"/>
          <w:b/>
          <w:sz w:val="28"/>
          <w:szCs w:val="28"/>
          <w:rtl/>
          <w:lang w:bidi="ar-IQ"/>
        </w:rPr>
        <w:t>إ</w:t>
      </w:r>
      <w:r w:rsidRPr="00012DFA">
        <w:rPr>
          <w:rFonts w:ascii="Simplified Arabic" w:eastAsia="Calibri" w:hAnsi="Simplified Arabic" w:cs="Simplified Arabic"/>
          <w:b/>
          <w:sz w:val="28"/>
          <w:szCs w:val="28"/>
          <w:rtl/>
          <w:lang w:bidi="ar-IQ"/>
        </w:rPr>
        <w:t>نما وجوداً غير ظاهر</w:t>
      </w:r>
      <w:r w:rsidR="00B84EF1" w:rsidRPr="00012DFA">
        <w:rPr>
          <w:rFonts w:ascii="Simplified Arabic" w:eastAsia="Calibri" w:hAnsi="Simplified Arabic" w:cs="Simplified Arabic" w:hint="cs"/>
          <w:b/>
          <w:sz w:val="28"/>
          <w:szCs w:val="28"/>
          <w:rtl/>
          <w:lang w:bidi="ar-IQ"/>
        </w:rPr>
        <w:t>ٍ</w:t>
      </w:r>
      <w:r w:rsidR="00B84EF1" w:rsidRPr="00012DFA">
        <w:rPr>
          <w:rFonts w:ascii="Simplified Arabic" w:eastAsia="Calibri" w:hAnsi="Simplified Arabic" w:cs="Simplified Arabic"/>
          <w:b/>
          <w:sz w:val="28"/>
          <w:szCs w:val="28"/>
          <w:rtl/>
          <w:lang w:bidi="ar-IQ"/>
        </w:rPr>
        <w:t xml:space="preserve"> كما المصلحة لدى ال</w:t>
      </w:r>
      <w:r w:rsidR="00B84EF1" w:rsidRPr="00012DFA">
        <w:rPr>
          <w:rFonts w:ascii="Simplified Arabic" w:eastAsia="Calibri" w:hAnsi="Simplified Arabic" w:cs="Simplified Arabic" w:hint="cs"/>
          <w:b/>
          <w:sz w:val="28"/>
          <w:szCs w:val="28"/>
          <w:rtl/>
          <w:lang w:bidi="ar-IQ"/>
        </w:rPr>
        <w:t>أ</w:t>
      </w:r>
      <w:r w:rsidRPr="00012DFA">
        <w:rPr>
          <w:rFonts w:ascii="Simplified Arabic" w:eastAsia="Calibri" w:hAnsi="Simplified Arabic" w:cs="Simplified Arabic"/>
          <w:b/>
          <w:sz w:val="28"/>
          <w:szCs w:val="28"/>
          <w:rtl/>
          <w:lang w:bidi="ar-IQ"/>
        </w:rPr>
        <w:t>فراد</w:t>
      </w:r>
      <w:r w:rsidR="000C7F5F" w:rsidRPr="00012DFA">
        <w:rPr>
          <w:rFonts w:ascii="Simplified Arabic" w:eastAsia="Calibri" w:hAnsi="Simplified Arabic" w:cs="Simplified Arabic"/>
          <w:b/>
          <w:sz w:val="28"/>
          <w:szCs w:val="28"/>
          <w:vertAlign w:val="superscript"/>
          <w:rtl/>
          <w:lang w:bidi="ar-IQ"/>
        </w:rPr>
        <w:t>(</w:t>
      </w:r>
      <w:r w:rsidR="000C7F5F" w:rsidRPr="00012DFA">
        <w:rPr>
          <w:rFonts w:ascii="Simplified Arabic" w:eastAsia="Calibri" w:hAnsi="Simplified Arabic" w:cs="Simplified Arabic"/>
          <w:b/>
          <w:sz w:val="28"/>
          <w:szCs w:val="28"/>
          <w:vertAlign w:val="superscript"/>
          <w:rtl/>
          <w:lang w:bidi="ar-IQ"/>
        </w:rPr>
        <w:footnoteReference w:id="67"/>
      </w:r>
      <w:r w:rsidR="000C7F5F" w:rsidRPr="00012DFA">
        <w:rPr>
          <w:rFonts w:ascii="Simplified Arabic" w:eastAsia="Calibri" w:hAnsi="Simplified Arabic" w:cs="Simplified Arabic"/>
          <w:b/>
          <w:sz w:val="28"/>
          <w:szCs w:val="28"/>
          <w:vertAlign w:val="superscript"/>
          <w:rtl/>
          <w:lang w:bidi="ar-IQ"/>
        </w:rPr>
        <w:t>)</w:t>
      </w:r>
      <w:r w:rsidR="00CB5EB7" w:rsidRPr="00012DFA">
        <w:rPr>
          <w:rFonts w:ascii="Simplified Arabic" w:eastAsia="Calibri" w:hAnsi="Simplified Arabic" w:cs="Simplified Arabic"/>
          <w:b/>
          <w:sz w:val="28"/>
          <w:szCs w:val="28"/>
          <w:rtl/>
          <w:lang w:bidi="ar-IQ"/>
        </w:rPr>
        <w:t xml:space="preserve"> . </w:t>
      </w:r>
    </w:p>
    <w:p w:rsidR="009D4464" w:rsidRPr="00012DFA" w:rsidRDefault="00B84EF1" w:rsidP="007F12A9">
      <w:pPr>
        <w:spacing w:before="120" w:after="240" w:line="288" w:lineRule="auto"/>
        <w:ind w:firstLine="720"/>
        <w:jc w:val="both"/>
        <w:rPr>
          <w:rFonts w:ascii="Simplified Arabic" w:eastAsia="Calibri" w:hAnsi="Simplified Arabic" w:cs="Simplified Arabic"/>
          <w:b/>
          <w:sz w:val="28"/>
          <w:szCs w:val="28"/>
          <w:rtl/>
          <w:lang w:bidi="ar-IQ"/>
        </w:rPr>
      </w:pPr>
      <w:r w:rsidRPr="00012DFA">
        <w:rPr>
          <w:rFonts w:ascii="Simplified Arabic" w:eastAsia="Calibri" w:hAnsi="Simplified Arabic" w:cs="Simplified Arabic"/>
          <w:b/>
          <w:sz w:val="28"/>
          <w:szCs w:val="28"/>
          <w:rtl/>
          <w:lang w:bidi="ar-IQ"/>
        </w:rPr>
        <w:lastRenderedPageBreak/>
        <w:t xml:space="preserve">وحيث </w:t>
      </w:r>
      <w:r w:rsidRPr="00012DFA">
        <w:rPr>
          <w:rFonts w:ascii="Simplified Arabic" w:eastAsia="Calibri" w:hAnsi="Simplified Arabic" w:cs="Simplified Arabic" w:hint="cs"/>
          <w:b/>
          <w:sz w:val="28"/>
          <w:szCs w:val="28"/>
          <w:rtl/>
          <w:lang w:bidi="ar-IQ"/>
        </w:rPr>
        <w:t>أ</w:t>
      </w:r>
      <w:r w:rsidR="009D4464" w:rsidRPr="00012DFA">
        <w:rPr>
          <w:rFonts w:ascii="Simplified Arabic" w:eastAsia="Calibri" w:hAnsi="Simplified Arabic" w:cs="Simplified Arabic"/>
          <w:b/>
          <w:sz w:val="28"/>
          <w:szCs w:val="28"/>
          <w:rtl/>
          <w:lang w:bidi="ar-IQ"/>
        </w:rPr>
        <w:t>ن المصلحة الخاصة تبحث بمعايير من وجودٍ</w:t>
      </w:r>
      <w:r w:rsidR="00CB5EB7" w:rsidRPr="00012DFA">
        <w:rPr>
          <w:rFonts w:ascii="Simplified Arabic" w:eastAsia="Calibri" w:hAnsi="Simplified Arabic" w:cs="Simplified Arabic"/>
          <w:b/>
          <w:sz w:val="28"/>
          <w:szCs w:val="28"/>
          <w:rtl/>
          <w:lang w:bidi="ar-IQ"/>
        </w:rPr>
        <w:t xml:space="preserve"> </w:t>
      </w:r>
      <w:r w:rsidR="009D4464" w:rsidRPr="00012DFA">
        <w:rPr>
          <w:rFonts w:ascii="Simplified Arabic" w:eastAsia="Calibri" w:hAnsi="Simplified Arabic" w:cs="Simplified Arabic"/>
          <w:b/>
          <w:sz w:val="28"/>
          <w:szCs w:val="28"/>
          <w:rtl/>
          <w:lang w:bidi="ar-IQ"/>
        </w:rPr>
        <w:t>وشرعيةٍ</w:t>
      </w:r>
      <w:r w:rsidR="00CB5EB7" w:rsidRPr="00012DFA">
        <w:rPr>
          <w:rFonts w:ascii="Simplified Arabic" w:eastAsia="Calibri" w:hAnsi="Simplified Arabic" w:cs="Simplified Arabic"/>
          <w:b/>
          <w:sz w:val="28"/>
          <w:szCs w:val="28"/>
          <w:rtl/>
          <w:lang w:bidi="ar-IQ"/>
        </w:rPr>
        <w:t xml:space="preserve"> </w:t>
      </w:r>
      <w:r w:rsidR="009D4464" w:rsidRPr="00012DFA">
        <w:rPr>
          <w:rFonts w:ascii="Simplified Arabic" w:eastAsia="Calibri" w:hAnsi="Simplified Arabic" w:cs="Simplified Arabic"/>
          <w:b/>
          <w:sz w:val="28"/>
          <w:szCs w:val="28"/>
          <w:rtl/>
          <w:lang w:bidi="ar-IQ"/>
        </w:rPr>
        <w:t>وحلولٍ</w:t>
      </w:r>
      <w:r w:rsidR="00CB5EB7" w:rsidRPr="00012DFA">
        <w:rPr>
          <w:rFonts w:ascii="Simplified Arabic" w:eastAsia="Calibri" w:hAnsi="Simplified Arabic" w:cs="Simplified Arabic"/>
          <w:b/>
          <w:sz w:val="28"/>
          <w:szCs w:val="28"/>
          <w:rtl/>
          <w:lang w:bidi="ar-IQ"/>
        </w:rPr>
        <w:t xml:space="preserve"> </w:t>
      </w:r>
      <w:r w:rsidR="009D4464" w:rsidRPr="00012DFA">
        <w:rPr>
          <w:rFonts w:ascii="Simplified Arabic" w:eastAsia="Calibri" w:hAnsi="Simplified Arabic" w:cs="Simplified Arabic"/>
          <w:b/>
          <w:sz w:val="28"/>
          <w:szCs w:val="28"/>
          <w:rtl/>
          <w:lang w:bidi="ar-IQ"/>
        </w:rPr>
        <w:t>وإمكانٍ</w:t>
      </w:r>
      <w:r w:rsidR="00CB5EB7" w:rsidRPr="00012DFA">
        <w:rPr>
          <w:rFonts w:ascii="Simplified Arabic" w:eastAsia="Calibri" w:hAnsi="Simplified Arabic" w:cs="Simplified Arabic"/>
          <w:b/>
          <w:sz w:val="28"/>
          <w:szCs w:val="28"/>
          <w:rtl/>
          <w:lang w:bidi="ar-IQ"/>
        </w:rPr>
        <w:t xml:space="preserve"> ، </w:t>
      </w:r>
      <w:r w:rsidR="009D4464" w:rsidRPr="00012DFA">
        <w:rPr>
          <w:rFonts w:ascii="Simplified Arabic" w:eastAsia="Calibri" w:hAnsi="Simplified Arabic" w:cs="Simplified Arabic"/>
          <w:b/>
          <w:sz w:val="28"/>
          <w:szCs w:val="28"/>
          <w:rtl/>
          <w:lang w:bidi="ar-IQ"/>
        </w:rPr>
        <w:t>ومعلوميةٍ</w:t>
      </w:r>
      <w:r w:rsidR="000C7F5F" w:rsidRPr="00012DFA">
        <w:rPr>
          <w:rFonts w:ascii="Simplified Arabic" w:eastAsia="Calibri" w:hAnsi="Simplified Arabic" w:cs="Simplified Arabic"/>
          <w:b/>
          <w:sz w:val="28"/>
          <w:szCs w:val="28"/>
          <w:vertAlign w:val="superscript"/>
          <w:rtl/>
          <w:lang w:bidi="ar-IQ"/>
        </w:rPr>
        <w:t>(</w:t>
      </w:r>
      <w:r w:rsidR="000C7F5F" w:rsidRPr="00012DFA">
        <w:rPr>
          <w:rFonts w:ascii="Simplified Arabic" w:eastAsia="Calibri" w:hAnsi="Simplified Arabic" w:cs="Simplified Arabic"/>
          <w:b/>
          <w:sz w:val="28"/>
          <w:szCs w:val="28"/>
          <w:vertAlign w:val="superscript"/>
          <w:rtl/>
          <w:lang w:bidi="ar-IQ"/>
        </w:rPr>
        <w:footnoteReference w:id="68"/>
      </w:r>
      <w:r w:rsidR="000C7F5F" w:rsidRPr="00012DFA">
        <w:rPr>
          <w:rFonts w:ascii="Simplified Arabic" w:eastAsia="Calibri" w:hAnsi="Simplified Arabic" w:cs="Simplified Arabic"/>
          <w:b/>
          <w:sz w:val="28"/>
          <w:szCs w:val="28"/>
          <w:vertAlign w:val="superscript"/>
          <w:rtl/>
          <w:lang w:bidi="ar-IQ"/>
        </w:rPr>
        <w:t>)</w:t>
      </w:r>
      <w:r w:rsidR="00CB5EB7" w:rsidRPr="00012DFA">
        <w:rPr>
          <w:rFonts w:ascii="Simplified Arabic" w:eastAsia="Calibri" w:hAnsi="Simplified Arabic" w:cs="Simplified Arabic"/>
          <w:b/>
          <w:sz w:val="28"/>
          <w:szCs w:val="28"/>
          <w:rtl/>
          <w:lang w:bidi="ar-IQ"/>
        </w:rPr>
        <w:t xml:space="preserve"> ، </w:t>
      </w:r>
      <w:r w:rsidR="009D4464" w:rsidRPr="00012DFA">
        <w:rPr>
          <w:rFonts w:ascii="Simplified Arabic" w:eastAsia="Calibri" w:hAnsi="Simplified Arabic" w:cs="Simplified Arabic"/>
          <w:b/>
          <w:sz w:val="28"/>
          <w:szCs w:val="28"/>
          <w:rtl/>
          <w:lang w:bidi="ar-IQ"/>
        </w:rPr>
        <w:t>وتلك معايير عامة لكل الدعاوى المدنية</w:t>
      </w:r>
      <w:r w:rsidR="00CB5EB7" w:rsidRPr="00012DFA">
        <w:rPr>
          <w:rFonts w:ascii="Simplified Arabic" w:eastAsia="Calibri" w:hAnsi="Simplified Arabic" w:cs="Simplified Arabic"/>
          <w:b/>
          <w:sz w:val="28"/>
          <w:szCs w:val="28"/>
          <w:rtl/>
          <w:lang w:bidi="ar-IQ"/>
        </w:rPr>
        <w:t xml:space="preserve"> </w:t>
      </w:r>
      <w:r w:rsidR="009D4464" w:rsidRPr="00012DFA">
        <w:rPr>
          <w:rFonts w:ascii="Simplified Arabic" w:eastAsia="Calibri" w:hAnsi="Simplified Arabic" w:cs="Simplified Arabic"/>
          <w:b/>
          <w:sz w:val="28"/>
          <w:szCs w:val="28"/>
          <w:rtl/>
          <w:lang w:bidi="ar-IQ"/>
        </w:rPr>
        <w:t>ومنها دعاوى</w:t>
      </w:r>
      <w:r w:rsidR="0021046D">
        <w:rPr>
          <w:rFonts w:ascii="Simplified Arabic" w:eastAsia="Calibri" w:hAnsi="Simplified Arabic" w:cs="Simplified Arabic"/>
          <w:b/>
          <w:sz w:val="28"/>
          <w:szCs w:val="28"/>
          <w:rtl/>
          <w:lang w:bidi="ar-IQ"/>
        </w:rPr>
        <w:t xml:space="preserve"> الحِل </w:t>
      </w:r>
      <w:r w:rsidR="009D4464" w:rsidRPr="00012DFA">
        <w:rPr>
          <w:rFonts w:ascii="Simplified Arabic" w:eastAsia="Calibri" w:hAnsi="Simplified Arabic" w:cs="Simplified Arabic"/>
          <w:b/>
          <w:sz w:val="28"/>
          <w:szCs w:val="28"/>
          <w:rtl/>
          <w:lang w:bidi="ar-IQ"/>
        </w:rPr>
        <w:t>و</w:t>
      </w:r>
      <w:r w:rsidR="0021046D">
        <w:rPr>
          <w:rFonts w:ascii="Simplified Arabic" w:eastAsia="Calibri" w:hAnsi="Simplified Arabic" w:cs="Simplified Arabic"/>
          <w:b/>
          <w:sz w:val="28"/>
          <w:szCs w:val="28"/>
          <w:rtl/>
          <w:lang w:bidi="ar-IQ"/>
        </w:rPr>
        <w:t>الحُرمة</w:t>
      </w:r>
      <w:r w:rsidR="00CB5EB7" w:rsidRPr="00012DFA">
        <w:rPr>
          <w:rFonts w:ascii="Simplified Arabic" w:eastAsia="Calibri" w:hAnsi="Simplified Arabic" w:cs="Simplified Arabic"/>
          <w:b/>
          <w:sz w:val="28"/>
          <w:szCs w:val="28"/>
          <w:rtl/>
          <w:lang w:bidi="ar-IQ"/>
        </w:rPr>
        <w:t xml:space="preserve"> ، </w:t>
      </w:r>
      <w:r w:rsidR="0034379D" w:rsidRPr="00012DFA">
        <w:rPr>
          <w:rFonts w:ascii="Simplified Arabic" w:eastAsia="Calibri" w:hAnsi="Simplified Arabic" w:cs="Simplified Arabic"/>
          <w:b/>
          <w:sz w:val="28"/>
          <w:szCs w:val="28"/>
          <w:rtl/>
          <w:lang w:bidi="ar-IQ"/>
        </w:rPr>
        <w:t>فلا خصوصية بهذا الجانب لدعاوى محل البحث</w:t>
      </w:r>
      <w:r w:rsidR="00FC5432">
        <w:rPr>
          <w:rFonts w:ascii="Simplified Arabic" w:eastAsia="Calibri" w:hAnsi="Simplified Arabic" w:cs="Simplified Arabic"/>
          <w:b/>
          <w:sz w:val="28"/>
          <w:szCs w:val="28"/>
          <w:rtl/>
          <w:lang w:bidi="ar-IQ"/>
        </w:rPr>
        <w:t xml:space="preserve"> </w:t>
      </w:r>
      <w:r w:rsidR="009D4464" w:rsidRPr="00012DFA">
        <w:rPr>
          <w:rFonts w:ascii="Simplified Arabic" w:eastAsia="Calibri" w:hAnsi="Simplified Arabic" w:cs="Simplified Arabic"/>
          <w:b/>
          <w:sz w:val="28"/>
          <w:szCs w:val="28"/>
          <w:rtl/>
          <w:lang w:bidi="ar-IQ"/>
        </w:rPr>
        <w:t>فيما الخصوصية تتضح في المصلحة العامة التي يثبت توفرها في الدعاوى لأسباب متعلقة بضرورة تطبيق النظم ا</w:t>
      </w:r>
      <w:r w:rsidRPr="00012DFA">
        <w:rPr>
          <w:rFonts w:ascii="Simplified Arabic" w:eastAsia="Calibri" w:hAnsi="Simplified Arabic" w:cs="Simplified Arabic"/>
          <w:b/>
          <w:sz w:val="28"/>
          <w:szCs w:val="28"/>
          <w:rtl/>
          <w:lang w:bidi="ar-IQ"/>
        </w:rPr>
        <w:t xml:space="preserve">لشرعية في العلاقات الشخصية بين </w:t>
      </w:r>
      <w:r w:rsidRPr="00012DFA">
        <w:rPr>
          <w:rFonts w:ascii="Simplified Arabic" w:eastAsia="Calibri" w:hAnsi="Simplified Arabic" w:cs="Simplified Arabic" w:hint="cs"/>
          <w:b/>
          <w:sz w:val="28"/>
          <w:szCs w:val="28"/>
          <w:rtl/>
          <w:lang w:bidi="ar-IQ"/>
        </w:rPr>
        <w:t>أ</w:t>
      </w:r>
      <w:r w:rsidR="009D4464" w:rsidRPr="00012DFA">
        <w:rPr>
          <w:rFonts w:ascii="Simplified Arabic" w:eastAsia="Calibri" w:hAnsi="Simplified Arabic" w:cs="Simplified Arabic"/>
          <w:b/>
          <w:sz w:val="28"/>
          <w:szCs w:val="28"/>
          <w:rtl/>
          <w:lang w:bidi="ar-IQ"/>
        </w:rPr>
        <w:t>فراد المجتمع</w:t>
      </w:r>
      <w:r w:rsidR="00CB5EB7" w:rsidRPr="00012DFA">
        <w:rPr>
          <w:rFonts w:ascii="Simplified Arabic" w:eastAsia="Calibri" w:hAnsi="Simplified Arabic" w:cs="Simplified Arabic"/>
          <w:b/>
          <w:sz w:val="28"/>
          <w:szCs w:val="28"/>
          <w:rtl/>
          <w:lang w:bidi="ar-IQ"/>
        </w:rPr>
        <w:t xml:space="preserve"> ،</w:t>
      </w:r>
      <w:r w:rsidR="000F4C6C" w:rsidRPr="00012DFA">
        <w:rPr>
          <w:rFonts w:ascii="Simplified Arabic" w:eastAsia="Calibri" w:hAnsi="Simplified Arabic" w:cs="Simplified Arabic"/>
          <w:b/>
          <w:sz w:val="28"/>
          <w:szCs w:val="28"/>
          <w:rtl/>
          <w:lang w:bidi="ar-IQ"/>
        </w:rPr>
        <w:t xml:space="preserve"> إلى </w:t>
      </w:r>
      <w:r w:rsidR="009D4464" w:rsidRPr="00012DFA">
        <w:rPr>
          <w:rFonts w:ascii="Simplified Arabic" w:eastAsia="Calibri" w:hAnsi="Simplified Arabic" w:cs="Simplified Arabic"/>
          <w:b/>
          <w:sz w:val="28"/>
          <w:szCs w:val="28"/>
          <w:rtl/>
          <w:lang w:bidi="ar-IQ"/>
        </w:rPr>
        <w:t xml:space="preserve">الحد الذي تضطرب به هذه العلاقات وتختل الموازين </w:t>
      </w:r>
      <w:r w:rsidRPr="00012DFA">
        <w:rPr>
          <w:rFonts w:ascii="Simplified Arabic" w:eastAsia="Calibri" w:hAnsi="Simplified Arabic" w:cs="Simplified Arabic"/>
          <w:b/>
          <w:sz w:val="28"/>
          <w:szCs w:val="28"/>
          <w:rtl/>
          <w:lang w:bidi="ar-IQ"/>
        </w:rPr>
        <w:t>الاجتماعية المؤسسة على تقاليد و</w:t>
      </w:r>
      <w:r w:rsidRPr="00012DFA">
        <w:rPr>
          <w:rFonts w:ascii="Simplified Arabic" w:eastAsia="Calibri" w:hAnsi="Simplified Arabic" w:cs="Simplified Arabic" w:hint="cs"/>
          <w:b/>
          <w:sz w:val="28"/>
          <w:szCs w:val="28"/>
          <w:rtl/>
          <w:lang w:bidi="ar-IQ"/>
        </w:rPr>
        <w:t>أ</w:t>
      </w:r>
      <w:r w:rsidR="009D4464" w:rsidRPr="00012DFA">
        <w:rPr>
          <w:rFonts w:ascii="Simplified Arabic" w:eastAsia="Calibri" w:hAnsi="Simplified Arabic" w:cs="Simplified Arabic"/>
          <w:b/>
          <w:sz w:val="28"/>
          <w:szCs w:val="28"/>
          <w:rtl/>
          <w:lang w:bidi="ar-IQ"/>
        </w:rPr>
        <w:t xml:space="preserve">حكام </w:t>
      </w:r>
      <w:proofErr w:type="spellStart"/>
      <w:r w:rsidR="009D4464" w:rsidRPr="00012DFA">
        <w:rPr>
          <w:rFonts w:ascii="Simplified Arabic" w:eastAsia="Calibri" w:hAnsi="Simplified Arabic" w:cs="Simplified Arabic"/>
          <w:b/>
          <w:sz w:val="28"/>
          <w:szCs w:val="28"/>
          <w:rtl/>
          <w:lang w:bidi="ar-IQ"/>
        </w:rPr>
        <w:t>مستقاة</w:t>
      </w:r>
      <w:proofErr w:type="spellEnd"/>
      <w:r w:rsidR="009D4464" w:rsidRPr="00012DFA">
        <w:rPr>
          <w:rFonts w:ascii="Simplified Arabic" w:eastAsia="Calibri" w:hAnsi="Simplified Arabic" w:cs="Simplified Arabic"/>
          <w:b/>
          <w:sz w:val="28"/>
          <w:szCs w:val="28"/>
          <w:rtl/>
          <w:lang w:bidi="ar-IQ"/>
        </w:rPr>
        <w:t xml:space="preserve"> من الشريعة </w:t>
      </w:r>
      <w:r w:rsidR="000F4C6C" w:rsidRPr="00012DFA">
        <w:rPr>
          <w:rFonts w:ascii="Simplified Arabic" w:eastAsia="Calibri" w:hAnsi="Simplified Arabic" w:cs="Simplified Arabic"/>
          <w:b/>
          <w:sz w:val="28"/>
          <w:szCs w:val="28"/>
          <w:rtl/>
          <w:lang w:bidi="ar-IQ"/>
        </w:rPr>
        <w:t>الإسلام</w:t>
      </w:r>
      <w:r w:rsidRPr="00012DFA">
        <w:rPr>
          <w:rFonts w:ascii="Simplified Arabic" w:eastAsia="Calibri" w:hAnsi="Simplified Arabic" w:cs="Simplified Arabic"/>
          <w:b/>
          <w:sz w:val="28"/>
          <w:szCs w:val="28"/>
          <w:rtl/>
          <w:lang w:bidi="ar-IQ"/>
        </w:rPr>
        <w:t xml:space="preserve">ية إذا </w:t>
      </w:r>
      <w:r w:rsidRPr="00012DFA">
        <w:rPr>
          <w:rFonts w:ascii="Simplified Arabic" w:eastAsia="Calibri" w:hAnsi="Simplified Arabic" w:cs="Simplified Arabic" w:hint="cs"/>
          <w:b/>
          <w:sz w:val="28"/>
          <w:szCs w:val="28"/>
          <w:rtl/>
          <w:lang w:bidi="ar-IQ"/>
        </w:rPr>
        <w:t>أ</w:t>
      </w:r>
      <w:r w:rsidR="009D4464" w:rsidRPr="00012DFA">
        <w:rPr>
          <w:rFonts w:ascii="Simplified Arabic" w:eastAsia="Calibri" w:hAnsi="Simplified Arabic" w:cs="Simplified Arabic"/>
          <w:b/>
          <w:sz w:val="28"/>
          <w:szCs w:val="28"/>
          <w:rtl/>
          <w:lang w:bidi="ar-IQ"/>
        </w:rPr>
        <w:t>خل</w:t>
      </w:r>
      <w:r w:rsidRPr="00012DFA">
        <w:rPr>
          <w:rFonts w:ascii="Simplified Arabic" w:eastAsia="Calibri" w:hAnsi="Simplified Arabic" w:cs="Simplified Arabic" w:hint="cs"/>
          <w:b/>
          <w:sz w:val="28"/>
          <w:szCs w:val="28"/>
          <w:rtl/>
          <w:lang w:bidi="ar-IQ"/>
        </w:rPr>
        <w:t>َّ</w:t>
      </w:r>
      <w:r w:rsidR="009F1605" w:rsidRPr="00012DFA">
        <w:rPr>
          <w:rFonts w:ascii="Simplified Arabic" w:eastAsia="Calibri" w:hAnsi="Simplified Arabic" w:cs="Simplified Arabic"/>
          <w:b/>
          <w:sz w:val="28"/>
          <w:szCs w:val="28"/>
          <w:rtl/>
          <w:lang w:bidi="ar-IQ"/>
        </w:rPr>
        <w:t xml:space="preserve"> أي </w:t>
      </w:r>
      <w:r w:rsidR="009D4464" w:rsidRPr="00012DFA">
        <w:rPr>
          <w:rFonts w:ascii="Simplified Arabic" w:eastAsia="Calibri" w:hAnsi="Simplified Arabic" w:cs="Simplified Arabic"/>
          <w:b/>
          <w:sz w:val="28"/>
          <w:szCs w:val="28"/>
          <w:rtl/>
          <w:lang w:bidi="ar-IQ"/>
        </w:rPr>
        <w:t>زوجين في المجتم</w:t>
      </w:r>
      <w:r w:rsidR="00EE6569" w:rsidRPr="00012DFA">
        <w:rPr>
          <w:rFonts w:ascii="Simplified Arabic" w:eastAsia="Calibri" w:hAnsi="Simplified Arabic" w:cs="Simplified Arabic"/>
          <w:b/>
          <w:sz w:val="28"/>
          <w:szCs w:val="28"/>
          <w:rtl/>
          <w:lang w:bidi="ar-IQ"/>
        </w:rPr>
        <w:t>ع بها ولم يتصدى لذلك ولي</w:t>
      </w:r>
      <w:r w:rsidR="000F4C6C" w:rsidRPr="00012DFA">
        <w:rPr>
          <w:rFonts w:ascii="Simplified Arabic" w:eastAsia="Calibri" w:hAnsi="Simplified Arabic" w:cs="Simplified Arabic"/>
          <w:b/>
          <w:sz w:val="28"/>
          <w:szCs w:val="28"/>
          <w:rtl/>
          <w:lang w:bidi="ar-IQ"/>
        </w:rPr>
        <w:t xml:space="preserve"> الأمر </w:t>
      </w:r>
      <w:r w:rsidR="00CB5EB7" w:rsidRPr="00012DFA">
        <w:rPr>
          <w:rFonts w:ascii="Simplified Arabic" w:eastAsia="Calibri" w:hAnsi="Simplified Arabic" w:cs="Simplified Arabic"/>
          <w:b/>
          <w:sz w:val="28"/>
          <w:szCs w:val="28"/>
          <w:rtl/>
          <w:lang w:bidi="ar-IQ"/>
        </w:rPr>
        <w:t xml:space="preserve">. </w:t>
      </w:r>
    </w:p>
    <w:p w:rsidR="00092FCE" w:rsidRPr="00012DFA" w:rsidRDefault="009D4464" w:rsidP="007F12A9">
      <w:pPr>
        <w:spacing w:before="120" w:after="240" w:line="288" w:lineRule="auto"/>
        <w:ind w:firstLine="720"/>
        <w:jc w:val="both"/>
        <w:rPr>
          <w:rFonts w:ascii="Simplified Arabic" w:eastAsia="Calibri" w:hAnsi="Simplified Arabic" w:cs="Simplified Arabic"/>
          <w:b/>
          <w:sz w:val="28"/>
          <w:szCs w:val="28"/>
          <w:lang w:bidi="ar-IQ"/>
        </w:rPr>
      </w:pPr>
      <w:r w:rsidRPr="00012DFA">
        <w:rPr>
          <w:rFonts w:ascii="Simplified Arabic" w:eastAsia="Calibri" w:hAnsi="Simplified Arabic" w:cs="Simplified Arabic"/>
          <w:b/>
          <w:sz w:val="28"/>
          <w:szCs w:val="28"/>
          <w:rtl/>
          <w:lang w:bidi="ar-IQ"/>
        </w:rPr>
        <w:t>وحرْص الناس على اتباعها</w:t>
      </w:r>
      <w:r w:rsidR="00CB5EB7" w:rsidRPr="00012DFA">
        <w:rPr>
          <w:rFonts w:ascii="Simplified Arabic" w:eastAsia="Calibri" w:hAnsi="Simplified Arabic" w:cs="Simplified Arabic"/>
          <w:b/>
          <w:sz w:val="28"/>
          <w:szCs w:val="28"/>
          <w:rtl/>
          <w:lang w:bidi="ar-IQ"/>
        </w:rPr>
        <w:t xml:space="preserve"> </w:t>
      </w:r>
      <w:r w:rsidRPr="00012DFA">
        <w:rPr>
          <w:rFonts w:ascii="Simplified Arabic" w:eastAsia="Calibri" w:hAnsi="Simplified Arabic" w:cs="Simplified Arabic"/>
          <w:b/>
          <w:sz w:val="28"/>
          <w:szCs w:val="28"/>
          <w:rtl/>
          <w:lang w:bidi="ar-IQ"/>
        </w:rPr>
        <w:t>وعدم مخالف</w:t>
      </w:r>
      <w:r w:rsidR="008C648F" w:rsidRPr="00012DFA">
        <w:rPr>
          <w:rFonts w:ascii="Simplified Arabic" w:eastAsia="Calibri" w:hAnsi="Simplified Arabic" w:cs="Simplified Arabic"/>
          <w:b/>
          <w:sz w:val="28"/>
          <w:szCs w:val="28"/>
          <w:rtl/>
          <w:lang w:bidi="ar-IQ"/>
        </w:rPr>
        <w:t>تها</w:t>
      </w:r>
      <w:r w:rsidR="00CB5EB7" w:rsidRPr="00012DFA">
        <w:rPr>
          <w:rFonts w:ascii="Simplified Arabic" w:eastAsia="Calibri" w:hAnsi="Simplified Arabic" w:cs="Simplified Arabic"/>
          <w:b/>
          <w:sz w:val="28"/>
          <w:szCs w:val="28"/>
          <w:rtl/>
          <w:lang w:bidi="ar-IQ"/>
        </w:rPr>
        <w:t xml:space="preserve"> ، </w:t>
      </w:r>
      <w:r w:rsidR="003E6C0C" w:rsidRPr="00012DFA">
        <w:rPr>
          <w:rFonts w:ascii="Simplified Arabic" w:eastAsia="Calibri" w:hAnsi="Simplified Arabic" w:cs="Simplified Arabic" w:hint="cs"/>
          <w:b/>
          <w:sz w:val="28"/>
          <w:szCs w:val="28"/>
          <w:rtl/>
          <w:lang w:bidi="ar-IQ"/>
        </w:rPr>
        <w:t>أ</w:t>
      </w:r>
      <w:r w:rsidR="008C648F" w:rsidRPr="00012DFA">
        <w:rPr>
          <w:rFonts w:ascii="Simplified Arabic" w:eastAsia="Calibri" w:hAnsi="Simplified Arabic" w:cs="Simplified Arabic"/>
          <w:b/>
          <w:sz w:val="28"/>
          <w:szCs w:val="28"/>
          <w:rtl/>
          <w:lang w:bidi="ar-IQ"/>
        </w:rPr>
        <w:t>ضطر المشرع لتأطيرها قواعد</w:t>
      </w:r>
      <w:r w:rsidRPr="00012DFA">
        <w:rPr>
          <w:rFonts w:ascii="Simplified Arabic" w:eastAsia="Calibri" w:hAnsi="Simplified Arabic" w:cs="Simplified Arabic"/>
          <w:b/>
          <w:sz w:val="28"/>
          <w:szCs w:val="28"/>
          <w:rtl/>
          <w:lang w:bidi="ar-IQ"/>
        </w:rPr>
        <w:t xml:space="preserve"> عامةً ملزِمة</w:t>
      </w:r>
      <w:r w:rsidR="00CB5EB7" w:rsidRPr="00012DFA">
        <w:rPr>
          <w:rFonts w:ascii="Simplified Arabic" w:eastAsia="Calibri" w:hAnsi="Simplified Arabic" w:cs="Simplified Arabic"/>
          <w:b/>
          <w:sz w:val="28"/>
          <w:szCs w:val="28"/>
          <w:rtl/>
          <w:lang w:bidi="ar-IQ"/>
        </w:rPr>
        <w:t xml:space="preserve"> </w:t>
      </w:r>
      <w:r w:rsidRPr="00012DFA">
        <w:rPr>
          <w:rFonts w:ascii="Simplified Arabic" w:eastAsia="Calibri" w:hAnsi="Simplified Arabic" w:cs="Simplified Arabic"/>
          <w:b/>
          <w:sz w:val="28"/>
          <w:szCs w:val="28"/>
          <w:rtl/>
          <w:lang w:bidi="ar-IQ"/>
        </w:rPr>
        <w:t>تحفظ لها كيانها وتمنع التجاوز عليها</w:t>
      </w:r>
      <w:r w:rsidR="00CB5EB7" w:rsidRPr="00012DFA">
        <w:rPr>
          <w:rFonts w:ascii="Simplified Arabic" w:eastAsia="Calibri" w:hAnsi="Simplified Arabic" w:cs="Simplified Arabic"/>
          <w:b/>
          <w:sz w:val="28"/>
          <w:szCs w:val="28"/>
          <w:rtl/>
          <w:lang w:bidi="ar-IQ"/>
        </w:rPr>
        <w:t xml:space="preserve"> </w:t>
      </w:r>
      <w:r w:rsidR="005A23C0" w:rsidRPr="00012DFA">
        <w:rPr>
          <w:rFonts w:ascii="Simplified Arabic" w:eastAsia="Calibri" w:hAnsi="Simplified Arabic" w:cs="Simplified Arabic" w:hint="cs"/>
          <w:b/>
          <w:sz w:val="28"/>
          <w:szCs w:val="28"/>
          <w:rtl/>
          <w:lang w:bidi="ar-IQ"/>
        </w:rPr>
        <w:t>باعتبار</w:t>
      </w:r>
      <w:r w:rsidR="003E6C0C" w:rsidRPr="00012DFA">
        <w:rPr>
          <w:rFonts w:ascii="Simplified Arabic" w:eastAsia="Calibri" w:hAnsi="Simplified Arabic" w:cs="Simplified Arabic"/>
          <w:b/>
          <w:sz w:val="28"/>
          <w:szCs w:val="28"/>
          <w:rtl/>
          <w:lang w:bidi="ar-IQ"/>
        </w:rPr>
        <w:t xml:space="preserve"> </w:t>
      </w:r>
      <w:r w:rsidR="003E6C0C" w:rsidRPr="00012DFA">
        <w:rPr>
          <w:rFonts w:ascii="Simplified Arabic" w:eastAsia="Calibri" w:hAnsi="Simplified Arabic" w:cs="Simplified Arabic" w:hint="cs"/>
          <w:b/>
          <w:sz w:val="28"/>
          <w:szCs w:val="28"/>
          <w:rtl/>
          <w:lang w:bidi="ar-IQ"/>
        </w:rPr>
        <w:t>أ</w:t>
      </w:r>
      <w:r w:rsidRPr="00012DFA">
        <w:rPr>
          <w:rFonts w:ascii="Simplified Arabic" w:eastAsia="Calibri" w:hAnsi="Simplified Arabic" w:cs="Simplified Arabic"/>
          <w:b/>
          <w:sz w:val="28"/>
          <w:szCs w:val="28"/>
          <w:rtl/>
          <w:lang w:bidi="ar-IQ"/>
        </w:rPr>
        <w:t>ن</w:t>
      </w:r>
      <w:r w:rsidR="009F1605" w:rsidRPr="00012DFA">
        <w:rPr>
          <w:rFonts w:ascii="Simplified Arabic" w:eastAsia="Calibri" w:hAnsi="Simplified Arabic" w:cs="Simplified Arabic"/>
          <w:b/>
          <w:sz w:val="28"/>
          <w:szCs w:val="28"/>
          <w:rtl/>
          <w:lang w:bidi="ar-IQ"/>
        </w:rPr>
        <w:t xml:space="preserve"> أي </w:t>
      </w:r>
      <w:r w:rsidR="003E6C0C" w:rsidRPr="00012DFA">
        <w:rPr>
          <w:rFonts w:ascii="Simplified Arabic" w:eastAsia="Calibri" w:hAnsi="Simplified Arabic" w:cs="Simplified Arabic" w:hint="cs"/>
          <w:b/>
          <w:sz w:val="28"/>
          <w:szCs w:val="28"/>
          <w:rtl/>
          <w:lang w:bidi="ar-IQ"/>
        </w:rPr>
        <w:t>إ</w:t>
      </w:r>
      <w:r w:rsidRPr="00012DFA">
        <w:rPr>
          <w:rFonts w:ascii="Simplified Arabic" w:eastAsia="Calibri" w:hAnsi="Simplified Arabic" w:cs="Simplified Arabic"/>
          <w:b/>
          <w:sz w:val="28"/>
          <w:szCs w:val="28"/>
          <w:rtl/>
          <w:lang w:bidi="ar-IQ"/>
        </w:rPr>
        <w:t>خلا</w:t>
      </w:r>
      <w:r w:rsidR="003E6C0C" w:rsidRPr="00012DFA">
        <w:rPr>
          <w:rFonts w:ascii="Simplified Arabic" w:eastAsia="Calibri" w:hAnsi="Simplified Arabic" w:cs="Simplified Arabic"/>
          <w:b/>
          <w:sz w:val="28"/>
          <w:szCs w:val="28"/>
          <w:rtl/>
          <w:lang w:bidi="ar-IQ"/>
        </w:rPr>
        <w:t xml:space="preserve">ل بهذا </w:t>
      </w:r>
      <w:r w:rsidR="003E6C0C" w:rsidRPr="00012DFA">
        <w:rPr>
          <w:rFonts w:ascii="Simplified Arabic" w:eastAsia="Calibri" w:hAnsi="Simplified Arabic" w:cs="Simplified Arabic" w:hint="cs"/>
          <w:b/>
          <w:sz w:val="28"/>
          <w:szCs w:val="28"/>
          <w:rtl/>
          <w:lang w:bidi="ar-IQ"/>
        </w:rPr>
        <w:t>الاتجاه</w:t>
      </w:r>
      <w:r w:rsidR="003E6C0C" w:rsidRPr="00012DFA">
        <w:rPr>
          <w:rFonts w:ascii="Simplified Arabic" w:eastAsia="Calibri" w:hAnsi="Simplified Arabic" w:cs="Simplified Arabic"/>
          <w:b/>
          <w:sz w:val="28"/>
          <w:szCs w:val="28"/>
          <w:rtl/>
          <w:lang w:bidi="ar-IQ"/>
        </w:rPr>
        <w:t xml:space="preserve"> ولو من الزوجين يشكل </w:t>
      </w:r>
      <w:r w:rsidR="003E6C0C" w:rsidRPr="00012DFA">
        <w:rPr>
          <w:rFonts w:ascii="Simplified Arabic" w:eastAsia="Calibri" w:hAnsi="Simplified Arabic" w:cs="Simplified Arabic" w:hint="cs"/>
          <w:b/>
          <w:sz w:val="28"/>
          <w:szCs w:val="28"/>
          <w:rtl/>
          <w:lang w:bidi="ar-IQ"/>
        </w:rPr>
        <w:t>إ</w:t>
      </w:r>
      <w:r w:rsidRPr="00012DFA">
        <w:rPr>
          <w:rFonts w:ascii="Simplified Arabic" w:eastAsia="Calibri" w:hAnsi="Simplified Arabic" w:cs="Simplified Arabic"/>
          <w:b/>
          <w:sz w:val="28"/>
          <w:szCs w:val="28"/>
          <w:rtl/>
          <w:lang w:bidi="ar-IQ"/>
        </w:rPr>
        <w:t>خلالاً في نظام المجتمع</w:t>
      </w:r>
      <w:r w:rsidR="00CB5EB7" w:rsidRPr="00012DFA">
        <w:rPr>
          <w:rFonts w:ascii="Simplified Arabic" w:eastAsia="Calibri" w:hAnsi="Simplified Arabic" w:cs="Simplified Arabic"/>
          <w:b/>
          <w:sz w:val="28"/>
          <w:szCs w:val="28"/>
          <w:rtl/>
          <w:lang w:bidi="ar-IQ"/>
        </w:rPr>
        <w:t xml:space="preserve"> ، </w:t>
      </w:r>
      <w:r w:rsidRPr="00012DFA">
        <w:rPr>
          <w:rFonts w:ascii="Simplified Arabic" w:eastAsia="Calibri" w:hAnsi="Simplified Arabic" w:cs="Simplified Arabic"/>
          <w:b/>
          <w:sz w:val="28"/>
          <w:szCs w:val="28"/>
          <w:rtl/>
          <w:lang w:bidi="ar-IQ"/>
        </w:rPr>
        <w:t>الفكرة التي لا يُقبل الاحتجاج ضدها</w:t>
      </w:r>
      <w:r w:rsidR="00CB5EB7" w:rsidRPr="00012DFA">
        <w:rPr>
          <w:rFonts w:ascii="Simplified Arabic" w:eastAsia="Calibri" w:hAnsi="Simplified Arabic" w:cs="Simplified Arabic"/>
          <w:b/>
          <w:sz w:val="28"/>
          <w:szCs w:val="28"/>
          <w:rtl/>
          <w:lang w:bidi="ar-IQ"/>
        </w:rPr>
        <w:t xml:space="preserve"> ، </w:t>
      </w:r>
      <w:r w:rsidRPr="00012DFA">
        <w:rPr>
          <w:rFonts w:ascii="Simplified Arabic" w:eastAsia="Calibri" w:hAnsi="Simplified Arabic" w:cs="Simplified Arabic"/>
          <w:b/>
          <w:sz w:val="28"/>
          <w:szCs w:val="28"/>
          <w:rtl/>
          <w:lang w:bidi="ar-IQ"/>
        </w:rPr>
        <w:t>وبالتالي ضد وضع هذا النوع من الدعاو</w:t>
      </w:r>
      <w:r w:rsidR="003E6C0C" w:rsidRPr="00012DFA">
        <w:rPr>
          <w:rFonts w:ascii="Simplified Arabic" w:eastAsia="Calibri" w:hAnsi="Simplified Arabic" w:cs="Simplified Arabic"/>
          <w:b/>
          <w:sz w:val="28"/>
          <w:szCs w:val="28"/>
          <w:rtl/>
          <w:lang w:bidi="ar-IQ"/>
        </w:rPr>
        <w:t xml:space="preserve">ى ضمن منظومة النظام العام الذي </w:t>
      </w:r>
      <w:r w:rsidR="003E6C0C" w:rsidRPr="00012DFA">
        <w:rPr>
          <w:rFonts w:ascii="Simplified Arabic" w:eastAsia="Calibri" w:hAnsi="Simplified Arabic" w:cs="Simplified Arabic" w:hint="cs"/>
          <w:b/>
          <w:sz w:val="28"/>
          <w:szCs w:val="28"/>
          <w:rtl/>
          <w:lang w:bidi="ar-IQ"/>
        </w:rPr>
        <w:t>أ</w:t>
      </w:r>
      <w:r w:rsidRPr="00012DFA">
        <w:rPr>
          <w:rFonts w:ascii="Simplified Arabic" w:eastAsia="Calibri" w:hAnsi="Simplified Arabic" w:cs="Simplified Arabic"/>
          <w:b/>
          <w:sz w:val="28"/>
          <w:szCs w:val="28"/>
          <w:rtl/>
          <w:lang w:bidi="ar-IQ"/>
        </w:rPr>
        <w:t>ستوجب تدخل المشرع والقاضي في مجرياتها</w:t>
      </w:r>
      <w:r w:rsidR="000C7F5F" w:rsidRPr="00012DFA">
        <w:rPr>
          <w:rFonts w:ascii="Simplified Arabic" w:eastAsia="Calibri" w:hAnsi="Simplified Arabic" w:cs="Simplified Arabic"/>
          <w:b/>
          <w:sz w:val="28"/>
          <w:szCs w:val="28"/>
          <w:vertAlign w:val="superscript"/>
          <w:rtl/>
          <w:lang w:bidi="ar-IQ"/>
        </w:rPr>
        <w:t>(</w:t>
      </w:r>
      <w:r w:rsidR="000C7F5F" w:rsidRPr="00012DFA">
        <w:rPr>
          <w:rFonts w:ascii="Simplified Arabic" w:eastAsia="Calibri" w:hAnsi="Simplified Arabic" w:cs="Simplified Arabic"/>
          <w:b/>
          <w:sz w:val="28"/>
          <w:szCs w:val="28"/>
          <w:vertAlign w:val="superscript"/>
          <w:rtl/>
          <w:lang w:bidi="ar-IQ"/>
        </w:rPr>
        <w:footnoteReference w:id="69"/>
      </w:r>
      <w:r w:rsidR="000C7F5F" w:rsidRPr="00012DFA">
        <w:rPr>
          <w:rFonts w:ascii="Simplified Arabic" w:eastAsia="Calibri" w:hAnsi="Simplified Arabic" w:cs="Simplified Arabic"/>
          <w:b/>
          <w:sz w:val="28"/>
          <w:szCs w:val="28"/>
          <w:vertAlign w:val="superscript"/>
          <w:rtl/>
          <w:lang w:bidi="ar-IQ"/>
        </w:rPr>
        <w:t>)</w:t>
      </w:r>
      <w:r w:rsidR="00CB5EB7" w:rsidRPr="00012DFA">
        <w:rPr>
          <w:rFonts w:ascii="Simplified Arabic" w:eastAsia="Calibri" w:hAnsi="Simplified Arabic" w:cs="Simplified Arabic"/>
          <w:b/>
          <w:sz w:val="28"/>
          <w:szCs w:val="28"/>
          <w:rtl/>
          <w:lang w:bidi="ar-IQ"/>
        </w:rPr>
        <w:t xml:space="preserve"> . </w:t>
      </w:r>
    </w:p>
    <w:p w:rsidR="003B339F" w:rsidRPr="00012DFA" w:rsidRDefault="00970A1B" w:rsidP="007F12A9">
      <w:pPr>
        <w:spacing w:before="120" w:after="240" w:line="288" w:lineRule="auto"/>
        <w:jc w:val="center"/>
        <w:rPr>
          <w:rFonts w:ascii="Simplified Arabic" w:eastAsia="Calibri" w:hAnsi="Simplified Arabic" w:cs="Simplified Arabic"/>
          <w:bCs/>
          <w:sz w:val="32"/>
          <w:szCs w:val="32"/>
          <w:rtl/>
          <w:lang w:bidi="ar-IQ"/>
        </w:rPr>
      </w:pPr>
      <w:r w:rsidRPr="00012DFA">
        <w:rPr>
          <w:rFonts w:ascii="Simplified Arabic" w:eastAsia="Calibri" w:hAnsi="Simplified Arabic" w:cs="Simplified Arabic"/>
          <w:bCs/>
          <w:sz w:val="32"/>
          <w:szCs w:val="32"/>
          <w:rtl/>
          <w:lang w:bidi="ar-IQ"/>
        </w:rPr>
        <w:t>المطلب الثاني</w:t>
      </w:r>
      <w:r w:rsidRPr="00012DFA">
        <w:rPr>
          <w:rFonts w:ascii="Simplified Arabic" w:eastAsia="Calibri" w:hAnsi="Simplified Arabic" w:cs="Simplified Arabic"/>
          <w:bCs/>
          <w:sz w:val="32"/>
          <w:szCs w:val="32"/>
          <w:rtl/>
          <w:lang w:bidi="ar-IQ"/>
        </w:rPr>
        <w:br/>
      </w:r>
      <w:r w:rsidR="00DD4A17" w:rsidRPr="00012DFA">
        <w:rPr>
          <w:rFonts w:ascii="Simplified Arabic" w:eastAsia="Calibri" w:hAnsi="Simplified Arabic" w:cs="Simplified Arabic" w:hint="cs"/>
          <w:bCs/>
          <w:sz w:val="32"/>
          <w:szCs w:val="32"/>
          <w:rtl/>
          <w:lang w:bidi="ar-IQ"/>
        </w:rPr>
        <w:t>تفريد</w:t>
      </w:r>
      <w:r w:rsidR="003B339F" w:rsidRPr="00012DFA">
        <w:rPr>
          <w:rFonts w:ascii="Simplified Arabic" w:eastAsia="Calibri" w:hAnsi="Simplified Arabic" w:cs="Simplified Arabic"/>
          <w:bCs/>
          <w:sz w:val="32"/>
          <w:szCs w:val="32"/>
          <w:rtl/>
          <w:lang w:bidi="ar-IQ"/>
        </w:rPr>
        <w:t xml:space="preserve"> دعاوى</w:t>
      </w:r>
      <w:r w:rsidR="0021046D">
        <w:rPr>
          <w:rFonts w:ascii="Simplified Arabic" w:eastAsia="Calibri" w:hAnsi="Simplified Arabic" w:cs="Simplified Arabic"/>
          <w:bCs/>
          <w:sz w:val="32"/>
          <w:szCs w:val="32"/>
          <w:rtl/>
          <w:lang w:bidi="ar-IQ"/>
        </w:rPr>
        <w:t xml:space="preserve"> الحِل </w:t>
      </w:r>
      <w:r w:rsidR="003B339F" w:rsidRPr="00012DFA">
        <w:rPr>
          <w:rFonts w:ascii="Simplified Arabic" w:eastAsia="Calibri" w:hAnsi="Simplified Arabic" w:cs="Simplified Arabic"/>
          <w:bCs/>
          <w:sz w:val="32"/>
          <w:szCs w:val="32"/>
          <w:rtl/>
          <w:lang w:bidi="ar-IQ"/>
        </w:rPr>
        <w:t>و</w:t>
      </w:r>
      <w:r w:rsidR="0021046D">
        <w:rPr>
          <w:rFonts w:ascii="Simplified Arabic" w:eastAsia="Calibri" w:hAnsi="Simplified Arabic" w:cs="Simplified Arabic"/>
          <w:bCs/>
          <w:sz w:val="32"/>
          <w:szCs w:val="32"/>
          <w:rtl/>
          <w:lang w:bidi="ar-IQ"/>
        </w:rPr>
        <w:t>الحُرمة</w:t>
      </w:r>
    </w:p>
    <w:p w:rsidR="003B339F" w:rsidRPr="00012DFA" w:rsidRDefault="003B339F" w:rsidP="007F12A9">
      <w:pPr>
        <w:spacing w:before="120" w:after="240" w:line="288" w:lineRule="auto"/>
        <w:ind w:firstLine="720"/>
        <w:contextualSpacing/>
        <w:jc w:val="both"/>
        <w:rPr>
          <w:rFonts w:ascii="Simplified Arabic" w:eastAsia="Calibri" w:hAnsi="Simplified Arabic" w:cs="Simplified Arabic"/>
          <w:b/>
          <w:sz w:val="28"/>
          <w:szCs w:val="28"/>
          <w:rtl/>
          <w:lang w:bidi="ar-IQ"/>
        </w:rPr>
      </w:pPr>
      <w:r w:rsidRPr="00012DFA">
        <w:rPr>
          <w:rFonts w:ascii="Simplified Arabic" w:eastAsia="Calibri" w:hAnsi="Simplified Arabic" w:cs="Simplified Arabic"/>
          <w:b/>
          <w:sz w:val="28"/>
          <w:szCs w:val="28"/>
          <w:rtl/>
          <w:lang w:bidi="ar-IQ"/>
        </w:rPr>
        <w:t>يرتب القضاء العر</w:t>
      </w:r>
      <w:r w:rsidR="003E6C0C" w:rsidRPr="00012DFA">
        <w:rPr>
          <w:rFonts w:ascii="Simplified Arabic" w:eastAsia="Calibri" w:hAnsi="Simplified Arabic" w:cs="Simplified Arabic"/>
          <w:b/>
          <w:sz w:val="28"/>
          <w:szCs w:val="28"/>
          <w:rtl/>
          <w:lang w:bidi="ar-IQ"/>
        </w:rPr>
        <w:t>اقي لدعاوى</w:t>
      </w:r>
      <w:r w:rsidR="0021046D">
        <w:rPr>
          <w:rFonts w:ascii="Simplified Arabic" w:eastAsia="Calibri" w:hAnsi="Simplified Arabic" w:cs="Simplified Arabic"/>
          <w:b/>
          <w:sz w:val="28"/>
          <w:szCs w:val="28"/>
          <w:rtl/>
          <w:lang w:bidi="ar-IQ"/>
        </w:rPr>
        <w:t xml:space="preserve"> الحِل </w:t>
      </w:r>
      <w:r w:rsidR="003E6C0C" w:rsidRPr="00012DFA">
        <w:rPr>
          <w:rFonts w:ascii="Simplified Arabic" w:eastAsia="Calibri" w:hAnsi="Simplified Arabic" w:cs="Simplified Arabic"/>
          <w:b/>
          <w:sz w:val="28"/>
          <w:szCs w:val="28"/>
          <w:rtl/>
          <w:lang w:bidi="ar-IQ"/>
        </w:rPr>
        <w:t>و</w:t>
      </w:r>
      <w:r w:rsidR="0021046D">
        <w:rPr>
          <w:rFonts w:ascii="Simplified Arabic" w:eastAsia="Calibri" w:hAnsi="Simplified Arabic" w:cs="Simplified Arabic"/>
          <w:b/>
          <w:sz w:val="28"/>
          <w:szCs w:val="28"/>
          <w:rtl/>
          <w:lang w:bidi="ar-IQ"/>
        </w:rPr>
        <w:t>الحُرمة</w:t>
      </w:r>
      <w:r w:rsidR="003E6C0C" w:rsidRPr="00012DFA">
        <w:rPr>
          <w:rFonts w:ascii="Simplified Arabic" w:eastAsia="Calibri" w:hAnsi="Simplified Arabic" w:cs="Simplified Arabic"/>
          <w:b/>
          <w:sz w:val="28"/>
          <w:szCs w:val="28"/>
          <w:rtl/>
          <w:lang w:bidi="ar-IQ"/>
        </w:rPr>
        <w:t xml:space="preserve"> خصوصية </w:t>
      </w:r>
      <w:r w:rsidR="003E6C0C" w:rsidRPr="00012DFA">
        <w:rPr>
          <w:rFonts w:ascii="Simplified Arabic" w:eastAsia="Calibri" w:hAnsi="Simplified Arabic" w:cs="Simplified Arabic" w:hint="cs"/>
          <w:b/>
          <w:sz w:val="28"/>
          <w:szCs w:val="28"/>
          <w:rtl/>
          <w:lang w:bidi="ar-IQ"/>
        </w:rPr>
        <w:t>إ</w:t>
      </w:r>
      <w:r w:rsidRPr="00012DFA">
        <w:rPr>
          <w:rFonts w:ascii="Simplified Arabic" w:eastAsia="Calibri" w:hAnsi="Simplified Arabic" w:cs="Simplified Arabic"/>
          <w:b/>
          <w:sz w:val="28"/>
          <w:szCs w:val="28"/>
          <w:rtl/>
          <w:lang w:bidi="ar-IQ"/>
        </w:rPr>
        <w:t>جرائية</w:t>
      </w:r>
      <w:r w:rsidR="003E6C0C" w:rsidRPr="00012DFA">
        <w:rPr>
          <w:rFonts w:ascii="Simplified Arabic" w:eastAsia="Calibri" w:hAnsi="Simplified Arabic" w:cs="Simplified Arabic"/>
          <w:b/>
          <w:sz w:val="28"/>
          <w:szCs w:val="28"/>
          <w:rtl/>
          <w:lang w:bidi="ar-IQ"/>
        </w:rPr>
        <w:t xml:space="preserve"> متأتية من </w:t>
      </w:r>
      <w:r w:rsidR="003E6C0C" w:rsidRPr="00012DFA">
        <w:rPr>
          <w:rFonts w:ascii="Simplified Arabic" w:eastAsia="Calibri" w:hAnsi="Simplified Arabic" w:cs="Simplified Arabic" w:hint="cs"/>
          <w:b/>
          <w:sz w:val="28"/>
          <w:szCs w:val="28"/>
          <w:rtl/>
          <w:lang w:bidi="ar-IQ"/>
        </w:rPr>
        <w:t>استبطانها</w:t>
      </w:r>
      <w:r w:rsidR="00CE0E29" w:rsidRPr="00012DFA">
        <w:rPr>
          <w:rFonts w:ascii="Simplified Arabic" w:eastAsia="Calibri" w:hAnsi="Simplified Arabic" w:cs="Simplified Arabic"/>
          <w:b/>
          <w:sz w:val="28"/>
          <w:szCs w:val="28"/>
          <w:rtl/>
          <w:lang w:bidi="ar-IQ"/>
        </w:rPr>
        <w:t xml:space="preserve"> فكرتين خطيرتين</w:t>
      </w:r>
      <w:r w:rsidRPr="00012DFA">
        <w:rPr>
          <w:rFonts w:ascii="Simplified Arabic" w:eastAsia="Calibri" w:hAnsi="Simplified Arabic" w:cs="Simplified Arabic"/>
          <w:b/>
          <w:sz w:val="28"/>
          <w:szCs w:val="28"/>
          <w:rtl/>
          <w:lang w:bidi="ar-IQ"/>
        </w:rPr>
        <w:t xml:space="preserve"> </w:t>
      </w:r>
      <w:r w:rsidR="003C7A86" w:rsidRPr="00012DFA">
        <w:rPr>
          <w:rFonts w:ascii="Simplified Arabic" w:eastAsia="Calibri" w:hAnsi="Simplified Arabic" w:cs="Simplified Arabic"/>
          <w:b/>
          <w:sz w:val="28"/>
          <w:szCs w:val="28"/>
          <w:rtl/>
          <w:lang w:bidi="ar-IQ"/>
        </w:rPr>
        <w:t>في حياة ال</w:t>
      </w:r>
      <w:r w:rsidR="003C7A86" w:rsidRPr="00012DFA">
        <w:rPr>
          <w:rFonts w:ascii="Simplified Arabic" w:eastAsia="Calibri" w:hAnsi="Simplified Arabic" w:cs="Simplified Arabic" w:hint="cs"/>
          <w:b/>
          <w:sz w:val="28"/>
          <w:szCs w:val="28"/>
          <w:rtl/>
          <w:lang w:bidi="ar-IQ"/>
        </w:rPr>
        <w:t>أ</w:t>
      </w:r>
      <w:r w:rsidR="00CE0E29" w:rsidRPr="00012DFA">
        <w:rPr>
          <w:rFonts w:ascii="Simplified Arabic" w:eastAsia="Calibri" w:hAnsi="Simplified Arabic" w:cs="Simplified Arabic"/>
          <w:b/>
          <w:sz w:val="28"/>
          <w:szCs w:val="28"/>
          <w:rtl/>
          <w:lang w:bidi="ar-IQ"/>
        </w:rPr>
        <w:t>فراد</w:t>
      </w:r>
      <w:r w:rsidR="00CB5EB7" w:rsidRPr="00012DFA">
        <w:rPr>
          <w:rFonts w:ascii="Simplified Arabic" w:eastAsia="Calibri" w:hAnsi="Simplified Arabic" w:cs="Simplified Arabic"/>
          <w:b/>
          <w:sz w:val="28"/>
          <w:szCs w:val="28"/>
          <w:rtl/>
          <w:lang w:bidi="ar-IQ"/>
        </w:rPr>
        <w:t xml:space="preserve"> ، </w:t>
      </w:r>
      <w:r w:rsidR="003E6C0C" w:rsidRPr="00012DFA">
        <w:rPr>
          <w:rFonts w:ascii="Simplified Arabic" w:eastAsia="Calibri" w:hAnsi="Simplified Arabic" w:cs="Simplified Arabic" w:hint="cs"/>
          <w:b/>
          <w:sz w:val="28"/>
          <w:szCs w:val="28"/>
          <w:rtl/>
          <w:lang w:bidi="ar-IQ"/>
        </w:rPr>
        <w:t>أ</w:t>
      </w:r>
      <w:r w:rsidR="00DD4A17" w:rsidRPr="00012DFA">
        <w:rPr>
          <w:rFonts w:ascii="Simplified Arabic" w:eastAsia="Calibri" w:hAnsi="Simplified Arabic" w:cs="Simplified Arabic"/>
          <w:b/>
          <w:sz w:val="28"/>
          <w:szCs w:val="28"/>
          <w:rtl/>
          <w:lang w:bidi="ar-IQ"/>
        </w:rPr>
        <w:t>ول</w:t>
      </w:r>
      <w:r w:rsidR="00CE0E29" w:rsidRPr="00012DFA">
        <w:rPr>
          <w:rFonts w:ascii="Simplified Arabic" w:eastAsia="Calibri" w:hAnsi="Simplified Arabic" w:cs="Simplified Arabic"/>
          <w:b/>
          <w:sz w:val="28"/>
          <w:szCs w:val="28"/>
          <w:rtl/>
          <w:lang w:bidi="ar-IQ"/>
        </w:rPr>
        <w:t>هما</w:t>
      </w:r>
      <w:r w:rsidR="00CB5EB7" w:rsidRPr="00012DFA">
        <w:rPr>
          <w:rFonts w:ascii="Simplified Arabic" w:eastAsia="Calibri" w:hAnsi="Simplified Arabic" w:cs="Simplified Arabic"/>
          <w:b/>
          <w:sz w:val="28"/>
          <w:szCs w:val="28"/>
          <w:rtl/>
          <w:lang w:bidi="ar-IQ"/>
        </w:rPr>
        <w:t xml:space="preserve"> ؛ </w:t>
      </w:r>
      <w:r w:rsidR="00CE0E29" w:rsidRPr="00012DFA">
        <w:rPr>
          <w:rFonts w:ascii="Simplified Arabic" w:eastAsia="Calibri" w:hAnsi="Simplified Arabic" w:cs="Simplified Arabic"/>
          <w:b/>
          <w:sz w:val="28"/>
          <w:szCs w:val="28"/>
          <w:rtl/>
          <w:lang w:bidi="ar-IQ"/>
        </w:rPr>
        <w:t>شرعية</w:t>
      </w:r>
      <w:r w:rsidR="00CB5EB7" w:rsidRPr="00012DFA">
        <w:rPr>
          <w:rFonts w:ascii="Simplified Arabic" w:eastAsia="Calibri" w:hAnsi="Simplified Arabic" w:cs="Simplified Arabic"/>
          <w:b/>
          <w:sz w:val="28"/>
          <w:szCs w:val="28"/>
          <w:rtl/>
          <w:lang w:bidi="ar-IQ"/>
        </w:rPr>
        <w:t xml:space="preserve"> </w:t>
      </w:r>
      <w:r w:rsidR="003E6C0C" w:rsidRPr="00012DFA">
        <w:rPr>
          <w:rFonts w:ascii="Simplified Arabic" w:eastAsia="Calibri" w:hAnsi="Simplified Arabic" w:cs="Simplified Arabic"/>
          <w:b/>
          <w:sz w:val="28"/>
          <w:szCs w:val="28"/>
          <w:rtl/>
          <w:lang w:bidi="ar-IQ"/>
        </w:rPr>
        <w:t>و ال</w:t>
      </w:r>
      <w:r w:rsidR="003E6C0C" w:rsidRPr="00012DFA">
        <w:rPr>
          <w:rFonts w:ascii="Simplified Arabic" w:eastAsia="Calibri" w:hAnsi="Simplified Arabic" w:cs="Simplified Arabic" w:hint="cs"/>
          <w:b/>
          <w:sz w:val="28"/>
          <w:szCs w:val="28"/>
          <w:rtl/>
          <w:lang w:bidi="ar-IQ"/>
        </w:rPr>
        <w:t>أ</w:t>
      </w:r>
      <w:r w:rsidR="00CE0E29" w:rsidRPr="00012DFA">
        <w:rPr>
          <w:rFonts w:ascii="Simplified Arabic" w:eastAsia="Calibri" w:hAnsi="Simplified Arabic" w:cs="Simplified Arabic"/>
          <w:b/>
          <w:sz w:val="28"/>
          <w:szCs w:val="28"/>
          <w:rtl/>
          <w:lang w:bidi="ar-IQ"/>
        </w:rPr>
        <w:t>خرى قانونية</w:t>
      </w:r>
      <w:r w:rsidR="002A6E8C" w:rsidRPr="00012DFA">
        <w:rPr>
          <w:rFonts w:ascii="Simplified Arabic" w:eastAsia="Calibri" w:hAnsi="Simplified Arabic" w:cs="Simplified Arabic"/>
          <w:b/>
          <w:sz w:val="28"/>
          <w:szCs w:val="28"/>
          <w:rtl/>
          <w:lang w:bidi="ar-IQ"/>
        </w:rPr>
        <w:t xml:space="preserve"> </w:t>
      </w:r>
      <w:r w:rsidR="002A6E8C" w:rsidRPr="00012DFA">
        <w:rPr>
          <w:rFonts w:ascii="Simplified Arabic" w:eastAsia="Calibri" w:hAnsi="Simplified Arabic" w:cs="Simplified Arabic" w:hint="cs"/>
          <w:b/>
          <w:sz w:val="28"/>
          <w:szCs w:val="28"/>
          <w:rtl/>
          <w:lang w:bidi="ar-IQ"/>
        </w:rPr>
        <w:t>،</w:t>
      </w:r>
      <w:r w:rsidR="00CB5EB7" w:rsidRPr="00012DFA">
        <w:rPr>
          <w:rFonts w:ascii="Simplified Arabic" w:eastAsia="Calibri" w:hAnsi="Simplified Arabic" w:cs="Simplified Arabic"/>
          <w:b/>
          <w:sz w:val="28"/>
          <w:szCs w:val="28"/>
          <w:rtl/>
          <w:lang w:bidi="ar-IQ"/>
        </w:rPr>
        <w:t xml:space="preserve"> </w:t>
      </w:r>
      <w:r w:rsidR="00DD4A17" w:rsidRPr="00012DFA">
        <w:rPr>
          <w:rFonts w:ascii="Simplified Arabic" w:eastAsia="Calibri" w:hAnsi="Simplified Arabic" w:cs="Simplified Arabic"/>
          <w:b/>
          <w:sz w:val="28"/>
          <w:szCs w:val="28"/>
          <w:rtl/>
          <w:lang w:bidi="ar-IQ"/>
        </w:rPr>
        <w:t>و</w:t>
      </w:r>
      <w:r w:rsidR="00DD4A17" w:rsidRPr="00012DFA">
        <w:rPr>
          <w:rFonts w:ascii="Simplified Arabic" w:eastAsia="Calibri" w:hAnsi="Simplified Arabic" w:cs="Simplified Arabic" w:hint="cs"/>
          <w:b/>
          <w:sz w:val="28"/>
          <w:szCs w:val="28"/>
          <w:rtl/>
          <w:lang w:bidi="ar-IQ"/>
        </w:rPr>
        <w:t xml:space="preserve">في </w:t>
      </w:r>
      <w:r w:rsidR="00CE0E29" w:rsidRPr="00012DFA">
        <w:rPr>
          <w:rFonts w:ascii="Simplified Arabic" w:eastAsia="Calibri" w:hAnsi="Simplified Arabic" w:cs="Simplified Arabic"/>
          <w:b/>
          <w:sz w:val="28"/>
          <w:szCs w:val="28"/>
          <w:rtl/>
          <w:lang w:bidi="ar-IQ"/>
        </w:rPr>
        <w:t>هذا التخصيص لدعاوانا</w:t>
      </w:r>
      <w:r w:rsidR="003E6C0C" w:rsidRPr="00012DFA">
        <w:rPr>
          <w:rFonts w:ascii="Simplified Arabic" w:eastAsia="Calibri" w:hAnsi="Simplified Arabic" w:cs="Simplified Arabic"/>
          <w:b/>
          <w:sz w:val="28"/>
          <w:szCs w:val="28"/>
          <w:rtl/>
          <w:lang w:bidi="ar-IQ"/>
        </w:rPr>
        <w:t xml:space="preserve"> </w:t>
      </w:r>
      <w:r w:rsidR="00DD4A17" w:rsidRPr="00012DFA">
        <w:rPr>
          <w:rFonts w:ascii="Simplified Arabic" w:eastAsia="Calibri" w:hAnsi="Simplified Arabic" w:cs="Simplified Arabic" w:hint="cs"/>
          <w:b/>
          <w:sz w:val="28"/>
          <w:szCs w:val="28"/>
          <w:rtl/>
          <w:lang w:bidi="ar-IQ"/>
        </w:rPr>
        <w:t xml:space="preserve">معيار لابد من بيانه للوقوف على من </w:t>
      </w:r>
      <w:proofErr w:type="spellStart"/>
      <w:r w:rsidR="00DD4A17" w:rsidRPr="00012DFA">
        <w:rPr>
          <w:rFonts w:ascii="Simplified Arabic" w:eastAsia="Calibri" w:hAnsi="Simplified Arabic" w:cs="Simplified Arabic" w:hint="cs"/>
          <w:b/>
          <w:sz w:val="28"/>
          <w:szCs w:val="28"/>
          <w:rtl/>
          <w:lang w:bidi="ar-IQ"/>
        </w:rPr>
        <w:t>من</w:t>
      </w:r>
      <w:proofErr w:type="spellEnd"/>
      <w:r w:rsidR="00DD4A17" w:rsidRPr="00012DFA">
        <w:rPr>
          <w:rFonts w:ascii="Simplified Arabic" w:eastAsia="Calibri" w:hAnsi="Simplified Arabic" w:cs="Simplified Arabic" w:hint="cs"/>
          <w:b/>
          <w:sz w:val="28"/>
          <w:szCs w:val="28"/>
          <w:rtl/>
          <w:lang w:bidi="ar-IQ"/>
        </w:rPr>
        <w:t xml:space="preserve"> الدعاوى تحمل هذه الصفة محل البحث </w:t>
      </w:r>
      <w:r w:rsidR="003646C5" w:rsidRPr="00012DFA">
        <w:rPr>
          <w:rFonts w:ascii="Simplified Arabic" w:eastAsia="Calibri" w:hAnsi="Simplified Arabic" w:cs="Simplified Arabic" w:hint="cs"/>
          <w:b/>
          <w:sz w:val="28"/>
          <w:szCs w:val="28"/>
          <w:rtl/>
          <w:lang w:bidi="ar-IQ"/>
        </w:rPr>
        <w:t>وله أيضا أ</w:t>
      </w:r>
      <w:r w:rsidRPr="00012DFA">
        <w:rPr>
          <w:rFonts w:ascii="Simplified Arabic" w:eastAsia="Calibri" w:hAnsi="Simplified Arabic" w:cs="Simplified Arabic"/>
          <w:b/>
          <w:sz w:val="28"/>
          <w:szCs w:val="28"/>
          <w:rtl/>
          <w:lang w:bidi="ar-IQ"/>
        </w:rPr>
        <w:t xml:space="preserve">سباب </w:t>
      </w:r>
      <w:r w:rsidR="00CE0E29" w:rsidRPr="00012DFA">
        <w:rPr>
          <w:rFonts w:ascii="Simplified Arabic" w:eastAsia="Calibri" w:hAnsi="Simplified Arabic" w:cs="Simplified Arabic"/>
          <w:b/>
          <w:sz w:val="28"/>
          <w:szCs w:val="28"/>
          <w:rtl/>
          <w:lang w:bidi="ar-IQ"/>
        </w:rPr>
        <w:t>راعاها القضاء رعاية منه لنظام المجتمع</w:t>
      </w:r>
      <w:r w:rsidR="00CB5EB7" w:rsidRPr="00012DFA">
        <w:rPr>
          <w:rFonts w:ascii="Simplified Arabic" w:eastAsia="Calibri" w:hAnsi="Simplified Arabic" w:cs="Simplified Arabic"/>
          <w:b/>
          <w:sz w:val="28"/>
          <w:szCs w:val="28"/>
          <w:rtl/>
          <w:lang w:bidi="ar-IQ"/>
        </w:rPr>
        <w:t xml:space="preserve"> </w:t>
      </w:r>
      <w:r w:rsidR="003E6C0C" w:rsidRPr="00012DFA">
        <w:rPr>
          <w:rFonts w:ascii="Simplified Arabic" w:eastAsia="Calibri" w:hAnsi="Simplified Arabic" w:cs="Simplified Arabic"/>
          <w:b/>
          <w:sz w:val="28"/>
          <w:szCs w:val="28"/>
          <w:rtl/>
          <w:lang w:bidi="ar-IQ"/>
        </w:rPr>
        <w:t xml:space="preserve">وبرزت على </w:t>
      </w:r>
      <w:r w:rsidR="003E6C0C" w:rsidRPr="00012DFA">
        <w:rPr>
          <w:rFonts w:ascii="Simplified Arabic" w:eastAsia="Calibri" w:hAnsi="Simplified Arabic" w:cs="Simplified Arabic" w:hint="cs"/>
          <w:b/>
          <w:sz w:val="28"/>
          <w:szCs w:val="28"/>
          <w:rtl/>
          <w:lang w:bidi="ar-IQ"/>
        </w:rPr>
        <w:t>أ</w:t>
      </w:r>
      <w:r w:rsidR="00CE0E29" w:rsidRPr="00012DFA">
        <w:rPr>
          <w:rFonts w:ascii="Simplified Arabic" w:eastAsia="Calibri" w:hAnsi="Simplified Arabic" w:cs="Simplified Arabic"/>
          <w:b/>
          <w:sz w:val="28"/>
          <w:szCs w:val="28"/>
          <w:rtl/>
          <w:lang w:bidi="ar-IQ"/>
        </w:rPr>
        <w:t>ثره نتائج</w:t>
      </w:r>
      <w:r w:rsidR="002A6E8C" w:rsidRPr="00012DFA">
        <w:rPr>
          <w:rFonts w:ascii="Simplified Arabic" w:eastAsia="Calibri" w:hAnsi="Simplified Arabic" w:cs="Simplified Arabic"/>
          <w:b/>
          <w:sz w:val="28"/>
          <w:szCs w:val="28"/>
          <w:rtl/>
          <w:lang w:bidi="ar-IQ"/>
        </w:rPr>
        <w:t xml:space="preserve"> </w:t>
      </w:r>
      <w:r w:rsidR="002A6E8C" w:rsidRPr="00012DFA">
        <w:rPr>
          <w:rFonts w:ascii="Simplified Arabic" w:eastAsia="Calibri" w:hAnsi="Simplified Arabic" w:cs="Simplified Arabic" w:hint="cs"/>
          <w:b/>
          <w:sz w:val="28"/>
          <w:szCs w:val="28"/>
          <w:rtl/>
          <w:lang w:bidi="ar-IQ"/>
        </w:rPr>
        <w:t>،</w:t>
      </w:r>
      <w:r w:rsidR="00CB5EB7" w:rsidRPr="00012DFA">
        <w:rPr>
          <w:rFonts w:ascii="Simplified Arabic" w:eastAsia="Calibri" w:hAnsi="Simplified Arabic" w:cs="Simplified Arabic"/>
          <w:b/>
          <w:sz w:val="28"/>
          <w:szCs w:val="28"/>
          <w:rtl/>
          <w:lang w:bidi="ar-IQ"/>
        </w:rPr>
        <w:t xml:space="preserve"> </w:t>
      </w:r>
      <w:r w:rsidR="003E6C0C" w:rsidRPr="00012DFA">
        <w:rPr>
          <w:rFonts w:ascii="Simplified Arabic" w:eastAsia="Calibri" w:hAnsi="Simplified Arabic" w:cs="Simplified Arabic"/>
          <w:b/>
          <w:sz w:val="28"/>
          <w:szCs w:val="28"/>
          <w:rtl/>
          <w:lang w:bidi="ar-IQ"/>
        </w:rPr>
        <w:t xml:space="preserve">وسنحاول في هذا المطلب </w:t>
      </w:r>
      <w:r w:rsidR="003E6C0C" w:rsidRPr="00012DFA">
        <w:rPr>
          <w:rFonts w:ascii="Simplified Arabic" w:eastAsia="Calibri" w:hAnsi="Simplified Arabic" w:cs="Simplified Arabic" w:hint="cs"/>
          <w:b/>
          <w:sz w:val="28"/>
          <w:szCs w:val="28"/>
          <w:rtl/>
          <w:lang w:bidi="ar-IQ"/>
        </w:rPr>
        <w:t>أ</w:t>
      </w:r>
      <w:r w:rsidR="00DD4A17" w:rsidRPr="00012DFA">
        <w:rPr>
          <w:rFonts w:ascii="Simplified Arabic" w:eastAsia="Calibri" w:hAnsi="Simplified Arabic" w:cs="Simplified Arabic"/>
          <w:b/>
          <w:sz w:val="28"/>
          <w:szCs w:val="28"/>
          <w:rtl/>
          <w:lang w:bidi="ar-IQ"/>
        </w:rPr>
        <w:t xml:space="preserve">ن نفصل في </w:t>
      </w:r>
      <w:r w:rsidR="004D3109">
        <w:rPr>
          <w:rFonts w:ascii="Simplified Arabic" w:eastAsia="Calibri" w:hAnsi="Simplified Arabic" w:cs="Simplified Arabic" w:hint="cs"/>
          <w:b/>
          <w:sz w:val="28"/>
          <w:szCs w:val="28"/>
          <w:rtl/>
          <w:lang w:bidi="ar-IQ"/>
        </w:rPr>
        <w:t>ذاك المعيار وتلك الأسباب</w:t>
      </w:r>
      <w:r w:rsidR="003E6C0C" w:rsidRPr="00012DFA">
        <w:rPr>
          <w:rFonts w:ascii="Simplified Arabic" w:eastAsia="Calibri" w:hAnsi="Simplified Arabic" w:cs="Simplified Arabic"/>
          <w:b/>
          <w:sz w:val="28"/>
          <w:szCs w:val="28"/>
          <w:rtl/>
          <w:lang w:bidi="ar-IQ"/>
        </w:rPr>
        <w:t xml:space="preserve"> في ال</w:t>
      </w:r>
      <w:r w:rsidR="003E6C0C" w:rsidRPr="00012DFA">
        <w:rPr>
          <w:rFonts w:ascii="Simplified Arabic" w:eastAsia="Calibri" w:hAnsi="Simplified Arabic" w:cs="Simplified Arabic" w:hint="cs"/>
          <w:b/>
          <w:sz w:val="28"/>
          <w:szCs w:val="28"/>
          <w:rtl/>
          <w:lang w:bidi="ar-IQ"/>
        </w:rPr>
        <w:t>آ</w:t>
      </w:r>
      <w:r w:rsidR="00CE0E29" w:rsidRPr="00012DFA">
        <w:rPr>
          <w:rFonts w:ascii="Simplified Arabic" w:eastAsia="Calibri" w:hAnsi="Simplified Arabic" w:cs="Simplified Arabic"/>
          <w:b/>
          <w:sz w:val="28"/>
          <w:szCs w:val="28"/>
          <w:rtl/>
          <w:lang w:bidi="ar-IQ"/>
        </w:rPr>
        <w:t>تي</w:t>
      </w:r>
      <w:r w:rsidR="00CB5EB7" w:rsidRPr="00012DFA">
        <w:rPr>
          <w:rFonts w:ascii="Simplified Arabic" w:eastAsia="Calibri" w:hAnsi="Simplified Arabic" w:cs="Simplified Arabic"/>
          <w:b/>
          <w:sz w:val="28"/>
          <w:szCs w:val="28"/>
          <w:rtl/>
          <w:lang w:bidi="ar-IQ"/>
        </w:rPr>
        <w:t xml:space="preserve"> : </w:t>
      </w:r>
    </w:p>
    <w:p w:rsidR="00500008" w:rsidRPr="00012DFA" w:rsidRDefault="00694D89" w:rsidP="00BF5338">
      <w:pPr>
        <w:pStyle w:val="a8"/>
        <w:spacing w:line="288" w:lineRule="auto"/>
        <w:jc w:val="center"/>
        <w:rPr>
          <w:rFonts w:cs="Simplified Arabic"/>
          <w:bCs/>
          <w:sz w:val="24"/>
          <w:szCs w:val="24"/>
        </w:rPr>
      </w:pPr>
      <w:r w:rsidRPr="00012DFA">
        <w:rPr>
          <w:rFonts w:cs="Simplified Arabic"/>
          <w:bCs/>
          <w:sz w:val="28"/>
          <w:szCs w:val="28"/>
          <w:rtl/>
        </w:rPr>
        <w:lastRenderedPageBreak/>
        <w:t xml:space="preserve">الفرع الأول </w:t>
      </w:r>
      <w:r w:rsidR="00BF5338" w:rsidRPr="00012DFA">
        <w:rPr>
          <w:rFonts w:cs="Simplified Arabic" w:hint="cs"/>
          <w:bCs/>
          <w:sz w:val="28"/>
          <w:szCs w:val="28"/>
          <w:rtl/>
        </w:rPr>
        <w:br/>
      </w:r>
      <w:r w:rsidR="00345879" w:rsidRPr="00012DFA">
        <w:rPr>
          <w:rFonts w:cs="Simplified Arabic"/>
          <w:bCs/>
          <w:sz w:val="28"/>
          <w:szCs w:val="28"/>
          <w:rtl/>
        </w:rPr>
        <w:t>مدى إمكانية إيجاد</w:t>
      </w:r>
      <w:r w:rsidR="00500008" w:rsidRPr="00012DFA">
        <w:rPr>
          <w:rFonts w:cs="Simplified Arabic"/>
          <w:bCs/>
          <w:sz w:val="28"/>
          <w:szCs w:val="28"/>
          <w:rtl/>
        </w:rPr>
        <w:t xml:space="preserve"> معيار لتحديد دعاوى</w:t>
      </w:r>
      <w:r w:rsidR="0021046D">
        <w:rPr>
          <w:rFonts w:cs="Simplified Arabic"/>
          <w:bCs/>
          <w:sz w:val="28"/>
          <w:szCs w:val="28"/>
          <w:rtl/>
        </w:rPr>
        <w:t xml:space="preserve"> الحِل </w:t>
      </w:r>
      <w:r w:rsidR="00500008" w:rsidRPr="00012DFA">
        <w:rPr>
          <w:rFonts w:cs="Simplified Arabic"/>
          <w:bCs/>
          <w:sz w:val="28"/>
          <w:szCs w:val="28"/>
          <w:rtl/>
        </w:rPr>
        <w:t>و</w:t>
      </w:r>
      <w:r w:rsidR="0021046D">
        <w:rPr>
          <w:rFonts w:cs="Simplified Arabic"/>
          <w:bCs/>
          <w:sz w:val="28"/>
          <w:szCs w:val="28"/>
          <w:rtl/>
        </w:rPr>
        <w:t>الحُرمة</w:t>
      </w:r>
    </w:p>
    <w:p w:rsidR="002A6E8C" w:rsidRPr="00012DFA" w:rsidRDefault="00345879" w:rsidP="008449AE">
      <w:pPr>
        <w:spacing w:before="120" w:after="240" w:line="288" w:lineRule="auto"/>
        <w:ind w:firstLine="720"/>
        <w:contextualSpacing/>
        <w:jc w:val="both"/>
        <w:rPr>
          <w:rFonts w:ascii="Simplified Arabic" w:hAnsi="Simplified Arabic" w:cs="Simplified Arabic"/>
          <w:b/>
          <w:sz w:val="28"/>
          <w:szCs w:val="28"/>
          <w:rtl/>
        </w:rPr>
      </w:pPr>
      <w:r w:rsidRPr="00012DFA">
        <w:rPr>
          <w:rFonts w:ascii="Simplified Arabic" w:hAnsi="Simplified Arabic" w:cs="Simplified Arabic"/>
          <w:b/>
          <w:sz w:val="28"/>
          <w:szCs w:val="28"/>
          <w:rtl/>
        </w:rPr>
        <w:t>يلاحظ المتتبع للمعالجة الاجرائية لدعاوى الحسبة ان فقهاء الشريعة الاسلامية لم يتفقوا على معيار لتحديدها ولا على حصر لها، لذا يرا</w:t>
      </w:r>
      <w:r w:rsidR="002A6E8C" w:rsidRPr="00012DFA">
        <w:rPr>
          <w:rFonts w:ascii="Simplified Arabic" w:hAnsi="Simplified Arabic" w:cs="Simplified Arabic"/>
          <w:b/>
          <w:sz w:val="28"/>
          <w:szCs w:val="28"/>
          <w:rtl/>
        </w:rPr>
        <w:t xml:space="preserve">هم </w:t>
      </w:r>
      <w:r w:rsidR="002A6E8C" w:rsidRPr="00012DFA">
        <w:rPr>
          <w:rFonts w:ascii="Simplified Arabic" w:hAnsi="Simplified Arabic" w:cs="Simplified Arabic" w:hint="cs"/>
          <w:b/>
          <w:sz w:val="28"/>
          <w:szCs w:val="28"/>
          <w:rtl/>
        </w:rPr>
        <w:t>يضربون الأمثلة عليها دون تحديد</w:t>
      </w:r>
      <w:r w:rsidR="004D3109">
        <w:rPr>
          <w:rFonts w:ascii="Simplified Arabic" w:hAnsi="Simplified Arabic" w:cs="Simplified Arabic" w:hint="cs"/>
          <w:b/>
          <w:sz w:val="28"/>
          <w:szCs w:val="28"/>
          <w:rtl/>
        </w:rPr>
        <w:t>،</w:t>
      </w:r>
      <w:r w:rsidRPr="00012DFA">
        <w:rPr>
          <w:rFonts w:ascii="Simplified Arabic" w:hAnsi="Simplified Arabic" w:cs="Simplified Arabic"/>
          <w:b/>
          <w:sz w:val="28"/>
          <w:szCs w:val="28"/>
          <w:rtl/>
        </w:rPr>
        <w:t xml:space="preserve"> غير انهم لم يتفقوا على الداخل من تلك الامثلة في زمرة دعاوى الحسبة، لاختلافهم في تكييف الحقوق التي تتضمنها كل</w:t>
      </w:r>
      <w:r w:rsidR="002A6E8C" w:rsidRPr="00012DFA">
        <w:rPr>
          <w:rFonts w:ascii="Simplified Arabic" w:hAnsi="Simplified Arabic" w:cs="Simplified Arabic"/>
          <w:b/>
          <w:sz w:val="28"/>
          <w:szCs w:val="28"/>
          <w:rtl/>
        </w:rPr>
        <w:t xml:space="preserve"> دعوى؛ أي منها يغلب فيه حق الله</w:t>
      </w:r>
      <w:r w:rsidRPr="00012DFA">
        <w:rPr>
          <w:rFonts w:ascii="Simplified Arabic" w:hAnsi="Simplified Arabic" w:cs="Simplified Arabic"/>
          <w:b/>
          <w:sz w:val="28"/>
          <w:szCs w:val="28"/>
          <w:rtl/>
        </w:rPr>
        <w:t xml:space="preserve"> بمعيار انه لا يقبل التنازل، فيكون من الحقوق التي تتضمنها دعاوى الحسبة. </w:t>
      </w:r>
    </w:p>
    <w:p w:rsidR="00345879" w:rsidRPr="00012DFA" w:rsidRDefault="002A6E8C" w:rsidP="008449AE">
      <w:pPr>
        <w:spacing w:before="120" w:after="240" w:line="288" w:lineRule="auto"/>
        <w:ind w:firstLine="720"/>
        <w:contextualSpacing/>
        <w:jc w:val="both"/>
        <w:rPr>
          <w:rFonts w:ascii="Simplified Arabic" w:hAnsi="Simplified Arabic" w:cs="Simplified Arabic"/>
          <w:b/>
          <w:sz w:val="28"/>
          <w:szCs w:val="28"/>
          <w:rtl/>
        </w:rPr>
      </w:pPr>
      <w:r w:rsidRPr="00012DFA">
        <w:rPr>
          <w:rFonts w:ascii="Simplified Arabic" w:hAnsi="Simplified Arabic" w:cs="Simplified Arabic"/>
          <w:b/>
          <w:sz w:val="28"/>
          <w:szCs w:val="28"/>
          <w:rtl/>
        </w:rPr>
        <w:t>ودقة هذا التحديد تستتبع صعوبة حصر دعاوى الحسبة</w:t>
      </w:r>
      <w:r w:rsidR="00345879" w:rsidRPr="00012DFA">
        <w:rPr>
          <w:rFonts w:ascii="Simplified Arabic" w:hAnsi="Simplified Arabic" w:cs="Simplified Arabic"/>
          <w:b/>
          <w:sz w:val="28"/>
          <w:szCs w:val="28"/>
          <w:rtl/>
        </w:rPr>
        <w:t xml:space="preserve"> تبعا لصعوبة تحدي</w:t>
      </w:r>
      <w:r w:rsidR="003F3F8B">
        <w:rPr>
          <w:rFonts w:ascii="Simplified Arabic" w:hAnsi="Simplified Arabic" w:cs="Simplified Arabic"/>
          <w:b/>
          <w:sz w:val="28"/>
          <w:szCs w:val="28"/>
          <w:rtl/>
        </w:rPr>
        <w:t>د ما يقع تحت حقوق الله</w:t>
      </w:r>
      <w:r w:rsidR="00694D89" w:rsidRPr="00012DFA">
        <w:rPr>
          <w:rFonts w:ascii="Simplified Arabic" w:hAnsi="Simplified Arabic" w:cs="Simplified Arabic" w:hint="cs"/>
          <w:b/>
          <w:sz w:val="28"/>
          <w:szCs w:val="28"/>
          <w:vertAlign w:val="superscript"/>
          <w:rtl/>
        </w:rPr>
        <w:t>(</w:t>
      </w:r>
      <w:r w:rsidR="00345879" w:rsidRPr="00012DFA">
        <w:rPr>
          <w:rStyle w:val="a4"/>
          <w:rFonts w:ascii="Simplified Arabic" w:hAnsi="Simplified Arabic" w:cs="Simplified Arabic"/>
          <w:b/>
          <w:sz w:val="28"/>
          <w:szCs w:val="28"/>
          <w:rtl/>
        </w:rPr>
        <w:footnoteReference w:id="70"/>
      </w:r>
      <w:r w:rsidR="00694D89" w:rsidRPr="00012DFA">
        <w:rPr>
          <w:rFonts w:ascii="Simplified Arabic" w:hAnsi="Simplified Arabic" w:cs="Simplified Arabic" w:hint="cs"/>
          <w:b/>
          <w:sz w:val="28"/>
          <w:szCs w:val="28"/>
          <w:vertAlign w:val="superscript"/>
          <w:rtl/>
        </w:rPr>
        <w:t>)</w:t>
      </w:r>
      <w:r w:rsidRPr="00012DFA">
        <w:rPr>
          <w:rFonts w:ascii="Simplified Arabic" w:hAnsi="Simplified Arabic" w:cs="Simplified Arabic" w:hint="cs"/>
          <w:b/>
          <w:sz w:val="28"/>
          <w:szCs w:val="28"/>
          <w:rtl/>
        </w:rPr>
        <w:t>،</w:t>
      </w:r>
      <w:r w:rsidR="00345879" w:rsidRPr="00012DFA">
        <w:rPr>
          <w:rFonts w:ascii="Simplified Arabic" w:hAnsi="Simplified Arabic" w:cs="Simplified Arabic"/>
          <w:b/>
          <w:sz w:val="28"/>
          <w:szCs w:val="28"/>
          <w:rtl/>
        </w:rPr>
        <w:t xml:space="preserve"> ورغم ان معيار (الحسبة) هو حق الله خالص او مختلط بحق العبد لكنه غالب، الا ان تطبيقات هذا</w:t>
      </w:r>
      <w:r w:rsidRPr="00012DFA">
        <w:rPr>
          <w:rFonts w:ascii="Simplified Arabic" w:hAnsi="Simplified Arabic" w:cs="Simplified Arabic"/>
          <w:b/>
          <w:sz w:val="28"/>
          <w:szCs w:val="28"/>
          <w:rtl/>
        </w:rPr>
        <w:t xml:space="preserve"> المعيار محل اختلاف بين الفقهاء</w:t>
      </w:r>
      <w:r w:rsidR="00345879" w:rsidRPr="00012DFA">
        <w:rPr>
          <w:rFonts w:ascii="Simplified Arabic" w:hAnsi="Simplified Arabic" w:cs="Simplified Arabic"/>
          <w:b/>
          <w:sz w:val="28"/>
          <w:szCs w:val="28"/>
          <w:rtl/>
        </w:rPr>
        <w:t xml:space="preserve"> ومعه لم يعد لها معيار يستهدى به في تمييز تلك الدعاوى من غيرها.</w:t>
      </w:r>
    </w:p>
    <w:p w:rsidR="00694D89" w:rsidRPr="00012DFA" w:rsidRDefault="002A6E8C" w:rsidP="002A6E8C">
      <w:pPr>
        <w:spacing w:before="120" w:after="240" w:line="288" w:lineRule="auto"/>
        <w:ind w:firstLine="720"/>
        <w:contextualSpacing/>
        <w:jc w:val="both"/>
        <w:rPr>
          <w:rFonts w:ascii="Simplified Arabic" w:hAnsi="Simplified Arabic" w:cs="Simplified Arabic"/>
          <w:b/>
          <w:sz w:val="28"/>
          <w:szCs w:val="28"/>
          <w:rtl/>
          <w:lang w:bidi="ar-IQ"/>
        </w:rPr>
      </w:pPr>
      <w:r w:rsidRPr="00012DFA">
        <w:rPr>
          <w:rFonts w:ascii="Simplified Arabic" w:hAnsi="Simplified Arabic" w:cs="Simplified Arabic"/>
          <w:b/>
          <w:sz w:val="28"/>
          <w:szCs w:val="28"/>
          <w:rtl/>
        </w:rPr>
        <w:t xml:space="preserve"> وهو ما كان ايضا من القضاء</w:t>
      </w:r>
      <w:r w:rsidR="00345879" w:rsidRPr="00012DFA">
        <w:rPr>
          <w:rFonts w:ascii="Simplified Arabic" w:hAnsi="Simplified Arabic" w:cs="Simplified Arabic"/>
          <w:b/>
          <w:sz w:val="28"/>
          <w:szCs w:val="28"/>
          <w:rtl/>
        </w:rPr>
        <w:t xml:space="preserve"> وقبله القانون الاجرائي، بعدم بيانه لما قصد من دعاوى</w:t>
      </w:r>
      <w:r w:rsidR="0021046D">
        <w:rPr>
          <w:rFonts w:ascii="Simplified Arabic" w:hAnsi="Simplified Arabic" w:cs="Simplified Arabic"/>
          <w:b/>
          <w:sz w:val="28"/>
          <w:szCs w:val="28"/>
          <w:rtl/>
        </w:rPr>
        <w:t xml:space="preserve"> الحِل </w:t>
      </w:r>
      <w:r w:rsidR="00345879" w:rsidRPr="00012DFA">
        <w:rPr>
          <w:rFonts w:ascii="Simplified Arabic" w:hAnsi="Simplified Arabic" w:cs="Simplified Arabic"/>
          <w:b/>
          <w:sz w:val="28"/>
          <w:szCs w:val="28"/>
          <w:rtl/>
        </w:rPr>
        <w:t>و</w:t>
      </w:r>
      <w:r w:rsidR="0021046D">
        <w:rPr>
          <w:rFonts w:ascii="Simplified Arabic" w:hAnsi="Simplified Arabic" w:cs="Simplified Arabic"/>
          <w:b/>
          <w:sz w:val="28"/>
          <w:szCs w:val="28"/>
          <w:rtl/>
        </w:rPr>
        <w:t>الحُرمة</w:t>
      </w:r>
      <w:r w:rsidR="00345879" w:rsidRPr="00012DFA">
        <w:rPr>
          <w:rFonts w:ascii="Simplified Arabic" w:hAnsi="Simplified Arabic" w:cs="Simplified Arabic"/>
          <w:b/>
          <w:sz w:val="28"/>
          <w:szCs w:val="28"/>
          <w:rtl/>
        </w:rPr>
        <w:t xml:space="preserve"> تعداداً، ولا وضع لها معيارا للتعرف عليها وتحديدها لتمييزها بنظامها الاجرائي الخاص (التفريد الاجرائي الذي عرضنا له في ثنايا البحث)، لعله متأثرا</w:t>
      </w:r>
      <w:r w:rsidR="004D35F1">
        <w:rPr>
          <w:rFonts w:ascii="Simplified Arabic" w:hAnsi="Simplified Arabic" w:cs="Simplified Arabic"/>
          <w:b/>
          <w:sz w:val="28"/>
          <w:szCs w:val="28"/>
          <w:rtl/>
        </w:rPr>
        <w:t xml:space="preserve"> بحال الفقه الشرعي في هذا الشأن</w:t>
      </w:r>
      <w:r w:rsidR="00345879" w:rsidRPr="00012DFA">
        <w:rPr>
          <w:rFonts w:ascii="Simplified Arabic" w:hAnsi="Simplified Arabic" w:cs="Simplified Arabic"/>
          <w:b/>
          <w:sz w:val="28"/>
          <w:szCs w:val="28"/>
          <w:rtl/>
        </w:rPr>
        <w:t xml:space="preserve"> والذي اخذت منه وراعته المادة (299) من قانون المرافعات المدنية بتفريد احكام خاصة للدعاوى الشرعية خلافا لمثيلاتها المدنية، بقولها: </w:t>
      </w:r>
      <w:r w:rsidRPr="00012DFA">
        <w:rPr>
          <w:rFonts w:ascii="Simplified Arabic" w:hAnsi="Simplified Arabic" w:cs="Simplified Arabic" w:hint="cs"/>
          <w:b/>
          <w:sz w:val="28"/>
          <w:szCs w:val="28"/>
          <w:rtl/>
        </w:rPr>
        <w:t>(</w:t>
      </w:r>
      <w:r w:rsidRPr="004D35F1">
        <w:rPr>
          <w:rFonts w:ascii="Simplified Arabic" w:hAnsi="Simplified Arabic" w:cs="Simplified Arabic" w:hint="cs"/>
          <w:bCs/>
          <w:sz w:val="28"/>
          <w:szCs w:val="28"/>
          <w:rtl/>
        </w:rPr>
        <w:t xml:space="preserve"> </w:t>
      </w:r>
      <w:r w:rsidR="003F3F8B">
        <w:rPr>
          <w:rFonts w:ascii="Simplified Arabic" w:hAnsi="Simplified Arabic" w:cs="Simplified Arabic" w:hint="cs"/>
          <w:bCs/>
          <w:sz w:val="28"/>
          <w:szCs w:val="28"/>
          <w:rtl/>
          <w:lang w:bidi="ar-IQ"/>
        </w:rPr>
        <w:t>تُ</w:t>
      </w:r>
      <w:r w:rsidRPr="004D35F1">
        <w:rPr>
          <w:rFonts w:ascii="Simplified Arabic" w:hAnsi="Simplified Arabic" w:cs="Simplified Arabic"/>
          <w:bCs/>
          <w:sz w:val="28"/>
          <w:szCs w:val="28"/>
          <w:rtl/>
          <w:lang w:bidi="ar-IQ"/>
        </w:rPr>
        <w:t>طبق النصوص التالية على الدعاوى الشرعية..</w:t>
      </w:r>
      <w:r w:rsidRPr="004D35F1">
        <w:rPr>
          <w:rFonts w:ascii="Simplified Arabic" w:hAnsi="Simplified Arabic" w:cs="Simplified Arabic" w:hint="cs"/>
          <w:bCs/>
          <w:sz w:val="28"/>
          <w:szCs w:val="28"/>
          <w:rtl/>
          <w:lang w:bidi="ar-IQ"/>
        </w:rPr>
        <w:t>)</w:t>
      </w:r>
      <w:r w:rsidRPr="004D35F1">
        <w:rPr>
          <w:rFonts w:ascii="Simplified Arabic" w:hAnsi="Simplified Arabic" w:cs="Simplified Arabic"/>
          <w:bCs/>
          <w:sz w:val="28"/>
          <w:szCs w:val="28"/>
          <w:rtl/>
          <w:lang w:bidi="ar-IQ"/>
        </w:rPr>
        <w:t>،</w:t>
      </w:r>
      <w:r w:rsidRPr="00012DFA">
        <w:rPr>
          <w:rFonts w:ascii="Simplified Arabic" w:hAnsi="Simplified Arabic" w:cs="Simplified Arabic"/>
          <w:b/>
          <w:sz w:val="28"/>
          <w:szCs w:val="28"/>
          <w:rtl/>
          <w:lang w:bidi="ar-IQ"/>
        </w:rPr>
        <w:t xml:space="preserve"> </w:t>
      </w:r>
      <w:r w:rsidR="00345879" w:rsidRPr="00012DFA">
        <w:rPr>
          <w:rFonts w:ascii="Simplified Arabic" w:hAnsi="Simplified Arabic" w:cs="Simplified Arabic"/>
          <w:b/>
          <w:sz w:val="28"/>
          <w:szCs w:val="28"/>
          <w:rtl/>
          <w:lang w:bidi="ar-IQ"/>
        </w:rPr>
        <w:t>واحالت المادة اعلاه على الفقه الشرعي اجراءات دعاوى</w:t>
      </w:r>
      <w:r w:rsidR="0021046D">
        <w:rPr>
          <w:rFonts w:ascii="Simplified Arabic" w:hAnsi="Simplified Arabic" w:cs="Simplified Arabic"/>
          <w:b/>
          <w:sz w:val="28"/>
          <w:szCs w:val="28"/>
          <w:rtl/>
          <w:lang w:bidi="ar-IQ"/>
        </w:rPr>
        <w:t xml:space="preserve"> الحِل </w:t>
      </w:r>
      <w:r w:rsidR="00345879" w:rsidRPr="00012DFA">
        <w:rPr>
          <w:rFonts w:ascii="Simplified Arabic" w:hAnsi="Simplified Arabic" w:cs="Simplified Arabic"/>
          <w:b/>
          <w:sz w:val="28"/>
          <w:szCs w:val="28"/>
          <w:rtl/>
          <w:lang w:bidi="ar-IQ"/>
        </w:rPr>
        <w:t>و</w:t>
      </w:r>
      <w:r w:rsidR="0021046D">
        <w:rPr>
          <w:rFonts w:ascii="Simplified Arabic" w:hAnsi="Simplified Arabic" w:cs="Simplified Arabic"/>
          <w:b/>
          <w:sz w:val="28"/>
          <w:szCs w:val="28"/>
          <w:rtl/>
          <w:lang w:bidi="ar-IQ"/>
        </w:rPr>
        <w:t>الحُرمة</w:t>
      </w:r>
      <w:r w:rsidR="00345879" w:rsidRPr="00012DFA">
        <w:rPr>
          <w:rFonts w:ascii="Simplified Arabic" w:hAnsi="Simplified Arabic" w:cs="Simplified Arabic"/>
          <w:b/>
          <w:sz w:val="28"/>
          <w:szCs w:val="28"/>
          <w:rtl/>
          <w:lang w:bidi="ar-IQ"/>
        </w:rPr>
        <w:t xml:space="preserve"> غ</w:t>
      </w:r>
      <w:r w:rsidRPr="00012DFA">
        <w:rPr>
          <w:rFonts w:ascii="Simplified Arabic" w:hAnsi="Simplified Arabic" w:cs="Simplified Arabic"/>
          <w:b/>
          <w:sz w:val="28"/>
          <w:szCs w:val="28"/>
          <w:rtl/>
          <w:lang w:bidi="ar-IQ"/>
        </w:rPr>
        <w:t>ير المفردة لها في القانون بقول</w:t>
      </w:r>
      <w:r w:rsidRPr="00012DFA">
        <w:rPr>
          <w:rFonts w:ascii="Simplified Arabic" w:hAnsi="Simplified Arabic" w:cs="Simplified Arabic" w:hint="cs"/>
          <w:b/>
          <w:sz w:val="28"/>
          <w:szCs w:val="28"/>
          <w:rtl/>
          <w:lang w:bidi="ar-IQ"/>
        </w:rPr>
        <w:t>ها: (</w:t>
      </w:r>
      <w:r w:rsidR="00345879" w:rsidRPr="004D35F1">
        <w:rPr>
          <w:rFonts w:ascii="Simplified Arabic" w:hAnsi="Simplified Arabic" w:cs="Simplified Arabic"/>
          <w:bCs/>
          <w:sz w:val="28"/>
          <w:szCs w:val="28"/>
          <w:rtl/>
          <w:lang w:bidi="ar-IQ"/>
        </w:rPr>
        <w:t>.. فان لم يوجد نص تطبق احكام المرافعات المبينة بهذا القانون بما</w:t>
      </w:r>
      <w:r w:rsidRPr="004D35F1">
        <w:rPr>
          <w:rFonts w:ascii="Simplified Arabic" w:hAnsi="Simplified Arabic" w:cs="Simplified Arabic"/>
          <w:bCs/>
          <w:sz w:val="28"/>
          <w:szCs w:val="28"/>
          <w:rtl/>
          <w:lang w:bidi="ar-IQ"/>
        </w:rPr>
        <w:t xml:space="preserve"> </w:t>
      </w:r>
      <w:proofErr w:type="spellStart"/>
      <w:r w:rsidRPr="004D35F1">
        <w:rPr>
          <w:rFonts w:ascii="Simplified Arabic" w:hAnsi="Simplified Arabic" w:cs="Simplified Arabic"/>
          <w:bCs/>
          <w:sz w:val="28"/>
          <w:szCs w:val="28"/>
          <w:rtl/>
          <w:lang w:bidi="ar-IQ"/>
        </w:rPr>
        <w:t>يتلائم</w:t>
      </w:r>
      <w:proofErr w:type="spellEnd"/>
      <w:r w:rsidRPr="004D35F1">
        <w:rPr>
          <w:rFonts w:ascii="Simplified Arabic" w:hAnsi="Simplified Arabic" w:cs="Simplified Arabic"/>
          <w:bCs/>
          <w:sz w:val="28"/>
          <w:szCs w:val="28"/>
          <w:rtl/>
          <w:lang w:bidi="ar-IQ"/>
        </w:rPr>
        <w:t xml:space="preserve"> مع طبيعة الدعوى الشرعية</w:t>
      </w:r>
      <w:r w:rsidRPr="00012DFA">
        <w:rPr>
          <w:rFonts w:ascii="Simplified Arabic" w:hAnsi="Simplified Arabic" w:cs="Simplified Arabic" w:hint="cs"/>
          <w:b/>
          <w:sz w:val="28"/>
          <w:szCs w:val="28"/>
          <w:rtl/>
          <w:lang w:bidi="ar-IQ"/>
        </w:rPr>
        <w:t>)</w:t>
      </w:r>
      <w:r w:rsidR="00345879" w:rsidRPr="00012DFA">
        <w:rPr>
          <w:rFonts w:ascii="Simplified Arabic" w:hAnsi="Simplified Arabic" w:cs="Simplified Arabic"/>
          <w:b/>
          <w:sz w:val="28"/>
          <w:szCs w:val="28"/>
          <w:rtl/>
          <w:lang w:bidi="ar-IQ"/>
        </w:rPr>
        <w:t xml:space="preserve">. </w:t>
      </w:r>
    </w:p>
    <w:p w:rsidR="00694D89" w:rsidRPr="00012DFA" w:rsidRDefault="00345879" w:rsidP="007F12A9">
      <w:pPr>
        <w:spacing w:before="120" w:after="240" w:line="288" w:lineRule="auto"/>
        <w:ind w:firstLine="720"/>
        <w:contextualSpacing/>
        <w:jc w:val="both"/>
        <w:rPr>
          <w:rFonts w:ascii="Simplified Arabic" w:hAnsi="Simplified Arabic" w:cs="Simplified Arabic"/>
          <w:b/>
          <w:sz w:val="28"/>
          <w:szCs w:val="28"/>
          <w:rtl/>
        </w:rPr>
      </w:pPr>
      <w:r w:rsidRPr="00012DFA">
        <w:rPr>
          <w:rFonts w:ascii="Simplified Arabic" w:hAnsi="Simplified Arabic" w:cs="Simplified Arabic"/>
          <w:b/>
          <w:sz w:val="28"/>
          <w:szCs w:val="28"/>
          <w:rtl/>
        </w:rPr>
        <w:t>الا انا في بحثنا عن معيار قانوني لتحديد أي من ا</w:t>
      </w:r>
      <w:r w:rsidR="00521768">
        <w:rPr>
          <w:rFonts w:ascii="Simplified Arabic" w:hAnsi="Simplified Arabic" w:cs="Simplified Arabic"/>
          <w:b/>
          <w:sz w:val="28"/>
          <w:szCs w:val="28"/>
          <w:rtl/>
        </w:rPr>
        <w:t>لدعاوى الشرعية هي دعوى حل وحرمة</w:t>
      </w:r>
      <w:r w:rsidRPr="00012DFA">
        <w:rPr>
          <w:rFonts w:ascii="Simplified Arabic" w:hAnsi="Simplified Arabic" w:cs="Simplified Arabic"/>
          <w:b/>
          <w:sz w:val="28"/>
          <w:szCs w:val="28"/>
          <w:rtl/>
        </w:rPr>
        <w:t xml:space="preserve"> وايها ليست كذلك، فلعلنا نتلمس تمييزا لها في</w:t>
      </w:r>
      <w:r w:rsidR="00A403DF" w:rsidRPr="00012DFA">
        <w:rPr>
          <w:rFonts w:ascii="Simplified Arabic" w:hAnsi="Simplified Arabic" w:cs="Simplified Arabic"/>
          <w:b/>
          <w:sz w:val="28"/>
          <w:szCs w:val="28"/>
          <w:rtl/>
        </w:rPr>
        <w:t xml:space="preserve"> المادة (309</w:t>
      </w:r>
      <w:r w:rsidR="003F3F8B">
        <w:rPr>
          <w:rFonts w:ascii="Simplified Arabic" w:hAnsi="Simplified Arabic" w:cs="Simplified Arabic" w:hint="cs"/>
          <w:b/>
          <w:sz w:val="28"/>
          <w:szCs w:val="28"/>
          <w:rtl/>
        </w:rPr>
        <w:t xml:space="preserve"> </w:t>
      </w:r>
      <w:r w:rsidR="00A403DF" w:rsidRPr="00012DFA">
        <w:rPr>
          <w:rFonts w:ascii="Simplified Arabic" w:hAnsi="Simplified Arabic" w:cs="Simplified Arabic"/>
          <w:b/>
          <w:sz w:val="28"/>
          <w:szCs w:val="28"/>
          <w:rtl/>
        </w:rPr>
        <w:t xml:space="preserve">/ 1) بنصها على ان: </w:t>
      </w:r>
      <w:r w:rsidR="00A403DF" w:rsidRPr="00012DFA">
        <w:rPr>
          <w:rFonts w:ascii="Simplified Arabic" w:hAnsi="Simplified Arabic" w:cs="Simplified Arabic" w:hint="cs"/>
          <w:b/>
          <w:sz w:val="28"/>
          <w:szCs w:val="28"/>
          <w:rtl/>
        </w:rPr>
        <w:t>(</w:t>
      </w:r>
      <w:r w:rsidRPr="004D35F1">
        <w:rPr>
          <w:rFonts w:ascii="Simplified Arabic" w:hAnsi="Simplified Arabic" w:cs="Simplified Arabic"/>
          <w:bCs/>
          <w:sz w:val="28"/>
          <w:szCs w:val="28"/>
          <w:rtl/>
        </w:rPr>
        <w:t>...والاحكام المتضمنة فسخ عقد الزواج ...اذا لم تمييز من قبل ذوي العلاقة فعلى القاضي ارسال الاضبارة في اقرب وقت ممكن الى محكمة التمييز لأج</w:t>
      </w:r>
      <w:r w:rsidR="00A403DF" w:rsidRPr="004D35F1">
        <w:rPr>
          <w:rFonts w:ascii="Simplified Arabic" w:hAnsi="Simplified Arabic" w:cs="Simplified Arabic"/>
          <w:bCs/>
          <w:sz w:val="28"/>
          <w:szCs w:val="28"/>
          <w:rtl/>
        </w:rPr>
        <w:t xml:space="preserve">راء </w:t>
      </w:r>
      <w:proofErr w:type="spellStart"/>
      <w:r w:rsidR="00A403DF" w:rsidRPr="004D35F1">
        <w:rPr>
          <w:rFonts w:ascii="Simplified Arabic" w:hAnsi="Simplified Arabic" w:cs="Simplified Arabic"/>
          <w:bCs/>
          <w:sz w:val="28"/>
          <w:szCs w:val="28"/>
          <w:rtl/>
        </w:rPr>
        <w:t>التدقيقات</w:t>
      </w:r>
      <w:proofErr w:type="spellEnd"/>
      <w:r w:rsidR="00A403DF" w:rsidRPr="004D35F1">
        <w:rPr>
          <w:rFonts w:ascii="Simplified Arabic" w:hAnsi="Simplified Arabic" w:cs="Simplified Arabic"/>
          <w:bCs/>
          <w:sz w:val="28"/>
          <w:szCs w:val="28"/>
          <w:rtl/>
        </w:rPr>
        <w:t xml:space="preserve"> التمييزية عليها</w:t>
      </w:r>
      <w:r w:rsidR="00FC5432">
        <w:rPr>
          <w:rFonts w:ascii="Simplified Arabic" w:hAnsi="Simplified Arabic" w:cs="Simplified Arabic"/>
          <w:bCs/>
          <w:sz w:val="28"/>
          <w:szCs w:val="28"/>
          <w:rtl/>
        </w:rPr>
        <w:t xml:space="preserve"> </w:t>
      </w:r>
      <w:r w:rsidR="00A403DF" w:rsidRPr="00012DFA">
        <w:rPr>
          <w:rFonts w:ascii="Simplified Arabic" w:hAnsi="Simplified Arabic" w:cs="Simplified Arabic" w:hint="cs"/>
          <w:b/>
          <w:sz w:val="28"/>
          <w:szCs w:val="28"/>
          <w:rtl/>
        </w:rPr>
        <w:lastRenderedPageBreak/>
        <w:t>)</w:t>
      </w:r>
      <w:r w:rsidRPr="00012DFA">
        <w:rPr>
          <w:rFonts w:ascii="Simplified Arabic" w:hAnsi="Simplified Arabic" w:cs="Simplified Arabic"/>
          <w:b/>
          <w:sz w:val="28"/>
          <w:szCs w:val="28"/>
          <w:rtl/>
        </w:rPr>
        <w:t>، لكن السؤال الذي يثار هنا عن اعتبار ما جاء به النص اعلاه معيارا ناهضا لتعيين الدعاوى محل البحث من عدمه، فقد اتحف دعاوى "</w:t>
      </w:r>
      <w:r w:rsidRPr="00012DFA">
        <w:rPr>
          <w:rFonts w:ascii="Simplified Arabic" w:eastAsia="Times New Roman" w:hAnsi="Simplified Arabic" w:cs="Simplified Arabic"/>
          <w:b/>
          <w:sz w:val="28"/>
          <w:szCs w:val="28"/>
          <w:rtl/>
        </w:rPr>
        <w:t xml:space="preserve">فسخ عقد الزواج </w:t>
      </w:r>
      <w:r w:rsidRPr="00012DFA">
        <w:rPr>
          <w:rFonts w:ascii="Simplified Arabic" w:hAnsi="Simplified Arabic" w:cs="Simplified Arabic"/>
          <w:b/>
          <w:sz w:val="28"/>
          <w:szCs w:val="28"/>
          <w:rtl/>
        </w:rPr>
        <w:t>" بخاصية (التمييز التلقائي)، تسنده في ذلك اسباب القانون الموجبة بتعداد الدعاوى الشرعية التي تقع في دائرة</w:t>
      </w:r>
      <w:r w:rsidR="0021046D">
        <w:rPr>
          <w:rFonts w:ascii="Simplified Arabic" w:hAnsi="Simplified Arabic" w:cs="Simplified Arabic"/>
          <w:b/>
          <w:sz w:val="28"/>
          <w:szCs w:val="28"/>
          <w:rtl/>
        </w:rPr>
        <w:t xml:space="preserve"> الحِل </w:t>
      </w:r>
      <w:r w:rsidRPr="00012DFA">
        <w:rPr>
          <w:rFonts w:ascii="Simplified Arabic" w:hAnsi="Simplified Arabic" w:cs="Simplified Arabic"/>
          <w:b/>
          <w:sz w:val="28"/>
          <w:szCs w:val="28"/>
          <w:rtl/>
        </w:rPr>
        <w:t>و</w:t>
      </w:r>
      <w:r w:rsidR="0021046D">
        <w:rPr>
          <w:rFonts w:ascii="Simplified Arabic" w:hAnsi="Simplified Arabic" w:cs="Simplified Arabic"/>
          <w:b/>
          <w:sz w:val="28"/>
          <w:szCs w:val="28"/>
          <w:rtl/>
        </w:rPr>
        <w:t>الحُرمة</w:t>
      </w:r>
      <w:r w:rsidRPr="00012DFA">
        <w:rPr>
          <w:rFonts w:ascii="Simplified Arabic" w:hAnsi="Simplified Arabic" w:cs="Simplified Arabic"/>
          <w:b/>
          <w:sz w:val="28"/>
          <w:szCs w:val="28"/>
          <w:rtl/>
        </w:rPr>
        <w:t xml:space="preserve"> (الاجرائية) او بوضع مع</w:t>
      </w:r>
      <w:r w:rsidR="00A403DF" w:rsidRPr="00012DFA">
        <w:rPr>
          <w:rFonts w:ascii="Simplified Arabic" w:hAnsi="Simplified Arabic" w:cs="Simplified Arabic"/>
          <w:b/>
          <w:sz w:val="28"/>
          <w:szCs w:val="28"/>
          <w:rtl/>
        </w:rPr>
        <w:t xml:space="preserve">يارا لتحديد أيها كذلك، بنصها : </w:t>
      </w:r>
      <w:r w:rsidR="00A403DF" w:rsidRPr="00012DFA">
        <w:rPr>
          <w:rFonts w:ascii="Simplified Arabic" w:hAnsi="Simplified Arabic" w:cs="Simplified Arabic" w:hint="cs"/>
          <w:b/>
          <w:sz w:val="28"/>
          <w:szCs w:val="28"/>
          <w:rtl/>
        </w:rPr>
        <w:t>(</w:t>
      </w:r>
      <w:r w:rsidRPr="00012DFA">
        <w:rPr>
          <w:rFonts w:ascii="Simplified Arabic" w:hAnsi="Simplified Arabic" w:cs="Simplified Arabic"/>
          <w:b/>
          <w:sz w:val="28"/>
          <w:szCs w:val="28"/>
          <w:rtl/>
        </w:rPr>
        <w:t>.</w:t>
      </w:r>
      <w:r w:rsidRPr="00521768">
        <w:rPr>
          <w:rFonts w:ascii="Simplified Arabic" w:hAnsi="Simplified Arabic" w:cs="Simplified Arabic"/>
          <w:bCs/>
          <w:sz w:val="28"/>
          <w:szCs w:val="28"/>
          <w:rtl/>
        </w:rPr>
        <w:t xml:space="preserve">..الاحكام الواجب تمييزها احكام التفريق أو الطلاق لأنها هي أيضا من المسائل </w:t>
      </w:r>
      <w:proofErr w:type="spellStart"/>
      <w:r w:rsidRPr="00521768">
        <w:rPr>
          <w:rFonts w:ascii="Simplified Arabic" w:hAnsi="Simplified Arabic" w:cs="Simplified Arabic"/>
          <w:bCs/>
          <w:sz w:val="28"/>
          <w:szCs w:val="28"/>
          <w:rtl/>
        </w:rPr>
        <w:t>الحسبية</w:t>
      </w:r>
      <w:proofErr w:type="spellEnd"/>
      <w:r w:rsidRPr="00521768">
        <w:rPr>
          <w:rFonts w:ascii="Simplified Arabic" w:hAnsi="Simplified Arabic" w:cs="Simplified Arabic"/>
          <w:bCs/>
          <w:sz w:val="28"/>
          <w:szCs w:val="28"/>
          <w:rtl/>
        </w:rPr>
        <w:t xml:space="preserve"> المتعلقة بالحل و</w:t>
      </w:r>
      <w:r w:rsidR="0021046D">
        <w:rPr>
          <w:rFonts w:ascii="Simplified Arabic" w:hAnsi="Simplified Arabic" w:cs="Simplified Arabic"/>
          <w:bCs/>
          <w:sz w:val="28"/>
          <w:szCs w:val="28"/>
          <w:rtl/>
        </w:rPr>
        <w:t>الحُرمة</w:t>
      </w:r>
      <w:r w:rsidRPr="00521768">
        <w:rPr>
          <w:rFonts w:ascii="Simplified Arabic" w:hAnsi="Simplified Arabic" w:cs="Simplified Arabic"/>
          <w:bCs/>
          <w:sz w:val="28"/>
          <w:szCs w:val="28"/>
          <w:rtl/>
        </w:rPr>
        <w:t xml:space="preserve"> مما يتعين معه مراقبتها وجوباً من قبل محكمة التمييز</w:t>
      </w:r>
      <w:r w:rsidR="00A403DF" w:rsidRPr="00521768">
        <w:rPr>
          <w:rFonts w:ascii="Simplified Arabic" w:hAnsi="Simplified Arabic" w:cs="Simplified Arabic"/>
          <w:bCs/>
          <w:sz w:val="28"/>
          <w:szCs w:val="28"/>
          <w:rtl/>
        </w:rPr>
        <w:t xml:space="preserve"> لأعمال حكم الشريعة فيها موحداً</w:t>
      </w:r>
      <w:r w:rsidRPr="00521768">
        <w:rPr>
          <w:rFonts w:ascii="Simplified Arabic" w:hAnsi="Simplified Arabic" w:cs="Simplified Arabic"/>
          <w:bCs/>
          <w:sz w:val="28"/>
          <w:szCs w:val="28"/>
          <w:rtl/>
        </w:rPr>
        <w:t xml:space="preserve"> ولأن الطلاق من جهة أخرى يتسا</w:t>
      </w:r>
      <w:r w:rsidR="00A403DF" w:rsidRPr="00521768">
        <w:rPr>
          <w:rFonts w:ascii="Simplified Arabic" w:hAnsi="Simplified Arabic" w:cs="Simplified Arabic"/>
          <w:bCs/>
          <w:sz w:val="28"/>
          <w:szCs w:val="28"/>
          <w:rtl/>
        </w:rPr>
        <w:t xml:space="preserve">وى مع فسح عقد الزواج في نتيجته </w:t>
      </w:r>
      <w:r w:rsidR="00A403DF" w:rsidRPr="00012DFA">
        <w:rPr>
          <w:rFonts w:ascii="Simplified Arabic" w:hAnsi="Simplified Arabic" w:cs="Simplified Arabic" w:hint="cs"/>
          <w:b/>
          <w:sz w:val="28"/>
          <w:szCs w:val="28"/>
          <w:rtl/>
        </w:rPr>
        <w:t>)</w:t>
      </w:r>
      <w:r w:rsidRPr="00012DFA">
        <w:rPr>
          <w:rFonts w:ascii="Simplified Arabic" w:hAnsi="Simplified Arabic" w:cs="Simplified Arabic"/>
          <w:b/>
          <w:sz w:val="28"/>
          <w:szCs w:val="28"/>
          <w:rtl/>
        </w:rPr>
        <w:t>.</w:t>
      </w:r>
    </w:p>
    <w:p w:rsidR="00694D89" w:rsidRPr="00012DFA" w:rsidRDefault="00345879" w:rsidP="007F12A9">
      <w:pPr>
        <w:spacing w:before="120" w:after="240" w:line="288" w:lineRule="auto"/>
        <w:ind w:firstLine="720"/>
        <w:contextualSpacing/>
        <w:jc w:val="both"/>
        <w:rPr>
          <w:rFonts w:ascii="Simplified Arabic" w:hAnsi="Simplified Arabic" w:cs="Simplified Arabic"/>
          <w:b/>
          <w:sz w:val="28"/>
          <w:szCs w:val="28"/>
          <w:rtl/>
        </w:rPr>
      </w:pPr>
      <w:r w:rsidRPr="00012DFA">
        <w:rPr>
          <w:rFonts w:ascii="Simplified Arabic" w:hAnsi="Simplified Arabic" w:cs="Simplified Arabic"/>
          <w:b/>
          <w:sz w:val="28"/>
          <w:szCs w:val="28"/>
          <w:rtl/>
        </w:rPr>
        <w:t>غير ان الواقع القضائي يتجاوز ما حددته المادة (309) لدعا</w:t>
      </w:r>
      <w:r w:rsidR="00CB6C85">
        <w:rPr>
          <w:rFonts w:ascii="Simplified Arabic" w:hAnsi="Simplified Arabic" w:cs="Simplified Arabic"/>
          <w:b/>
          <w:sz w:val="28"/>
          <w:szCs w:val="28"/>
          <w:rtl/>
        </w:rPr>
        <w:t>وى اخرى، مثل دعوى (اثبات النسب)</w:t>
      </w:r>
      <w:r w:rsidR="00694D89" w:rsidRPr="00012DFA">
        <w:rPr>
          <w:rFonts w:ascii="Simplified Arabic" w:hAnsi="Simplified Arabic" w:cs="Simplified Arabic" w:hint="cs"/>
          <w:b/>
          <w:sz w:val="28"/>
          <w:szCs w:val="28"/>
          <w:vertAlign w:val="superscript"/>
          <w:rtl/>
          <w:lang w:bidi="ar-IQ"/>
        </w:rPr>
        <w:t>(</w:t>
      </w:r>
      <w:r w:rsidRPr="00012DFA">
        <w:rPr>
          <w:rStyle w:val="a4"/>
          <w:rFonts w:ascii="Simplified Arabic" w:hAnsi="Simplified Arabic" w:cs="Simplified Arabic"/>
          <w:b/>
          <w:sz w:val="28"/>
          <w:szCs w:val="28"/>
          <w:rtl/>
        </w:rPr>
        <w:footnoteReference w:id="71"/>
      </w:r>
      <w:r w:rsidR="00694D89" w:rsidRPr="00012DFA">
        <w:rPr>
          <w:rFonts w:ascii="Simplified Arabic" w:hAnsi="Simplified Arabic" w:cs="Simplified Arabic" w:hint="cs"/>
          <w:b/>
          <w:sz w:val="28"/>
          <w:szCs w:val="28"/>
          <w:vertAlign w:val="superscript"/>
          <w:rtl/>
        </w:rPr>
        <w:t>)</w:t>
      </w:r>
      <w:r w:rsidRPr="00012DFA">
        <w:rPr>
          <w:rFonts w:ascii="Simplified Arabic" w:hAnsi="Simplified Arabic" w:cs="Simplified Arabic"/>
          <w:b/>
          <w:sz w:val="28"/>
          <w:szCs w:val="28"/>
          <w:rtl/>
        </w:rPr>
        <w:t>، مما يضع التعداد او المعيار الذي وضعته هذه المادة في تيه غير ذي غاية معيارية، وغير محمود الاعتماد كم</w:t>
      </w:r>
      <w:r w:rsidR="009B0A01" w:rsidRPr="00012DFA">
        <w:rPr>
          <w:rFonts w:ascii="Simplified Arabic" w:hAnsi="Simplified Arabic" w:cs="Simplified Arabic"/>
          <w:b/>
          <w:sz w:val="28"/>
          <w:szCs w:val="28"/>
          <w:rtl/>
        </w:rPr>
        <w:t xml:space="preserve">عيار او كتحديد للدعاوى </w:t>
      </w:r>
      <w:proofErr w:type="spellStart"/>
      <w:r w:rsidR="009B0A01" w:rsidRPr="00012DFA">
        <w:rPr>
          <w:rFonts w:ascii="Simplified Arabic" w:hAnsi="Simplified Arabic" w:cs="Simplified Arabic"/>
          <w:b/>
          <w:sz w:val="28"/>
          <w:szCs w:val="28"/>
          <w:rtl/>
        </w:rPr>
        <w:t>المبحوثة</w:t>
      </w:r>
      <w:proofErr w:type="spellEnd"/>
      <w:r w:rsidR="009B0A01" w:rsidRPr="00012DFA">
        <w:rPr>
          <w:rFonts w:ascii="Simplified Arabic" w:hAnsi="Simplified Arabic" w:cs="Simplified Arabic" w:hint="cs"/>
          <w:b/>
          <w:sz w:val="28"/>
          <w:szCs w:val="28"/>
          <w:rtl/>
        </w:rPr>
        <w:t xml:space="preserve"> .</w:t>
      </w:r>
    </w:p>
    <w:p w:rsidR="00694D89" w:rsidRPr="00012DFA" w:rsidRDefault="00345879" w:rsidP="007F12A9">
      <w:pPr>
        <w:spacing w:before="120" w:after="240" w:line="288" w:lineRule="auto"/>
        <w:ind w:firstLine="720"/>
        <w:contextualSpacing/>
        <w:jc w:val="both"/>
        <w:rPr>
          <w:rFonts w:ascii="Simplified Arabic" w:hAnsi="Simplified Arabic" w:cs="Simplified Arabic"/>
          <w:b/>
          <w:sz w:val="28"/>
          <w:szCs w:val="28"/>
          <w:rtl/>
        </w:rPr>
      </w:pPr>
      <w:r w:rsidRPr="00012DFA">
        <w:rPr>
          <w:rFonts w:ascii="Simplified Arabic" w:hAnsi="Simplified Arabic" w:cs="Simplified Arabic"/>
          <w:b/>
          <w:sz w:val="28"/>
          <w:szCs w:val="28"/>
          <w:rtl/>
        </w:rPr>
        <w:t xml:space="preserve">هذا </w:t>
      </w:r>
      <w:proofErr w:type="spellStart"/>
      <w:r w:rsidRPr="00012DFA">
        <w:rPr>
          <w:rFonts w:ascii="Simplified Arabic" w:hAnsi="Simplified Arabic" w:cs="Simplified Arabic"/>
          <w:b/>
          <w:sz w:val="28"/>
          <w:szCs w:val="28"/>
          <w:rtl/>
        </w:rPr>
        <w:t>بالاضافة</w:t>
      </w:r>
      <w:proofErr w:type="spellEnd"/>
      <w:r w:rsidRPr="00012DFA">
        <w:rPr>
          <w:rFonts w:ascii="Simplified Arabic" w:hAnsi="Simplified Arabic" w:cs="Simplified Arabic"/>
          <w:b/>
          <w:sz w:val="28"/>
          <w:szCs w:val="28"/>
          <w:rtl/>
        </w:rPr>
        <w:t xml:space="preserve"> الى </w:t>
      </w:r>
      <w:r w:rsidR="00A403DF" w:rsidRPr="00012DFA">
        <w:rPr>
          <w:rFonts w:ascii="Simplified Arabic" w:hAnsi="Simplified Arabic" w:cs="Simplified Arabic"/>
          <w:b/>
          <w:sz w:val="28"/>
          <w:szCs w:val="28"/>
          <w:rtl/>
        </w:rPr>
        <w:t>اننا لم نصل في البحث؛ لتأكيد</w:t>
      </w:r>
      <w:r w:rsidR="00FC5432">
        <w:rPr>
          <w:rFonts w:ascii="Simplified Arabic" w:hAnsi="Simplified Arabic" w:cs="Simplified Arabic"/>
          <w:b/>
          <w:sz w:val="28"/>
          <w:szCs w:val="28"/>
          <w:rtl/>
        </w:rPr>
        <w:t xml:space="preserve"> </w:t>
      </w:r>
      <w:r w:rsidRPr="00012DFA">
        <w:rPr>
          <w:rFonts w:ascii="Simplified Arabic" w:hAnsi="Simplified Arabic" w:cs="Simplified Arabic"/>
          <w:b/>
          <w:sz w:val="28"/>
          <w:szCs w:val="28"/>
          <w:rtl/>
        </w:rPr>
        <w:t>ارجاع القضاء ذلك المعيار الى الفقه الاسلامي، انطلاقا من مرجعية قانون الاحوال الشخصية ومواضيعه لهذا الفقه</w:t>
      </w:r>
      <w:r w:rsidR="00694D89" w:rsidRPr="00012DFA">
        <w:rPr>
          <w:rFonts w:ascii="Simplified Arabic" w:hAnsi="Simplified Arabic" w:cs="Simplified Arabic" w:hint="cs"/>
          <w:b/>
          <w:sz w:val="28"/>
          <w:szCs w:val="28"/>
          <w:vertAlign w:val="superscript"/>
          <w:rtl/>
          <w:lang w:bidi="ar-IQ"/>
        </w:rPr>
        <w:t>(</w:t>
      </w:r>
      <w:r w:rsidRPr="00012DFA">
        <w:rPr>
          <w:rStyle w:val="a4"/>
          <w:rFonts w:ascii="Simplified Arabic" w:hAnsi="Simplified Arabic" w:cs="Simplified Arabic"/>
          <w:b/>
          <w:sz w:val="28"/>
          <w:szCs w:val="28"/>
          <w:rtl/>
        </w:rPr>
        <w:footnoteReference w:id="72"/>
      </w:r>
      <w:r w:rsidR="00694D89" w:rsidRPr="00012DFA">
        <w:rPr>
          <w:rFonts w:ascii="Simplified Arabic" w:hAnsi="Simplified Arabic" w:cs="Simplified Arabic" w:hint="cs"/>
          <w:b/>
          <w:sz w:val="28"/>
          <w:szCs w:val="28"/>
          <w:vertAlign w:val="superscript"/>
          <w:rtl/>
        </w:rPr>
        <w:t>)</w:t>
      </w:r>
      <w:r w:rsidR="00BE5BC9">
        <w:rPr>
          <w:rFonts w:ascii="Simplified Arabic" w:hAnsi="Simplified Arabic" w:cs="Simplified Arabic"/>
          <w:b/>
          <w:sz w:val="28"/>
          <w:szCs w:val="28"/>
          <w:rtl/>
        </w:rPr>
        <w:t>، طبقا لأحكام المادة (1) منه</w:t>
      </w:r>
      <w:r w:rsidR="00694D89" w:rsidRPr="00012DFA">
        <w:rPr>
          <w:rFonts w:ascii="Simplified Arabic" w:hAnsi="Simplified Arabic" w:cs="Simplified Arabic" w:hint="cs"/>
          <w:b/>
          <w:sz w:val="28"/>
          <w:szCs w:val="28"/>
          <w:vertAlign w:val="superscript"/>
          <w:rtl/>
        </w:rPr>
        <w:t>(</w:t>
      </w:r>
      <w:r w:rsidRPr="00012DFA">
        <w:rPr>
          <w:rStyle w:val="a4"/>
          <w:rFonts w:ascii="Simplified Arabic" w:hAnsi="Simplified Arabic" w:cs="Simplified Arabic"/>
          <w:b/>
          <w:sz w:val="28"/>
          <w:szCs w:val="28"/>
          <w:rtl/>
        </w:rPr>
        <w:footnoteReference w:id="73"/>
      </w:r>
      <w:r w:rsidR="00694D89" w:rsidRPr="00012DFA">
        <w:rPr>
          <w:rFonts w:ascii="Simplified Arabic" w:hAnsi="Simplified Arabic" w:cs="Simplified Arabic" w:hint="cs"/>
          <w:b/>
          <w:sz w:val="28"/>
          <w:szCs w:val="28"/>
          <w:vertAlign w:val="superscript"/>
          <w:rtl/>
        </w:rPr>
        <w:t>)</w:t>
      </w:r>
      <w:r w:rsidRPr="00012DFA">
        <w:rPr>
          <w:rFonts w:ascii="Simplified Arabic" w:hAnsi="Simplified Arabic" w:cs="Simplified Arabic"/>
          <w:b/>
          <w:sz w:val="28"/>
          <w:szCs w:val="28"/>
          <w:rtl/>
        </w:rPr>
        <w:t>، على الر</w:t>
      </w:r>
      <w:r w:rsidR="003F3F8B">
        <w:rPr>
          <w:rFonts w:ascii="Simplified Arabic" w:hAnsi="Simplified Arabic" w:cs="Simplified Arabic"/>
          <w:b/>
          <w:sz w:val="28"/>
          <w:szCs w:val="28"/>
          <w:rtl/>
        </w:rPr>
        <w:t xml:space="preserve">غم من ان الفقه الشرعي هو الآخر </w:t>
      </w:r>
      <w:r w:rsidR="003F3F8B">
        <w:rPr>
          <w:rFonts w:ascii="Simplified Arabic" w:hAnsi="Simplified Arabic" w:cs="Simplified Arabic" w:hint="cs"/>
          <w:b/>
          <w:sz w:val="28"/>
          <w:szCs w:val="28"/>
          <w:rtl/>
        </w:rPr>
        <w:t xml:space="preserve">ـ </w:t>
      </w:r>
      <w:r w:rsidR="003F3F8B">
        <w:rPr>
          <w:rFonts w:ascii="Simplified Arabic" w:hAnsi="Simplified Arabic" w:cs="Simplified Arabic"/>
          <w:b/>
          <w:sz w:val="28"/>
          <w:szCs w:val="28"/>
          <w:rtl/>
        </w:rPr>
        <w:t>كما مر بنا</w:t>
      </w:r>
      <w:r w:rsidR="003F3F8B">
        <w:rPr>
          <w:rFonts w:ascii="Simplified Arabic" w:hAnsi="Simplified Arabic" w:cs="Simplified Arabic" w:hint="cs"/>
          <w:b/>
          <w:sz w:val="28"/>
          <w:szCs w:val="28"/>
          <w:rtl/>
        </w:rPr>
        <w:t xml:space="preserve"> ـ</w:t>
      </w:r>
      <w:r w:rsidRPr="00012DFA">
        <w:rPr>
          <w:rFonts w:ascii="Simplified Arabic" w:hAnsi="Simplified Arabic" w:cs="Simplified Arabic"/>
          <w:b/>
          <w:sz w:val="28"/>
          <w:szCs w:val="28"/>
          <w:rtl/>
        </w:rPr>
        <w:t xml:space="preserve"> لم تتفق كلمته على تحديدها لتباين تحديد كل فريق منه للمواضيع التي يغلب فيها حق الله على حق العبد.</w:t>
      </w:r>
    </w:p>
    <w:p w:rsidR="00694D89" w:rsidRPr="00012DFA" w:rsidRDefault="00345879" w:rsidP="007F12A9">
      <w:pPr>
        <w:spacing w:before="120" w:after="240" w:line="288" w:lineRule="auto"/>
        <w:ind w:firstLine="720"/>
        <w:contextualSpacing/>
        <w:jc w:val="both"/>
        <w:rPr>
          <w:rFonts w:ascii="Simplified Arabic" w:hAnsi="Simplified Arabic" w:cs="Simplified Arabic"/>
          <w:b/>
          <w:sz w:val="28"/>
          <w:szCs w:val="28"/>
          <w:rtl/>
          <w:lang w:bidi="ar-IQ"/>
        </w:rPr>
      </w:pPr>
      <w:r w:rsidRPr="00012DFA">
        <w:rPr>
          <w:rFonts w:ascii="Simplified Arabic" w:hAnsi="Simplified Arabic" w:cs="Simplified Arabic"/>
          <w:b/>
          <w:sz w:val="28"/>
          <w:szCs w:val="28"/>
          <w:rtl/>
          <w:lang w:bidi="ar-IQ"/>
        </w:rPr>
        <w:lastRenderedPageBreak/>
        <w:t>بيد ان لوضع معيار قانوني يرسم للمكلفين والقضاة طريق واضح المعالم لتحديد اي الدعاوى التي تعد من دعاوى</w:t>
      </w:r>
      <w:r w:rsidR="0021046D">
        <w:rPr>
          <w:rFonts w:ascii="Simplified Arabic" w:hAnsi="Simplified Arabic" w:cs="Simplified Arabic"/>
          <w:b/>
          <w:sz w:val="28"/>
          <w:szCs w:val="28"/>
          <w:rtl/>
          <w:lang w:bidi="ar-IQ"/>
        </w:rPr>
        <w:t xml:space="preserve"> الحِل </w:t>
      </w:r>
      <w:r w:rsidRPr="00012DFA">
        <w:rPr>
          <w:rFonts w:ascii="Simplified Arabic" w:hAnsi="Simplified Arabic" w:cs="Simplified Arabic"/>
          <w:b/>
          <w:sz w:val="28"/>
          <w:szCs w:val="28"/>
          <w:rtl/>
          <w:lang w:bidi="ar-IQ"/>
        </w:rPr>
        <w:t>و</w:t>
      </w:r>
      <w:r w:rsidR="0021046D">
        <w:rPr>
          <w:rFonts w:ascii="Simplified Arabic" w:hAnsi="Simplified Arabic" w:cs="Simplified Arabic"/>
          <w:b/>
          <w:sz w:val="28"/>
          <w:szCs w:val="28"/>
          <w:rtl/>
          <w:lang w:bidi="ar-IQ"/>
        </w:rPr>
        <w:t>الحُرمة</w:t>
      </w:r>
      <w:r w:rsidRPr="00012DFA">
        <w:rPr>
          <w:rFonts w:ascii="Simplified Arabic" w:hAnsi="Simplified Arabic" w:cs="Simplified Arabic"/>
          <w:b/>
          <w:sz w:val="28"/>
          <w:szCs w:val="28"/>
          <w:rtl/>
          <w:lang w:bidi="ar-IQ"/>
        </w:rPr>
        <w:t xml:space="preserve"> وايها ليست من ذلك، اهمية كبيرة تبرز في شمول الدعوى المنظورة امام القضاء بنظام التفريد الاجرائي والخصوصية القانونية بما فيه من خروج على قواعد المرافعات المدنية في مثيلاتها من الدعاوى الشرعية ومن ورائها الدعاوى المدنية، الى الحد الذي يوجب نقض ما يتم في الدعوى من اجراءات وقرارات واحكام ان كانت دعوى شرعية عادية عوملت اجرائيا كدعوى حل وحرمة، والعكس صحيح.</w:t>
      </w:r>
    </w:p>
    <w:p w:rsidR="00A403DF" w:rsidRPr="00012DFA" w:rsidRDefault="00345879" w:rsidP="004D2AD9">
      <w:pPr>
        <w:spacing w:before="120" w:after="240" w:line="288" w:lineRule="auto"/>
        <w:ind w:firstLine="720"/>
        <w:contextualSpacing/>
        <w:jc w:val="both"/>
        <w:rPr>
          <w:rFonts w:ascii="Simplified Arabic" w:hAnsi="Simplified Arabic" w:cs="Simplified Arabic"/>
          <w:b/>
          <w:sz w:val="28"/>
          <w:szCs w:val="28"/>
          <w:rtl/>
          <w:lang w:bidi="ar-IQ"/>
        </w:rPr>
      </w:pPr>
      <w:r w:rsidRPr="00012DFA">
        <w:rPr>
          <w:rFonts w:ascii="Simplified Arabic" w:hAnsi="Simplified Arabic" w:cs="Simplified Arabic"/>
          <w:b/>
          <w:sz w:val="28"/>
          <w:szCs w:val="28"/>
          <w:rtl/>
          <w:lang w:bidi="ar-IQ"/>
        </w:rPr>
        <w:t xml:space="preserve">وحيث ان القانون لم يضع هذا المعيار على اهميته التي بيّنا، </w:t>
      </w:r>
      <w:r w:rsidRPr="00012DFA">
        <w:rPr>
          <w:rFonts w:ascii="Simplified Arabic" w:eastAsia="Calibri" w:hAnsi="Simplified Arabic" w:cs="Simplified Arabic"/>
          <w:b/>
          <w:sz w:val="28"/>
          <w:szCs w:val="28"/>
          <w:rtl/>
        </w:rPr>
        <w:t>في الوقت الذي راعى الطبيعة الخاصة للمنازعات المتعلقة بالأحوال الشخصية اذ نظمها بقواعد اجرائية ممزوجة بموضوعية محل دعاواها والقرارات المتعلقة بها</w:t>
      </w:r>
      <w:r w:rsidRPr="00012DFA">
        <w:rPr>
          <w:rFonts w:ascii="Simplified Arabic" w:eastAsia="Times New Roman" w:hAnsi="Simplified Arabic" w:cs="Simplified Arabic"/>
          <w:b/>
          <w:sz w:val="28"/>
          <w:szCs w:val="28"/>
          <w:rtl/>
        </w:rPr>
        <w:t xml:space="preserve"> </w:t>
      </w:r>
      <w:r w:rsidR="00A403DF" w:rsidRPr="00012DFA">
        <w:rPr>
          <w:rFonts w:ascii="Simplified Arabic" w:eastAsia="Times New Roman" w:hAnsi="Simplified Arabic" w:cs="Simplified Arabic" w:hint="cs"/>
          <w:b/>
          <w:sz w:val="28"/>
          <w:szCs w:val="28"/>
          <w:rtl/>
        </w:rPr>
        <w:t>،</w:t>
      </w:r>
      <w:r w:rsidRPr="00012DFA">
        <w:rPr>
          <w:rFonts w:ascii="Simplified Arabic" w:eastAsia="Times New Roman" w:hAnsi="Simplified Arabic" w:cs="Simplified Arabic"/>
          <w:b/>
          <w:sz w:val="28"/>
          <w:szCs w:val="28"/>
          <w:rtl/>
        </w:rPr>
        <w:t xml:space="preserve"> </w:t>
      </w:r>
      <w:r w:rsidRPr="00012DFA">
        <w:rPr>
          <w:rFonts w:ascii="Simplified Arabic" w:hAnsi="Simplified Arabic" w:cs="Simplified Arabic"/>
          <w:b/>
          <w:sz w:val="28"/>
          <w:szCs w:val="28"/>
          <w:rtl/>
          <w:lang w:bidi="ar-IQ"/>
        </w:rPr>
        <w:t>الامر الذي نؤشر لعيبه وندعو مشرعنا الكريم وضع مثل هذا المعيار، بل ووضع نظام اجرائي خاص ومفصل لهذا النوع من الدعاوى.</w:t>
      </w:r>
    </w:p>
    <w:p w:rsidR="00694D89" w:rsidRDefault="00345879" w:rsidP="00A403DF">
      <w:pPr>
        <w:spacing w:before="120" w:after="240" w:line="288" w:lineRule="auto"/>
        <w:ind w:firstLine="720"/>
        <w:contextualSpacing/>
        <w:jc w:val="both"/>
        <w:rPr>
          <w:rFonts w:ascii="Simplified Arabic" w:hAnsi="Simplified Arabic" w:cs="Simplified Arabic"/>
          <w:b/>
          <w:sz w:val="28"/>
          <w:szCs w:val="28"/>
          <w:rtl/>
          <w:lang w:bidi="ar-IQ"/>
        </w:rPr>
      </w:pPr>
      <w:r w:rsidRPr="00012DFA">
        <w:rPr>
          <w:rFonts w:ascii="Simplified Arabic" w:hAnsi="Simplified Arabic" w:cs="Simplified Arabic"/>
          <w:b/>
          <w:sz w:val="28"/>
          <w:szCs w:val="28"/>
          <w:rtl/>
          <w:lang w:bidi="ar-IQ"/>
        </w:rPr>
        <w:t xml:space="preserve"> وحيث ان القضاء تعامل مع هذه ال</w:t>
      </w:r>
      <w:r w:rsidR="00AC1558">
        <w:rPr>
          <w:rFonts w:ascii="Simplified Arabic" w:hAnsi="Simplified Arabic" w:cs="Simplified Arabic"/>
          <w:b/>
          <w:sz w:val="28"/>
          <w:szCs w:val="28"/>
          <w:rtl/>
          <w:lang w:bidi="ar-IQ"/>
        </w:rPr>
        <w:t xml:space="preserve">دعاوى بتفريد اجرائي ابتدعه لها </w:t>
      </w:r>
      <w:r w:rsidR="00AC1558">
        <w:rPr>
          <w:rFonts w:ascii="Simplified Arabic" w:hAnsi="Simplified Arabic" w:cs="Simplified Arabic" w:hint="cs"/>
          <w:b/>
          <w:sz w:val="28"/>
          <w:szCs w:val="28"/>
          <w:rtl/>
          <w:lang w:bidi="ar-IQ"/>
        </w:rPr>
        <w:t>ـ</w:t>
      </w:r>
      <w:r w:rsidRPr="00012DFA">
        <w:rPr>
          <w:rFonts w:ascii="Simplified Arabic" w:hAnsi="Simplified Arabic" w:cs="Simplified Arabic"/>
          <w:b/>
          <w:sz w:val="28"/>
          <w:szCs w:val="28"/>
          <w:rtl/>
          <w:lang w:bidi="ar-IQ"/>
        </w:rPr>
        <w:t xml:space="preserve"> حرصا منه على ما </w:t>
      </w:r>
      <w:proofErr w:type="spellStart"/>
      <w:r w:rsidRPr="00012DFA">
        <w:rPr>
          <w:rFonts w:ascii="Simplified Arabic" w:hAnsi="Simplified Arabic" w:cs="Simplified Arabic"/>
          <w:b/>
          <w:sz w:val="28"/>
          <w:szCs w:val="28"/>
          <w:rtl/>
          <w:lang w:bidi="ar-IQ"/>
        </w:rPr>
        <w:t>تستبطنه</w:t>
      </w:r>
      <w:proofErr w:type="spellEnd"/>
      <w:r w:rsidRPr="00012DFA">
        <w:rPr>
          <w:rFonts w:ascii="Simplified Arabic" w:hAnsi="Simplified Arabic" w:cs="Simplified Arabic"/>
          <w:b/>
          <w:sz w:val="28"/>
          <w:szCs w:val="28"/>
          <w:rtl/>
          <w:lang w:bidi="ar-IQ"/>
        </w:rPr>
        <w:t xml:space="preserve"> من حقوق لله تعالى واجبة المراعاة والوقوف عندها في ا</w:t>
      </w:r>
      <w:r w:rsidR="00A403DF" w:rsidRPr="00012DFA">
        <w:rPr>
          <w:rFonts w:ascii="Simplified Arabic" w:hAnsi="Simplified Arabic" w:cs="Simplified Arabic"/>
          <w:b/>
          <w:sz w:val="28"/>
          <w:szCs w:val="28"/>
          <w:rtl/>
          <w:lang w:bidi="ar-IQ"/>
        </w:rPr>
        <w:t>لحكم ومقدماته من اجراءات قضائية</w:t>
      </w:r>
      <w:r w:rsidR="00AC1558">
        <w:rPr>
          <w:rFonts w:ascii="Simplified Arabic" w:hAnsi="Simplified Arabic" w:cs="Simplified Arabic"/>
          <w:b/>
          <w:sz w:val="28"/>
          <w:szCs w:val="28"/>
          <w:rtl/>
          <w:lang w:bidi="ar-IQ"/>
        </w:rPr>
        <w:t xml:space="preserve"> ولوازمه من تحقيقات واثباتات</w:t>
      </w:r>
      <w:r w:rsidR="00AC1558">
        <w:rPr>
          <w:rFonts w:ascii="Simplified Arabic" w:hAnsi="Simplified Arabic" w:cs="Simplified Arabic" w:hint="cs"/>
          <w:b/>
          <w:sz w:val="28"/>
          <w:szCs w:val="28"/>
          <w:rtl/>
          <w:lang w:bidi="ar-IQ"/>
        </w:rPr>
        <w:t xml:space="preserve"> ـ</w:t>
      </w:r>
      <w:r w:rsidRPr="00012DFA">
        <w:rPr>
          <w:rFonts w:ascii="Simplified Arabic" w:hAnsi="Simplified Arabic" w:cs="Simplified Arabic"/>
          <w:b/>
          <w:sz w:val="28"/>
          <w:szCs w:val="28"/>
          <w:rtl/>
          <w:lang w:bidi="ar-IQ"/>
        </w:rPr>
        <w:t xml:space="preserve"> من دون بيان لما يعتبره منها من </w:t>
      </w:r>
      <w:r w:rsidR="000E7A77">
        <w:rPr>
          <w:rFonts w:ascii="Simplified Arabic" w:hAnsi="Simplified Arabic" w:cs="Simplified Arabic"/>
          <w:b/>
          <w:sz w:val="28"/>
          <w:szCs w:val="28"/>
          <w:rtl/>
          <w:lang w:bidi="ar-IQ"/>
        </w:rPr>
        <w:t>دعاوى</w:t>
      </w:r>
      <w:r w:rsidR="00A403DF" w:rsidRPr="00012DFA">
        <w:rPr>
          <w:rFonts w:ascii="Simplified Arabic" w:hAnsi="Simplified Arabic" w:cs="Simplified Arabic"/>
          <w:b/>
          <w:sz w:val="28"/>
          <w:szCs w:val="28"/>
          <w:rtl/>
          <w:lang w:bidi="ar-IQ"/>
        </w:rPr>
        <w:t xml:space="preserve"> لا بتعداد ولا بمعيار عام</w:t>
      </w:r>
      <w:r w:rsidR="00A403DF" w:rsidRPr="00012DFA">
        <w:rPr>
          <w:rFonts w:ascii="Simplified Arabic" w:hAnsi="Simplified Arabic" w:cs="Simplified Arabic" w:hint="cs"/>
          <w:b/>
          <w:sz w:val="28"/>
          <w:szCs w:val="28"/>
          <w:rtl/>
          <w:lang w:bidi="ar-IQ"/>
        </w:rPr>
        <w:t>،</w:t>
      </w:r>
      <w:r w:rsidRPr="00012DFA">
        <w:rPr>
          <w:rFonts w:ascii="Simplified Arabic" w:hAnsi="Simplified Arabic" w:cs="Simplified Arabic"/>
          <w:b/>
          <w:sz w:val="28"/>
          <w:szCs w:val="28"/>
          <w:rtl/>
          <w:lang w:bidi="ar-IQ"/>
        </w:rPr>
        <w:t xml:space="preserve"> فحيث كل ذلك؛ صار علينا الزاما بحثيا محاولة وضع مثل هذا المعي</w:t>
      </w:r>
      <w:r w:rsidR="00A403DF" w:rsidRPr="00012DFA">
        <w:rPr>
          <w:rFonts w:ascii="Simplified Arabic" w:hAnsi="Simplified Arabic" w:cs="Simplified Arabic"/>
          <w:b/>
          <w:sz w:val="28"/>
          <w:szCs w:val="28"/>
          <w:rtl/>
          <w:lang w:bidi="ar-IQ"/>
        </w:rPr>
        <w:t>ار،</w:t>
      </w:r>
      <w:r w:rsidRPr="00012DFA">
        <w:rPr>
          <w:rFonts w:ascii="Simplified Arabic" w:hAnsi="Simplified Arabic" w:cs="Simplified Arabic"/>
          <w:b/>
          <w:sz w:val="28"/>
          <w:szCs w:val="28"/>
          <w:rtl/>
          <w:lang w:bidi="ar-IQ"/>
        </w:rPr>
        <w:t xml:space="preserve"> الامر الذي سنتولاه </w:t>
      </w:r>
      <w:proofErr w:type="spellStart"/>
      <w:r w:rsidRPr="00012DFA">
        <w:rPr>
          <w:rFonts w:ascii="Simplified Arabic" w:hAnsi="Simplified Arabic" w:cs="Simplified Arabic"/>
          <w:b/>
          <w:sz w:val="28"/>
          <w:szCs w:val="28"/>
          <w:rtl/>
          <w:lang w:bidi="ar-IQ"/>
        </w:rPr>
        <w:t>مستهدين</w:t>
      </w:r>
      <w:proofErr w:type="spellEnd"/>
      <w:r w:rsidRPr="00012DFA">
        <w:rPr>
          <w:rFonts w:ascii="Simplified Arabic" w:hAnsi="Simplified Arabic" w:cs="Simplified Arabic"/>
          <w:b/>
          <w:sz w:val="28"/>
          <w:szCs w:val="28"/>
          <w:rtl/>
          <w:lang w:bidi="ar-IQ"/>
        </w:rPr>
        <w:t xml:space="preserve"> بما حدد الفقه لهذه الدعاوى من امثلة متفق عليها، وما نتج م</w:t>
      </w:r>
      <w:r w:rsidR="00A403DF" w:rsidRPr="00012DFA">
        <w:rPr>
          <w:rFonts w:ascii="Simplified Arabic" w:hAnsi="Simplified Arabic" w:cs="Simplified Arabic"/>
          <w:b/>
          <w:sz w:val="28"/>
          <w:szCs w:val="28"/>
          <w:rtl/>
          <w:lang w:bidi="ar-IQ"/>
        </w:rPr>
        <w:t>ن تعامل القضاء معها واقعا عمليا</w:t>
      </w:r>
      <w:r w:rsidR="00A403DF" w:rsidRPr="00012DFA">
        <w:rPr>
          <w:rFonts w:ascii="Simplified Arabic" w:hAnsi="Simplified Arabic" w:cs="Simplified Arabic" w:hint="cs"/>
          <w:b/>
          <w:sz w:val="28"/>
          <w:szCs w:val="28"/>
          <w:rtl/>
          <w:lang w:bidi="ar-IQ"/>
        </w:rPr>
        <w:t xml:space="preserve"> </w:t>
      </w:r>
      <w:r w:rsidRPr="00012DFA">
        <w:rPr>
          <w:rFonts w:ascii="Simplified Arabic" w:eastAsia="Calibri" w:hAnsi="Simplified Arabic" w:cs="Simplified Arabic"/>
          <w:b/>
          <w:sz w:val="28"/>
          <w:szCs w:val="28"/>
          <w:rtl/>
        </w:rPr>
        <w:t>ومنها مراعاته للطبيعة الخاصة للمنازعات المتعلقة بالأحوال الشخصية اذ نظمها بقواعد اجرائية ممزوجة بموضوعية محل دعاواها والقرارات المتعلقة بها</w:t>
      </w:r>
      <w:r w:rsidRPr="00012DFA">
        <w:rPr>
          <w:rFonts w:ascii="Simplified Arabic" w:eastAsia="Times New Roman" w:hAnsi="Simplified Arabic" w:cs="Simplified Arabic"/>
          <w:b/>
          <w:sz w:val="28"/>
          <w:szCs w:val="28"/>
          <w:rtl/>
        </w:rPr>
        <w:t xml:space="preserve"> </w:t>
      </w:r>
      <w:r w:rsidR="00694D89" w:rsidRPr="00012DFA">
        <w:rPr>
          <w:rFonts w:ascii="Simplified Arabic" w:eastAsia="Times New Roman" w:hAnsi="Simplified Arabic" w:cs="Simplified Arabic" w:hint="cs"/>
          <w:b/>
          <w:sz w:val="28"/>
          <w:szCs w:val="28"/>
          <w:vertAlign w:val="superscript"/>
          <w:rtl/>
          <w:lang w:bidi="ar-IQ"/>
        </w:rPr>
        <w:t>(</w:t>
      </w:r>
      <w:r w:rsidRPr="00012DFA">
        <w:rPr>
          <w:rStyle w:val="a4"/>
          <w:rFonts w:ascii="Simplified Arabic" w:eastAsia="Times New Roman" w:hAnsi="Simplified Arabic" w:cs="Simplified Arabic"/>
          <w:b/>
          <w:sz w:val="28"/>
          <w:szCs w:val="28"/>
          <w:rtl/>
        </w:rPr>
        <w:footnoteReference w:id="74"/>
      </w:r>
      <w:r w:rsidR="00694D89" w:rsidRPr="00012DFA">
        <w:rPr>
          <w:rFonts w:ascii="Simplified Arabic" w:eastAsia="Times New Roman" w:hAnsi="Simplified Arabic" w:cs="Simplified Arabic" w:hint="cs"/>
          <w:b/>
          <w:sz w:val="28"/>
          <w:szCs w:val="28"/>
          <w:vertAlign w:val="superscript"/>
          <w:rtl/>
        </w:rPr>
        <w:t>)</w:t>
      </w:r>
      <w:r w:rsidRPr="00012DFA">
        <w:rPr>
          <w:rFonts w:ascii="Simplified Arabic" w:eastAsia="Times New Roman" w:hAnsi="Simplified Arabic" w:cs="Simplified Arabic"/>
          <w:b/>
          <w:sz w:val="28"/>
          <w:szCs w:val="28"/>
          <w:rtl/>
        </w:rPr>
        <w:t>.</w:t>
      </w:r>
    </w:p>
    <w:p w:rsidR="00337B00" w:rsidRPr="00012DFA" w:rsidRDefault="00345879" w:rsidP="00810F6C">
      <w:pPr>
        <w:spacing w:before="120" w:after="240" w:line="288" w:lineRule="auto"/>
        <w:ind w:firstLine="720"/>
        <w:contextualSpacing/>
        <w:jc w:val="both"/>
        <w:rPr>
          <w:rFonts w:ascii="Simplified Arabic" w:hAnsi="Simplified Arabic" w:cs="Simplified Arabic"/>
          <w:b/>
          <w:sz w:val="28"/>
          <w:szCs w:val="28"/>
          <w:rtl/>
          <w:lang w:bidi="ar-IQ"/>
        </w:rPr>
      </w:pPr>
      <w:r w:rsidRPr="00012DFA">
        <w:rPr>
          <w:rFonts w:ascii="Simplified Arabic" w:hAnsi="Simplified Arabic" w:cs="Simplified Arabic"/>
          <w:b/>
          <w:sz w:val="28"/>
          <w:szCs w:val="28"/>
          <w:rtl/>
          <w:lang w:bidi="ar-IQ"/>
        </w:rPr>
        <w:t>لقد فصل المشرع دعاوى الاحوال الشخصية الى قسمين تت</w:t>
      </w:r>
      <w:r w:rsidR="00A403DF" w:rsidRPr="00012DFA">
        <w:rPr>
          <w:rFonts w:ascii="Simplified Arabic" w:hAnsi="Simplified Arabic" w:cs="Simplified Arabic"/>
          <w:b/>
          <w:sz w:val="28"/>
          <w:szCs w:val="28"/>
          <w:rtl/>
          <w:lang w:bidi="ar-IQ"/>
        </w:rPr>
        <w:t>مثل؛ دعاوى ذات جنبة مالية تماما</w:t>
      </w:r>
      <w:r w:rsidRPr="00012DFA">
        <w:rPr>
          <w:rFonts w:ascii="Simplified Arabic" w:hAnsi="Simplified Arabic" w:cs="Simplified Arabic"/>
          <w:b/>
          <w:sz w:val="28"/>
          <w:szCs w:val="28"/>
          <w:rtl/>
          <w:lang w:bidi="ar-IQ"/>
        </w:rPr>
        <w:t xml:space="preserve"> ودعاوى ذات جنبة شخصية تماما، ومنهما ينتج دعاوى شرعية تخ</w:t>
      </w:r>
      <w:r w:rsidR="00694D89" w:rsidRPr="00012DFA">
        <w:rPr>
          <w:rFonts w:ascii="Simplified Arabic" w:hAnsi="Simplified Arabic" w:cs="Simplified Arabic"/>
          <w:b/>
          <w:sz w:val="28"/>
          <w:szCs w:val="28"/>
          <w:rtl/>
          <w:lang w:bidi="ar-IQ"/>
        </w:rPr>
        <w:t>تلط فيها نوعي الحقوق التي ذكرنا</w:t>
      </w:r>
      <w:r w:rsidR="00694D89" w:rsidRPr="00012DFA">
        <w:rPr>
          <w:rFonts w:ascii="Simplified Arabic" w:hAnsi="Simplified Arabic" w:cs="Simplified Arabic" w:hint="cs"/>
          <w:b/>
          <w:sz w:val="28"/>
          <w:szCs w:val="28"/>
          <w:vertAlign w:val="superscript"/>
          <w:rtl/>
          <w:lang w:bidi="ar-IQ"/>
        </w:rPr>
        <w:t>(</w:t>
      </w:r>
      <w:r w:rsidRPr="00012DFA">
        <w:rPr>
          <w:rStyle w:val="a4"/>
          <w:rFonts w:ascii="Simplified Arabic" w:hAnsi="Simplified Arabic" w:cs="Simplified Arabic"/>
          <w:b/>
          <w:sz w:val="28"/>
          <w:szCs w:val="28"/>
          <w:rtl/>
          <w:lang w:bidi="ar-IQ"/>
        </w:rPr>
        <w:footnoteReference w:id="75"/>
      </w:r>
      <w:r w:rsidR="00694D89" w:rsidRPr="00012DFA">
        <w:rPr>
          <w:rFonts w:ascii="Simplified Arabic" w:hAnsi="Simplified Arabic" w:cs="Simplified Arabic" w:hint="cs"/>
          <w:b/>
          <w:sz w:val="28"/>
          <w:szCs w:val="28"/>
          <w:vertAlign w:val="superscript"/>
          <w:rtl/>
          <w:lang w:bidi="ar-IQ"/>
        </w:rPr>
        <w:t>)</w:t>
      </w:r>
      <w:r w:rsidR="00A403DF" w:rsidRPr="00012DFA">
        <w:rPr>
          <w:rFonts w:ascii="Simplified Arabic" w:hAnsi="Simplified Arabic" w:cs="Simplified Arabic" w:hint="cs"/>
          <w:b/>
          <w:sz w:val="28"/>
          <w:szCs w:val="28"/>
          <w:rtl/>
          <w:lang w:bidi="ar-IQ"/>
        </w:rPr>
        <w:t>،</w:t>
      </w:r>
      <w:r w:rsidRPr="00012DFA">
        <w:rPr>
          <w:rFonts w:ascii="Simplified Arabic" w:hAnsi="Simplified Arabic" w:cs="Simplified Arabic"/>
          <w:b/>
          <w:sz w:val="28"/>
          <w:szCs w:val="28"/>
          <w:rtl/>
          <w:lang w:bidi="ar-IQ"/>
        </w:rPr>
        <w:t xml:space="preserve"> وهو ما يساعدنا فيما نسعى له باستبعاد الدعاوى التي موضوعها حقوق </w:t>
      </w:r>
      <w:r w:rsidRPr="00012DFA">
        <w:rPr>
          <w:rFonts w:ascii="Simplified Arabic" w:hAnsi="Simplified Arabic" w:cs="Simplified Arabic"/>
          <w:b/>
          <w:sz w:val="28"/>
          <w:szCs w:val="28"/>
          <w:rtl/>
          <w:lang w:bidi="ar-IQ"/>
        </w:rPr>
        <w:lastRenderedPageBreak/>
        <w:t>مالية كآثار مترتبة على الزواج من زمرة دعاوى</w:t>
      </w:r>
      <w:r w:rsidR="0021046D">
        <w:rPr>
          <w:rFonts w:ascii="Simplified Arabic" w:hAnsi="Simplified Arabic" w:cs="Simplified Arabic"/>
          <w:b/>
          <w:sz w:val="28"/>
          <w:szCs w:val="28"/>
          <w:rtl/>
          <w:lang w:bidi="ar-IQ"/>
        </w:rPr>
        <w:t xml:space="preserve"> الحِل </w:t>
      </w:r>
      <w:r w:rsidRPr="00012DFA">
        <w:rPr>
          <w:rFonts w:ascii="Simplified Arabic" w:hAnsi="Simplified Arabic" w:cs="Simplified Arabic"/>
          <w:b/>
          <w:sz w:val="28"/>
          <w:szCs w:val="28"/>
          <w:rtl/>
          <w:lang w:bidi="ar-IQ"/>
        </w:rPr>
        <w:t>و</w:t>
      </w:r>
      <w:r w:rsidR="0021046D">
        <w:rPr>
          <w:rFonts w:ascii="Simplified Arabic" w:hAnsi="Simplified Arabic" w:cs="Simplified Arabic"/>
          <w:b/>
          <w:sz w:val="28"/>
          <w:szCs w:val="28"/>
          <w:rtl/>
          <w:lang w:bidi="ar-IQ"/>
        </w:rPr>
        <w:t>الحُرمة</w:t>
      </w:r>
      <w:r w:rsidRPr="00012DFA">
        <w:rPr>
          <w:rFonts w:ascii="Simplified Arabic" w:hAnsi="Simplified Arabic" w:cs="Simplified Arabic"/>
          <w:b/>
          <w:sz w:val="28"/>
          <w:szCs w:val="28"/>
          <w:rtl/>
          <w:lang w:bidi="ar-IQ"/>
        </w:rPr>
        <w:t xml:space="preserve"> كونها حقوق خالصة</w:t>
      </w:r>
      <w:r w:rsidR="00BE5BC9">
        <w:rPr>
          <w:rFonts w:ascii="Simplified Arabic" w:hAnsi="Simplified Arabic" w:cs="Simplified Arabic"/>
          <w:b/>
          <w:sz w:val="28"/>
          <w:szCs w:val="28"/>
          <w:rtl/>
          <w:lang w:bidi="ar-IQ"/>
        </w:rPr>
        <w:t xml:space="preserve"> للعباد </w:t>
      </w:r>
      <w:r w:rsidR="00BE5BC9">
        <w:rPr>
          <w:rFonts w:ascii="Simplified Arabic" w:hAnsi="Simplified Arabic" w:cs="Simplified Arabic" w:hint="cs"/>
          <w:b/>
          <w:sz w:val="28"/>
          <w:szCs w:val="28"/>
          <w:rtl/>
          <w:lang w:bidi="ar-IQ"/>
        </w:rPr>
        <w:br/>
        <w:t>ـ</w:t>
      </w:r>
      <w:r w:rsidR="00BE5BC9">
        <w:rPr>
          <w:rFonts w:ascii="Simplified Arabic" w:hAnsi="Simplified Arabic" w:cs="Simplified Arabic"/>
          <w:b/>
          <w:sz w:val="28"/>
          <w:szCs w:val="28"/>
          <w:rtl/>
          <w:lang w:bidi="ar-IQ"/>
        </w:rPr>
        <w:t xml:space="preserve"> من وجهة النظر الشرعية</w:t>
      </w:r>
      <w:r w:rsidR="00BE5BC9">
        <w:rPr>
          <w:rFonts w:ascii="Simplified Arabic" w:hAnsi="Simplified Arabic" w:cs="Simplified Arabic" w:hint="cs"/>
          <w:b/>
          <w:sz w:val="28"/>
          <w:szCs w:val="28"/>
          <w:rtl/>
          <w:lang w:bidi="ar-IQ"/>
        </w:rPr>
        <w:t xml:space="preserve"> ـ</w:t>
      </w:r>
      <w:r w:rsidRPr="00012DFA">
        <w:rPr>
          <w:rFonts w:ascii="Simplified Arabic" w:hAnsi="Simplified Arabic" w:cs="Simplified Arabic"/>
          <w:b/>
          <w:sz w:val="28"/>
          <w:szCs w:val="28"/>
          <w:rtl/>
          <w:lang w:bidi="ar-IQ"/>
        </w:rPr>
        <w:t xml:space="preserve"> ودليله مكنة التنازل عنها والاتفاق على تحديدها ابتداء وانتهاء، كمواضيع المهر والنفقة،</w:t>
      </w:r>
      <w:r w:rsidR="00B96DFD" w:rsidRPr="00012DFA">
        <w:rPr>
          <w:rFonts w:ascii="Simplified Arabic" w:hAnsi="Simplified Arabic" w:cs="Simplified Arabic" w:hint="cs"/>
          <w:b/>
          <w:sz w:val="28"/>
          <w:szCs w:val="28"/>
          <w:rtl/>
          <w:lang w:bidi="ar-IQ"/>
        </w:rPr>
        <w:t xml:space="preserve"> فقد قضت محكمة التمييز الاتحادية في ذلك بان " ... بذل الزوجة لمهرها المعجل والمؤجل والنفقات الشرعية والقانونية كافة هو من الأمور المالية التي تخرج من مفهوم</w:t>
      </w:r>
      <w:r w:rsidR="0021046D">
        <w:rPr>
          <w:rFonts w:ascii="Simplified Arabic" w:hAnsi="Simplified Arabic" w:cs="Simplified Arabic" w:hint="cs"/>
          <w:b/>
          <w:sz w:val="28"/>
          <w:szCs w:val="28"/>
          <w:rtl/>
          <w:lang w:bidi="ar-IQ"/>
        </w:rPr>
        <w:t xml:space="preserve"> الحِل </w:t>
      </w:r>
      <w:r w:rsidR="00B96DFD" w:rsidRPr="00012DFA">
        <w:rPr>
          <w:rFonts w:ascii="Simplified Arabic" w:hAnsi="Simplified Arabic" w:cs="Simplified Arabic" w:hint="cs"/>
          <w:b/>
          <w:sz w:val="28"/>
          <w:szCs w:val="28"/>
          <w:rtl/>
          <w:lang w:bidi="ar-IQ"/>
        </w:rPr>
        <w:t>و</w:t>
      </w:r>
      <w:r w:rsidR="0021046D">
        <w:rPr>
          <w:rFonts w:ascii="Simplified Arabic" w:hAnsi="Simplified Arabic" w:cs="Simplified Arabic" w:hint="cs"/>
          <w:b/>
          <w:sz w:val="28"/>
          <w:szCs w:val="28"/>
          <w:rtl/>
          <w:lang w:bidi="ar-IQ"/>
        </w:rPr>
        <w:t>الحُرمة</w:t>
      </w:r>
      <w:r w:rsidR="00B96DFD" w:rsidRPr="00012DFA">
        <w:rPr>
          <w:rFonts w:ascii="Simplified Arabic" w:hAnsi="Simplified Arabic" w:cs="Simplified Arabic" w:hint="cs"/>
          <w:b/>
          <w:sz w:val="28"/>
          <w:szCs w:val="28"/>
          <w:rtl/>
          <w:lang w:bidi="ar-IQ"/>
        </w:rPr>
        <w:t xml:space="preserve"> فليس للادعاء العام </w:t>
      </w:r>
      <w:r w:rsidR="00BE5BC9">
        <w:rPr>
          <w:rFonts w:ascii="Simplified Arabic" w:hAnsi="Simplified Arabic" w:cs="Simplified Arabic" w:hint="cs"/>
          <w:b/>
          <w:sz w:val="28"/>
          <w:szCs w:val="28"/>
          <w:rtl/>
          <w:lang w:bidi="ar-IQ"/>
        </w:rPr>
        <w:t>الطعن بالحكم للسبب المذكور ..."</w:t>
      </w:r>
      <w:r w:rsidR="00694D89" w:rsidRPr="00012DFA">
        <w:rPr>
          <w:rFonts w:ascii="Simplified Arabic" w:hAnsi="Simplified Arabic" w:cs="Simplified Arabic" w:hint="cs"/>
          <w:b/>
          <w:sz w:val="28"/>
          <w:szCs w:val="28"/>
          <w:vertAlign w:val="superscript"/>
          <w:rtl/>
          <w:lang w:bidi="ar-IQ"/>
        </w:rPr>
        <w:t>(</w:t>
      </w:r>
      <w:r w:rsidR="00B96DFD" w:rsidRPr="00012DFA">
        <w:rPr>
          <w:rStyle w:val="a4"/>
          <w:rFonts w:ascii="Simplified Arabic" w:hAnsi="Simplified Arabic" w:cs="Simplified Arabic"/>
          <w:b/>
          <w:sz w:val="28"/>
          <w:szCs w:val="28"/>
          <w:rtl/>
          <w:lang w:bidi="ar-IQ"/>
        </w:rPr>
        <w:footnoteReference w:id="76"/>
      </w:r>
      <w:r w:rsidR="00694D89" w:rsidRPr="00012DFA">
        <w:rPr>
          <w:rFonts w:ascii="Simplified Arabic" w:hAnsi="Simplified Arabic" w:cs="Simplified Arabic" w:hint="cs"/>
          <w:b/>
          <w:sz w:val="28"/>
          <w:szCs w:val="28"/>
          <w:vertAlign w:val="superscript"/>
          <w:rtl/>
          <w:lang w:bidi="ar-IQ"/>
        </w:rPr>
        <w:t>)</w:t>
      </w:r>
      <w:r w:rsidRPr="00012DFA">
        <w:rPr>
          <w:rFonts w:ascii="Simplified Arabic" w:hAnsi="Simplified Arabic" w:cs="Simplified Arabic"/>
          <w:b/>
          <w:sz w:val="28"/>
          <w:szCs w:val="28"/>
          <w:rtl/>
          <w:lang w:bidi="ar-IQ"/>
        </w:rPr>
        <w:t xml:space="preserve"> </w:t>
      </w:r>
      <w:r w:rsidR="00281B2E" w:rsidRPr="00012DFA">
        <w:rPr>
          <w:rFonts w:ascii="Simplified Arabic" w:hAnsi="Simplified Arabic" w:cs="Simplified Arabic" w:hint="cs"/>
          <w:b/>
          <w:sz w:val="28"/>
          <w:szCs w:val="28"/>
          <w:rtl/>
          <w:lang w:bidi="ar-IQ"/>
        </w:rPr>
        <w:t>، وا</w:t>
      </w:r>
      <w:r w:rsidR="001210AA" w:rsidRPr="00012DFA">
        <w:rPr>
          <w:rFonts w:ascii="Simplified Arabic" w:hAnsi="Simplified Arabic" w:cs="Simplified Arabic" w:hint="cs"/>
          <w:b/>
          <w:sz w:val="28"/>
          <w:szCs w:val="28"/>
          <w:rtl/>
          <w:lang w:bidi="ar-IQ"/>
        </w:rPr>
        <w:t>ن مكنة التنازل لطرفي دعوى (</w:t>
      </w:r>
      <w:r w:rsidR="00281B2E" w:rsidRPr="00012DFA">
        <w:rPr>
          <w:rFonts w:ascii="Simplified Arabic" w:hAnsi="Simplified Arabic" w:cs="Simplified Arabic" w:hint="cs"/>
          <w:b/>
          <w:sz w:val="28"/>
          <w:szCs w:val="28"/>
          <w:rtl/>
          <w:lang w:bidi="ar-IQ"/>
        </w:rPr>
        <w:t xml:space="preserve"> الحضانة ) كتقرير منها على عدم </w:t>
      </w:r>
      <w:r w:rsidR="00810F6C">
        <w:rPr>
          <w:rFonts w:ascii="Simplified Arabic" w:hAnsi="Simplified Arabic" w:cs="Simplified Arabic" w:hint="cs"/>
          <w:b/>
          <w:sz w:val="28"/>
          <w:szCs w:val="28"/>
          <w:rtl/>
          <w:lang w:bidi="ar-IQ"/>
        </w:rPr>
        <w:t>عدّها</w:t>
      </w:r>
      <w:r w:rsidR="00281B2E" w:rsidRPr="00012DFA">
        <w:rPr>
          <w:rFonts w:ascii="Simplified Arabic" w:hAnsi="Simplified Arabic" w:cs="Simplified Arabic" w:hint="cs"/>
          <w:b/>
          <w:sz w:val="28"/>
          <w:szCs w:val="28"/>
          <w:rtl/>
          <w:lang w:bidi="ar-IQ"/>
        </w:rPr>
        <w:t xml:space="preserve"> لهذه الدعوى من دعاوى</w:t>
      </w:r>
      <w:r w:rsidR="0021046D">
        <w:rPr>
          <w:rFonts w:ascii="Simplified Arabic" w:hAnsi="Simplified Arabic" w:cs="Simplified Arabic" w:hint="cs"/>
          <w:b/>
          <w:sz w:val="28"/>
          <w:szCs w:val="28"/>
          <w:rtl/>
          <w:lang w:bidi="ar-IQ"/>
        </w:rPr>
        <w:t xml:space="preserve"> الحِل </w:t>
      </w:r>
      <w:r w:rsidR="00281B2E" w:rsidRPr="00012DFA">
        <w:rPr>
          <w:rFonts w:ascii="Simplified Arabic" w:hAnsi="Simplified Arabic" w:cs="Simplified Arabic" w:hint="cs"/>
          <w:b/>
          <w:sz w:val="28"/>
          <w:szCs w:val="28"/>
          <w:rtl/>
          <w:lang w:bidi="ar-IQ"/>
        </w:rPr>
        <w:t>و</w:t>
      </w:r>
      <w:r w:rsidR="0021046D">
        <w:rPr>
          <w:rFonts w:ascii="Simplified Arabic" w:hAnsi="Simplified Arabic" w:cs="Simplified Arabic" w:hint="cs"/>
          <w:b/>
          <w:sz w:val="28"/>
          <w:szCs w:val="28"/>
          <w:rtl/>
          <w:lang w:bidi="ar-IQ"/>
        </w:rPr>
        <w:t>الحُرمة</w:t>
      </w:r>
      <w:r w:rsidR="00281B2E" w:rsidRPr="00012DFA">
        <w:rPr>
          <w:rFonts w:ascii="Simplified Arabic" w:hAnsi="Simplified Arabic" w:cs="Simplified Arabic" w:hint="cs"/>
          <w:b/>
          <w:sz w:val="28"/>
          <w:szCs w:val="28"/>
          <w:rtl/>
          <w:lang w:bidi="ar-IQ"/>
        </w:rPr>
        <w:t xml:space="preserve"> فحكم</w:t>
      </w:r>
      <w:r w:rsidR="001210AA" w:rsidRPr="00012DFA">
        <w:rPr>
          <w:rFonts w:ascii="Simplified Arabic" w:hAnsi="Simplified Arabic" w:cs="Simplified Arabic" w:hint="cs"/>
          <w:b/>
          <w:sz w:val="28"/>
          <w:szCs w:val="28"/>
          <w:rtl/>
          <w:lang w:bidi="ar-IQ"/>
        </w:rPr>
        <w:t xml:space="preserve">ت بان " تقضي المحكمة بتسليم المحضون الى والده اذا وافقت الام على تسليمه وان كانت محتفظة بشروط الحضانة </w:t>
      </w:r>
      <w:proofErr w:type="spellStart"/>
      <w:r w:rsidR="001210AA" w:rsidRPr="00012DFA">
        <w:rPr>
          <w:rFonts w:ascii="Simplified Arabic" w:hAnsi="Simplified Arabic" w:cs="Simplified Arabic" w:hint="cs"/>
          <w:b/>
          <w:sz w:val="28"/>
          <w:szCs w:val="28"/>
          <w:rtl/>
          <w:lang w:bidi="ar-IQ"/>
        </w:rPr>
        <w:t>لانها</w:t>
      </w:r>
      <w:proofErr w:type="spellEnd"/>
      <w:r w:rsidR="001210AA" w:rsidRPr="00012DFA">
        <w:rPr>
          <w:rFonts w:ascii="Simplified Arabic" w:hAnsi="Simplified Arabic" w:cs="Simplified Arabic" w:hint="cs"/>
          <w:b/>
          <w:sz w:val="28"/>
          <w:szCs w:val="28"/>
          <w:rtl/>
          <w:lang w:bidi="ar-IQ"/>
        </w:rPr>
        <w:t xml:space="preserve"> تُعد متنازلة عن حقها في حضانة طفلها </w:t>
      </w:r>
      <w:r w:rsidR="00BE5BC9">
        <w:rPr>
          <w:rFonts w:ascii="Simplified Arabic" w:hAnsi="Simplified Arabic" w:cs="Simplified Arabic" w:hint="cs"/>
          <w:b/>
          <w:sz w:val="28"/>
          <w:szCs w:val="28"/>
          <w:rtl/>
          <w:lang w:bidi="ar-IQ"/>
        </w:rPr>
        <w:t>..."</w:t>
      </w:r>
      <w:r w:rsidR="00337B00" w:rsidRPr="00012DFA">
        <w:rPr>
          <w:rFonts w:ascii="Simplified Arabic" w:hAnsi="Simplified Arabic" w:cs="Simplified Arabic" w:hint="cs"/>
          <w:b/>
          <w:sz w:val="28"/>
          <w:szCs w:val="28"/>
          <w:vertAlign w:val="superscript"/>
          <w:rtl/>
          <w:lang w:bidi="ar-IQ"/>
        </w:rPr>
        <w:t>(</w:t>
      </w:r>
      <w:r w:rsidR="00281B2E" w:rsidRPr="00012DFA">
        <w:rPr>
          <w:rStyle w:val="a4"/>
          <w:rFonts w:ascii="Simplified Arabic" w:hAnsi="Simplified Arabic" w:cs="Simplified Arabic"/>
          <w:b/>
          <w:sz w:val="28"/>
          <w:szCs w:val="28"/>
          <w:rtl/>
          <w:lang w:bidi="ar-IQ"/>
        </w:rPr>
        <w:footnoteReference w:id="77"/>
      </w:r>
      <w:r w:rsidR="00337B00" w:rsidRPr="00012DFA">
        <w:rPr>
          <w:rFonts w:ascii="Simplified Arabic" w:hAnsi="Simplified Arabic" w:cs="Simplified Arabic" w:hint="cs"/>
          <w:b/>
          <w:sz w:val="28"/>
          <w:szCs w:val="28"/>
          <w:vertAlign w:val="superscript"/>
          <w:rtl/>
          <w:lang w:bidi="ar-IQ"/>
        </w:rPr>
        <w:t>)</w:t>
      </w:r>
      <w:r w:rsidR="00337B00" w:rsidRPr="00012DFA">
        <w:rPr>
          <w:rFonts w:ascii="Simplified Arabic" w:hAnsi="Simplified Arabic" w:cs="Simplified Arabic" w:hint="cs"/>
          <w:b/>
          <w:sz w:val="28"/>
          <w:szCs w:val="28"/>
          <w:rtl/>
          <w:lang w:bidi="ar-IQ"/>
        </w:rPr>
        <w:t xml:space="preserve"> . </w:t>
      </w:r>
    </w:p>
    <w:p w:rsidR="00AF5FE8" w:rsidRPr="00012DFA" w:rsidRDefault="00345879" w:rsidP="00810F6C">
      <w:pPr>
        <w:spacing w:before="120" w:after="240" w:line="288" w:lineRule="auto"/>
        <w:ind w:firstLine="720"/>
        <w:contextualSpacing/>
        <w:jc w:val="both"/>
        <w:rPr>
          <w:rFonts w:ascii="Simplified Arabic" w:hAnsi="Simplified Arabic" w:cs="Simplified Arabic"/>
          <w:b/>
          <w:sz w:val="28"/>
          <w:szCs w:val="28"/>
          <w:rtl/>
          <w:lang w:bidi="ar-IQ"/>
        </w:rPr>
      </w:pPr>
      <w:r w:rsidRPr="00012DFA">
        <w:rPr>
          <w:rFonts w:ascii="Simplified Arabic" w:hAnsi="Simplified Arabic" w:cs="Simplified Arabic"/>
          <w:b/>
          <w:sz w:val="28"/>
          <w:szCs w:val="28"/>
          <w:rtl/>
          <w:lang w:bidi="ar-IQ"/>
        </w:rPr>
        <w:t>وكذلك تستبعد الحقوق الشخصية لك</w:t>
      </w:r>
      <w:r w:rsidR="00D11E8C" w:rsidRPr="00012DFA">
        <w:rPr>
          <w:rFonts w:ascii="Simplified Arabic" w:hAnsi="Simplified Arabic" w:cs="Simplified Arabic" w:hint="cs"/>
          <w:b/>
          <w:sz w:val="28"/>
          <w:szCs w:val="28"/>
          <w:rtl/>
          <w:lang w:bidi="ar-IQ"/>
        </w:rPr>
        <w:t>و</w:t>
      </w:r>
      <w:r w:rsidRPr="00012DFA">
        <w:rPr>
          <w:rFonts w:ascii="Simplified Arabic" w:hAnsi="Simplified Arabic" w:cs="Simplified Arabic"/>
          <w:b/>
          <w:sz w:val="28"/>
          <w:szCs w:val="28"/>
          <w:rtl/>
          <w:lang w:bidi="ar-IQ"/>
        </w:rPr>
        <w:t>نها خاصة بالعباد، ك</w:t>
      </w:r>
      <w:r w:rsidR="00D11E8C" w:rsidRPr="00012DFA">
        <w:rPr>
          <w:rFonts w:ascii="Simplified Arabic" w:hAnsi="Simplified Arabic" w:cs="Simplified Arabic"/>
          <w:b/>
          <w:sz w:val="28"/>
          <w:szCs w:val="28"/>
          <w:rtl/>
          <w:lang w:bidi="ar-IQ"/>
        </w:rPr>
        <w:t>حضانة الأطفال</w:t>
      </w:r>
      <w:r w:rsidR="009502B3" w:rsidRPr="00012DFA">
        <w:rPr>
          <w:rFonts w:ascii="Simplified Arabic" w:hAnsi="Simplified Arabic" w:cs="Simplified Arabic" w:hint="cs"/>
          <w:b/>
          <w:sz w:val="28"/>
          <w:szCs w:val="28"/>
          <w:vertAlign w:val="superscript"/>
          <w:rtl/>
          <w:lang w:bidi="ar-IQ"/>
        </w:rPr>
        <w:t xml:space="preserve"> </w:t>
      </w:r>
      <w:r w:rsidR="009502B3" w:rsidRPr="00012DFA">
        <w:rPr>
          <w:rFonts w:ascii="Simplified Arabic" w:hAnsi="Simplified Arabic" w:cs="Simplified Arabic" w:hint="cs"/>
          <w:b/>
          <w:sz w:val="28"/>
          <w:szCs w:val="28"/>
          <w:rtl/>
          <w:lang w:bidi="ar-IQ"/>
        </w:rPr>
        <w:t>ومطاوعة الزوجة لزوجها في بيت الزوجية وان كانت كلا الدعويين قد اثار اشكالاً معيارياً في تصنيفها ضمن او خارج دعاوى</w:t>
      </w:r>
      <w:r w:rsidR="0021046D">
        <w:rPr>
          <w:rFonts w:ascii="Simplified Arabic" w:hAnsi="Simplified Arabic" w:cs="Simplified Arabic" w:hint="cs"/>
          <w:b/>
          <w:sz w:val="28"/>
          <w:szCs w:val="28"/>
          <w:rtl/>
          <w:lang w:bidi="ar-IQ"/>
        </w:rPr>
        <w:t xml:space="preserve"> الحِل </w:t>
      </w:r>
      <w:r w:rsidR="009502B3" w:rsidRPr="00012DFA">
        <w:rPr>
          <w:rFonts w:ascii="Simplified Arabic" w:hAnsi="Simplified Arabic" w:cs="Simplified Arabic" w:hint="cs"/>
          <w:b/>
          <w:sz w:val="28"/>
          <w:szCs w:val="28"/>
          <w:rtl/>
          <w:lang w:bidi="ar-IQ"/>
        </w:rPr>
        <w:t>و</w:t>
      </w:r>
      <w:r w:rsidR="0021046D">
        <w:rPr>
          <w:rFonts w:ascii="Simplified Arabic" w:hAnsi="Simplified Arabic" w:cs="Simplified Arabic" w:hint="cs"/>
          <w:b/>
          <w:sz w:val="28"/>
          <w:szCs w:val="28"/>
          <w:rtl/>
          <w:lang w:bidi="ar-IQ"/>
        </w:rPr>
        <w:t>الحُرمة</w:t>
      </w:r>
      <w:r w:rsidR="009502B3" w:rsidRPr="00012DFA">
        <w:rPr>
          <w:rFonts w:ascii="Simplified Arabic" w:hAnsi="Simplified Arabic" w:cs="Simplified Arabic" w:hint="cs"/>
          <w:b/>
          <w:sz w:val="28"/>
          <w:szCs w:val="28"/>
          <w:rtl/>
          <w:lang w:bidi="ar-IQ"/>
        </w:rPr>
        <w:t>، فبالنسبة لدعوى الحضانة فقد قضت محكمة التمييز الاتحادية في قرار فريد لها بان</w:t>
      </w:r>
      <w:r w:rsidR="00FC5432">
        <w:rPr>
          <w:rFonts w:ascii="Simplified Arabic" w:hAnsi="Simplified Arabic" w:cs="Simplified Arabic" w:hint="cs"/>
          <w:b/>
          <w:sz w:val="28"/>
          <w:szCs w:val="28"/>
          <w:rtl/>
          <w:lang w:bidi="ar-IQ"/>
        </w:rPr>
        <w:t xml:space="preserve"> </w:t>
      </w:r>
      <w:r w:rsidR="00447E42" w:rsidRPr="00012DFA">
        <w:rPr>
          <w:rFonts w:ascii="Simplified Arabic" w:hAnsi="Simplified Arabic" w:cs="Simplified Arabic" w:hint="cs"/>
          <w:b/>
          <w:sz w:val="28"/>
          <w:szCs w:val="28"/>
          <w:rtl/>
          <w:lang w:bidi="ar-IQ"/>
        </w:rPr>
        <w:t>" ان اتفاق الزوجين على عدد مرات المشاهدة او مكانها ... لان دعاوى الأحوال الشخصية ذات طبيعة خاصة لتعلقها بالحل و</w:t>
      </w:r>
      <w:r w:rsidR="0021046D">
        <w:rPr>
          <w:rFonts w:ascii="Simplified Arabic" w:hAnsi="Simplified Arabic" w:cs="Simplified Arabic" w:hint="cs"/>
          <w:b/>
          <w:sz w:val="28"/>
          <w:szCs w:val="28"/>
          <w:rtl/>
          <w:lang w:bidi="ar-IQ"/>
        </w:rPr>
        <w:t>الحُرمة</w:t>
      </w:r>
      <w:r w:rsidR="00447E42" w:rsidRPr="00012DFA">
        <w:rPr>
          <w:rFonts w:ascii="Simplified Arabic" w:hAnsi="Simplified Arabic" w:cs="Simplified Arabic" w:hint="cs"/>
          <w:b/>
          <w:sz w:val="28"/>
          <w:szCs w:val="28"/>
          <w:rtl/>
          <w:lang w:bidi="ar-IQ"/>
        </w:rPr>
        <w:t xml:space="preserve"> </w:t>
      </w:r>
      <w:r w:rsidR="00124C6B" w:rsidRPr="00012DFA">
        <w:rPr>
          <w:rFonts w:ascii="Simplified Arabic" w:hAnsi="Simplified Arabic" w:cs="Simplified Arabic" w:hint="cs"/>
          <w:b/>
          <w:sz w:val="28"/>
          <w:szCs w:val="28"/>
          <w:rtl/>
          <w:lang w:bidi="ar-IQ"/>
        </w:rPr>
        <w:t xml:space="preserve">والمحضون والمشاهدة </w:t>
      </w:r>
      <w:r w:rsidR="00447E42" w:rsidRPr="00012DFA">
        <w:rPr>
          <w:rFonts w:ascii="Simplified Arabic" w:hAnsi="Simplified Arabic" w:cs="Simplified Arabic" w:hint="cs"/>
          <w:b/>
          <w:sz w:val="28"/>
          <w:szCs w:val="28"/>
          <w:rtl/>
          <w:lang w:bidi="ar-IQ"/>
        </w:rPr>
        <w:t xml:space="preserve">استناداً </w:t>
      </w:r>
      <w:proofErr w:type="spellStart"/>
      <w:r w:rsidR="00447E42" w:rsidRPr="00012DFA">
        <w:rPr>
          <w:rFonts w:ascii="Simplified Arabic" w:hAnsi="Simplified Arabic" w:cs="Simplified Arabic" w:hint="cs"/>
          <w:b/>
          <w:sz w:val="28"/>
          <w:szCs w:val="28"/>
          <w:rtl/>
          <w:lang w:bidi="ar-IQ"/>
        </w:rPr>
        <w:t>لاحكام</w:t>
      </w:r>
      <w:proofErr w:type="spellEnd"/>
      <w:r w:rsidR="00447E42" w:rsidRPr="00012DFA">
        <w:rPr>
          <w:rFonts w:ascii="Simplified Arabic" w:hAnsi="Simplified Arabic" w:cs="Simplified Arabic" w:hint="cs"/>
          <w:b/>
          <w:sz w:val="28"/>
          <w:szCs w:val="28"/>
          <w:rtl/>
          <w:lang w:bidi="ar-IQ"/>
        </w:rPr>
        <w:t xml:space="preserve"> المادة</w:t>
      </w:r>
      <w:r w:rsidR="00BE5BC9">
        <w:rPr>
          <w:rFonts w:ascii="Simplified Arabic" w:hAnsi="Simplified Arabic" w:cs="Simplified Arabic" w:hint="cs"/>
          <w:b/>
          <w:sz w:val="28"/>
          <w:szCs w:val="28"/>
          <w:rtl/>
          <w:lang w:bidi="ar-IQ"/>
        </w:rPr>
        <w:t xml:space="preserve"> (299) </w:t>
      </w:r>
      <w:r w:rsidR="00447E42" w:rsidRPr="00012DFA">
        <w:rPr>
          <w:rFonts w:ascii="Simplified Arabic" w:hAnsi="Simplified Arabic" w:cs="Simplified Arabic" w:hint="cs"/>
          <w:b/>
          <w:sz w:val="28"/>
          <w:szCs w:val="28"/>
          <w:rtl/>
          <w:lang w:bidi="ar-IQ"/>
        </w:rPr>
        <w:t>من قانون المرافعات المدنية رقم</w:t>
      </w:r>
      <w:r w:rsidR="00BE5BC9">
        <w:rPr>
          <w:rFonts w:ascii="Simplified Arabic" w:hAnsi="Simplified Arabic" w:cs="Simplified Arabic" w:hint="cs"/>
          <w:b/>
          <w:sz w:val="28"/>
          <w:szCs w:val="28"/>
          <w:rtl/>
          <w:lang w:bidi="ar-IQ"/>
        </w:rPr>
        <w:t xml:space="preserve"> (83) </w:t>
      </w:r>
      <w:r w:rsidR="00447E42" w:rsidRPr="00012DFA">
        <w:rPr>
          <w:rFonts w:ascii="Simplified Arabic" w:hAnsi="Simplified Arabic" w:cs="Simplified Arabic" w:hint="cs"/>
          <w:b/>
          <w:sz w:val="28"/>
          <w:szCs w:val="28"/>
          <w:rtl/>
          <w:lang w:bidi="ar-IQ"/>
        </w:rPr>
        <w:t xml:space="preserve">لسنة </w:t>
      </w:r>
      <w:r w:rsidR="00BE5BC9">
        <w:rPr>
          <w:rFonts w:ascii="Simplified Arabic" w:hAnsi="Simplified Arabic" w:cs="Simplified Arabic" w:hint="cs"/>
          <w:b/>
          <w:sz w:val="28"/>
          <w:szCs w:val="28"/>
          <w:rtl/>
          <w:lang w:bidi="ar-IQ"/>
        </w:rPr>
        <w:t xml:space="preserve">(1969) </w:t>
      </w:r>
      <w:r w:rsidR="00447E42" w:rsidRPr="00012DFA">
        <w:rPr>
          <w:rFonts w:ascii="Simplified Arabic" w:hAnsi="Simplified Arabic" w:cs="Simplified Arabic" w:hint="cs"/>
          <w:b/>
          <w:sz w:val="28"/>
          <w:szCs w:val="28"/>
          <w:rtl/>
          <w:lang w:bidi="ar-IQ"/>
        </w:rPr>
        <w:t xml:space="preserve">المعدل" </w:t>
      </w:r>
      <w:r w:rsidR="00447E42" w:rsidRPr="00012DFA">
        <w:rPr>
          <w:rFonts w:ascii="Simplified Arabic" w:hAnsi="Simplified Arabic" w:cs="Simplified Arabic" w:hint="cs"/>
          <w:b/>
          <w:sz w:val="28"/>
          <w:szCs w:val="28"/>
          <w:vertAlign w:val="superscript"/>
          <w:rtl/>
          <w:lang w:bidi="ar-IQ"/>
        </w:rPr>
        <w:t>(</w:t>
      </w:r>
      <w:r w:rsidR="00447E42" w:rsidRPr="00012DFA">
        <w:rPr>
          <w:rStyle w:val="a4"/>
          <w:rFonts w:ascii="Simplified Arabic" w:hAnsi="Simplified Arabic" w:cs="Simplified Arabic"/>
          <w:b/>
          <w:sz w:val="28"/>
          <w:szCs w:val="28"/>
          <w:rtl/>
          <w:lang w:bidi="ar-IQ"/>
        </w:rPr>
        <w:footnoteReference w:id="78"/>
      </w:r>
      <w:r w:rsidR="00447E42" w:rsidRPr="00012DFA">
        <w:rPr>
          <w:rFonts w:ascii="Simplified Arabic" w:hAnsi="Simplified Arabic" w:cs="Simplified Arabic" w:hint="cs"/>
          <w:b/>
          <w:sz w:val="28"/>
          <w:szCs w:val="28"/>
          <w:vertAlign w:val="superscript"/>
          <w:rtl/>
          <w:lang w:bidi="ar-IQ"/>
        </w:rPr>
        <w:t>)</w:t>
      </w:r>
      <w:r w:rsidR="00447E42" w:rsidRPr="00012DFA">
        <w:rPr>
          <w:rFonts w:ascii="Simplified Arabic" w:hAnsi="Simplified Arabic" w:cs="Simplified Arabic" w:hint="cs"/>
          <w:b/>
          <w:sz w:val="28"/>
          <w:szCs w:val="28"/>
          <w:rtl/>
          <w:lang w:bidi="ar-IQ"/>
        </w:rPr>
        <w:t>،</w:t>
      </w:r>
      <w:r w:rsidR="00810F6C">
        <w:rPr>
          <w:rFonts w:ascii="Simplified Arabic" w:hAnsi="Simplified Arabic" w:cs="Simplified Arabic" w:hint="cs"/>
          <w:b/>
          <w:sz w:val="28"/>
          <w:szCs w:val="28"/>
          <w:rtl/>
          <w:lang w:bidi="ar-IQ"/>
        </w:rPr>
        <w:t xml:space="preserve"> </w:t>
      </w:r>
      <w:r w:rsidR="00AF5FE8" w:rsidRPr="00012DFA">
        <w:rPr>
          <w:rFonts w:ascii="Simplified Arabic" w:hAnsi="Simplified Arabic" w:cs="Simplified Arabic" w:hint="cs"/>
          <w:b/>
          <w:sz w:val="28"/>
          <w:szCs w:val="28"/>
          <w:rtl/>
          <w:lang w:bidi="ar-IQ"/>
        </w:rPr>
        <w:t xml:space="preserve">ان تقرير الحضانة والمشاهدة في القرار التمييزي أعلاه </w:t>
      </w:r>
      <w:r w:rsidR="00810F6C">
        <w:rPr>
          <w:rFonts w:ascii="Simplified Arabic" w:hAnsi="Simplified Arabic" w:cs="Simplified Arabic" w:hint="cs"/>
          <w:b/>
          <w:sz w:val="28"/>
          <w:szCs w:val="28"/>
          <w:rtl/>
          <w:lang w:bidi="ar-IQ"/>
        </w:rPr>
        <w:t>بعدّهما</w:t>
      </w:r>
      <w:r w:rsidR="00AF5FE8" w:rsidRPr="00012DFA">
        <w:rPr>
          <w:rFonts w:ascii="Simplified Arabic" w:hAnsi="Simplified Arabic" w:cs="Simplified Arabic" w:hint="cs"/>
          <w:b/>
          <w:sz w:val="28"/>
          <w:szCs w:val="28"/>
          <w:rtl/>
          <w:lang w:bidi="ar-IQ"/>
        </w:rPr>
        <w:t xml:space="preserve"> من دعاوى</w:t>
      </w:r>
      <w:r w:rsidR="0021046D">
        <w:rPr>
          <w:rFonts w:ascii="Simplified Arabic" w:hAnsi="Simplified Arabic" w:cs="Simplified Arabic" w:hint="cs"/>
          <w:b/>
          <w:sz w:val="28"/>
          <w:szCs w:val="28"/>
          <w:rtl/>
          <w:lang w:bidi="ar-IQ"/>
        </w:rPr>
        <w:t xml:space="preserve"> الحِل </w:t>
      </w:r>
      <w:r w:rsidR="00AF5FE8" w:rsidRPr="00012DFA">
        <w:rPr>
          <w:rFonts w:ascii="Simplified Arabic" w:hAnsi="Simplified Arabic" w:cs="Simplified Arabic" w:hint="cs"/>
          <w:b/>
          <w:sz w:val="28"/>
          <w:szCs w:val="28"/>
          <w:rtl/>
          <w:lang w:bidi="ar-IQ"/>
        </w:rPr>
        <w:t>و</w:t>
      </w:r>
      <w:r w:rsidR="0021046D">
        <w:rPr>
          <w:rFonts w:ascii="Simplified Arabic" w:hAnsi="Simplified Arabic" w:cs="Simplified Arabic" w:hint="cs"/>
          <w:b/>
          <w:sz w:val="28"/>
          <w:szCs w:val="28"/>
          <w:rtl/>
          <w:lang w:bidi="ar-IQ"/>
        </w:rPr>
        <w:t>الحُرمة</w:t>
      </w:r>
      <w:r w:rsidR="00AF5FE8" w:rsidRPr="00012DFA">
        <w:rPr>
          <w:rFonts w:ascii="Simplified Arabic" w:hAnsi="Simplified Arabic" w:cs="Simplified Arabic" w:hint="cs"/>
          <w:b/>
          <w:sz w:val="28"/>
          <w:szCs w:val="28"/>
          <w:rtl/>
          <w:lang w:bidi="ar-IQ"/>
        </w:rPr>
        <w:t xml:space="preserve"> هو توجه لا يسنده الواقع العملي المتبع في المحاكم ولا ندري لماذا لم تتابع محكمة </w:t>
      </w:r>
      <w:r w:rsidR="00AF5FE8" w:rsidRPr="00012DFA">
        <w:rPr>
          <w:rFonts w:ascii="Simplified Arabic" w:hAnsi="Simplified Arabic" w:cs="Simplified Arabic" w:hint="cs"/>
          <w:b/>
          <w:sz w:val="28"/>
          <w:szCs w:val="28"/>
          <w:rtl/>
          <w:lang w:bidi="ar-IQ"/>
        </w:rPr>
        <w:lastRenderedPageBreak/>
        <w:t xml:space="preserve">التمييز تطبيق هذا التوجه وكأنها عدلت عنه سريعاً وحسناً فعلت في ذلك اذ ان القاضي وهو يبحث بالحضانة والمشاهدة انما يلتزم للبحث عن مصلحة المحضون </w:t>
      </w:r>
      <w:r w:rsidR="00810F6C">
        <w:rPr>
          <w:rFonts w:ascii="Simplified Arabic" w:hAnsi="Simplified Arabic" w:cs="Simplified Arabic" w:hint="cs"/>
          <w:b/>
          <w:sz w:val="28"/>
          <w:szCs w:val="28"/>
          <w:rtl/>
          <w:lang w:bidi="ar-IQ"/>
        </w:rPr>
        <w:t>بعدّه</w:t>
      </w:r>
      <w:r w:rsidR="00AF5FE8" w:rsidRPr="00012DFA">
        <w:rPr>
          <w:rFonts w:ascii="Simplified Arabic" w:hAnsi="Simplified Arabic" w:cs="Simplified Arabic" w:hint="cs"/>
          <w:b/>
          <w:sz w:val="28"/>
          <w:szCs w:val="28"/>
          <w:rtl/>
          <w:lang w:bidi="ar-IQ"/>
        </w:rPr>
        <w:t xml:space="preserve"> التزام قانوني مسطر في قانون الأحوال الشخ</w:t>
      </w:r>
      <w:r w:rsidR="00572B0E" w:rsidRPr="00012DFA">
        <w:rPr>
          <w:rFonts w:ascii="Simplified Arabic" w:hAnsi="Simplified Arabic" w:cs="Simplified Arabic" w:hint="cs"/>
          <w:b/>
          <w:sz w:val="28"/>
          <w:szCs w:val="28"/>
          <w:rtl/>
          <w:lang w:bidi="ar-IQ"/>
        </w:rPr>
        <w:t>صية وهذا ما تأكده</w:t>
      </w:r>
      <w:r w:rsidR="00AF5FE8" w:rsidRPr="00012DFA">
        <w:rPr>
          <w:rFonts w:ascii="Simplified Arabic" w:hAnsi="Simplified Arabic" w:cs="Simplified Arabic" w:hint="cs"/>
          <w:b/>
          <w:sz w:val="28"/>
          <w:szCs w:val="28"/>
          <w:rtl/>
          <w:lang w:bidi="ar-IQ"/>
        </w:rPr>
        <w:t xml:space="preserve"> نص المادة ( 57 ) من القانون المذكور</w:t>
      </w:r>
      <w:r w:rsidR="00AF5FE8" w:rsidRPr="00012DFA">
        <w:rPr>
          <w:rFonts w:ascii="Simplified Arabic" w:hAnsi="Simplified Arabic" w:cs="Simplified Arabic" w:hint="cs"/>
          <w:b/>
          <w:sz w:val="28"/>
          <w:szCs w:val="28"/>
          <w:vertAlign w:val="superscript"/>
          <w:rtl/>
          <w:lang w:bidi="ar-IQ"/>
        </w:rPr>
        <w:t>(</w:t>
      </w:r>
      <w:r w:rsidR="00AF5FE8" w:rsidRPr="00012DFA">
        <w:rPr>
          <w:rStyle w:val="a4"/>
          <w:rFonts w:ascii="Simplified Arabic" w:hAnsi="Simplified Arabic" w:cs="Simplified Arabic"/>
          <w:b/>
          <w:sz w:val="28"/>
          <w:szCs w:val="28"/>
          <w:rtl/>
          <w:lang w:bidi="ar-IQ"/>
        </w:rPr>
        <w:footnoteReference w:id="79"/>
      </w:r>
      <w:r w:rsidR="00AF5FE8" w:rsidRPr="00012DFA">
        <w:rPr>
          <w:rFonts w:ascii="Simplified Arabic" w:hAnsi="Simplified Arabic" w:cs="Simplified Arabic" w:hint="cs"/>
          <w:b/>
          <w:sz w:val="28"/>
          <w:szCs w:val="28"/>
          <w:vertAlign w:val="superscript"/>
          <w:rtl/>
          <w:lang w:bidi="ar-IQ"/>
        </w:rPr>
        <w:t>)</w:t>
      </w:r>
      <w:r w:rsidR="00AF5FE8" w:rsidRPr="00012DFA">
        <w:rPr>
          <w:rFonts w:ascii="Simplified Arabic" w:hAnsi="Simplified Arabic" w:cs="Simplified Arabic" w:hint="cs"/>
          <w:b/>
          <w:sz w:val="28"/>
          <w:szCs w:val="28"/>
          <w:rtl/>
          <w:lang w:bidi="ar-IQ"/>
        </w:rPr>
        <w:t xml:space="preserve"> ، </w:t>
      </w:r>
      <w:r w:rsidR="00810F6C">
        <w:rPr>
          <w:rFonts w:ascii="Simplified Arabic" w:hAnsi="Simplified Arabic" w:cs="Simplified Arabic" w:hint="cs"/>
          <w:b/>
          <w:sz w:val="28"/>
          <w:szCs w:val="28"/>
          <w:rtl/>
          <w:lang w:bidi="ar-IQ"/>
        </w:rPr>
        <w:t>ومن ثمَّ</w:t>
      </w:r>
      <w:r w:rsidR="00AF5FE8" w:rsidRPr="00012DFA">
        <w:rPr>
          <w:rFonts w:ascii="Simplified Arabic" w:hAnsi="Simplified Arabic" w:cs="Simplified Arabic" w:hint="cs"/>
          <w:b/>
          <w:sz w:val="28"/>
          <w:szCs w:val="28"/>
          <w:rtl/>
          <w:lang w:bidi="ar-IQ"/>
        </w:rPr>
        <w:t xml:space="preserve"> فإن رعاية القاضي لهذه المصلحة تأتي من عموم رعاية القاصرين والتزام المشرع بهذه الفكرة في فلسفته لنجد ان فلسفة دعاوى الحضانة والمشاهدة تفارق فلسفة دعاوى</w:t>
      </w:r>
      <w:r w:rsidR="0021046D">
        <w:rPr>
          <w:rFonts w:ascii="Simplified Arabic" w:hAnsi="Simplified Arabic" w:cs="Simplified Arabic" w:hint="cs"/>
          <w:b/>
          <w:sz w:val="28"/>
          <w:szCs w:val="28"/>
          <w:rtl/>
          <w:lang w:bidi="ar-IQ"/>
        </w:rPr>
        <w:t xml:space="preserve"> الحِل </w:t>
      </w:r>
      <w:r w:rsidR="00AF5FE8" w:rsidRPr="00012DFA">
        <w:rPr>
          <w:rFonts w:ascii="Simplified Arabic" w:hAnsi="Simplified Arabic" w:cs="Simplified Arabic" w:hint="cs"/>
          <w:b/>
          <w:sz w:val="28"/>
          <w:szCs w:val="28"/>
          <w:rtl/>
          <w:lang w:bidi="ar-IQ"/>
        </w:rPr>
        <w:t>و</w:t>
      </w:r>
      <w:r w:rsidR="0021046D">
        <w:rPr>
          <w:rFonts w:ascii="Simplified Arabic" w:hAnsi="Simplified Arabic" w:cs="Simplified Arabic" w:hint="cs"/>
          <w:b/>
          <w:sz w:val="28"/>
          <w:szCs w:val="28"/>
          <w:rtl/>
          <w:lang w:bidi="ar-IQ"/>
        </w:rPr>
        <w:t>الحُرمة</w:t>
      </w:r>
      <w:r w:rsidR="00AF5FE8" w:rsidRPr="00012DFA">
        <w:rPr>
          <w:rFonts w:ascii="Simplified Arabic" w:hAnsi="Simplified Arabic" w:cs="Simplified Arabic" w:hint="cs"/>
          <w:b/>
          <w:sz w:val="28"/>
          <w:szCs w:val="28"/>
          <w:rtl/>
          <w:lang w:bidi="ar-IQ"/>
        </w:rPr>
        <w:t xml:space="preserve"> والقاضي يلعب دور مختلفا في كل منهما اذ انه ( محتسب ) في دعاوى</w:t>
      </w:r>
      <w:r w:rsidR="0021046D">
        <w:rPr>
          <w:rFonts w:ascii="Simplified Arabic" w:hAnsi="Simplified Arabic" w:cs="Simplified Arabic" w:hint="cs"/>
          <w:b/>
          <w:sz w:val="28"/>
          <w:szCs w:val="28"/>
          <w:rtl/>
          <w:lang w:bidi="ar-IQ"/>
        </w:rPr>
        <w:t xml:space="preserve"> الحِل </w:t>
      </w:r>
      <w:r w:rsidR="00AF5FE8" w:rsidRPr="00012DFA">
        <w:rPr>
          <w:rFonts w:ascii="Simplified Arabic" w:hAnsi="Simplified Arabic" w:cs="Simplified Arabic" w:hint="cs"/>
          <w:b/>
          <w:sz w:val="28"/>
          <w:szCs w:val="28"/>
          <w:rtl/>
          <w:lang w:bidi="ar-IQ"/>
        </w:rPr>
        <w:t>و</w:t>
      </w:r>
      <w:r w:rsidR="0021046D">
        <w:rPr>
          <w:rFonts w:ascii="Simplified Arabic" w:hAnsi="Simplified Arabic" w:cs="Simplified Arabic" w:hint="cs"/>
          <w:b/>
          <w:sz w:val="28"/>
          <w:szCs w:val="28"/>
          <w:rtl/>
          <w:lang w:bidi="ar-IQ"/>
        </w:rPr>
        <w:t>الحُرمة</w:t>
      </w:r>
      <w:r w:rsidR="00AF5FE8" w:rsidRPr="00012DFA">
        <w:rPr>
          <w:rFonts w:ascii="Simplified Arabic" w:hAnsi="Simplified Arabic" w:cs="Simplified Arabic" w:hint="cs"/>
          <w:b/>
          <w:sz w:val="28"/>
          <w:szCs w:val="28"/>
          <w:rtl/>
          <w:lang w:bidi="ar-IQ"/>
        </w:rPr>
        <w:t xml:space="preserve"> فيما هو مطبق للقانون في دعاوى الحضانة والمشاهدة </w:t>
      </w:r>
    </w:p>
    <w:p w:rsidR="00AF5FE8" w:rsidRPr="00012DFA" w:rsidRDefault="00810F6C" w:rsidP="00AF5FE8">
      <w:pPr>
        <w:spacing w:before="120" w:after="240" w:line="288" w:lineRule="auto"/>
        <w:ind w:firstLine="720"/>
        <w:contextualSpacing/>
        <w:jc w:val="both"/>
        <w:rPr>
          <w:rFonts w:ascii="Simplified Arabic" w:hAnsi="Simplified Arabic" w:cs="Simplified Arabic"/>
          <w:b/>
          <w:sz w:val="28"/>
          <w:szCs w:val="28"/>
          <w:rtl/>
          <w:lang w:bidi="ar-IQ"/>
        </w:rPr>
      </w:pPr>
      <w:r>
        <w:rPr>
          <w:rFonts w:ascii="Simplified Arabic" w:hAnsi="Simplified Arabic" w:cs="Simplified Arabic" w:hint="cs"/>
          <w:b/>
          <w:sz w:val="28"/>
          <w:szCs w:val="28"/>
          <w:rtl/>
          <w:lang w:bidi="ar-IQ"/>
        </w:rPr>
        <w:t>ومن ثمَّ</w:t>
      </w:r>
      <w:r w:rsidR="00AF5FE8" w:rsidRPr="00012DFA">
        <w:rPr>
          <w:rFonts w:ascii="Simplified Arabic" w:hAnsi="Simplified Arabic" w:cs="Simplified Arabic" w:hint="cs"/>
          <w:b/>
          <w:sz w:val="28"/>
          <w:szCs w:val="28"/>
          <w:rtl/>
          <w:lang w:bidi="ar-IQ"/>
        </w:rPr>
        <w:t xml:space="preserve"> فلا يمكننا ان نوافق محكمة التمييز في ما طرحته من رأي بضم دعاوى الحضانة والمشاهدة الى زمرة دعاوى</w:t>
      </w:r>
      <w:r w:rsidR="0021046D">
        <w:rPr>
          <w:rFonts w:ascii="Simplified Arabic" w:hAnsi="Simplified Arabic" w:cs="Simplified Arabic" w:hint="cs"/>
          <w:b/>
          <w:sz w:val="28"/>
          <w:szCs w:val="28"/>
          <w:rtl/>
          <w:lang w:bidi="ar-IQ"/>
        </w:rPr>
        <w:t xml:space="preserve"> الحِل </w:t>
      </w:r>
      <w:r w:rsidR="00AF5FE8" w:rsidRPr="00012DFA">
        <w:rPr>
          <w:rFonts w:ascii="Simplified Arabic" w:hAnsi="Simplified Arabic" w:cs="Simplified Arabic" w:hint="cs"/>
          <w:b/>
          <w:sz w:val="28"/>
          <w:szCs w:val="28"/>
          <w:rtl/>
          <w:lang w:bidi="ar-IQ"/>
        </w:rPr>
        <w:t>و</w:t>
      </w:r>
      <w:r w:rsidR="0021046D">
        <w:rPr>
          <w:rFonts w:ascii="Simplified Arabic" w:hAnsi="Simplified Arabic" w:cs="Simplified Arabic" w:hint="cs"/>
          <w:b/>
          <w:sz w:val="28"/>
          <w:szCs w:val="28"/>
          <w:rtl/>
          <w:lang w:bidi="ar-IQ"/>
        </w:rPr>
        <w:t>الحُرمة</w:t>
      </w:r>
      <w:r w:rsidR="00AF5FE8" w:rsidRPr="00012DFA">
        <w:rPr>
          <w:rFonts w:ascii="Simplified Arabic" w:hAnsi="Simplified Arabic" w:cs="Simplified Arabic" w:hint="cs"/>
          <w:b/>
          <w:sz w:val="28"/>
          <w:szCs w:val="28"/>
          <w:rtl/>
          <w:lang w:bidi="ar-IQ"/>
        </w:rPr>
        <w:t xml:space="preserve"> بل ان المحكمة ذاتها في قرارات حديثة أخرى قضت فيها بما يؤيد توجهنا ويعارض توجهها المشار اليه فقد قضت " اذا اتم المحضون الخامسة عشر من العمر يكون له حق الاختيار في الإقامة مع من يشاء من ابويه او احد اقاربه لحين اكماله الثامنة عشر من العمر اذا انست المحكمة منه الرشد في هذا الاختيار وفقا لإحكام المادة ( السابعة والخمسون / 2 ) من قانون الأحوال الشخصية رقم 188 لسنة 1959 المعدل "</w:t>
      </w:r>
      <w:r w:rsidR="00AF5FE8" w:rsidRPr="00012DFA">
        <w:rPr>
          <w:rFonts w:ascii="Simplified Arabic" w:hAnsi="Simplified Arabic" w:cs="Simplified Arabic" w:hint="cs"/>
          <w:b/>
          <w:sz w:val="28"/>
          <w:szCs w:val="28"/>
          <w:vertAlign w:val="superscript"/>
          <w:rtl/>
          <w:lang w:bidi="ar-IQ"/>
        </w:rPr>
        <w:t>(</w:t>
      </w:r>
      <w:r w:rsidR="00AF5FE8" w:rsidRPr="00012DFA">
        <w:rPr>
          <w:rStyle w:val="a4"/>
          <w:rFonts w:ascii="Simplified Arabic" w:hAnsi="Simplified Arabic" w:cs="Simplified Arabic"/>
          <w:b/>
          <w:sz w:val="28"/>
          <w:szCs w:val="28"/>
          <w:rtl/>
          <w:lang w:bidi="ar-IQ"/>
        </w:rPr>
        <w:footnoteReference w:id="80"/>
      </w:r>
      <w:r w:rsidR="00AF5FE8" w:rsidRPr="00012DFA">
        <w:rPr>
          <w:rFonts w:ascii="Simplified Arabic" w:hAnsi="Simplified Arabic" w:cs="Simplified Arabic" w:hint="cs"/>
          <w:b/>
          <w:sz w:val="28"/>
          <w:szCs w:val="28"/>
          <w:vertAlign w:val="superscript"/>
          <w:rtl/>
          <w:lang w:bidi="ar-IQ"/>
        </w:rPr>
        <w:t>)</w:t>
      </w:r>
      <w:r w:rsidR="00AF5FE8" w:rsidRPr="00012DFA">
        <w:rPr>
          <w:rFonts w:ascii="Simplified Arabic" w:hAnsi="Simplified Arabic" w:cs="Simplified Arabic" w:hint="cs"/>
          <w:b/>
          <w:sz w:val="28"/>
          <w:szCs w:val="28"/>
          <w:rtl/>
          <w:lang w:bidi="ar-IQ"/>
        </w:rPr>
        <w:t xml:space="preserve"> ، و " ان حق المشاهدة والاصطحاب يدخلان ضمن حق الاب في الاشراف على شؤون المحضون وتربيته وتعليمه بموجب احكام المادة ( السابعة والخمسون / 4 ) أحوال شخصية، ولا يجوز التوسع في منح هذا الحق لأشخاص اخرين مهما كانت درجة القربى </w:t>
      </w:r>
      <w:proofErr w:type="spellStart"/>
      <w:r w:rsidR="00AF5FE8" w:rsidRPr="00012DFA">
        <w:rPr>
          <w:rFonts w:ascii="Simplified Arabic" w:hAnsi="Simplified Arabic" w:cs="Simplified Arabic" w:hint="cs"/>
          <w:b/>
          <w:sz w:val="28"/>
          <w:szCs w:val="28"/>
          <w:rtl/>
          <w:lang w:bidi="ar-IQ"/>
        </w:rPr>
        <w:t>بالمحضون</w:t>
      </w:r>
      <w:proofErr w:type="spellEnd"/>
      <w:r w:rsidR="00AF5FE8" w:rsidRPr="00012DFA">
        <w:rPr>
          <w:rFonts w:ascii="Simplified Arabic" w:hAnsi="Simplified Arabic" w:cs="Simplified Arabic" w:hint="cs"/>
          <w:b/>
          <w:sz w:val="28"/>
          <w:szCs w:val="28"/>
          <w:rtl/>
          <w:lang w:bidi="ar-IQ"/>
        </w:rPr>
        <w:t xml:space="preserve"> طالما كان الاب على قيد الحياة بحسب ما استقر عليه قضاء هذه المحكمة ..." </w:t>
      </w:r>
      <w:r w:rsidR="00AF5FE8" w:rsidRPr="00012DFA">
        <w:rPr>
          <w:rFonts w:ascii="Simplified Arabic" w:hAnsi="Simplified Arabic" w:cs="Simplified Arabic" w:hint="cs"/>
          <w:b/>
          <w:sz w:val="28"/>
          <w:szCs w:val="28"/>
          <w:vertAlign w:val="superscript"/>
          <w:rtl/>
          <w:lang w:bidi="ar-IQ"/>
        </w:rPr>
        <w:t>(</w:t>
      </w:r>
      <w:r w:rsidR="00AF5FE8" w:rsidRPr="00012DFA">
        <w:rPr>
          <w:rStyle w:val="a4"/>
          <w:rFonts w:ascii="Simplified Arabic" w:hAnsi="Simplified Arabic" w:cs="Simplified Arabic"/>
          <w:b/>
          <w:sz w:val="28"/>
          <w:szCs w:val="28"/>
          <w:rtl/>
          <w:lang w:bidi="ar-IQ"/>
        </w:rPr>
        <w:footnoteReference w:id="81"/>
      </w:r>
      <w:r w:rsidR="00AF5FE8" w:rsidRPr="00012DFA">
        <w:rPr>
          <w:rFonts w:ascii="Simplified Arabic" w:hAnsi="Simplified Arabic" w:cs="Simplified Arabic" w:hint="cs"/>
          <w:b/>
          <w:sz w:val="28"/>
          <w:szCs w:val="28"/>
          <w:vertAlign w:val="superscript"/>
          <w:rtl/>
          <w:lang w:bidi="ar-IQ"/>
        </w:rPr>
        <w:t>)</w:t>
      </w:r>
      <w:r w:rsidR="00AF5FE8" w:rsidRPr="00012DFA">
        <w:rPr>
          <w:rFonts w:ascii="Simplified Arabic" w:hAnsi="Simplified Arabic" w:cs="Simplified Arabic" w:hint="cs"/>
          <w:b/>
          <w:sz w:val="28"/>
          <w:szCs w:val="28"/>
          <w:rtl/>
          <w:lang w:bidi="ar-IQ"/>
        </w:rPr>
        <w:t xml:space="preserve"> ، و " ان حق المشاهدة مقرر قانوناً الى الاب دون غيره في حال كونه على قيد الحياة فان </w:t>
      </w:r>
      <w:r w:rsidR="00AF5FE8" w:rsidRPr="00012DFA">
        <w:rPr>
          <w:rFonts w:ascii="Simplified Arabic" w:hAnsi="Simplified Arabic" w:cs="Simplified Arabic" w:hint="cs"/>
          <w:b/>
          <w:sz w:val="28"/>
          <w:szCs w:val="28"/>
          <w:rtl/>
          <w:lang w:bidi="ar-IQ"/>
        </w:rPr>
        <w:lastRenderedPageBreak/>
        <w:t>كان الاب على قيد الحياة وانه سافر لغرض اكمال دراسته العليا فلا يكون للجد الحق في مشاهدة المحض</w:t>
      </w:r>
      <w:r w:rsidR="00BE5BC9">
        <w:rPr>
          <w:rFonts w:ascii="Simplified Arabic" w:hAnsi="Simplified Arabic" w:cs="Simplified Arabic" w:hint="cs"/>
          <w:b/>
          <w:sz w:val="28"/>
          <w:szCs w:val="28"/>
          <w:rtl/>
          <w:lang w:bidi="ar-IQ"/>
        </w:rPr>
        <w:t>ون ما زال الاب على قيد الحياة "</w:t>
      </w:r>
      <w:r w:rsidR="00AF5FE8" w:rsidRPr="00012DFA">
        <w:rPr>
          <w:rFonts w:ascii="Simplified Arabic" w:hAnsi="Simplified Arabic" w:cs="Simplified Arabic" w:hint="cs"/>
          <w:b/>
          <w:sz w:val="28"/>
          <w:szCs w:val="28"/>
          <w:vertAlign w:val="superscript"/>
          <w:rtl/>
          <w:lang w:bidi="ar-IQ"/>
        </w:rPr>
        <w:t>(</w:t>
      </w:r>
      <w:r w:rsidR="00AF5FE8" w:rsidRPr="00012DFA">
        <w:rPr>
          <w:rStyle w:val="a4"/>
          <w:rFonts w:ascii="Simplified Arabic" w:hAnsi="Simplified Arabic" w:cs="Simplified Arabic"/>
          <w:b/>
          <w:sz w:val="28"/>
          <w:szCs w:val="28"/>
          <w:rtl/>
          <w:lang w:bidi="ar-IQ"/>
        </w:rPr>
        <w:footnoteReference w:id="82"/>
      </w:r>
      <w:r w:rsidR="00AF5FE8" w:rsidRPr="00012DFA">
        <w:rPr>
          <w:rFonts w:ascii="Simplified Arabic" w:hAnsi="Simplified Arabic" w:cs="Simplified Arabic" w:hint="cs"/>
          <w:b/>
          <w:sz w:val="28"/>
          <w:szCs w:val="28"/>
          <w:vertAlign w:val="superscript"/>
          <w:rtl/>
          <w:lang w:bidi="ar-IQ"/>
        </w:rPr>
        <w:t>)</w:t>
      </w:r>
      <w:r w:rsidR="00AF5FE8" w:rsidRPr="00012DFA">
        <w:rPr>
          <w:rFonts w:ascii="Simplified Arabic" w:hAnsi="Simplified Arabic" w:cs="Simplified Arabic" w:hint="cs"/>
          <w:b/>
          <w:sz w:val="28"/>
          <w:szCs w:val="28"/>
          <w:rtl/>
          <w:lang w:bidi="ar-IQ"/>
        </w:rPr>
        <w:t xml:space="preserve"> . </w:t>
      </w:r>
    </w:p>
    <w:p w:rsidR="00ED3C59" w:rsidRPr="00012DFA" w:rsidRDefault="00AF5FE8" w:rsidP="00ED3C59">
      <w:pPr>
        <w:spacing w:before="120" w:after="240" w:line="288" w:lineRule="auto"/>
        <w:ind w:firstLine="720"/>
        <w:contextualSpacing/>
        <w:jc w:val="both"/>
        <w:rPr>
          <w:rFonts w:ascii="Simplified Arabic" w:hAnsi="Simplified Arabic" w:cs="Simplified Arabic"/>
          <w:b/>
          <w:sz w:val="28"/>
          <w:szCs w:val="28"/>
          <w:rtl/>
          <w:lang w:bidi="ar-IQ"/>
        </w:rPr>
      </w:pPr>
      <w:r w:rsidRPr="00012DFA">
        <w:rPr>
          <w:rFonts w:ascii="Simplified Arabic" w:hAnsi="Simplified Arabic" w:cs="Simplified Arabic" w:hint="cs"/>
          <w:b/>
          <w:sz w:val="28"/>
          <w:szCs w:val="28"/>
          <w:rtl/>
          <w:lang w:bidi="ar-IQ"/>
        </w:rPr>
        <w:t xml:space="preserve">اما بخصوص </w:t>
      </w:r>
      <w:r w:rsidR="00ED3C59" w:rsidRPr="00012DFA">
        <w:rPr>
          <w:rFonts w:ascii="Simplified Arabic" w:hAnsi="Simplified Arabic" w:cs="Simplified Arabic" w:hint="cs"/>
          <w:b/>
          <w:sz w:val="28"/>
          <w:szCs w:val="28"/>
          <w:rtl/>
          <w:lang w:bidi="ar-IQ"/>
        </w:rPr>
        <w:t>دعوى المطاوعة فان الاشكال الذي تثيره هذه الدعوى يتمثل بانها في مسألة الزواج باعتبار ان من واجبات الزوجية تمكين الزوج من حقوقه</w:t>
      </w:r>
      <w:r w:rsidR="007C1169">
        <w:rPr>
          <w:rFonts w:ascii="Simplified Arabic" w:hAnsi="Simplified Arabic" w:cs="Simplified Arabic" w:hint="cs"/>
          <w:b/>
          <w:sz w:val="28"/>
          <w:szCs w:val="28"/>
          <w:rtl/>
          <w:lang w:bidi="ar-IQ"/>
        </w:rPr>
        <w:t xml:space="preserve"> من خلال التواجد في بيت الزوجية</w:t>
      </w:r>
      <w:r w:rsidR="00ED3C59" w:rsidRPr="00012DFA">
        <w:rPr>
          <w:rFonts w:ascii="Simplified Arabic" w:hAnsi="Simplified Arabic" w:cs="Simplified Arabic" w:hint="cs"/>
          <w:b/>
          <w:sz w:val="28"/>
          <w:szCs w:val="28"/>
          <w:rtl/>
          <w:lang w:bidi="ar-IQ"/>
        </w:rPr>
        <w:t xml:space="preserve"> </w:t>
      </w:r>
      <w:r w:rsidR="00ED3C59" w:rsidRPr="00012DFA">
        <w:rPr>
          <w:rFonts w:ascii="Simplified Arabic" w:eastAsiaTheme="minorHAnsi" w:hAnsi="Simplified Arabic" w:cs="Simplified Arabic" w:hint="cs"/>
          <w:b/>
          <w:sz w:val="28"/>
          <w:szCs w:val="28"/>
          <w:rtl/>
          <w:lang w:bidi="ar-IQ"/>
        </w:rPr>
        <w:t>فهذه الدعوى تقام من الزوج مطالباً زوجته امام المحكمة لتوفير هذا التمكين ل</w:t>
      </w:r>
      <w:r w:rsidR="00BE5BC9">
        <w:rPr>
          <w:rFonts w:ascii="Simplified Arabic" w:eastAsiaTheme="minorHAnsi" w:hAnsi="Simplified Arabic" w:cs="Simplified Arabic" w:hint="cs"/>
          <w:b/>
          <w:sz w:val="28"/>
          <w:szCs w:val="28"/>
          <w:rtl/>
          <w:lang w:bidi="ar-IQ"/>
        </w:rPr>
        <w:t xml:space="preserve">يرد التساؤل عن صنف هذه الدعوى ( </w:t>
      </w:r>
      <w:r w:rsidR="00ED3C59" w:rsidRPr="00012DFA">
        <w:rPr>
          <w:rFonts w:ascii="Simplified Arabic" w:eastAsiaTheme="minorHAnsi" w:hAnsi="Simplified Arabic" w:cs="Simplified Arabic" w:hint="cs"/>
          <w:b/>
          <w:sz w:val="28"/>
          <w:szCs w:val="28"/>
          <w:rtl/>
          <w:lang w:bidi="ar-IQ"/>
        </w:rPr>
        <w:t>المطاوعة</w:t>
      </w:r>
      <w:r w:rsidR="00BE5BC9">
        <w:rPr>
          <w:rFonts w:ascii="Simplified Arabic" w:eastAsiaTheme="minorHAnsi" w:hAnsi="Simplified Arabic" w:cs="Simplified Arabic" w:hint="cs"/>
          <w:b/>
          <w:sz w:val="28"/>
          <w:szCs w:val="28"/>
          <w:rtl/>
          <w:lang w:bidi="ar-IQ"/>
        </w:rPr>
        <w:t xml:space="preserve"> </w:t>
      </w:r>
      <w:r w:rsidR="00ED3C59" w:rsidRPr="00012DFA">
        <w:rPr>
          <w:rFonts w:ascii="Simplified Arabic" w:eastAsiaTheme="minorHAnsi" w:hAnsi="Simplified Arabic" w:cs="Simplified Arabic" w:hint="cs"/>
          <w:b/>
          <w:sz w:val="28"/>
          <w:szCs w:val="28"/>
          <w:rtl/>
          <w:lang w:bidi="ar-IQ"/>
        </w:rPr>
        <w:t>) أهي من دعاوى</w:t>
      </w:r>
      <w:r w:rsidR="0021046D">
        <w:rPr>
          <w:rFonts w:ascii="Simplified Arabic" w:eastAsiaTheme="minorHAnsi" w:hAnsi="Simplified Arabic" w:cs="Simplified Arabic" w:hint="cs"/>
          <w:b/>
          <w:sz w:val="28"/>
          <w:szCs w:val="28"/>
          <w:rtl/>
          <w:lang w:bidi="ar-IQ"/>
        </w:rPr>
        <w:t xml:space="preserve"> الحِل </w:t>
      </w:r>
      <w:r w:rsidR="00ED3C59" w:rsidRPr="00012DFA">
        <w:rPr>
          <w:rFonts w:ascii="Simplified Arabic" w:eastAsiaTheme="minorHAnsi" w:hAnsi="Simplified Arabic" w:cs="Simplified Arabic" w:hint="cs"/>
          <w:b/>
          <w:sz w:val="28"/>
          <w:szCs w:val="28"/>
          <w:rtl/>
          <w:lang w:bidi="ar-IQ"/>
        </w:rPr>
        <w:t>و</w:t>
      </w:r>
      <w:r w:rsidR="0021046D">
        <w:rPr>
          <w:rFonts w:ascii="Simplified Arabic" w:eastAsiaTheme="minorHAnsi" w:hAnsi="Simplified Arabic" w:cs="Simplified Arabic" w:hint="cs"/>
          <w:b/>
          <w:sz w:val="28"/>
          <w:szCs w:val="28"/>
          <w:rtl/>
          <w:lang w:bidi="ar-IQ"/>
        </w:rPr>
        <w:t>الحُرمة</w:t>
      </w:r>
      <w:r w:rsidR="00ED3C59" w:rsidRPr="00012DFA">
        <w:rPr>
          <w:rFonts w:ascii="Simplified Arabic" w:eastAsiaTheme="minorHAnsi" w:hAnsi="Simplified Arabic" w:cs="Simplified Arabic" w:hint="cs"/>
          <w:b/>
          <w:sz w:val="28"/>
          <w:szCs w:val="28"/>
          <w:rtl/>
          <w:lang w:bidi="ar-IQ"/>
        </w:rPr>
        <w:t xml:space="preserve"> ام لا .</w:t>
      </w:r>
    </w:p>
    <w:p w:rsidR="005E5A56" w:rsidRPr="00012DFA" w:rsidRDefault="00810F6C" w:rsidP="00ED3C59">
      <w:pPr>
        <w:spacing w:before="120" w:after="240" w:line="288" w:lineRule="auto"/>
        <w:ind w:firstLine="720"/>
        <w:contextualSpacing/>
        <w:jc w:val="both"/>
        <w:rPr>
          <w:rFonts w:ascii="Simplified Arabic" w:hAnsi="Simplified Arabic" w:cs="Simplified Arabic"/>
          <w:b/>
          <w:sz w:val="28"/>
          <w:szCs w:val="28"/>
          <w:rtl/>
          <w:lang w:bidi="ar-IQ"/>
        </w:rPr>
      </w:pPr>
      <w:r>
        <w:rPr>
          <w:rFonts w:ascii="Simplified Arabic" w:eastAsiaTheme="minorHAnsi" w:hAnsi="Simplified Arabic" w:cs="Simplified Arabic" w:hint="cs"/>
          <w:b/>
          <w:sz w:val="28"/>
          <w:szCs w:val="28"/>
          <w:rtl/>
          <w:lang w:bidi="ar-IQ"/>
        </w:rPr>
        <w:t>و</w:t>
      </w:r>
      <w:r w:rsidR="00ED3C59" w:rsidRPr="00012DFA">
        <w:rPr>
          <w:rFonts w:ascii="Simplified Arabic" w:eastAsiaTheme="minorHAnsi" w:hAnsi="Simplified Arabic" w:cs="Simplified Arabic" w:hint="cs"/>
          <w:b/>
          <w:sz w:val="28"/>
          <w:szCs w:val="28"/>
          <w:rtl/>
          <w:lang w:bidi="ar-IQ"/>
        </w:rPr>
        <w:t xml:space="preserve">سؤال تكمن اجابته في التدقيق في دور المحكمة من هذه الدعوى، ان كان تطبيقا للحدود الشرعية في موضوعه لنعتبر ذلك الدور مهمه من مهام ( </w:t>
      </w:r>
      <w:r w:rsidR="00572B0E" w:rsidRPr="00012DFA">
        <w:rPr>
          <w:rFonts w:ascii="Simplified Arabic" w:eastAsiaTheme="minorHAnsi" w:hAnsi="Simplified Arabic" w:cs="Simplified Arabic" w:hint="cs"/>
          <w:b/>
          <w:sz w:val="28"/>
          <w:szCs w:val="28"/>
          <w:rtl/>
          <w:lang w:bidi="ar-IQ"/>
        </w:rPr>
        <w:t>الحسبة ) او غير ذلك،</w:t>
      </w:r>
      <w:r w:rsidR="00ED3C59" w:rsidRPr="00012DFA">
        <w:rPr>
          <w:rFonts w:ascii="Simplified Arabic" w:eastAsiaTheme="minorHAnsi" w:hAnsi="Simplified Arabic" w:cs="Simplified Arabic" w:hint="cs"/>
          <w:b/>
          <w:sz w:val="28"/>
          <w:szCs w:val="28"/>
          <w:rtl/>
          <w:lang w:bidi="ar-IQ"/>
        </w:rPr>
        <w:t xml:space="preserve"> وهو فعلياً غير ذلك ، اذ ان دور المحكمة يقتصر على تنبيه الزوجة عن ما يعتبر عدم تنفيذ بالتزاماتها</w:t>
      </w:r>
      <w:r w:rsidR="00572B0E" w:rsidRPr="00012DFA">
        <w:rPr>
          <w:rFonts w:ascii="Simplified Arabic" w:eastAsiaTheme="minorHAnsi" w:hAnsi="Simplified Arabic" w:cs="Simplified Arabic" w:hint="cs"/>
          <w:b/>
          <w:sz w:val="28"/>
          <w:szCs w:val="28"/>
          <w:rtl/>
          <w:lang w:bidi="ar-IQ"/>
        </w:rPr>
        <w:t xml:space="preserve"> العقدية بمنع حق</w:t>
      </w:r>
      <w:r w:rsidR="00ED3C59" w:rsidRPr="00012DFA">
        <w:rPr>
          <w:rFonts w:ascii="Simplified Arabic" w:eastAsiaTheme="minorHAnsi" w:hAnsi="Simplified Arabic" w:cs="Simplified Arabic" w:hint="cs"/>
          <w:b/>
          <w:sz w:val="28"/>
          <w:szCs w:val="28"/>
          <w:rtl/>
          <w:lang w:bidi="ar-IQ"/>
        </w:rPr>
        <w:t xml:space="preserve"> ( الزوج ) لحقه الناتج عن عقد الزواج وتترك لها خي</w:t>
      </w:r>
      <w:r w:rsidR="00572B0E" w:rsidRPr="00012DFA">
        <w:rPr>
          <w:rFonts w:ascii="Simplified Arabic" w:eastAsiaTheme="minorHAnsi" w:hAnsi="Simplified Arabic" w:cs="Simplified Arabic" w:hint="cs"/>
          <w:b/>
          <w:sz w:val="28"/>
          <w:szCs w:val="28"/>
          <w:rtl/>
          <w:lang w:bidi="ar-IQ"/>
        </w:rPr>
        <w:t>ار الالتزام من عدمه ولكلٍ جزاء ،</w:t>
      </w:r>
      <w:r w:rsidR="00ED3C59" w:rsidRPr="00012DFA">
        <w:rPr>
          <w:rFonts w:ascii="Simplified Arabic" w:eastAsiaTheme="minorHAnsi" w:hAnsi="Simplified Arabic" w:cs="Simplified Arabic" w:hint="cs"/>
          <w:b/>
          <w:sz w:val="28"/>
          <w:szCs w:val="28"/>
          <w:rtl/>
          <w:lang w:bidi="ar-IQ"/>
        </w:rPr>
        <w:t xml:space="preserve"> الامر الذي يؤكده </w:t>
      </w:r>
      <w:r w:rsidR="00BE5BC9">
        <w:rPr>
          <w:rFonts w:ascii="Simplified Arabic" w:eastAsiaTheme="minorHAnsi" w:hAnsi="Simplified Arabic" w:cs="Simplified Arabic" w:hint="cs"/>
          <w:b/>
          <w:sz w:val="28"/>
          <w:szCs w:val="28"/>
          <w:rtl/>
          <w:lang w:bidi="ar-IQ"/>
        </w:rPr>
        <w:t>ـ</w:t>
      </w:r>
      <w:r w:rsidR="00ED3C59" w:rsidRPr="00012DFA">
        <w:rPr>
          <w:rFonts w:ascii="Simplified Arabic" w:eastAsiaTheme="minorHAnsi" w:hAnsi="Simplified Arabic" w:cs="Simplified Arabic" w:hint="cs"/>
          <w:b/>
          <w:sz w:val="28"/>
          <w:szCs w:val="28"/>
          <w:rtl/>
          <w:lang w:bidi="ar-IQ"/>
        </w:rPr>
        <w:t xml:space="preserve"> فضلاً عن واقع التعامل القضائي </w:t>
      </w:r>
      <w:r w:rsidR="00BE5BC9">
        <w:rPr>
          <w:rFonts w:ascii="Simplified Arabic" w:eastAsiaTheme="minorHAnsi" w:hAnsi="Simplified Arabic" w:cs="Simplified Arabic" w:hint="cs"/>
          <w:b/>
          <w:sz w:val="28"/>
          <w:szCs w:val="28"/>
          <w:rtl/>
          <w:lang w:bidi="ar-IQ"/>
        </w:rPr>
        <w:t>ـ</w:t>
      </w:r>
      <w:r w:rsidR="00ED3C59" w:rsidRPr="00012DFA">
        <w:rPr>
          <w:rFonts w:ascii="Simplified Arabic" w:eastAsiaTheme="minorHAnsi" w:hAnsi="Simplified Arabic" w:cs="Simplified Arabic" w:hint="cs"/>
          <w:b/>
          <w:sz w:val="28"/>
          <w:szCs w:val="28"/>
          <w:rtl/>
          <w:lang w:bidi="ar-IQ"/>
        </w:rPr>
        <w:t xml:space="preserve"> قانون التنفيذ العراقي رقم ( 45) لسنة </w:t>
      </w:r>
      <w:r w:rsidR="00BE5BC9">
        <w:rPr>
          <w:rFonts w:ascii="Simplified Arabic" w:eastAsiaTheme="minorHAnsi" w:hAnsi="Simplified Arabic" w:cs="Simplified Arabic" w:hint="cs"/>
          <w:b/>
          <w:sz w:val="28"/>
          <w:szCs w:val="28"/>
          <w:rtl/>
          <w:lang w:bidi="ar-IQ"/>
        </w:rPr>
        <w:t>(</w:t>
      </w:r>
      <w:r w:rsidR="00ED3C59" w:rsidRPr="00012DFA">
        <w:rPr>
          <w:rFonts w:ascii="Simplified Arabic" w:eastAsiaTheme="minorHAnsi" w:hAnsi="Simplified Arabic" w:cs="Simplified Arabic" w:hint="cs"/>
          <w:b/>
          <w:sz w:val="28"/>
          <w:szCs w:val="28"/>
          <w:rtl/>
          <w:lang w:bidi="ar-IQ"/>
        </w:rPr>
        <w:t>1980</w:t>
      </w:r>
      <w:r w:rsidR="00BE5BC9">
        <w:rPr>
          <w:rFonts w:ascii="Simplified Arabic" w:eastAsiaTheme="minorHAnsi" w:hAnsi="Simplified Arabic" w:cs="Simplified Arabic" w:hint="cs"/>
          <w:b/>
          <w:sz w:val="28"/>
          <w:szCs w:val="28"/>
          <w:rtl/>
          <w:lang w:bidi="ar-IQ"/>
        </w:rPr>
        <w:t>)</w:t>
      </w:r>
      <w:r w:rsidR="00ED3C59" w:rsidRPr="00012DFA">
        <w:rPr>
          <w:rFonts w:ascii="Simplified Arabic" w:eastAsiaTheme="minorHAnsi" w:hAnsi="Simplified Arabic" w:cs="Simplified Arabic" w:hint="cs"/>
          <w:b/>
          <w:sz w:val="28"/>
          <w:szCs w:val="28"/>
          <w:rtl/>
          <w:lang w:bidi="ar-IQ"/>
        </w:rPr>
        <w:t xml:space="preserve"> في نص المادة ( 11 ) الذي يقضي بأن (</w:t>
      </w:r>
      <w:r w:rsidR="00ED3C59" w:rsidRPr="000E7A77">
        <w:rPr>
          <w:rFonts w:ascii="Simplified Arabic" w:eastAsiaTheme="minorHAnsi" w:hAnsi="Simplified Arabic" w:cs="Simplified Arabic" w:hint="cs"/>
          <w:bCs/>
          <w:sz w:val="28"/>
          <w:szCs w:val="28"/>
          <w:rtl/>
          <w:lang w:bidi="ar-IQ"/>
        </w:rPr>
        <w:t xml:space="preserve"> يقتصر تنفيذ حكم مطاوعة الزوجة لزوجها بالتنبيه فقط </w:t>
      </w:r>
      <w:r w:rsidR="00ED3C59" w:rsidRPr="00012DFA">
        <w:rPr>
          <w:rFonts w:ascii="Simplified Arabic" w:eastAsiaTheme="minorHAnsi" w:hAnsi="Simplified Arabic" w:cs="Simplified Arabic" w:hint="cs"/>
          <w:b/>
          <w:sz w:val="28"/>
          <w:szCs w:val="28"/>
          <w:rtl/>
          <w:lang w:bidi="ar-IQ"/>
        </w:rPr>
        <w:t>)</w:t>
      </w:r>
    </w:p>
    <w:p w:rsidR="00572B0E" w:rsidRPr="00012DFA" w:rsidRDefault="00810F6C" w:rsidP="00810F6C">
      <w:pPr>
        <w:spacing w:before="120" w:after="240" w:line="288" w:lineRule="auto"/>
        <w:ind w:firstLine="720"/>
        <w:contextualSpacing/>
        <w:jc w:val="both"/>
        <w:rPr>
          <w:rFonts w:ascii="Simplified Arabic" w:hAnsi="Simplified Arabic" w:cs="Simplified Arabic"/>
          <w:b/>
          <w:sz w:val="28"/>
          <w:szCs w:val="28"/>
          <w:rtl/>
          <w:lang w:bidi="ar-IQ"/>
        </w:rPr>
      </w:pPr>
      <w:r>
        <w:rPr>
          <w:rFonts w:ascii="Simplified Arabic" w:hAnsi="Simplified Arabic" w:cs="Simplified Arabic" w:hint="cs"/>
          <w:b/>
          <w:sz w:val="28"/>
          <w:szCs w:val="28"/>
          <w:rtl/>
          <w:lang w:bidi="ar-IQ"/>
        </w:rPr>
        <w:t>و</w:t>
      </w:r>
      <w:r w:rsidR="00572B0E" w:rsidRPr="00012DFA">
        <w:rPr>
          <w:rFonts w:ascii="Simplified Arabic" w:hAnsi="Simplified Arabic" w:cs="Simplified Arabic" w:hint="cs"/>
          <w:b/>
          <w:sz w:val="28"/>
          <w:szCs w:val="28"/>
          <w:rtl/>
          <w:lang w:bidi="ar-IQ"/>
        </w:rPr>
        <w:t>نعتقد ان</w:t>
      </w:r>
      <w:r w:rsidR="00345879" w:rsidRPr="00012DFA">
        <w:rPr>
          <w:rFonts w:ascii="Simplified Arabic" w:hAnsi="Simplified Arabic" w:cs="Simplified Arabic"/>
          <w:b/>
          <w:sz w:val="28"/>
          <w:szCs w:val="28"/>
          <w:rtl/>
          <w:lang w:bidi="ar-IQ"/>
        </w:rPr>
        <w:t xml:space="preserve"> دعاوى</w:t>
      </w:r>
      <w:r w:rsidR="0021046D">
        <w:rPr>
          <w:rFonts w:ascii="Simplified Arabic" w:hAnsi="Simplified Arabic" w:cs="Simplified Arabic"/>
          <w:b/>
          <w:sz w:val="28"/>
          <w:szCs w:val="28"/>
          <w:rtl/>
          <w:lang w:bidi="ar-IQ"/>
        </w:rPr>
        <w:t xml:space="preserve"> الحِل </w:t>
      </w:r>
      <w:r w:rsidR="00345879" w:rsidRPr="00012DFA">
        <w:rPr>
          <w:rFonts w:ascii="Simplified Arabic" w:hAnsi="Simplified Arabic" w:cs="Simplified Arabic"/>
          <w:b/>
          <w:sz w:val="28"/>
          <w:szCs w:val="28"/>
          <w:rtl/>
          <w:lang w:bidi="ar-IQ"/>
        </w:rPr>
        <w:t>و</w:t>
      </w:r>
      <w:r w:rsidR="0021046D">
        <w:rPr>
          <w:rFonts w:ascii="Simplified Arabic" w:hAnsi="Simplified Arabic" w:cs="Simplified Arabic"/>
          <w:b/>
          <w:sz w:val="28"/>
          <w:szCs w:val="28"/>
          <w:rtl/>
          <w:lang w:bidi="ar-IQ"/>
        </w:rPr>
        <w:t>الحُرمة</w:t>
      </w:r>
      <w:r w:rsidR="00572B0E" w:rsidRPr="00012DFA">
        <w:rPr>
          <w:rFonts w:ascii="Simplified Arabic" w:hAnsi="Simplified Arabic" w:cs="Simplified Arabic" w:hint="cs"/>
          <w:b/>
          <w:sz w:val="28"/>
          <w:szCs w:val="28"/>
          <w:rtl/>
          <w:lang w:bidi="ar-IQ"/>
        </w:rPr>
        <w:t xml:space="preserve"> تنحصر</w:t>
      </w:r>
      <w:r w:rsidR="00345879" w:rsidRPr="00012DFA">
        <w:rPr>
          <w:rFonts w:ascii="Simplified Arabic" w:hAnsi="Simplified Arabic" w:cs="Simplified Arabic"/>
          <w:b/>
          <w:sz w:val="28"/>
          <w:szCs w:val="28"/>
          <w:rtl/>
          <w:lang w:bidi="ar-IQ"/>
        </w:rPr>
        <w:t xml:space="preserve"> في الدع</w:t>
      </w:r>
      <w:r w:rsidR="00572B0E" w:rsidRPr="00012DFA">
        <w:rPr>
          <w:rFonts w:ascii="Simplified Arabic" w:hAnsi="Simplified Arabic" w:cs="Simplified Arabic"/>
          <w:b/>
          <w:sz w:val="28"/>
          <w:szCs w:val="28"/>
          <w:rtl/>
          <w:lang w:bidi="ar-IQ"/>
        </w:rPr>
        <w:t xml:space="preserve">اوى الشرعية ذات الحقوق الشخصية </w:t>
      </w:r>
      <w:r w:rsidR="00345879" w:rsidRPr="00012DFA">
        <w:rPr>
          <w:rFonts w:ascii="Simplified Arabic" w:hAnsi="Simplified Arabic" w:cs="Simplified Arabic"/>
          <w:b/>
          <w:sz w:val="28"/>
          <w:szCs w:val="28"/>
          <w:rtl/>
          <w:lang w:bidi="ar-IQ"/>
        </w:rPr>
        <w:t xml:space="preserve">المرتبطة بالنظام العام وحق الله ومن خلال الاستطلاع ومراجعة القائم من الدعاوى في سوح القضاء والمشار اليه اتفاقاً في مصادر الفقه الشرعي نجد ان دعاوى الزواج والطلاق ( الرجعي </w:t>
      </w:r>
      <w:proofErr w:type="spellStart"/>
      <w:r w:rsidR="00345879" w:rsidRPr="00012DFA">
        <w:rPr>
          <w:rFonts w:ascii="Simplified Arabic" w:hAnsi="Simplified Arabic" w:cs="Simplified Arabic"/>
          <w:b/>
          <w:sz w:val="28"/>
          <w:szCs w:val="28"/>
          <w:rtl/>
          <w:lang w:bidi="ar-IQ"/>
        </w:rPr>
        <w:t>والخلعي</w:t>
      </w:r>
      <w:proofErr w:type="spellEnd"/>
      <w:r w:rsidR="00345879" w:rsidRPr="00012DFA">
        <w:rPr>
          <w:rFonts w:ascii="Simplified Arabic" w:hAnsi="Simplified Arabic" w:cs="Simplified Arabic"/>
          <w:b/>
          <w:sz w:val="28"/>
          <w:szCs w:val="28"/>
          <w:rtl/>
          <w:lang w:bidi="ar-IQ"/>
        </w:rPr>
        <w:t xml:space="preserve"> والتفريق القضائي والرجعة والنسب) هي الدعاوى الممثلة لزمرة دعاوى</w:t>
      </w:r>
      <w:r w:rsidR="0021046D">
        <w:rPr>
          <w:rFonts w:ascii="Simplified Arabic" w:hAnsi="Simplified Arabic" w:cs="Simplified Arabic"/>
          <w:b/>
          <w:sz w:val="28"/>
          <w:szCs w:val="28"/>
          <w:rtl/>
          <w:lang w:bidi="ar-IQ"/>
        </w:rPr>
        <w:t xml:space="preserve"> الحِل </w:t>
      </w:r>
      <w:r w:rsidR="00345879" w:rsidRPr="00012DFA">
        <w:rPr>
          <w:rFonts w:ascii="Simplified Arabic" w:hAnsi="Simplified Arabic" w:cs="Simplified Arabic"/>
          <w:b/>
          <w:sz w:val="28"/>
          <w:szCs w:val="28"/>
          <w:rtl/>
          <w:lang w:bidi="ar-IQ"/>
        </w:rPr>
        <w:t>و</w:t>
      </w:r>
      <w:r w:rsidR="0021046D">
        <w:rPr>
          <w:rFonts w:ascii="Simplified Arabic" w:hAnsi="Simplified Arabic" w:cs="Simplified Arabic"/>
          <w:b/>
          <w:sz w:val="28"/>
          <w:szCs w:val="28"/>
          <w:rtl/>
          <w:lang w:bidi="ar-IQ"/>
        </w:rPr>
        <w:t>الحُرمة</w:t>
      </w:r>
      <w:r w:rsidR="00345879" w:rsidRPr="00012DFA">
        <w:rPr>
          <w:rFonts w:ascii="Simplified Arabic" w:hAnsi="Simplified Arabic" w:cs="Simplified Arabic"/>
          <w:b/>
          <w:sz w:val="28"/>
          <w:szCs w:val="28"/>
          <w:rtl/>
          <w:lang w:bidi="ar-IQ"/>
        </w:rPr>
        <w:t xml:space="preserve"> ومنه يمكننا ان نضع قائمة مكونة من هذه الدعاوى </w:t>
      </w:r>
      <w:r w:rsidR="00F97919">
        <w:rPr>
          <w:rFonts w:ascii="Simplified Arabic" w:hAnsi="Simplified Arabic" w:cs="Simplified Arabic" w:hint="cs"/>
          <w:b/>
          <w:sz w:val="28"/>
          <w:szCs w:val="28"/>
          <w:rtl/>
          <w:lang w:bidi="ar-IQ"/>
        </w:rPr>
        <w:t>لنعدّها</w:t>
      </w:r>
      <w:r w:rsidR="00345879" w:rsidRPr="00012DFA">
        <w:rPr>
          <w:rFonts w:ascii="Simplified Arabic" w:hAnsi="Simplified Arabic" w:cs="Simplified Arabic"/>
          <w:b/>
          <w:sz w:val="28"/>
          <w:szCs w:val="28"/>
          <w:rtl/>
          <w:lang w:bidi="ar-IQ"/>
        </w:rPr>
        <w:t xml:space="preserve"> دعاوى</w:t>
      </w:r>
      <w:r w:rsidR="0021046D">
        <w:rPr>
          <w:rFonts w:ascii="Simplified Arabic" w:hAnsi="Simplified Arabic" w:cs="Simplified Arabic"/>
          <w:b/>
          <w:sz w:val="28"/>
          <w:szCs w:val="28"/>
          <w:rtl/>
          <w:lang w:bidi="ar-IQ"/>
        </w:rPr>
        <w:t xml:space="preserve"> الحِل </w:t>
      </w:r>
      <w:r w:rsidR="00345879" w:rsidRPr="00012DFA">
        <w:rPr>
          <w:rFonts w:ascii="Simplified Arabic" w:hAnsi="Simplified Arabic" w:cs="Simplified Arabic"/>
          <w:b/>
          <w:sz w:val="28"/>
          <w:szCs w:val="28"/>
          <w:rtl/>
          <w:lang w:bidi="ar-IQ"/>
        </w:rPr>
        <w:t>و</w:t>
      </w:r>
      <w:r w:rsidR="0021046D">
        <w:rPr>
          <w:rFonts w:ascii="Simplified Arabic" w:hAnsi="Simplified Arabic" w:cs="Simplified Arabic"/>
          <w:b/>
          <w:sz w:val="28"/>
          <w:szCs w:val="28"/>
          <w:rtl/>
          <w:lang w:bidi="ar-IQ"/>
        </w:rPr>
        <w:t>الحُرمة</w:t>
      </w:r>
      <w:r w:rsidR="00345879" w:rsidRPr="00012DFA">
        <w:rPr>
          <w:rFonts w:ascii="Simplified Arabic" w:hAnsi="Simplified Arabic" w:cs="Simplified Arabic"/>
          <w:b/>
          <w:sz w:val="28"/>
          <w:szCs w:val="28"/>
          <w:rtl/>
          <w:lang w:bidi="ar-IQ"/>
        </w:rPr>
        <w:t xml:space="preserve"> .</w:t>
      </w:r>
    </w:p>
    <w:p w:rsidR="005E5A56" w:rsidRDefault="00810F6C" w:rsidP="00ED3C59">
      <w:pPr>
        <w:spacing w:before="120" w:after="240" w:line="288" w:lineRule="auto"/>
        <w:ind w:firstLine="720"/>
        <w:contextualSpacing/>
        <w:jc w:val="both"/>
        <w:rPr>
          <w:rFonts w:ascii="Simplified Arabic" w:hAnsi="Simplified Arabic" w:cs="Simplified Arabic"/>
          <w:b/>
          <w:sz w:val="28"/>
          <w:szCs w:val="28"/>
          <w:rtl/>
          <w:lang w:bidi="ar-IQ"/>
        </w:rPr>
      </w:pPr>
      <w:r>
        <w:rPr>
          <w:rFonts w:ascii="Simplified Arabic" w:hAnsi="Simplified Arabic" w:cs="Simplified Arabic"/>
          <w:b/>
          <w:sz w:val="28"/>
          <w:szCs w:val="28"/>
          <w:rtl/>
          <w:lang w:bidi="ar-IQ"/>
        </w:rPr>
        <w:t xml:space="preserve"> والحق</w:t>
      </w:r>
      <w:r>
        <w:rPr>
          <w:rFonts w:ascii="Simplified Arabic" w:hAnsi="Simplified Arabic" w:cs="Simplified Arabic" w:hint="cs"/>
          <w:b/>
          <w:sz w:val="28"/>
          <w:szCs w:val="28"/>
          <w:rtl/>
          <w:lang w:bidi="ar-IQ"/>
        </w:rPr>
        <w:t>ُّ</w:t>
      </w:r>
      <w:r w:rsidR="00345879" w:rsidRPr="00012DFA">
        <w:rPr>
          <w:rFonts w:ascii="Simplified Arabic" w:hAnsi="Simplified Arabic" w:cs="Simplified Arabic"/>
          <w:b/>
          <w:sz w:val="28"/>
          <w:szCs w:val="28"/>
          <w:rtl/>
          <w:lang w:bidi="ar-IQ"/>
        </w:rPr>
        <w:t xml:space="preserve"> ان هذا الذكر موزع بين نصوص قانون المرافعات التي اشرنا لها سابقا والأسباب الموجبة من غير ان يجمعها نص تحت هذا العنوان وهو ما ندع</w:t>
      </w:r>
      <w:r w:rsidR="00572B0E" w:rsidRPr="00012DFA">
        <w:rPr>
          <w:rFonts w:ascii="Simplified Arabic" w:hAnsi="Simplified Arabic" w:cs="Simplified Arabic"/>
          <w:b/>
          <w:sz w:val="28"/>
          <w:szCs w:val="28"/>
          <w:rtl/>
          <w:lang w:bidi="ar-IQ"/>
        </w:rPr>
        <w:t>و</w:t>
      </w:r>
      <w:r w:rsidR="00345879" w:rsidRPr="00012DFA">
        <w:rPr>
          <w:rFonts w:ascii="Simplified Arabic" w:hAnsi="Simplified Arabic" w:cs="Simplified Arabic"/>
          <w:b/>
          <w:sz w:val="28"/>
          <w:szCs w:val="28"/>
          <w:rtl/>
          <w:lang w:bidi="ar-IQ"/>
        </w:rPr>
        <w:t xml:space="preserve"> له عندما يوفر المشرع تنظيماً خاصاً لها في تعديله القادم لقانون المرافعات المدنية او من خلال معيار لها نضعه كمقترح والمتمثل في انه ( الدعاوى المتعلقة بإنشاء وانهاء الرابطة الزوجية والنسل </w:t>
      </w:r>
      <w:r w:rsidR="00345879" w:rsidRPr="00012DFA">
        <w:rPr>
          <w:rFonts w:ascii="Simplified Arabic" w:hAnsi="Simplified Arabic" w:cs="Simplified Arabic"/>
          <w:b/>
          <w:sz w:val="28"/>
          <w:szCs w:val="28"/>
          <w:rtl/>
          <w:lang w:bidi="ar-IQ"/>
        </w:rPr>
        <w:lastRenderedPageBreak/>
        <w:t>الناتج عنها ) وهو ما يرسم طريقا واضح المعالم دقيق التطبيق للنظام الاجرائي الخاص بدعاوى</w:t>
      </w:r>
      <w:r w:rsidR="0021046D">
        <w:rPr>
          <w:rFonts w:ascii="Simplified Arabic" w:hAnsi="Simplified Arabic" w:cs="Simplified Arabic"/>
          <w:b/>
          <w:sz w:val="28"/>
          <w:szCs w:val="28"/>
          <w:rtl/>
          <w:lang w:bidi="ar-IQ"/>
        </w:rPr>
        <w:t xml:space="preserve"> الحِل </w:t>
      </w:r>
      <w:r w:rsidR="00345879" w:rsidRPr="00012DFA">
        <w:rPr>
          <w:rFonts w:ascii="Simplified Arabic" w:hAnsi="Simplified Arabic" w:cs="Simplified Arabic"/>
          <w:b/>
          <w:sz w:val="28"/>
          <w:szCs w:val="28"/>
          <w:rtl/>
          <w:lang w:bidi="ar-IQ"/>
        </w:rPr>
        <w:t>و</w:t>
      </w:r>
      <w:r w:rsidR="0021046D">
        <w:rPr>
          <w:rFonts w:ascii="Simplified Arabic" w:hAnsi="Simplified Arabic" w:cs="Simplified Arabic"/>
          <w:b/>
          <w:sz w:val="28"/>
          <w:szCs w:val="28"/>
          <w:rtl/>
          <w:lang w:bidi="ar-IQ"/>
        </w:rPr>
        <w:t>الحُرمة</w:t>
      </w:r>
      <w:r w:rsidR="00345879" w:rsidRPr="00012DFA">
        <w:rPr>
          <w:rFonts w:ascii="Simplified Arabic" w:hAnsi="Simplified Arabic" w:cs="Simplified Arabic"/>
          <w:b/>
          <w:sz w:val="28"/>
          <w:szCs w:val="28"/>
          <w:rtl/>
          <w:lang w:bidi="ar-IQ"/>
        </w:rPr>
        <w:t xml:space="preserve"> المتبع عملياً في محاكمنا لنكون بعيدين عن المزاجية والاستنتاج والتصورات الخاطئة في تحديد هذا النوع من الدعاوى كون ذلك يخل بقانونية الإجراءات المتبعة فيها كون هذا التعداد واطاره المعياري يكونان عوناً مهماً للقاضي في تحديد ونظر هذا النوع من الدعاوى، فضلاً عن إيجاد العلم للمكلفين لإتاحة الفرصة لهم لتوفير شروط النظام الاجرائي لها .</w:t>
      </w:r>
    </w:p>
    <w:p w:rsidR="00CE0E29" w:rsidRPr="00012DFA" w:rsidRDefault="00D56AA3" w:rsidP="00012DFA">
      <w:pPr>
        <w:pStyle w:val="a8"/>
        <w:spacing w:line="288" w:lineRule="auto"/>
        <w:jc w:val="center"/>
        <w:rPr>
          <w:rFonts w:cs="Simplified Arabic"/>
          <w:bCs/>
          <w:sz w:val="28"/>
          <w:szCs w:val="28"/>
          <w:rtl/>
        </w:rPr>
      </w:pPr>
      <w:r w:rsidRPr="00012DFA">
        <w:rPr>
          <w:rFonts w:cs="Simplified Arabic"/>
          <w:bCs/>
          <w:sz w:val="28"/>
          <w:szCs w:val="28"/>
          <w:rtl/>
        </w:rPr>
        <w:t>الفرع</w:t>
      </w:r>
      <w:r w:rsidR="005E5A56" w:rsidRPr="00012DFA">
        <w:rPr>
          <w:rFonts w:cs="Simplified Arabic" w:hint="cs"/>
          <w:bCs/>
          <w:sz w:val="28"/>
          <w:szCs w:val="28"/>
          <w:rtl/>
        </w:rPr>
        <w:t xml:space="preserve"> </w:t>
      </w:r>
      <w:r w:rsidR="00E0030B" w:rsidRPr="00012DFA">
        <w:rPr>
          <w:rFonts w:cs="Simplified Arabic"/>
          <w:bCs/>
          <w:sz w:val="28"/>
          <w:szCs w:val="28"/>
          <w:rtl/>
        </w:rPr>
        <w:t>ال</w:t>
      </w:r>
      <w:r w:rsidR="00E0030B" w:rsidRPr="00012DFA">
        <w:rPr>
          <w:rFonts w:cs="Simplified Arabic" w:hint="cs"/>
          <w:bCs/>
          <w:sz w:val="28"/>
          <w:szCs w:val="28"/>
          <w:rtl/>
        </w:rPr>
        <w:t>ثاني</w:t>
      </w:r>
      <w:r w:rsidR="000F4C6C" w:rsidRPr="00012DFA">
        <w:rPr>
          <w:rFonts w:cs="Simplified Arabic"/>
          <w:bCs/>
          <w:sz w:val="28"/>
          <w:szCs w:val="28"/>
          <w:rtl/>
        </w:rPr>
        <w:t xml:space="preserve"> </w:t>
      </w:r>
      <w:r w:rsidR="00012DFA" w:rsidRPr="00012DFA">
        <w:rPr>
          <w:rFonts w:cs="Simplified Arabic"/>
          <w:bCs/>
          <w:sz w:val="28"/>
          <w:szCs w:val="28"/>
          <w:rtl/>
        </w:rPr>
        <w:br/>
      </w:r>
      <w:r w:rsidR="003646C5" w:rsidRPr="00012DFA">
        <w:rPr>
          <w:rFonts w:cs="Simplified Arabic" w:hint="cs"/>
          <w:bCs/>
          <w:sz w:val="28"/>
          <w:szCs w:val="28"/>
          <w:rtl/>
        </w:rPr>
        <w:t>مبررات تفريد دعاوى</w:t>
      </w:r>
      <w:r w:rsidR="0021046D">
        <w:rPr>
          <w:rFonts w:cs="Simplified Arabic" w:hint="cs"/>
          <w:bCs/>
          <w:sz w:val="28"/>
          <w:szCs w:val="28"/>
          <w:rtl/>
        </w:rPr>
        <w:t xml:space="preserve"> الحِل </w:t>
      </w:r>
      <w:r w:rsidR="003646C5" w:rsidRPr="00012DFA">
        <w:rPr>
          <w:rFonts w:cs="Simplified Arabic" w:hint="cs"/>
          <w:bCs/>
          <w:sz w:val="28"/>
          <w:szCs w:val="28"/>
          <w:rtl/>
        </w:rPr>
        <w:t>و</w:t>
      </w:r>
      <w:r w:rsidR="0021046D">
        <w:rPr>
          <w:rFonts w:cs="Simplified Arabic" w:hint="cs"/>
          <w:bCs/>
          <w:sz w:val="28"/>
          <w:szCs w:val="28"/>
          <w:rtl/>
        </w:rPr>
        <w:t>الحُرمة</w:t>
      </w:r>
    </w:p>
    <w:p w:rsidR="003A6089" w:rsidRPr="00012DFA" w:rsidRDefault="004E5C41" w:rsidP="007F12A9">
      <w:pPr>
        <w:spacing w:before="120" w:after="240" w:line="288" w:lineRule="auto"/>
        <w:jc w:val="both"/>
        <w:rPr>
          <w:rFonts w:ascii="Simplified Arabic" w:eastAsia="Calibri" w:hAnsi="Simplified Arabic" w:cs="Simplified Arabic"/>
          <w:bCs/>
          <w:sz w:val="28"/>
          <w:szCs w:val="28"/>
          <w:rtl/>
          <w:lang w:bidi="ar-IQ"/>
        </w:rPr>
      </w:pPr>
      <w:r w:rsidRPr="00012DFA">
        <w:rPr>
          <w:rFonts w:ascii="Simplified Arabic" w:eastAsia="Calibri" w:hAnsi="Simplified Arabic" w:cs="Simplified Arabic"/>
          <w:bCs/>
          <w:sz w:val="28"/>
          <w:szCs w:val="28"/>
          <w:rtl/>
          <w:lang w:bidi="ar-IQ"/>
        </w:rPr>
        <w:t>أولاً</w:t>
      </w:r>
      <w:r w:rsidR="00970A1B" w:rsidRPr="00012DFA">
        <w:rPr>
          <w:rFonts w:ascii="Simplified Arabic" w:eastAsia="Calibri" w:hAnsi="Simplified Arabic" w:cs="Simplified Arabic"/>
          <w:bCs/>
          <w:sz w:val="28"/>
          <w:szCs w:val="28"/>
          <w:rtl/>
          <w:lang w:bidi="ar-IQ"/>
        </w:rPr>
        <w:t xml:space="preserve"> </w:t>
      </w:r>
      <w:r w:rsidR="00970A1B" w:rsidRPr="00012DFA">
        <w:rPr>
          <w:rFonts w:ascii="Simplified Arabic" w:eastAsia="Calibri" w:hAnsi="Simplified Arabic" w:cs="Simplified Arabic" w:hint="cs"/>
          <w:bCs/>
          <w:sz w:val="28"/>
          <w:szCs w:val="28"/>
          <w:rtl/>
          <w:lang w:bidi="ar-IQ"/>
        </w:rPr>
        <w:t>ـ</w:t>
      </w:r>
      <w:r w:rsidR="00CB5EB7" w:rsidRPr="00012DFA">
        <w:rPr>
          <w:rFonts w:ascii="Simplified Arabic" w:eastAsia="Calibri" w:hAnsi="Simplified Arabic" w:cs="Simplified Arabic"/>
          <w:bCs/>
          <w:sz w:val="28"/>
          <w:szCs w:val="28"/>
          <w:rtl/>
          <w:lang w:bidi="ar-IQ"/>
        </w:rPr>
        <w:t xml:space="preserve"> </w:t>
      </w:r>
      <w:r w:rsidR="003A6089" w:rsidRPr="00012DFA">
        <w:rPr>
          <w:rFonts w:ascii="Simplified Arabic" w:eastAsia="Calibri" w:hAnsi="Simplified Arabic" w:cs="Simplified Arabic"/>
          <w:bCs/>
          <w:sz w:val="28"/>
          <w:szCs w:val="28"/>
          <w:rtl/>
          <w:lang w:bidi="ar-IQ"/>
        </w:rPr>
        <w:t>لتعلق</w:t>
      </w:r>
      <w:r w:rsidR="00FE4ADB" w:rsidRPr="00012DFA">
        <w:rPr>
          <w:rFonts w:ascii="Simplified Arabic" w:eastAsia="Calibri" w:hAnsi="Simplified Arabic" w:cs="Simplified Arabic"/>
          <w:bCs/>
          <w:sz w:val="28"/>
          <w:szCs w:val="28"/>
          <w:rtl/>
          <w:lang w:bidi="ar-IQ"/>
        </w:rPr>
        <w:t>ها</w:t>
      </w:r>
      <w:r w:rsidR="003A6089" w:rsidRPr="00012DFA">
        <w:rPr>
          <w:rFonts w:ascii="Simplified Arabic" w:eastAsia="Calibri" w:hAnsi="Simplified Arabic" w:cs="Simplified Arabic"/>
          <w:bCs/>
          <w:sz w:val="28"/>
          <w:szCs w:val="28"/>
          <w:rtl/>
          <w:lang w:bidi="ar-IQ"/>
        </w:rPr>
        <w:t xml:space="preserve"> بالنظام العام</w:t>
      </w:r>
      <w:r w:rsidR="00CB5EB7" w:rsidRPr="00012DFA">
        <w:rPr>
          <w:rFonts w:ascii="Simplified Arabic" w:eastAsia="Calibri" w:hAnsi="Simplified Arabic" w:cs="Simplified Arabic"/>
          <w:bCs/>
          <w:sz w:val="28"/>
          <w:szCs w:val="28"/>
          <w:rtl/>
          <w:lang w:bidi="ar-IQ"/>
        </w:rPr>
        <w:t xml:space="preserve"> : </w:t>
      </w:r>
    </w:p>
    <w:p w:rsidR="003646C5" w:rsidRPr="00012DFA" w:rsidRDefault="00ED2A39" w:rsidP="00337B00">
      <w:pPr>
        <w:spacing w:before="120" w:after="240" w:line="288" w:lineRule="auto"/>
        <w:ind w:firstLine="720"/>
        <w:contextualSpacing/>
        <w:jc w:val="both"/>
        <w:rPr>
          <w:rFonts w:ascii="Simplified Arabic" w:eastAsia="Calibri" w:hAnsi="Simplified Arabic" w:cs="Simplified Arabic"/>
          <w:b/>
          <w:sz w:val="28"/>
          <w:szCs w:val="28"/>
          <w:rtl/>
          <w:lang w:bidi="ar-IQ"/>
        </w:rPr>
      </w:pPr>
      <w:r w:rsidRPr="00012DFA">
        <w:rPr>
          <w:rFonts w:ascii="Simplified Arabic" w:eastAsia="Calibri" w:hAnsi="Simplified Arabic" w:cs="Simplified Arabic"/>
          <w:b/>
          <w:sz w:val="28"/>
          <w:szCs w:val="28"/>
          <w:rtl/>
          <w:lang w:bidi="ar-IQ"/>
        </w:rPr>
        <w:t xml:space="preserve">قُرر </w:t>
      </w:r>
      <w:r w:rsidRPr="00012DFA">
        <w:rPr>
          <w:rFonts w:ascii="Simplified Arabic" w:eastAsia="Calibri" w:hAnsi="Simplified Arabic" w:cs="Simplified Arabic" w:hint="cs"/>
          <w:b/>
          <w:sz w:val="28"/>
          <w:szCs w:val="28"/>
          <w:rtl/>
          <w:lang w:bidi="ar-IQ"/>
        </w:rPr>
        <w:t>ـ</w:t>
      </w:r>
      <w:r w:rsidR="00D56AA3" w:rsidRPr="00012DFA">
        <w:rPr>
          <w:rFonts w:ascii="Simplified Arabic" w:eastAsia="Calibri" w:hAnsi="Simplified Arabic" w:cs="Simplified Arabic"/>
          <w:b/>
          <w:sz w:val="28"/>
          <w:szCs w:val="28"/>
          <w:rtl/>
          <w:lang w:bidi="ar-IQ"/>
        </w:rPr>
        <w:t xml:space="preserve"> من ذات </w:t>
      </w:r>
      <w:r w:rsidR="0034379D" w:rsidRPr="00012DFA">
        <w:rPr>
          <w:rFonts w:ascii="Simplified Arabic" w:eastAsia="Calibri" w:hAnsi="Simplified Arabic" w:cs="Simplified Arabic"/>
          <w:b/>
          <w:sz w:val="28"/>
          <w:szCs w:val="28"/>
          <w:rtl/>
          <w:lang w:bidi="ar-IQ"/>
        </w:rPr>
        <w:t>المنطق الذ</w:t>
      </w:r>
      <w:r w:rsidR="00FF3AE1" w:rsidRPr="00012DFA">
        <w:rPr>
          <w:rFonts w:ascii="Simplified Arabic" w:eastAsia="Calibri" w:hAnsi="Simplified Arabic" w:cs="Simplified Arabic" w:hint="cs"/>
          <w:b/>
          <w:sz w:val="28"/>
          <w:szCs w:val="28"/>
          <w:rtl/>
          <w:lang w:bidi="ar-IQ"/>
        </w:rPr>
        <w:t>ي</w:t>
      </w:r>
      <w:r w:rsidR="0034379D" w:rsidRPr="00012DFA">
        <w:rPr>
          <w:rFonts w:ascii="Simplified Arabic" w:eastAsia="Calibri" w:hAnsi="Simplified Arabic" w:cs="Simplified Arabic"/>
          <w:b/>
          <w:sz w:val="28"/>
          <w:szCs w:val="28"/>
          <w:rtl/>
          <w:lang w:bidi="ar-IQ"/>
        </w:rPr>
        <w:t xml:space="preserve"> استعرضناه آنفا </w:t>
      </w:r>
      <w:r w:rsidRPr="00012DFA">
        <w:rPr>
          <w:rFonts w:ascii="Simplified Arabic" w:eastAsia="Calibri" w:hAnsi="Simplified Arabic" w:cs="Simplified Arabic" w:hint="cs"/>
          <w:b/>
          <w:sz w:val="28"/>
          <w:szCs w:val="28"/>
          <w:rtl/>
          <w:lang w:bidi="ar-IQ"/>
        </w:rPr>
        <w:t>ـ</w:t>
      </w:r>
      <w:r w:rsidR="00CB5EB7" w:rsidRPr="00012DFA">
        <w:rPr>
          <w:rFonts w:ascii="Simplified Arabic" w:eastAsia="Calibri" w:hAnsi="Simplified Arabic" w:cs="Simplified Arabic"/>
          <w:b/>
          <w:sz w:val="28"/>
          <w:szCs w:val="28"/>
          <w:rtl/>
          <w:lang w:bidi="ar-IQ"/>
        </w:rPr>
        <w:t xml:space="preserve"> </w:t>
      </w:r>
      <w:r w:rsidR="00D56AA3" w:rsidRPr="00012DFA">
        <w:rPr>
          <w:rFonts w:ascii="Simplified Arabic" w:eastAsia="Calibri" w:hAnsi="Simplified Arabic" w:cs="Simplified Arabic"/>
          <w:b/>
          <w:sz w:val="28"/>
          <w:szCs w:val="28"/>
          <w:rtl/>
          <w:lang w:bidi="ar-IQ"/>
        </w:rPr>
        <w:t>لدعاوى</w:t>
      </w:r>
      <w:r w:rsidR="0021046D">
        <w:rPr>
          <w:rFonts w:ascii="Simplified Arabic" w:eastAsia="Calibri" w:hAnsi="Simplified Arabic" w:cs="Simplified Arabic"/>
          <w:b/>
          <w:sz w:val="28"/>
          <w:szCs w:val="28"/>
          <w:rtl/>
          <w:lang w:bidi="ar-IQ"/>
        </w:rPr>
        <w:t xml:space="preserve"> الحِل </w:t>
      </w:r>
      <w:r w:rsidRPr="00012DFA">
        <w:rPr>
          <w:rFonts w:ascii="Simplified Arabic" w:eastAsia="Calibri" w:hAnsi="Simplified Arabic" w:cs="Simplified Arabic"/>
          <w:b/>
          <w:sz w:val="28"/>
          <w:szCs w:val="28"/>
          <w:rtl/>
          <w:lang w:bidi="ar-IQ"/>
        </w:rPr>
        <w:t>و</w:t>
      </w:r>
      <w:r w:rsidR="0021046D">
        <w:rPr>
          <w:rFonts w:ascii="Simplified Arabic" w:eastAsia="Calibri" w:hAnsi="Simplified Arabic" w:cs="Simplified Arabic"/>
          <w:b/>
          <w:sz w:val="28"/>
          <w:szCs w:val="28"/>
          <w:rtl/>
          <w:lang w:bidi="ar-IQ"/>
        </w:rPr>
        <w:t>الحُرمة</w:t>
      </w:r>
      <w:r w:rsidRPr="00012DFA">
        <w:rPr>
          <w:rFonts w:ascii="Simplified Arabic" w:eastAsia="Calibri" w:hAnsi="Simplified Arabic" w:cs="Simplified Arabic"/>
          <w:b/>
          <w:sz w:val="28"/>
          <w:szCs w:val="28"/>
          <w:rtl/>
          <w:lang w:bidi="ar-IQ"/>
        </w:rPr>
        <w:t xml:space="preserve"> مساس بالنظام العام</w:t>
      </w:r>
      <w:r w:rsidR="00337B00" w:rsidRPr="00012DFA">
        <w:rPr>
          <w:rFonts w:ascii="Simplified Arabic" w:eastAsia="Calibri" w:hAnsi="Simplified Arabic" w:cs="Simplified Arabic" w:hint="cs"/>
          <w:b/>
          <w:sz w:val="28"/>
          <w:szCs w:val="28"/>
          <w:vertAlign w:val="superscript"/>
          <w:rtl/>
          <w:lang w:bidi="ar-IQ"/>
        </w:rPr>
        <w:t>(</w:t>
      </w:r>
      <w:r w:rsidR="000C7F5F" w:rsidRPr="00012DFA">
        <w:rPr>
          <w:rStyle w:val="a4"/>
          <w:rFonts w:ascii="Simplified Arabic" w:eastAsia="Calibri" w:hAnsi="Simplified Arabic" w:cs="Simplified Arabic"/>
          <w:b/>
          <w:sz w:val="28"/>
          <w:szCs w:val="28"/>
          <w:rtl/>
          <w:lang w:bidi="ar-IQ"/>
        </w:rPr>
        <w:footnoteReference w:id="83"/>
      </w:r>
      <w:r w:rsidR="000C7F5F" w:rsidRPr="00012DFA">
        <w:rPr>
          <w:rStyle w:val="a4"/>
          <w:rFonts w:ascii="Simplified Arabic" w:eastAsia="Calibri" w:hAnsi="Simplified Arabic" w:cs="Simplified Arabic"/>
          <w:b/>
          <w:sz w:val="28"/>
          <w:szCs w:val="28"/>
          <w:rtl/>
          <w:lang w:bidi="ar-IQ"/>
        </w:rPr>
        <w:t>)</w:t>
      </w:r>
      <w:r w:rsidR="00CB5EB7" w:rsidRPr="00012DFA">
        <w:rPr>
          <w:rFonts w:ascii="Simplified Arabic" w:eastAsia="Calibri" w:hAnsi="Simplified Arabic" w:cs="Simplified Arabic"/>
          <w:b/>
          <w:sz w:val="28"/>
          <w:szCs w:val="28"/>
          <w:rtl/>
          <w:lang w:bidi="ar-IQ"/>
        </w:rPr>
        <w:t xml:space="preserve">، </w:t>
      </w:r>
      <w:r w:rsidR="005A23C0" w:rsidRPr="00012DFA">
        <w:rPr>
          <w:rFonts w:ascii="Simplified Arabic" w:eastAsia="Calibri" w:hAnsi="Simplified Arabic" w:cs="Simplified Arabic" w:hint="cs"/>
          <w:b/>
          <w:sz w:val="28"/>
          <w:szCs w:val="28"/>
          <w:rtl/>
          <w:lang w:bidi="ar-IQ"/>
        </w:rPr>
        <w:t>باعتبار</w:t>
      </w:r>
      <w:r w:rsidR="003E6C0C" w:rsidRPr="00012DFA">
        <w:rPr>
          <w:rFonts w:ascii="Simplified Arabic" w:eastAsia="Calibri" w:hAnsi="Simplified Arabic" w:cs="Simplified Arabic"/>
          <w:b/>
          <w:sz w:val="28"/>
          <w:szCs w:val="28"/>
          <w:rtl/>
          <w:lang w:bidi="ar-IQ"/>
        </w:rPr>
        <w:t xml:space="preserve"> </w:t>
      </w:r>
      <w:r w:rsidR="003E6C0C" w:rsidRPr="00012DFA">
        <w:rPr>
          <w:rFonts w:ascii="Simplified Arabic" w:eastAsia="Calibri" w:hAnsi="Simplified Arabic" w:cs="Simplified Arabic" w:hint="cs"/>
          <w:b/>
          <w:sz w:val="28"/>
          <w:szCs w:val="28"/>
          <w:rtl/>
          <w:lang w:bidi="ar-IQ"/>
        </w:rPr>
        <w:t>أ</w:t>
      </w:r>
      <w:r w:rsidR="00D56AA3" w:rsidRPr="00012DFA">
        <w:rPr>
          <w:rFonts w:ascii="Simplified Arabic" w:eastAsia="Calibri" w:hAnsi="Simplified Arabic" w:cs="Simplified Arabic"/>
          <w:b/>
          <w:sz w:val="28"/>
          <w:szCs w:val="28"/>
          <w:rtl/>
          <w:lang w:bidi="ar-IQ"/>
        </w:rPr>
        <w:t>ن النظام العام مجموعة من قواعد ماسة بالمصالح العليا للمجتمع</w:t>
      </w:r>
      <w:r w:rsidR="00CB5EB7" w:rsidRPr="00012DFA">
        <w:rPr>
          <w:rFonts w:ascii="Simplified Arabic" w:eastAsia="Calibri" w:hAnsi="Simplified Arabic" w:cs="Simplified Arabic"/>
          <w:b/>
          <w:sz w:val="28"/>
          <w:szCs w:val="28"/>
          <w:rtl/>
          <w:lang w:bidi="ar-IQ"/>
        </w:rPr>
        <w:t xml:space="preserve"> ؛ </w:t>
      </w:r>
      <w:r w:rsidR="003E6C0C" w:rsidRPr="00012DFA">
        <w:rPr>
          <w:rFonts w:ascii="Simplified Arabic" w:eastAsia="Calibri" w:hAnsi="Simplified Arabic" w:cs="Simplified Arabic"/>
          <w:b/>
          <w:sz w:val="28"/>
          <w:szCs w:val="28"/>
          <w:rtl/>
          <w:lang w:bidi="ar-IQ"/>
        </w:rPr>
        <w:t xml:space="preserve">الاجتماعية منها والدينية و </w:t>
      </w:r>
      <w:r w:rsidR="003E6C0C" w:rsidRPr="00012DFA">
        <w:rPr>
          <w:rFonts w:ascii="Simplified Arabic" w:eastAsia="Calibri" w:hAnsi="Simplified Arabic" w:cs="Simplified Arabic" w:hint="cs"/>
          <w:b/>
          <w:sz w:val="28"/>
          <w:szCs w:val="28"/>
          <w:rtl/>
          <w:lang w:bidi="ar-IQ"/>
        </w:rPr>
        <w:t>أ</w:t>
      </w:r>
      <w:r w:rsidR="00D56AA3" w:rsidRPr="00012DFA">
        <w:rPr>
          <w:rFonts w:ascii="Simplified Arabic" w:eastAsia="Calibri" w:hAnsi="Simplified Arabic" w:cs="Simplified Arabic"/>
          <w:b/>
          <w:sz w:val="28"/>
          <w:szCs w:val="28"/>
          <w:rtl/>
          <w:lang w:bidi="ar-IQ"/>
        </w:rPr>
        <w:t>مثالها من مصالح</w:t>
      </w:r>
      <w:r w:rsidR="00CB5EB7" w:rsidRPr="00012DFA">
        <w:rPr>
          <w:rFonts w:ascii="Simplified Arabic" w:eastAsia="Calibri" w:hAnsi="Simplified Arabic" w:cs="Simplified Arabic"/>
          <w:b/>
          <w:sz w:val="28"/>
          <w:szCs w:val="28"/>
          <w:rtl/>
          <w:lang w:bidi="ar-IQ"/>
        </w:rPr>
        <w:t xml:space="preserve"> </w:t>
      </w:r>
      <w:r w:rsidR="00D56AA3" w:rsidRPr="00012DFA">
        <w:rPr>
          <w:rFonts w:ascii="Simplified Arabic" w:eastAsia="Calibri" w:hAnsi="Simplified Arabic" w:cs="Simplified Arabic"/>
          <w:b/>
          <w:sz w:val="28"/>
          <w:szCs w:val="28"/>
          <w:rtl/>
          <w:lang w:bidi="ar-IQ"/>
        </w:rPr>
        <w:t xml:space="preserve">تعلو على ما </w:t>
      </w:r>
      <w:r w:rsidR="005A23C0" w:rsidRPr="00012DFA">
        <w:rPr>
          <w:rFonts w:ascii="Simplified Arabic" w:eastAsia="Calibri" w:hAnsi="Simplified Arabic" w:cs="Simplified Arabic" w:hint="cs"/>
          <w:b/>
          <w:sz w:val="28"/>
          <w:szCs w:val="28"/>
          <w:rtl/>
          <w:lang w:bidi="ar-IQ"/>
        </w:rPr>
        <w:t>للأفراد</w:t>
      </w:r>
      <w:r w:rsidR="00D56AA3" w:rsidRPr="00012DFA">
        <w:rPr>
          <w:rFonts w:ascii="Simplified Arabic" w:eastAsia="Calibri" w:hAnsi="Simplified Arabic" w:cs="Simplified Arabic"/>
          <w:b/>
          <w:sz w:val="28"/>
          <w:szCs w:val="28"/>
          <w:rtl/>
          <w:lang w:bidi="ar-IQ"/>
        </w:rPr>
        <w:t xml:space="preserve"> من نوعها</w:t>
      </w:r>
      <w:r w:rsidR="00CB5EB7" w:rsidRPr="00012DFA">
        <w:rPr>
          <w:rFonts w:ascii="Simplified Arabic" w:eastAsia="Calibri" w:hAnsi="Simplified Arabic" w:cs="Simplified Arabic"/>
          <w:b/>
          <w:sz w:val="28"/>
          <w:szCs w:val="28"/>
          <w:rtl/>
          <w:lang w:bidi="ar-IQ"/>
        </w:rPr>
        <w:t xml:space="preserve"> ، </w:t>
      </w:r>
      <w:r w:rsidR="003E6C0C" w:rsidRPr="00012DFA">
        <w:rPr>
          <w:rFonts w:ascii="Simplified Arabic" w:eastAsia="Calibri" w:hAnsi="Simplified Arabic" w:cs="Simplified Arabic"/>
          <w:b/>
          <w:sz w:val="28"/>
          <w:szCs w:val="28"/>
          <w:rtl/>
          <w:lang w:bidi="ar-IQ"/>
        </w:rPr>
        <w:t xml:space="preserve">فلا يجوز مخالفتها </w:t>
      </w:r>
      <w:r w:rsidR="003E6C0C" w:rsidRPr="00012DFA">
        <w:rPr>
          <w:rFonts w:ascii="Simplified Arabic" w:eastAsia="Calibri" w:hAnsi="Simplified Arabic" w:cs="Simplified Arabic" w:hint="cs"/>
          <w:b/>
          <w:sz w:val="28"/>
          <w:szCs w:val="28"/>
          <w:rtl/>
          <w:lang w:bidi="ar-IQ"/>
        </w:rPr>
        <w:t>ا</w:t>
      </w:r>
      <w:r w:rsidR="00D56AA3" w:rsidRPr="00012DFA">
        <w:rPr>
          <w:rFonts w:ascii="Simplified Arabic" w:eastAsia="Calibri" w:hAnsi="Simplified Arabic" w:cs="Simplified Arabic"/>
          <w:b/>
          <w:sz w:val="28"/>
          <w:szCs w:val="28"/>
          <w:rtl/>
          <w:lang w:bidi="ar-IQ"/>
        </w:rPr>
        <w:t xml:space="preserve">تفاقاً </w:t>
      </w:r>
      <w:r w:rsidRPr="00012DFA">
        <w:rPr>
          <w:rFonts w:ascii="Simplified Arabic" w:eastAsia="Calibri" w:hAnsi="Simplified Arabic" w:cs="Simplified Arabic"/>
          <w:b/>
          <w:sz w:val="28"/>
          <w:szCs w:val="28"/>
          <w:rtl/>
          <w:lang w:bidi="ar-IQ"/>
        </w:rPr>
        <w:t>ولو كان في ذلك تحقيقاً لمصالحهم</w:t>
      </w:r>
      <w:r w:rsidR="000C7F5F" w:rsidRPr="00012DFA">
        <w:rPr>
          <w:rStyle w:val="a4"/>
          <w:rFonts w:ascii="Simplified Arabic" w:eastAsia="Calibri" w:hAnsi="Simplified Arabic" w:cs="Simplified Arabic"/>
          <w:b/>
          <w:sz w:val="28"/>
          <w:szCs w:val="28"/>
          <w:rtl/>
          <w:lang w:bidi="ar-IQ"/>
        </w:rPr>
        <w:t>(</w:t>
      </w:r>
      <w:r w:rsidR="000C7F5F" w:rsidRPr="00012DFA">
        <w:rPr>
          <w:rStyle w:val="a4"/>
          <w:rFonts w:ascii="Simplified Arabic" w:eastAsia="Calibri" w:hAnsi="Simplified Arabic" w:cs="Simplified Arabic"/>
          <w:b/>
          <w:sz w:val="28"/>
          <w:szCs w:val="28"/>
          <w:rtl/>
          <w:lang w:bidi="ar-IQ"/>
        </w:rPr>
        <w:footnoteReference w:id="84"/>
      </w:r>
      <w:r w:rsidR="000C7F5F" w:rsidRPr="00012DFA">
        <w:rPr>
          <w:rStyle w:val="a4"/>
          <w:rFonts w:ascii="Simplified Arabic" w:eastAsia="Calibri" w:hAnsi="Simplified Arabic" w:cs="Simplified Arabic"/>
          <w:b/>
          <w:sz w:val="28"/>
          <w:szCs w:val="28"/>
          <w:rtl/>
          <w:lang w:bidi="ar-IQ"/>
        </w:rPr>
        <w:t>)</w:t>
      </w:r>
      <w:r w:rsidR="00F65DD2" w:rsidRPr="00012DFA">
        <w:rPr>
          <w:rFonts w:ascii="Simplified Arabic" w:eastAsia="Calibri" w:hAnsi="Simplified Arabic" w:cs="Simplified Arabic" w:hint="cs"/>
          <w:b/>
          <w:sz w:val="28"/>
          <w:szCs w:val="28"/>
          <w:rtl/>
          <w:lang w:bidi="ar-IQ"/>
        </w:rPr>
        <w:t>،</w:t>
      </w:r>
      <w:r w:rsidR="00CB5EB7" w:rsidRPr="00012DFA">
        <w:rPr>
          <w:rFonts w:ascii="Simplified Arabic" w:eastAsia="Calibri" w:hAnsi="Simplified Arabic" w:cs="Simplified Arabic"/>
          <w:b/>
          <w:sz w:val="28"/>
          <w:szCs w:val="28"/>
          <w:rtl/>
          <w:lang w:bidi="ar-IQ"/>
        </w:rPr>
        <w:t xml:space="preserve"> </w:t>
      </w:r>
      <w:r w:rsidR="003E6C0C" w:rsidRPr="00012DFA">
        <w:rPr>
          <w:rFonts w:ascii="Simplified Arabic" w:eastAsia="Calibri" w:hAnsi="Simplified Arabic" w:cs="Simplified Arabic"/>
          <w:b/>
          <w:sz w:val="28"/>
          <w:szCs w:val="28"/>
          <w:rtl/>
          <w:lang w:bidi="ar-IQ"/>
        </w:rPr>
        <w:t xml:space="preserve">غير </w:t>
      </w:r>
      <w:r w:rsidR="003E6C0C" w:rsidRPr="00012DFA">
        <w:rPr>
          <w:rFonts w:ascii="Simplified Arabic" w:eastAsia="Calibri" w:hAnsi="Simplified Arabic" w:cs="Simplified Arabic" w:hint="cs"/>
          <w:b/>
          <w:sz w:val="28"/>
          <w:szCs w:val="28"/>
          <w:rtl/>
          <w:lang w:bidi="ar-IQ"/>
        </w:rPr>
        <w:t>أ</w:t>
      </w:r>
      <w:r w:rsidR="00D56AA3" w:rsidRPr="00012DFA">
        <w:rPr>
          <w:rFonts w:ascii="Simplified Arabic" w:eastAsia="Calibri" w:hAnsi="Simplified Arabic" w:cs="Simplified Arabic"/>
          <w:b/>
          <w:sz w:val="28"/>
          <w:szCs w:val="28"/>
          <w:rtl/>
          <w:lang w:bidi="ar-IQ"/>
        </w:rPr>
        <w:t>ن النظام العام يستبطن فكرة نسبية</w:t>
      </w:r>
      <w:r w:rsidR="00F65DD2" w:rsidRPr="00012DFA">
        <w:rPr>
          <w:rFonts w:ascii="Simplified Arabic" w:eastAsia="Calibri" w:hAnsi="Simplified Arabic" w:cs="Simplified Arabic"/>
          <w:b/>
          <w:sz w:val="28"/>
          <w:szCs w:val="28"/>
          <w:rtl/>
          <w:lang w:bidi="ar-IQ"/>
        </w:rPr>
        <w:t xml:space="preserve"> </w:t>
      </w:r>
      <w:r w:rsidR="00D56AA3" w:rsidRPr="00012DFA">
        <w:rPr>
          <w:rFonts w:ascii="Simplified Arabic" w:eastAsia="Calibri" w:hAnsi="Simplified Arabic" w:cs="Simplified Arabic"/>
          <w:b/>
          <w:sz w:val="28"/>
          <w:szCs w:val="28"/>
          <w:rtl/>
          <w:lang w:bidi="ar-IQ"/>
        </w:rPr>
        <w:t>تتغير تبعا لتغير الزمان والمكان</w:t>
      </w:r>
      <w:r w:rsidR="00FC5432">
        <w:rPr>
          <w:rFonts w:ascii="Simplified Arabic" w:eastAsia="Calibri" w:hAnsi="Simplified Arabic" w:cs="Simplified Arabic"/>
          <w:b/>
          <w:sz w:val="28"/>
          <w:szCs w:val="28"/>
          <w:rtl/>
          <w:lang w:bidi="ar-IQ"/>
        </w:rPr>
        <w:t xml:space="preserve"> </w:t>
      </w:r>
      <w:r w:rsidR="00D56AA3" w:rsidRPr="00012DFA">
        <w:rPr>
          <w:rFonts w:ascii="Simplified Arabic" w:eastAsia="Calibri" w:hAnsi="Simplified Arabic" w:cs="Simplified Arabic"/>
          <w:b/>
          <w:sz w:val="28"/>
          <w:szCs w:val="28"/>
          <w:rtl/>
          <w:lang w:bidi="ar-IQ"/>
        </w:rPr>
        <w:t>فما كان في العراق من نظام عام فيما مضى من الزمن لم يعد منه اليوم</w:t>
      </w:r>
      <w:r w:rsidR="00CB5EB7" w:rsidRPr="00012DFA">
        <w:rPr>
          <w:rFonts w:ascii="Simplified Arabic" w:eastAsia="Calibri" w:hAnsi="Simplified Arabic" w:cs="Simplified Arabic"/>
          <w:b/>
          <w:sz w:val="28"/>
          <w:szCs w:val="28"/>
          <w:rtl/>
          <w:lang w:bidi="ar-IQ"/>
        </w:rPr>
        <w:t xml:space="preserve"> ، </w:t>
      </w:r>
      <w:r w:rsidR="00D56AA3" w:rsidRPr="00012DFA">
        <w:rPr>
          <w:rFonts w:ascii="Simplified Arabic" w:eastAsia="Calibri" w:hAnsi="Simplified Arabic" w:cs="Simplified Arabic"/>
          <w:b/>
          <w:sz w:val="28"/>
          <w:szCs w:val="28"/>
          <w:rtl/>
          <w:lang w:bidi="ar-IQ"/>
        </w:rPr>
        <w:t>وما كان منه ويكون في</w:t>
      </w:r>
      <w:r w:rsidR="003E6C0C" w:rsidRPr="00012DFA">
        <w:rPr>
          <w:rFonts w:ascii="Simplified Arabic" w:eastAsia="Calibri" w:hAnsi="Simplified Arabic" w:cs="Simplified Arabic"/>
          <w:b/>
          <w:sz w:val="28"/>
          <w:szCs w:val="28"/>
          <w:rtl/>
          <w:lang w:bidi="ar-IQ"/>
        </w:rPr>
        <w:t xml:space="preserve"> العراق غير ما يكون منه في دول </w:t>
      </w:r>
      <w:r w:rsidR="003E6C0C" w:rsidRPr="00012DFA">
        <w:rPr>
          <w:rFonts w:ascii="Simplified Arabic" w:eastAsia="Calibri" w:hAnsi="Simplified Arabic" w:cs="Simplified Arabic" w:hint="cs"/>
          <w:b/>
          <w:sz w:val="28"/>
          <w:szCs w:val="28"/>
          <w:rtl/>
          <w:lang w:bidi="ar-IQ"/>
        </w:rPr>
        <w:t>أ</w:t>
      </w:r>
      <w:r w:rsidR="00D56AA3" w:rsidRPr="00012DFA">
        <w:rPr>
          <w:rFonts w:ascii="Simplified Arabic" w:eastAsia="Calibri" w:hAnsi="Simplified Arabic" w:cs="Simplified Arabic"/>
          <w:b/>
          <w:sz w:val="28"/>
          <w:szCs w:val="28"/>
          <w:rtl/>
          <w:lang w:bidi="ar-IQ"/>
        </w:rPr>
        <w:t>وروبا مثلا</w:t>
      </w:r>
      <w:r w:rsidR="003E6C0C" w:rsidRPr="00012DFA">
        <w:rPr>
          <w:rFonts w:ascii="Simplified Arabic" w:eastAsia="Calibri" w:hAnsi="Simplified Arabic" w:cs="Simplified Arabic" w:hint="cs"/>
          <w:b/>
          <w:sz w:val="28"/>
          <w:szCs w:val="28"/>
          <w:rtl/>
          <w:lang w:bidi="ar-IQ"/>
        </w:rPr>
        <w:t>ً</w:t>
      </w:r>
      <w:r w:rsidR="00CB5EB7" w:rsidRPr="00012DFA">
        <w:rPr>
          <w:rFonts w:ascii="Simplified Arabic" w:eastAsia="Calibri" w:hAnsi="Simplified Arabic" w:cs="Simplified Arabic"/>
          <w:b/>
          <w:sz w:val="28"/>
          <w:szCs w:val="28"/>
          <w:rtl/>
          <w:lang w:bidi="ar-IQ"/>
        </w:rPr>
        <w:t xml:space="preserve"> ، </w:t>
      </w:r>
      <w:r w:rsidR="003E6C0C" w:rsidRPr="00012DFA">
        <w:rPr>
          <w:rFonts w:ascii="Simplified Arabic" w:eastAsia="Calibri" w:hAnsi="Simplified Arabic" w:cs="Simplified Arabic"/>
          <w:b/>
          <w:sz w:val="28"/>
          <w:szCs w:val="28"/>
          <w:rtl/>
          <w:lang w:bidi="ar-IQ"/>
        </w:rPr>
        <w:t>فال</w:t>
      </w:r>
      <w:r w:rsidR="003E6C0C" w:rsidRPr="00012DFA">
        <w:rPr>
          <w:rFonts w:ascii="Simplified Arabic" w:eastAsia="Calibri" w:hAnsi="Simplified Arabic" w:cs="Simplified Arabic" w:hint="cs"/>
          <w:b/>
          <w:sz w:val="28"/>
          <w:szCs w:val="28"/>
          <w:rtl/>
          <w:lang w:bidi="ar-IQ"/>
        </w:rPr>
        <w:t>ا</w:t>
      </w:r>
      <w:r w:rsidR="00D56AA3" w:rsidRPr="00012DFA">
        <w:rPr>
          <w:rFonts w:ascii="Simplified Arabic" w:eastAsia="Calibri" w:hAnsi="Simplified Arabic" w:cs="Simplified Arabic"/>
          <w:b/>
          <w:sz w:val="28"/>
          <w:szCs w:val="28"/>
          <w:rtl/>
          <w:lang w:bidi="ar-IQ"/>
        </w:rPr>
        <w:t xml:space="preserve">ختلاف الحضري بين الدول بما فيه من مواريث </w:t>
      </w:r>
      <w:r w:rsidRPr="00012DFA">
        <w:rPr>
          <w:rFonts w:ascii="Simplified Arabic" w:eastAsia="Calibri" w:hAnsi="Simplified Arabic" w:cs="Simplified Arabic"/>
          <w:b/>
          <w:sz w:val="28"/>
          <w:szCs w:val="28"/>
          <w:rtl/>
          <w:lang w:bidi="ar-IQ"/>
        </w:rPr>
        <w:t>ثقافية وقانونية</w:t>
      </w:r>
      <w:r w:rsidR="000C7F5F" w:rsidRPr="00012DFA">
        <w:rPr>
          <w:rStyle w:val="a4"/>
          <w:rFonts w:ascii="Simplified Arabic" w:eastAsia="Calibri" w:hAnsi="Simplified Arabic" w:cs="Simplified Arabic"/>
          <w:b/>
          <w:sz w:val="28"/>
          <w:szCs w:val="28"/>
          <w:rtl/>
          <w:lang w:bidi="ar-IQ"/>
        </w:rPr>
        <w:t>(</w:t>
      </w:r>
      <w:r w:rsidR="000C7F5F" w:rsidRPr="00012DFA">
        <w:rPr>
          <w:rStyle w:val="a4"/>
          <w:rFonts w:ascii="Simplified Arabic" w:eastAsia="Calibri" w:hAnsi="Simplified Arabic" w:cs="Simplified Arabic"/>
          <w:b/>
          <w:sz w:val="28"/>
          <w:szCs w:val="28"/>
          <w:rtl/>
          <w:lang w:bidi="ar-IQ"/>
        </w:rPr>
        <w:footnoteReference w:id="85"/>
      </w:r>
      <w:r w:rsidR="000C7F5F" w:rsidRPr="00012DFA">
        <w:rPr>
          <w:rStyle w:val="a4"/>
          <w:rFonts w:ascii="Simplified Arabic" w:eastAsia="Calibri" w:hAnsi="Simplified Arabic" w:cs="Simplified Arabic"/>
          <w:b/>
          <w:sz w:val="28"/>
          <w:szCs w:val="28"/>
          <w:rtl/>
          <w:lang w:bidi="ar-IQ"/>
        </w:rPr>
        <w:t>)</w:t>
      </w:r>
      <w:r w:rsidR="00CB5EB7" w:rsidRPr="00012DFA">
        <w:rPr>
          <w:rFonts w:ascii="Simplified Arabic" w:eastAsia="Calibri" w:hAnsi="Simplified Arabic" w:cs="Simplified Arabic"/>
          <w:b/>
          <w:sz w:val="28"/>
          <w:szCs w:val="28"/>
          <w:rtl/>
          <w:lang w:bidi="ar-IQ"/>
        </w:rPr>
        <w:t xml:space="preserve"> .</w:t>
      </w:r>
    </w:p>
    <w:p w:rsidR="003646C5" w:rsidRPr="00012DFA" w:rsidRDefault="00D56AA3" w:rsidP="007F12A9">
      <w:pPr>
        <w:spacing w:before="120" w:after="240" w:line="288" w:lineRule="auto"/>
        <w:ind w:firstLine="720"/>
        <w:contextualSpacing/>
        <w:jc w:val="both"/>
        <w:rPr>
          <w:rFonts w:ascii="Simplified Arabic" w:eastAsia="Calibri" w:hAnsi="Simplified Arabic" w:cs="Simplified Arabic"/>
          <w:b/>
          <w:sz w:val="28"/>
          <w:szCs w:val="28"/>
          <w:rtl/>
          <w:lang w:bidi="ar-IQ"/>
        </w:rPr>
      </w:pPr>
      <w:r w:rsidRPr="00012DFA">
        <w:rPr>
          <w:rFonts w:ascii="Simplified Arabic" w:eastAsia="Calibri" w:hAnsi="Simplified Arabic" w:cs="Simplified Arabic"/>
          <w:b/>
          <w:sz w:val="28"/>
          <w:szCs w:val="28"/>
          <w:rtl/>
          <w:lang w:bidi="ar-IQ"/>
        </w:rPr>
        <w:t>وفي النظام العام ينبغي</w:t>
      </w:r>
      <w:r w:rsidR="003E6C0C" w:rsidRPr="00012DFA">
        <w:rPr>
          <w:rFonts w:ascii="Simplified Arabic" w:eastAsia="Calibri" w:hAnsi="Simplified Arabic" w:cs="Simplified Arabic"/>
          <w:b/>
          <w:sz w:val="28"/>
          <w:szCs w:val="28"/>
          <w:rtl/>
          <w:lang w:bidi="ar-IQ"/>
        </w:rPr>
        <w:t xml:space="preserve"> التمييز بين القواعد ال</w:t>
      </w:r>
      <w:r w:rsidR="003E6C0C" w:rsidRPr="00012DFA">
        <w:rPr>
          <w:rFonts w:ascii="Simplified Arabic" w:eastAsia="Calibri" w:hAnsi="Simplified Arabic" w:cs="Simplified Arabic" w:hint="cs"/>
          <w:b/>
          <w:sz w:val="28"/>
          <w:szCs w:val="28"/>
          <w:rtl/>
          <w:lang w:bidi="ar-IQ"/>
        </w:rPr>
        <w:t>آ</w:t>
      </w:r>
      <w:r w:rsidRPr="00012DFA">
        <w:rPr>
          <w:rFonts w:ascii="Simplified Arabic" w:eastAsia="Calibri" w:hAnsi="Simplified Arabic" w:cs="Simplified Arabic"/>
          <w:b/>
          <w:sz w:val="28"/>
          <w:szCs w:val="28"/>
          <w:rtl/>
          <w:lang w:bidi="ar-IQ"/>
        </w:rPr>
        <w:t>مرة التي ترتبط بمصلحة المجتمع وهي التي يجب على كل من المشرع والقاضي التمسك بها حماية للنظام العام</w:t>
      </w:r>
      <w:r w:rsidR="00CB5EB7" w:rsidRPr="00012DFA">
        <w:rPr>
          <w:rFonts w:ascii="Simplified Arabic" w:eastAsia="Calibri" w:hAnsi="Simplified Arabic" w:cs="Simplified Arabic"/>
          <w:b/>
          <w:sz w:val="28"/>
          <w:szCs w:val="28"/>
          <w:rtl/>
          <w:lang w:bidi="ar-IQ"/>
        </w:rPr>
        <w:t xml:space="preserve"> ، </w:t>
      </w:r>
      <w:r w:rsidRPr="00012DFA">
        <w:rPr>
          <w:rFonts w:ascii="Simplified Arabic" w:eastAsia="Calibri" w:hAnsi="Simplified Arabic" w:cs="Simplified Arabic"/>
          <w:b/>
          <w:sz w:val="28"/>
          <w:szCs w:val="28"/>
          <w:rtl/>
          <w:lang w:bidi="ar-IQ"/>
        </w:rPr>
        <w:t xml:space="preserve">وبين القواعد </w:t>
      </w:r>
      <w:r w:rsidRPr="00012DFA">
        <w:rPr>
          <w:rFonts w:ascii="Simplified Arabic" w:eastAsia="Calibri" w:hAnsi="Simplified Arabic" w:cs="Simplified Arabic"/>
          <w:b/>
          <w:sz w:val="28"/>
          <w:szCs w:val="28"/>
          <w:rtl/>
          <w:lang w:bidi="ar-IQ"/>
        </w:rPr>
        <w:lastRenderedPageBreak/>
        <w:t>المكملة التي لا ترقى</w:t>
      </w:r>
      <w:r w:rsidR="000F4C6C" w:rsidRPr="00012DFA">
        <w:rPr>
          <w:rFonts w:ascii="Simplified Arabic" w:eastAsia="Calibri" w:hAnsi="Simplified Arabic" w:cs="Simplified Arabic"/>
          <w:b/>
          <w:sz w:val="28"/>
          <w:szCs w:val="28"/>
          <w:rtl/>
          <w:lang w:bidi="ar-IQ"/>
        </w:rPr>
        <w:t xml:space="preserve"> إلى </w:t>
      </w:r>
      <w:r w:rsidRPr="00012DFA">
        <w:rPr>
          <w:rFonts w:ascii="Simplified Arabic" w:eastAsia="Calibri" w:hAnsi="Simplified Arabic" w:cs="Simplified Arabic"/>
          <w:b/>
          <w:sz w:val="28"/>
          <w:szCs w:val="28"/>
          <w:rtl/>
          <w:lang w:bidi="ar-IQ"/>
        </w:rPr>
        <w:t xml:space="preserve">تلك الأهمية والتي </w:t>
      </w:r>
      <w:r w:rsidR="003E6C0C" w:rsidRPr="00012DFA">
        <w:rPr>
          <w:rFonts w:ascii="Simplified Arabic" w:eastAsia="Calibri" w:hAnsi="Simplified Arabic" w:cs="Simplified Arabic"/>
          <w:b/>
          <w:sz w:val="28"/>
          <w:szCs w:val="28"/>
          <w:rtl/>
          <w:lang w:bidi="ar-IQ"/>
        </w:rPr>
        <w:t>يستطيع الافراد الالتفاف حولها ف</w:t>
      </w:r>
      <w:r w:rsidR="003E6C0C" w:rsidRPr="00012DFA">
        <w:rPr>
          <w:rFonts w:ascii="Simplified Arabic" w:eastAsia="Calibri" w:hAnsi="Simplified Arabic" w:cs="Simplified Arabic" w:hint="cs"/>
          <w:b/>
          <w:sz w:val="28"/>
          <w:szCs w:val="28"/>
          <w:rtl/>
          <w:lang w:bidi="ar-IQ"/>
        </w:rPr>
        <w:t>إ</w:t>
      </w:r>
      <w:r w:rsidRPr="00012DFA">
        <w:rPr>
          <w:rFonts w:ascii="Simplified Arabic" w:eastAsia="Calibri" w:hAnsi="Simplified Arabic" w:cs="Simplified Arabic"/>
          <w:b/>
          <w:sz w:val="28"/>
          <w:szCs w:val="28"/>
          <w:rtl/>
          <w:lang w:bidi="ar-IQ"/>
        </w:rPr>
        <w:t>ذا ما تجاوزوها لا يض</w:t>
      </w:r>
      <w:r w:rsidR="00ED2A39" w:rsidRPr="00012DFA">
        <w:rPr>
          <w:rFonts w:ascii="Simplified Arabic" w:eastAsia="Calibri" w:hAnsi="Simplified Arabic" w:cs="Simplified Arabic"/>
          <w:b/>
          <w:sz w:val="28"/>
          <w:szCs w:val="28"/>
          <w:rtl/>
          <w:lang w:bidi="ar-IQ"/>
        </w:rPr>
        <w:t>ر ذلك في المصلحة العليا للمجتمع</w:t>
      </w:r>
      <w:r w:rsidR="000C7F5F" w:rsidRPr="00012DFA">
        <w:rPr>
          <w:rStyle w:val="a4"/>
          <w:rFonts w:ascii="Simplified Arabic" w:eastAsia="Calibri" w:hAnsi="Simplified Arabic" w:cs="Simplified Arabic"/>
          <w:b/>
          <w:sz w:val="28"/>
          <w:szCs w:val="28"/>
          <w:rtl/>
          <w:lang w:bidi="ar-IQ"/>
        </w:rPr>
        <w:t>(</w:t>
      </w:r>
      <w:r w:rsidR="000C7F5F" w:rsidRPr="00012DFA">
        <w:rPr>
          <w:rStyle w:val="a4"/>
          <w:rFonts w:ascii="Simplified Arabic" w:eastAsia="Calibri" w:hAnsi="Simplified Arabic" w:cs="Simplified Arabic"/>
          <w:b/>
          <w:sz w:val="28"/>
          <w:szCs w:val="28"/>
          <w:rtl/>
          <w:lang w:bidi="ar-IQ"/>
        </w:rPr>
        <w:footnoteReference w:id="86"/>
      </w:r>
      <w:r w:rsidR="000C7F5F" w:rsidRPr="00012DFA">
        <w:rPr>
          <w:rStyle w:val="a4"/>
          <w:rFonts w:ascii="Simplified Arabic" w:eastAsia="Calibri" w:hAnsi="Simplified Arabic" w:cs="Simplified Arabic"/>
          <w:b/>
          <w:sz w:val="28"/>
          <w:szCs w:val="28"/>
          <w:rtl/>
          <w:lang w:bidi="ar-IQ"/>
        </w:rPr>
        <w:t>)</w:t>
      </w:r>
      <w:r w:rsidR="00CB5EB7" w:rsidRPr="00012DFA">
        <w:rPr>
          <w:rFonts w:ascii="Simplified Arabic" w:eastAsia="Calibri" w:hAnsi="Simplified Arabic" w:cs="Simplified Arabic"/>
          <w:b/>
          <w:sz w:val="28"/>
          <w:szCs w:val="28"/>
          <w:rtl/>
          <w:lang w:bidi="ar-IQ"/>
        </w:rPr>
        <w:t xml:space="preserve"> .</w:t>
      </w:r>
    </w:p>
    <w:p w:rsidR="00D56AA3" w:rsidRPr="00012DFA" w:rsidRDefault="00CB5EB7" w:rsidP="007F12A9">
      <w:pPr>
        <w:spacing w:before="120" w:after="240" w:line="288" w:lineRule="auto"/>
        <w:ind w:firstLine="720"/>
        <w:contextualSpacing/>
        <w:jc w:val="both"/>
        <w:rPr>
          <w:rFonts w:ascii="Simplified Arabic" w:eastAsia="Calibri" w:hAnsi="Simplified Arabic" w:cs="Simplified Arabic"/>
          <w:b/>
          <w:sz w:val="28"/>
          <w:szCs w:val="28"/>
          <w:rtl/>
          <w:lang w:bidi="ar-IQ"/>
        </w:rPr>
      </w:pPr>
      <w:r w:rsidRPr="00012DFA">
        <w:rPr>
          <w:rFonts w:ascii="Simplified Arabic" w:eastAsia="Calibri" w:hAnsi="Simplified Arabic" w:cs="Simplified Arabic"/>
          <w:b/>
          <w:sz w:val="28"/>
          <w:szCs w:val="28"/>
          <w:rtl/>
          <w:lang w:bidi="ar-IQ"/>
        </w:rPr>
        <w:t xml:space="preserve"> </w:t>
      </w:r>
      <w:r w:rsidR="003E6C0C" w:rsidRPr="00012DFA">
        <w:rPr>
          <w:rFonts w:ascii="Simplified Arabic" w:eastAsia="Calibri" w:hAnsi="Simplified Arabic" w:cs="Simplified Arabic"/>
          <w:b/>
          <w:sz w:val="28"/>
          <w:szCs w:val="28"/>
          <w:rtl/>
          <w:lang w:bidi="ar-IQ"/>
        </w:rPr>
        <w:t>ولسعي ال</w:t>
      </w:r>
      <w:r w:rsidR="003E6C0C" w:rsidRPr="00012DFA">
        <w:rPr>
          <w:rFonts w:ascii="Simplified Arabic" w:eastAsia="Calibri" w:hAnsi="Simplified Arabic" w:cs="Simplified Arabic" w:hint="cs"/>
          <w:b/>
          <w:sz w:val="28"/>
          <w:szCs w:val="28"/>
          <w:rtl/>
          <w:lang w:bidi="ar-IQ"/>
        </w:rPr>
        <w:t>أ</w:t>
      </w:r>
      <w:r w:rsidR="00D56AA3" w:rsidRPr="00012DFA">
        <w:rPr>
          <w:rFonts w:ascii="Simplified Arabic" w:eastAsia="Calibri" w:hAnsi="Simplified Arabic" w:cs="Simplified Arabic"/>
          <w:b/>
          <w:sz w:val="28"/>
          <w:szCs w:val="28"/>
          <w:rtl/>
          <w:lang w:bidi="ar-IQ"/>
        </w:rPr>
        <w:t>غلبية من القواعد المتعلقة بالأحوال الشخصية لتوفير مصلحة المجتمع العامة</w:t>
      </w:r>
      <w:r w:rsidR="00FC5432">
        <w:rPr>
          <w:rFonts w:ascii="Simplified Arabic" w:eastAsia="Calibri" w:hAnsi="Simplified Arabic" w:cs="Simplified Arabic"/>
          <w:b/>
          <w:sz w:val="28"/>
          <w:szCs w:val="28"/>
          <w:rtl/>
          <w:lang w:bidi="ar-IQ"/>
        </w:rPr>
        <w:t xml:space="preserve"> </w:t>
      </w:r>
      <w:r w:rsidR="00D56AA3" w:rsidRPr="00012DFA">
        <w:rPr>
          <w:rFonts w:ascii="Simplified Arabic" w:eastAsia="Calibri" w:hAnsi="Simplified Arabic" w:cs="Simplified Arabic"/>
          <w:b/>
          <w:sz w:val="28"/>
          <w:szCs w:val="28"/>
          <w:rtl/>
          <w:lang w:bidi="ar-IQ"/>
        </w:rPr>
        <w:t>عُد</w:t>
      </w:r>
      <w:r w:rsidR="003E6C0C" w:rsidRPr="00012DFA">
        <w:rPr>
          <w:rFonts w:ascii="Simplified Arabic" w:eastAsia="Calibri" w:hAnsi="Simplified Arabic" w:cs="Simplified Arabic" w:hint="cs"/>
          <w:b/>
          <w:sz w:val="28"/>
          <w:szCs w:val="28"/>
          <w:rtl/>
          <w:lang w:bidi="ar-IQ"/>
        </w:rPr>
        <w:t>ّ</w:t>
      </w:r>
      <w:r w:rsidR="00D56AA3" w:rsidRPr="00012DFA">
        <w:rPr>
          <w:rFonts w:ascii="Simplified Arabic" w:eastAsia="Calibri" w:hAnsi="Simplified Arabic" w:cs="Simplified Arabic"/>
          <w:b/>
          <w:sz w:val="28"/>
          <w:szCs w:val="28"/>
          <w:rtl/>
          <w:lang w:bidi="ar-IQ"/>
        </w:rPr>
        <w:t>ت من النظام العام</w:t>
      </w:r>
      <w:r w:rsidRPr="00012DFA">
        <w:rPr>
          <w:rFonts w:ascii="Simplified Arabic" w:eastAsia="Calibri" w:hAnsi="Simplified Arabic" w:cs="Simplified Arabic"/>
          <w:b/>
          <w:sz w:val="28"/>
          <w:szCs w:val="28"/>
          <w:rtl/>
          <w:lang w:bidi="ar-IQ"/>
        </w:rPr>
        <w:t xml:space="preserve"> ، </w:t>
      </w:r>
      <w:r w:rsidR="00D56AA3" w:rsidRPr="00012DFA">
        <w:rPr>
          <w:rFonts w:ascii="Simplified Arabic" w:eastAsia="Calibri" w:hAnsi="Simplified Arabic" w:cs="Simplified Arabic"/>
          <w:b/>
          <w:sz w:val="28"/>
          <w:szCs w:val="28"/>
          <w:rtl/>
          <w:lang w:bidi="ar-IQ"/>
        </w:rPr>
        <w:t>وبات باطلا</w:t>
      </w:r>
      <w:r w:rsidR="003E6C0C" w:rsidRPr="00012DFA">
        <w:rPr>
          <w:rFonts w:ascii="Simplified Arabic" w:eastAsia="Calibri" w:hAnsi="Simplified Arabic" w:cs="Simplified Arabic" w:hint="cs"/>
          <w:b/>
          <w:sz w:val="28"/>
          <w:szCs w:val="28"/>
          <w:rtl/>
          <w:lang w:bidi="ar-IQ"/>
        </w:rPr>
        <w:t>ً</w:t>
      </w:r>
      <w:r w:rsidR="00D56AA3" w:rsidRPr="00012DFA">
        <w:rPr>
          <w:rFonts w:ascii="Simplified Arabic" w:eastAsia="Calibri" w:hAnsi="Simplified Arabic" w:cs="Simplified Arabic"/>
          <w:b/>
          <w:sz w:val="28"/>
          <w:szCs w:val="28"/>
          <w:rtl/>
          <w:lang w:bidi="ar-IQ"/>
        </w:rPr>
        <w:t xml:space="preserve"> كل اتفاقٍ خالفها</w:t>
      </w:r>
      <w:r w:rsidRPr="00012DFA">
        <w:rPr>
          <w:rFonts w:ascii="Simplified Arabic" w:eastAsia="Calibri" w:hAnsi="Simplified Arabic" w:cs="Simplified Arabic"/>
          <w:b/>
          <w:sz w:val="28"/>
          <w:szCs w:val="28"/>
          <w:rtl/>
          <w:lang w:bidi="ar-IQ"/>
        </w:rPr>
        <w:t xml:space="preserve"> ، </w:t>
      </w:r>
      <w:r w:rsidR="00D56AA3" w:rsidRPr="00012DFA">
        <w:rPr>
          <w:rFonts w:ascii="Simplified Arabic" w:eastAsia="Calibri" w:hAnsi="Simplified Arabic" w:cs="Simplified Arabic"/>
          <w:b/>
          <w:sz w:val="28"/>
          <w:szCs w:val="28"/>
          <w:rtl/>
          <w:lang w:bidi="ar-IQ"/>
        </w:rPr>
        <w:t xml:space="preserve">فلا يمكن </w:t>
      </w:r>
      <w:r w:rsidR="00970A1B" w:rsidRPr="00012DFA">
        <w:rPr>
          <w:rFonts w:ascii="Simplified Arabic" w:eastAsia="Calibri" w:hAnsi="Simplified Arabic" w:cs="Simplified Arabic"/>
          <w:b/>
          <w:sz w:val="28"/>
          <w:szCs w:val="28"/>
          <w:rtl/>
          <w:lang w:bidi="ar-IQ"/>
        </w:rPr>
        <w:t>ـ</w:t>
      </w:r>
      <w:r w:rsidR="00D56AA3" w:rsidRPr="00012DFA">
        <w:rPr>
          <w:rFonts w:ascii="Simplified Arabic" w:eastAsia="Calibri" w:hAnsi="Simplified Arabic" w:cs="Simplified Arabic"/>
          <w:b/>
          <w:sz w:val="28"/>
          <w:szCs w:val="28"/>
          <w:rtl/>
          <w:lang w:bidi="ar-IQ"/>
        </w:rPr>
        <w:t xml:space="preserve"> مثلا</w:t>
      </w:r>
      <w:r w:rsidR="003C7A86" w:rsidRPr="00012DFA">
        <w:rPr>
          <w:rFonts w:ascii="Simplified Arabic" w:eastAsia="Calibri" w:hAnsi="Simplified Arabic" w:cs="Simplified Arabic" w:hint="cs"/>
          <w:b/>
          <w:sz w:val="28"/>
          <w:szCs w:val="28"/>
          <w:rtl/>
          <w:lang w:bidi="ar-IQ"/>
        </w:rPr>
        <w:t>ً</w:t>
      </w:r>
      <w:r w:rsidR="00D56AA3" w:rsidRPr="00012DFA">
        <w:rPr>
          <w:rFonts w:ascii="Simplified Arabic" w:eastAsia="Calibri" w:hAnsi="Simplified Arabic" w:cs="Simplified Arabic"/>
          <w:b/>
          <w:sz w:val="28"/>
          <w:szCs w:val="28"/>
          <w:rtl/>
          <w:lang w:bidi="ar-IQ"/>
        </w:rPr>
        <w:t xml:space="preserve"> </w:t>
      </w:r>
      <w:r w:rsidR="00970A1B" w:rsidRPr="00012DFA">
        <w:rPr>
          <w:rFonts w:ascii="Simplified Arabic" w:eastAsia="Calibri" w:hAnsi="Simplified Arabic" w:cs="Simplified Arabic"/>
          <w:b/>
          <w:sz w:val="28"/>
          <w:szCs w:val="28"/>
          <w:rtl/>
          <w:lang w:bidi="ar-IQ"/>
        </w:rPr>
        <w:t>ـ</w:t>
      </w:r>
      <w:r w:rsidR="003E6C0C" w:rsidRPr="00012DFA">
        <w:rPr>
          <w:rFonts w:ascii="Simplified Arabic" w:eastAsia="Calibri" w:hAnsi="Simplified Arabic" w:cs="Simplified Arabic"/>
          <w:b/>
          <w:sz w:val="28"/>
          <w:szCs w:val="28"/>
          <w:rtl/>
          <w:lang w:bidi="ar-IQ"/>
        </w:rPr>
        <w:t xml:space="preserve"> للشخص </w:t>
      </w:r>
      <w:r w:rsidR="003E6C0C" w:rsidRPr="00012DFA">
        <w:rPr>
          <w:rFonts w:ascii="Simplified Arabic" w:eastAsia="Calibri" w:hAnsi="Simplified Arabic" w:cs="Simplified Arabic" w:hint="cs"/>
          <w:b/>
          <w:sz w:val="28"/>
          <w:szCs w:val="28"/>
          <w:rtl/>
          <w:lang w:bidi="ar-IQ"/>
        </w:rPr>
        <w:t>أ</w:t>
      </w:r>
      <w:r w:rsidR="00D56AA3" w:rsidRPr="00012DFA">
        <w:rPr>
          <w:rFonts w:ascii="Simplified Arabic" w:eastAsia="Calibri" w:hAnsi="Simplified Arabic" w:cs="Simplified Arabic"/>
          <w:b/>
          <w:sz w:val="28"/>
          <w:szCs w:val="28"/>
          <w:rtl/>
          <w:lang w:bidi="ar-IQ"/>
        </w:rPr>
        <w:t>ن يغير نسبه</w:t>
      </w:r>
      <w:r w:rsidRPr="00012DFA">
        <w:rPr>
          <w:rFonts w:ascii="Simplified Arabic" w:eastAsia="Calibri" w:hAnsi="Simplified Arabic" w:cs="Simplified Arabic"/>
          <w:b/>
          <w:sz w:val="28"/>
          <w:szCs w:val="28"/>
          <w:rtl/>
          <w:lang w:bidi="ar-IQ"/>
        </w:rPr>
        <w:t xml:space="preserve"> </w:t>
      </w:r>
      <w:r w:rsidR="003E6C0C" w:rsidRPr="00012DFA">
        <w:rPr>
          <w:rFonts w:ascii="Simplified Arabic" w:eastAsia="Calibri" w:hAnsi="Simplified Arabic" w:cs="Simplified Arabic"/>
          <w:b/>
          <w:sz w:val="28"/>
          <w:szCs w:val="28"/>
          <w:rtl/>
          <w:lang w:bidi="ar-IQ"/>
        </w:rPr>
        <w:t xml:space="preserve">وليس له </w:t>
      </w:r>
      <w:r w:rsidR="003E6C0C" w:rsidRPr="00012DFA">
        <w:rPr>
          <w:rFonts w:ascii="Simplified Arabic" w:eastAsia="Calibri" w:hAnsi="Simplified Arabic" w:cs="Simplified Arabic" w:hint="cs"/>
          <w:b/>
          <w:sz w:val="28"/>
          <w:szCs w:val="28"/>
          <w:rtl/>
          <w:lang w:bidi="ar-IQ"/>
        </w:rPr>
        <w:t>أ</w:t>
      </w:r>
      <w:r w:rsidR="003E6C0C" w:rsidRPr="00012DFA">
        <w:rPr>
          <w:rFonts w:ascii="Simplified Arabic" w:eastAsia="Calibri" w:hAnsi="Simplified Arabic" w:cs="Simplified Arabic"/>
          <w:b/>
          <w:sz w:val="28"/>
          <w:szCs w:val="28"/>
          <w:rtl/>
          <w:lang w:bidi="ar-IQ"/>
        </w:rPr>
        <w:t>ن يتنازل عن مركزه ال</w:t>
      </w:r>
      <w:r w:rsidR="003E6C0C" w:rsidRPr="00012DFA">
        <w:rPr>
          <w:rFonts w:ascii="Simplified Arabic" w:eastAsia="Calibri" w:hAnsi="Simplified Arabic" w:cs="Simplified Arabic" w:hint="cs"/>
          <w:b/>
          <w:sz w:val="28"/>
          <w:szCs w:val="28"/>
          <w:rtl/>
          <w:lang w:bidi="ar-IQ"/>
        </w:rPr>
        <w:t>أ</w:t>
      </w:r>
      <w:r w:rsidR="00D56AA3" w:rsidRPr="00012DFA">
        <w:rPr>
          <w:rFonts w:ascii="Simplified Arabic" w:eastAsia="Calibri" w:hAnsi="Simplified Arabic" w:cs="Simplified Arabic"/>
          <w:b/>
          <w:sz w:val="28"/>
          <w:szCs w:val="28"/>
          <w:rtl/>
          <w:lang w:bidi="ar-IQ"/>
        </w:rPr>
        <w:t>سري</w:t>
      </w:r>
      <w:r w:rsidRPr="00012DFA">
        <w:rPr>
          <w:rFonts w:ascii="Simplified Arabic" w:eastAsia="Calibri" w:hAnsi="Simplified Arabic" w:cs="Simplified Arabic"/>
          <w:b/>
          <w:sz w:val="28"/>
          <w:szCs w:val="28"/>
          <w:rtl/>
          <w:lang w:bidi="ar-IQ"/>
        </w:rPr>
        <w:t xml:space="preserve"> </w:t>
      </w:r>
      <w:r w:rsidR="00D56AA3" w:rsidRPr="00012DFA">
        <w:rPr>
          <w:rFonts w:ascii="Simplified Arabic" w:eastAsia="Calibri" w:hAnsi="Simplified Arabic" w:cs="Simplified Arabic"/>
          <w:b/>
          <w:sz w:val="28"/>
          <w:szCs w:val="28"/>
          <w:rtl/>
          <w:lang w:bidi="ar-IQ"/>
        </w:rPr>
        <w:t xml:space="preserve">ولا يحق للزوجين التعديل </w:t>
      </w:r>
      <w:r w:rsidR="00ED2A39" w:rsidRPr="00012DFA">
        <w:rPr>
          <w:rFonts w:ascii="Simplified Arabic" w:eastAsia="Calibri" w:hAnsi="Simplified Arabic" w:cs="Simplified Arabic"/>
          <w:b/>
          <w:sz w:val="28"/>
          <w:szCs w:val="28"/>
          <w:rtl/>
          <w:lang w:bidi="ar-IQ"/>
        </w:rPr>
        <w:t>الاتفاقي للحقوق الشرعية بينهم</w:t>
      </w:r>
      <w:r w:rsidR="000C7F5F" w:rsidRPr="00012DFA">
        <w:rPr>
          <w:rStyle w:val="a4"/>
          <w:rFonts w:ascii="Simplified Arabic" w:eastAsia="Calibri" w:hAnsi="Simplified Arabic" w:cs="Simplified Arabic"/>
          <w:b/>
          <w:sz w:val="28"/>
          <w:szCs w:val="28"/>
          <w:rtl/>
          <w:lang w:bidi="ar-IQ"/>
        </w:rPr>
        <w:t>(</w:t>
      </w:r>
      <w:r w:rsidR="000C7F5F" w:rsidRPr="00012DFA">
        <w:rPr>
          <w:rStyle w:val="a4"/>
          <w:rFonts w:ascii="Simplified Arabic" w:eastAsia="Calibri" w:hAnsi="Simplified Arabic" w:cs="Simplified Arabic"/>
          <w:b/>
          <w:sz w:val="28"/>
          <w:szCs w:val="28"/>
          <w:rtl/>
          <w:lang w:bidi="ar-IQ"/>
        </w:rPr>
        <w:footnoteReference w:id="87"/>
      </w:r>
      <w:r w:rsidR="000C7F5F" w:rsidRPr="00012DFA">
        <w:rPr>
          <w:rStyle w:val="a4"/>
          <w:rFonts w:ascii="Simplified Arabic" w:eastAsia="Calibri" w:hAnsi="Simplified Arabic" w:cs="Simplified Arabic"/>
          <w:b/>
          <w:sz w:val="28"/>
          <w:szCs w:val="28"/>
          <w:rtl/>
          <w:lang w:bidi="ar-IQ"/>
        </w:rPr>
        <w:t>)</w:t>
      </w:r>
      <w:r w:rsidR="00F65DD2" w:rsidRPr="00012DFA">
        <w:rPr>
          <w:rFonts w:ascii="Simplified Arabic" w:eastAsia="Calibri" w:hAnsi="Simplified Arabic" w:cs="Simplified Arabic" w:hint="cs"/>
          <w:b/>
          <w:sz w:val="28"/>
          <w:szCs w:val="28"/>
          <w:rtl/>
          <w:lang w:bidi="ar-IQ"/>
        </w:rPr>
        <w:t>،</w:t>
      </w:r>
      <w:r w:rsidRPr="00012DFA">
        <w:rPr>
          <w:rFonts w:ascii="Simplified Arabic" w:eastAsia="Calibri" w:hAnsi="Simplified Arabic" w:cs="Simplified Arabic"/>
          <w:b/>
          <w:sz w:val="28"/>
          <w:szCs w:val="28"/>
          <w:rtl/>
          <w:lang w:bidi="ar-IQ"/>
        </w:rPr>
        <w:t xml:space="preserve"> </w:t>
      </w:r>
      <w:r w:rsidR="00D56AA3" w:rsidRPr="00012DFA">
        <w:rPr>
          <w:rFonts w:ascii="Simplified Arabic" w:eastAsia="Calibri" w:hAnsi="Simplified Arabic" w:cs="Simplified Arabic"/>
          <w:b/>
          <w:sz w:val="28"/>
          <w:szCs w:val="28"/>
          <w:rtl/>
          <w:lang w:bidi="ar-IQ"/>
        </w:rPr>
        <w:t>لذا راعى المشرع</w:t>
      </w:r>
      <w:r w:rsidR="002C5237" w:rsidRPr="00012DFA">
        <w:rPr>
          <w:rFonts w:ascii="Simplified Arabic" w:eastAsia="Calibri" w:hAnsi="Simplified Arabic" w:cs="Simplified Arabic"/>
          <w:b/>
          <w:sz w:val="28"/>
          <w:szCs w:val="28"/>
          <w:rtl/>
          <w:lang w:bidi="ar-IQ"/>
        </w:rPr>
        <w:t xml:space="preserve"> الإجرائي </w:t>
      </w:r>
      <w:r w:rsidR="00D56AA3" w:rsidRPr="00012DFA">
        <w:rPr>
          <w:rFonts w:ascii="Simplified Arabic" w:eastAsia="Calibri" w:hAnsi="Simplified Arabic" w:cs="Simplified Arabic"/>
          <w:b/>
          <w:sz w:val="28"/>
          <w:szCs w:val="28"/>
          <w:rtl/>
          <w:lang w:bidi="ar-IQ"/>
        </w:rPr>
        <w:t>النظام ال</w:t>
      </w:r>
      <w:r w:rsidR="003E6C0C" w:rsidRPr="00012DFA">
        <w:rPr>
          <w:rFonts w:ascii="Simplified Arabic" w:eastAsia="Calibri" w:hAnsi="Simplified Arabic" w:cs="Simplified Arabic"/>
          <w:b/>
          <w:sz w:val="28"/>
          <w:szCs w:val="28"/>
          <w:rtl/>
          <w:lang w:bidi="ar-IQ"/>
        </w:rPr>
        <w:t>عام بنصوصه ال</w:t>
      </w:r>
      <w:r w:rsidR="003E6C0C" w:rsidRPr="00012DFA">
        <w:rPr>
          <w:rFonts w:ascii="Simplified Arabic" w:eastAsia="Calibri" w:hAnsi="Simplified Arabic" w:cs="Simplified Arabic" w:hint="cs"/>
          <w:b/>
          <w:sz w:val="28"/>
          <w:szCs w:val="28"/>
          <w:rtl/>
          <w:lang w:bidi="ar-IQ"/>
        </w:rPr>
        <w:t>آ</w:t>
      </w:r>
      <w:r w:rsidR="003F007C" w:rsidRPr="00012DFA">
        <w:rPr>
          <w:rFonts w:ascii="Simplified Arabic" w:eastAsia="Calibri" w:hAnsi="Simplified Arabic" w:cs="Simplified Arabic"/>
          <w:b/>
          <w:sz w:val="28"/>
          <w:szCs w:val="28"/>
          <w:rtl/>
          <w:lang w:bidi="ar-IQ"/>
        </w:rPr>
        <w:t>مرة واجبة التنفيذ</w:t>
      </w:r>
      <w:r w:rsidRPr="00012DFA">
        <w:rPr>
          <w:rFonts w:ascii="Simplified Arabic" w:eastAsia="Calibri" w:hAnsi="Simplified Arabic" w:cs="Simplified Arabic"/>
          <w:b/>
          <w:sz w:val="28"/>
          <w:szCs w:val="28"/>
          <w:rtl/>
          <w:lang w:bidi="ar-IQ"/>
        </w:rPr>
        <w:t xml:space="preserve"> </w:t>
      </w:r>
      <w:r w:rsidR="00D56AA3" w:rsidRPr="00012DFA">
        <w:rPr>
          <w:rFonts w:ascii="Simplified Arabic" w:eastAsia="Calibri" w:hAnsi="Simplified Arabic" w:cs="Simplified Arabic"/>
          <w:b/>
          <w:sz w:val="28"/>
          <w:szCs w:val="28"/>
          <w:rtl/>
          <w:lang w:bidi="ar-IQ"/>
        </w:rPr>
        <w:t xml:space="preserve">ومنه راعى المسائل المتعلقة </w:t>
      </w:r>
      <w:r w:rsidR="005A23C0" w:rsidRPr="00012DFA">
        <w:rPr>
          <w:rFonts w:ascii="Simplified Arabic" w:eastAsia="Calibri" w:hAnsi="Simplified Arabic" w:cs="Simplified Arabic" w:hint="cs"/>
          <w:b/>
          <w:sz w:val="28"/>
          <w:szCs w:val="28"/>
          <w:rtl/>
          <w:lang w:bidi="ar-IQ"/>
        </w:rPr>
        <w:t>بالأحوال</w:t>
      </w:r>
      <w:r w:rsidR="00D56AA3" w:rsidRPr="00012DFA">
        <w:rPr>
          <w:rFonts w:ascii="Simplified Arabic" w:eastAsia="Calibri" w:hAnsi="Simplified Arabic" w:cs="Simplified Arabic"/>
          <w:b/>
          <w:sz w:val="28"/>
          <w:szCs w:val="28"/>
          <w:rtl/>
          <w:lang w:bidi="ar-IQ"/>
        </w:rPr>
        <w:t xml:space="preserve"> الشخصية فنظمها بتخصيص ق</w:t>
      </w:r>
      <w:r w:rsidR="00ED2A39" w:rsidRPr="00012DFA">
        <w:rPr>
          <w:rFonts w:ascii="Simplified Arabic" w:eastAsia="Calibri" w:hAnsi="Simplified Arabic" w:cs="Simplified Arabic"/>
          <w:b/>
          <w:sz w:val="28"/>
          <w:szCs w:val="28"/>
          <w:rtl/>
          <w:lang w:bidi="ar-IQ"/>
        </w:rPr>
        <w:t>واعد إجرائية شكلية وموضوعية لها</w:t>
      </w:r>
      <w:r w:rsidR="000C7F5F" w:rsidRPr="00012DFA">
        <w:rPr>
          <w:rStyle w:val="a4"/>
          <w:rFonts w:ascii="Simplified Arabic" w:eastAsia="Calibri" w:hAnsi="Simplified Arabic" w:cs="Simplified Arabic"/>
          <w:b/>
          <w:sz w:val="28"/>
          <w:szCs w:val="28"/>
          <w:rtl/>
          <w:lang w:bidi="ar-IQ"/>
        </w:rPr>
        <w:t>(</w:t>
      </w:r>
      <w:r w:rsidR="000C7F5F" w:rsidRPr="00012DFA">
        <w:rPr>
          <w:rStyle w:val="a4"/>
          <w:rFonts w:ascii="Simplified Arabic" w:eastAsia="Calibri" w:hAnsi="Simplified Arabic" w:cs="Simplified Arabic"/>
          <w:b/>
          <w:sz w:val="28"/>
          <w:szCs w:val="28"/>
          <w:rtl/>
          <w:lang w:bidi="ar-IQ"/>
        </w:rPr>
        <w:footnoteReference w:id="88"/>
      </w:r>
      <w:r w:rsidR="000C7F5F" w:rsidRPr="00012DFA">
        <w:rPr>
          <w:rStyle w:val="a4"/>
          <w:rFonts w:ascii="Simplified Arabic" w:eastAsia="Calibri" w:hAnsi="Simplified Arabic" w:cs="Simplified Arabic"/>
          <w:b/>
          <w:sz w:val="28"/>
          <w:szCs w:val="28"/>
          <w:rtl/>
          <w:lang w:bidi="ar-IQ"/>
        </w:rPr>
        <w:t>)</w:t>
      </w:r>
      <w:r w:rsidRPr="00012DFA">
        <w:rPr>
          <w:rFonts w:ascii="Simplified Arabic" w:eastAsia="Calibri" w:hAnsi="Simplified Arabic" w:cs="Simplified Arabic"/>
          <w:b/>
          <w:sz w:val="28"/>
          <w:szCs w:val="28"/>
          <w:rtl/>
          <w:lang w:bidi="ar-IQ"/>
        </w:rPr>
        <w:t xml:space="preserve"> . </w:t>
      </w:r>
    </w:p>
    <w:p w:rsidR="00754CD5" w:rsidRPr="00012DFA" w:rsidRDefault="00D56AA3" w:rsidP="007F12A9">
      <w:pPr>
        <w:spacing w:before="120" w:after="240" w:line="288" w:lineRule="auto"/>
        <w:ind w:firstLine="720"/>
        <w:contextualSpacing/>
        <w:jc w:val="both"/>
        <w:rPr>
          <w:rFonts w:ascii="Simplified Arabic" w:eastAsia="Calibri" w:hAnsi="Simplified Arabic" w:cs="Simplified Arabic"/>
          <w:b/>
          <w:sz w:val="28"/>
          <w:szCs w:val="28"/>
          <w:rtl/>
          <w:lang w:bidi="ar-IQ"/>
        </w:rPr>
      </w:pPr>
      <w:r w:rsidRPr="00012DFA">
        <w:rPr>
          <w:rFonts w:ascii="Simplified Arabic" w:eastAsia="Calibri" w:hAnsi="Simplified Arabic" w:cs="Simplified Arabic"/>
          <w:b/>
          <w:sz w:val="28"/>
          <w:szCs w:val="28"/>
          <w:rtl/>
          <w:lang w:bidi="ar-IQ"/>
        </w:rPr>
        <w:t xml:space="preserve"> والمدقق يلاحظ الوثاقة في علاقة حق الله عز وجل بالنظام العام</w:t>
      </w:r>
      <w:r w:rsidR="00CB5EB7" w:rsidRPr="00012DFA">
        <w:rPr>
          <w:rFonts w:ascii="Simplified Arabic" w:eastAsia="Calibri" w:hAnsi="Simplified Arabic" w:cs="Simplified Arabic"/>
          <w:b/>
          <w:sz w:val="28"/>
          <w:szCs w:val="28"/>
          <w:rtl/>
          <w:lang w:bidi="ar-IQ"/>
        </w:rPr>
        <w:t xml:space="preserve"> ، </w:t>
      </w:r>
      <w:r w:rsidR="005A23C0" w:rsidRPr="00012DFA">
        <w:rPr>
          <w:rFonts w:ascii="Simplified Arabic" w:eastAsia="Calibri" w:hAnsi="Simplified Arabic" w:cs="Simplified Arabic" w:hint="cs"/>
          <w:b/>
          <w:sz w:val="28"/>
          <w:szCs w:val="28"/>
          <w:rtl/>
          <w:lang w:bidi="ar-IQ"/>
        </w:rPr>
        <w:t>فالأول</w:t>
      </w:r>
      <w:r w:rsidRPr="00012DFA">
        <w:rPr>
          <w:rFonts w:ascii="Simplified Arabic" w:eastAsia="Calibri" w:hAnsi="Simplified Arabic" w:cs="Simplified Arabic"/>
          <w:b/>
          <w:sz w:val="28"/>
          <w:szCs w:val="28"/>
          <w:rtl/>
          <w:lang w:bidi="ar-IQ"/>
        </w:rPr>
        <w:t xml:space="preserve"> غايته حماية المجتمع وإصلاحه</w:t>
      </w:r>
      <w:r w:rsidR="00CB5EB7" w:rsidRPr="00012DFA">
        <w:rPr>
          <w:rFonts w:ascii="Simplified Arabic" w:eastAsia="Calibri" w:hAnsi="Simplified Arabic" w:cs="Simplified Arabic"/>
          <w:b/>
          <w:sz w:val="28"/>
          <w:szCs w:val="28"/>
          <w:rtl/>
          <w:lang w:bidi="ar-IQ"/>
        </w:rPr>
        <w:t xml:space="preserve"> </w:t>
      </w:r>
      <w:r w:rsidR="005A23C0" w:rsidRPr="00012DFA">
        <w:rPr>
          <w:rFonts w:ascii="Simplified Arabic" w:eastAsia="Calibri" w:hAnsi="Simplified Arabic" w:cs="Simplified Arabic" w:hint="cs"/>
          <w:b/>
          <w:sz w:val="28"/>
          <w:szCs w:val="28"/>
          <w:rtl/>
          <w:lang w:bidi="ar-IQ"/>
        </w:rPr>
        <w:t>بإبعاده</w:t>
      </w:r>
      <w:r w:rsidRPr="00012DFA">
        <w:rPr>
          <w:rFonts w:ascii="Simplified Arabic" w:eastAsia="Calibri" w:hAnsi="Simplified Arabic" w:cs="Simplified Arabic"/>
          <w:b/>
          <w:sz w:val="28"/>
          <w:szCs w:val="28"/>
          <w:rtl/>
          <w:lang w:bidi="ar-IQ"/>
        </w:rPr>
        <w:t xml:space="preserve"> عن كل ما يخل بذلك فحرمه</w:t>
      </w:r>
      <w:r w:rsidR="00CB5EB7" w:rsidRPr="00012DFA">
        <w:rPr>
          <w:rFonts w:ascii="Simplified Arabic" w:eastAsia="Calibri" w:hAnsi="Simplified Arabic" w:cs="Simplified Arabic"/>
          <w:b/>
          <w:sz w:val="28"/>
          <w:szCs w:val="28"/>
          <w:rtl/>
          <w:lang w:bidi="ar-IQ"/>
        </w:rPr>
        <w:t xml:space="preserve"> ، </w:t>
      </w:r>
      <w:r w:rsidRPr="00012DFA">
        <w:rPr>
          <w:rFonts w:ascii="Simplified Arabic" w:eastAsia="Calibri" w:hAnsi="Simplified Arabic" w:cs="Simplified Arabic"/>
          <w:b/>
          <w:sz w:val="28"/>
          <w:szCs w:val="28"/>
          <w:rtl/>
          <w:lang w:bidi="ar-IQ"/>
        </w:rPr>
        <w:t>وذات المبادئ نجدها داخلة في اطار الثاني</w:t>
      </w:r>
      <w:r w:rsidR="00CB5EB7" w:rsidRPr="00012DFA">
        <w:rPr>
          <w:rFonts w:ascii="Simplified Arabic" w:eastAsia="Calibri" w:hAnsi="Simplified Arabic" w:cs="Simplified Arabic"/>
          <w:b/>
          <w:sz w:val="28"/>
          <w:szCs w:val="28"/>
          <w:rtl/>
          <w:lang w:bidi="ar-IQ"/>
        </w:rPr>
        <w:t xml:space="preserve"> ، </w:t>
      </w:r>
      <w:r w:rsidRPr="00012DFA">
        <w:rPr>
          <w:rFonts w:ascii="Simplified Arabic" w:eastAsia="Calibri" w:hAnsi="Simplified Arabic" w:cs="Simplified Arabic"/>
          <w:b/>
          <w:sz w:val="28"/>
          <w:szCs w:val="28"/>
          <w:rtl/>
          <w:lang w:bidi="ar-IQ"/>
        </w:rPr>
        <w:t xml:space="preserve">ففي الدول المراعية للدين </w:t>
      </w:r>
      <w:r w:rsidR="000F4C6C" w:rsidRPr="00012DFA">
        <w:rPr>
          <w:rFonts w:ascii="Simplified Arabic" w:eastAsia="Calibri" w:hAnsi="Simplified Arabic" w:cs="Simplified Arabic"/>
          <w:b/>
          <w:sz w:val="28"/>
          <w:szCs w:val="28"/>
          <w:rtl/>
          <w:lang w:bidi="ar-IQ"/>
        </w:rPr>
        <w:t>الإسلام</w:t>
      </w:r>
      <w:r w:rsidRPr="00012DFA">
        <w:rPr>
          <w:rFonts w:ascii="Simplified Arabic" w:eastAsia="Calibri" w:hAnsi="Simplified Arabic" w:cs="Simplified Arabic"/>
          <w:b/>
          <w:sz w:val="28"/>
          <w:szCs w:val="28"/>
          <w:rtl/>
          <w:lang w:bidi="ar-IQ"/>
        </w:rPr>
        <w:t xml:space="preserve">ي في قانونها </w:t>
      </w:r>
      <w:r w:rsidR="00ED2A39" w:rsidRPr="00012DFA">
        <w:rPr>
          <w:rFonts w:ascii="Simplified Arabic" w:eastAsia="Calibri" w:hAnsi="Simplified Arabic" w:cs="Simplified Arabic"/>
          <w:b/>
          <w:sz w:val="28"/>
          <w:szCs w:val="28"/>
          <w:rtl/>
          <w:lang w:bidi="ar-IQ"/>
        </w:rPr>
        <w:t>نجد ان</w:t>
      </w:r>
      <w:r w:rsidR="000F4C6C" w:rsidRPr="00012DFA">
        <w:rPr>
          <w:rFonts w:ascii="Simplified Arabic" w:eastAsia="Calibri" w:hAnsi="Simplified Arabic" w:cs="Simplified Arabic"/>
          <w:b/>
          <w:sz w:val="28"/>
          <w:szCs w:val="28"/>
          <w:rtl/>
          <w:lang w:bidi="ar-IQ"/>
        </w:rPr>
        <w:t xml:space="preserve"> الأول </w:t>
      </w:r>
      <w:r w:rsidR="00ED2A39" w:rsidRPr="00012DFA">
        <w:rPr>
          <w:rFonts w:ascii="Simplified Arabic" w:eastAsia="Calibri" w:hAnsi="Simplified Arabic" w:cs="Simplified Arabic"/>
          <w:b/>
          <w:sz w:val="28"/>
          <w:szCs w:val="28"/>
          <w:rtl/>
          <w:lang w:bidi="ar-IQ"/>
        </w:rPr>
        <w:t>يدور في فلك الثاني</w:t>
      </w:r>
      <w:r w:rsidR="000C7F5F" w:rsidRPr="00012DFA">
        <w:rPr>
          <w:rStyle w:val="a4"/>
          <w:rFonts w:ascii="Simplified Arabic" w:eastAsia="Calibri" w:hAnsi="Simplified Arabic" w:cs="Simplified Arabic"/>
          <w:b/>
          <w:sz w:val="28"/>
          <w:szCs w:val="28"/>
          <w:rtl/>
          <w:lang w:bidi="ar-IQ"/>
        </w:rPr>
        <w:t>(</w:t>
      </w:r>
      <w:r w:rsidR="000C7F5F" w:rsidRPr="00012DFA">
        <w:rPr>
          <w:rStyle w:val="a4"/>
          <w:rFonts w:ascii="Simplified Arabic" w:eastAsia="Calibri" w:hAnsi="Simplified Arabic" w:cs="Simplified Arabic"/>
          <w:b/>
          <w:sz w:val="28"/>
          <w:szCs w:val="28"/>
          <w:rtl/>
          <w:lang w:bidi="ar-IQ"/>
        </w:rPr>
        <w:footnoteReference w:id="89"/>
      </w:r>
      <w:r w:rsidR="000C7F5F" w:rsidRPr="00012DFA">
        <w:rPr>
          <w:rStyle w:val="a4"/>
          <w:rFonts w:ascii="Simplified Arabic" w:eastAsia="Calibri" w:hAnsi="Simplified Arabic" w:cs="Simplified Arabic"/>
          <w:b/>
          <w:sz w:val="28"/>
          <w:szCs w:val="28"/>
          <w:rtl/>
          <w:lang w:bidi="ar-IQ"/>
        </w:rPr>
        <w:t>)</w:t>
      </w:r>
      <w:r w:rsidR="00CB5EB7" w:rsidRPr="00012DFA">
        <w:rPr>
          <w:rFonts w:ascii="Simplified Arabic" w:eastAsia="Calibri" w:hAnsi="Simplified Arabic" w:cs="Simplified Arabic"/>
          <w:b/>
          <w:sz w:val="28"/>
          <w:szCs w:val="28"/>
          <w:rtl/>
          <w:lang w:bidi="ar-IQ"/>
        </w:rPr>
        <w:t xml:space="preserve"> . </w:t>
      </w:r>
    </w:p>
    <w:p w:rsidR="00D56AA3" w:rsidRPr="00012DFA" w:rsidRDefault="003C7A86" w:rsidP="007F12A9">
      <w:pPr>
        <w:spacing w:before="120" w:after="240" w:line="288" w:lineRule="auto"/>
        <w:ind w:firstLine="720"/>
        <w:contextualSpacing/>
        <w:jc w:val="both"/>
        <w:rPr>
          <w:rFonts w:ascii="Simplified Arabic" w:eastAsia="Calibri" w:hAnsi="Simplified Arabic" w:cs="Simplified Arabic"/>
          <w:b/>
          <w:sz w:val="28"/>
          <w:szCs w:val="28"/>
          <w:rtl/>
          <w:lang w:bidi="ar-IQ"/>
        </w:rPr>
      </w:pPr>
      <w:r w:rsidRPr="00012DFA">
        <w:rPr>
          <w:rFonts w:ascii="Simplified Arabic" w:eastAsia="Calibri" w:hAnsi="Simplified Arabic" w:cs="Simplified Arabic" w:hint="cs"/>
          <w:b/>
          <w:sz w:val="28"/>
          <w:szCs w:val="28"/>
          <w:rtl/>
          <w:lang w:bidi="ar-IQ"/>
        </w:rPr>
        <w:t>إ</w:t>
      </w:r>
      <w:r w:rsidRPr="00012DFA">
        <w:rPr>
          <w:rFonts w:ascii="Simplified Arabic" w:eastAsia="Calibri" w:hAnsi="Simplified Arabic" w:cs="Simplified Arabic"/>
          <w:b/>
          <w:sz w:val="28"/>
          <w:szCs w:val="28"/>
          <w:rtl/>
          <w:lang w:bidi="ar-IQ"/>
        </w:rPr>
        <w:t xml:space="preserve">لا </w:t>
      </w:r>
      <w:r w:rsidRPr="00012DFA">
        <w:rPr>
          <w:rFonts w:ascii="Simplified Arabic" w:eastAsia="Calibri" w:hAnsi="Simplified Arabic" w:cs="Simplified Arabic" w:hint="cs"/>
          <w:b/>
          <w:sz w:val="28"/>
          <w:szCs w:val="28"/>
          <w:rtl/>
          <w:lang w:bidi="ar-IQ"/>
        </w:rPr>
        <w:t>أ</w:t>
      </w:r>
      <w:r w:rsidR="003F007C" w:rsidRPr="00012DFA">
        <w:rPr>
          <w:rFonts w:ascii="Simplified Arabic" w:eastAsia="Calibri" w:hAnsi="Simplified Arabic" w:cs="Simplified Arabic"/>
          <w:b/>
          <w:sz w:val="28"/>
          <w:szCs w:val="28"/>
          <w:rtl/>
          <w:lang w:bidi="ar-IQ"/>
        </w:rPr>
        <w:t>ن القضاء العراقي مي</w:t>
      </w:r>
      <w:r w:rsidRPr="00012DFA">
        <w:rPr>
          <w:rFonts w:ascii="Simplified Arabic" w:eastAsia="Calibri" w:hAnsi="Simplified Arabic" w:cs="Simplified Arabic" w:hint="cs"/>
          <w:b/>
          <w:sz w:val="28"/>
          <w:szCs w:val="28"/>
          <w:rtl/>
          <w:lang w:bidi="ar-IQ"/>
        </w:rPr>
        <w:t>ّ</w:t>
      </w:r>
      <w:r w:rsidR="00D56AA3" w:rsidRPr="00012DFA">
        <w:rPr>
          <w:rFonts w:ascii="Simplified Arabic" w:eastAsia="Calibri" w:hAnsi="Simplified Arabic" w:cs="Simplified Arabic"/>
          <w:b/>
          <w:sz w:val="28"/>
          <w:szCs w:val="28"/>
          <w:rtl/>
          <w:lang w:bidi="ar-IQ"/>
        </w:rPr>
        <w:t>ز بين النظام العام و نظام</w:t>
      </w:r>
      <w:r w:rsidR="0021046D">
        <w:rPr>
          <w:rFonts w:ascii="Simplified Arabic" w:eastAsia="Calibri" w:hAnsi="Simplified Arabic" w:cs="Simplified Arabic"/>
          <w:b/>
          <w:sz w:val="28"/>
          <w:szCs w:val="28"/>
          <w:rtl/>
          <w:lang w:bidi="ar-IQ"/>
        </w:rPr>
        <w:t xml:space="preserve"> الحِل </w:t>
      </w:r>
      <w:r w:rsidR="00D56AA3" w:rsidRPr="00012DFA">
        <w:rPr>
          <w:rFonts w:ascii="Simplified Arabic" w:eastAsia="Calibri" w:hAnsi="Simplified Arabic" w:cs="Simplified Arabic"/>
          <w:b/>
          <w:sz w:val="28"/>
          <w:szCs w:val="28"/>
          <w:rtl/>
          <w:lang w:bidi="ar-IQ"/>
        </w:rPr>
        <w:t>و</w:t>
      </w:r>
      <w:r w:rsidR="0021046D">
        <w:rPr>
          <w:rFonts w:ascii="Simplified Arabic" w:eastAsia="Calibri" w:hAnsi="Simplified Arabic" w:cs="Simplified Arabic"/>
          <w:b/>
          <w:sz w:val="28"/>
          <w:szCs w:val="28"/>
          <w:rtl/>
          <w:lang w:bidi="ar-IQ"/>
        </w:rPr>
        <w:t>الحُرمة</w:t>
      </w:r>
      <w:r w:rsidR="00CB5EB7" w:rsidRPr="00012DFA">
        <w:rPr>
          <w:rFonts w:ascii="Simplified Arabic" w:eastAsia="Calibri" w:hAnsi="Simplified Arabic" w:cs="Simplified Arabic"/>
          <w:b/>
          <w:sz w:val="28"/>
          <w:szCs w:val="28"/>
          <w:rtl/>
          <w:lang w:bidi="ar-IQ"/>
        </w:rPr>
        <w:t xml:space="preserve"> ، </w:t>
      </w:r>
      <w:r w:rsidR="00D56AA3" w:rsidRPr="00012DFA">
        <w:rPr>
          <w:rFonts w:ascii="Simplified Arabic" w:eastAsia="Calibri" w:hAnsi="Simplified Arabic" w:cs="Simplified Arabic"/>
          <w:b/>
          <w:sz w:val="28"/>
          <w:szCs w:val="28"/>
          <w:rtl/>
          <w:lang w:bidi="ar-IQ"/>
        </w:rPr>
        <w:t>بالاستناد على فرق في</w:t>
      </w:r>
      <w:r w:rsidR="00970A1B" w:rsidRPr="00012DFA">
        <w:rPr>
          <w:rFonts w:ascii="Simplified Arabic" w:eastAsia="Calibri" w:hAnsi="Simplified Arabic" w:cs="Simplified Arabic"/>
          <w:b/>
          <w:sz w:val="28"/>
          <w:szCs w:val="28"/>
          <w:rtl/>
          <w:lang w:bidi="ar-IQ"/>
        </w:rPr>
        <w:t xml:space="preserve"> ( </w:t>
      </w:r>
      <w:proofErr w:type="spellStart"/>
      <w:r w:rsidR="00D56AA3" w:rsidRPr="00012DFA">
        <w:rPr>
          <w:rFonts w:ascii="Simplified Arabic" w:eastAsia="Calibri" w:hAnsi="Simplified Arabic" w:cs="Simplified Arabic"/>
          <w:b/>
          <w:sz w:val="28"/>
          <w:szCs w:val="28"/>
          <w:rtl/>
          <w:lang w:bidi="ar-IQ"/>
        </w:rPr>
        <w:t>الثباتية</w:t>
      </w:r>
      <w:proofErr w:type="spellEnd"/>
      <w:r w:rsidR="00970A1B" w:rsidRPr="00012DFA">
        <w:rPr>
          <w:rFonts w:ascii="Simplified Arabic" w:eastAsia="Calibri" w:hAnsi="Simplified Arabic" w:cs="Simplified Arabic"/>
          <w:b/>
          <w:sz w:val="28"/>
          <w:szCs w:val="28"/>
          <w:rtl/>
          <w:lang w:bidi="ar-IQ"/>
        </w:rPr>
        <w:t xml:space="preserve"> ) </w:t>
      </w:r>
      <w:r w:rsidR="00D56AA3" w:rsidRPr="00012DFA">
        <w:rPr>
          <w:rFonts w:ascii="Simplified Arabic" w:eastAsia="Calibri" w:hAnsi="Simplified Arabic" w:cs="Simplified Arabic"/>
          <w:b/>
          <w:sz w:val="28"/>
          <w:szCs w:val="28"/>
          <w:rtl/>
          <w:lang w:bidi="ar-IQ"/>
        </w:rPr>
        <w:t>بينهما</w:t>
      </w:r>
      <w:r w:rsidR="00CB5EB7" w:rsidRPr="00012DFA">
        <w:rPr>
          <w:rFonts w:ascii="Simplified Arabic" w:eastAsia="Calibri" w:hAnsi="Simplified Arabic" w:cs="Simplified Arabic"/>
          <w:b/>
          <w:sz w:val="28"/>
          <w:szCs w:val="28"/>
          <w:rtl/>
          <w:lang w:bidi="ar-IQ"/>
        </w:rPr>
        <w:t xml:space="preserve">، </w:t>
      </w:r>
      <w:r w:rsidR="00D56AA3" w:rsidRPr="00012DFA">
        <w:rPr>
          <w:rFonts w:ascii="Simplified Arabic" w:eastAsia="Calibri" w:hAnsi="Simplified Arabic" w:cs="Simplified Arabic"/>
          <w:b/>
          <w:sz w:val="28"/>
          <w:szCs w:val="28"/>
          <w:rtl/>
          <w:lang w:bidi="ar-IQ"/>
        </w:rPr>
        <w:t>لنسبية النظام العام بالنسبة لحدي الزمان والمكان و ثبات فكرة</w:t>
      </w:r>
      <w:r w:rsidR="0021046D">
        <w:rPr>
          <w:rFonts w:ascii="Simplified Arabic" w:eastAsia="Calibri" w:hAnsi="Simplified Arabic" w:cs="Simplified Arabic"/>
          <w:b/>
          <w:sz w:val="28"/>
          <w:szCs w:val="28"/>
          <w:rtl/>
          <w:lang w:bidi="ar-IQ"/>
        </w:rPr>
        <w:t xml:space="preserve"> الحِل </w:t>
      </w:r>
      <w:r w:rsidR="00D56AA3" w:rsidRPr="00012DFA">
        <w:rPr>
          <w:rFonts w:ascii="Simplified Arabic" w:eastAsia="Calibri" w:hAnsi="Simplified Arabic" w:cs="Simplified Arabic"/>
          <w:b/>
          <w:sz w:val="28"/>
          <w:szCs w:val="28"/>
          <w:rtl/>
          <w:lang w:bidi="ar-IQ"/>
        </w:rPr>
        <w:t>و</w:t>
      </w:r>
      <w:r w:rsidR="0021046D">
        <w:rPr>
          <w:rFonts w:ascii="Simplified Arabic" w:eastAsia="Calibri" w:hAnsi="Simplified Arabic" w:cs="Simplified Arabic"/>
          <w:b/>
          <w:sz w:val="28"/>
          <w:szCs w:val="28"/>
          <w:rtl/>
          <w:lang w:bidi="ar-IQ"/>
        </w:rPr>
        <w:t>الحُرمة</w:t>
      </w:r>
      <w:r w:rsidR="00D56AA3" w:rsidRPr="00012DFA">
        <w:rPr>
          <w:rFonts w:ascii="Simplified Arabic" w:eastAsia="Calibri" w:hAnsi="Simplified Arabic" w:cs="Simplified Arabic"/>
          <w:b/>
          <w:sz w:val="28"/>
          <w:szCs w:val="28"/>
          <w:rtl/>
          <w:lang w:bidi="ar-IQ"/>
        </w:rPr>
        <w:t xml:space="preserve"> المطلق</w:t>
      </w:r>
      <w:r w:rsidR="00CB5EB7" w:rsidRPr="00012DFA">
        <w:rPr>
          <w:rFonts w:ascii="Simplified Arabic" w:eastAsia="Calibri" w:hAnsi="Simplified Arabic" w:cs="Simplified Arabic"/>
          <w:b/>
          <w:sz w:val="28"/>
          <w:szCs w:val="28"/>
          <w:rtl/>
          <w:lang w:bidi="ar-IQ"/>
        </w:rPr>
        <w:t xml:space="preserve"> ، </w:t>
      </w:r>
      <w:r w:rsidR="00D56AA3" w:rsidRPr="00012DFA">
        <w:rPr>
          <w:rFonts w:ascii="Simplified Arabic" w:eastAsia="Calibri" w:hAnsi="Simplified Arabic" w:cs="Simplified Arabic"/>
          <w:b/>
          <w:sz w:val="28"/>
          <w:szCs w:val="28"/>
          <w:rtl/>
          <w:lang w:bidi="ar-IQ"/>
        </w:rPr>
        <w:t>مرتباً على ذلك اثاراً</w:t>
      </w:r>
      <w:r w:rsidR="00CB5EB7" w:rsidRPr="00012DFA">
        <w:rPr>
          <w:rFonts w:ascii="Simplified Arabic" w:eastAsia="Calibri" w:hAnsi="Simplified Arabic" w:cs="Simplified Arabic"/>
          <w:b/>
          <w:sz w:val="28"/>
          <w:szCs w:val="28"/>
          <w:rtl/>
          <w:lang w:bidi="ar-IQ"/>
        </w:rPr>
        <w:t xml:space="preserve"> </w:t>
      </w:r>
      <w:r w:rsidR="00D56AA3" w:rsidRPr="00012DFA">
        <w:rPr>
          <w:rFonts w:ascii="Simplified Arabic" w:eastAsia="Calibri" w:hAnsi="Simplified Arabic" w:cs="Simplified Arabic"/>
          <w:b/>
          <w:sz w:val="28"/>
          <w:szCs w:val="28"/>
          <w:rtl/>
          <w:lang w:bidi="ar-IQ"/>
        </w:rPr>
        <w:t>منها ما يتعلق بمدد الطعن في الحكم القضائي ليقرر ان فكرة النظام العام</w:t>
      </w:r>
      <w:r w:rsidR="00FC5432">
        <w:rPr>
          <w:rFonts w:ascii="Simplified Arabic" w:eastAsia="Calibri" w:hAnsi="Simplified Arabic" w:cs="Simplified Arabic"/>
          <w:b/>
          <w:sz w:val="28"/>
          <w:szCs w:val="28"/>
          <w:rtl/>
          <w:lang w:bidi="ar-IQ"/>
        </w:rPr>
        <w:t xml:space="preserve"> </w:t>
      </w:r>
      <w:r w:rsidR="00A35C7F" w:rsidRPr="00012DFA">
        <w:rPr>
          <w:rFonts w:ascii="Simplified Arabic" w:eastAsia="Calibri" w:hAnsi="Simplified Arabic" w:cs="Simplified Arabic"/>
          <w:b/>
          <w:sz w:val="28"/>
          <w:szCs w:val="28"/>
          <w:rtl/>
          <w:lang w:bidi="ar-IQ"/>
        </w:rPr>
        <w:t>"</w:t>
      </w:r>
      <w:r w:rsidR="00970A1B" w:rsidRPr="00012DFA">
        <w:rPr>
          <w:rFonts w:ascii="Simplified Arabic" w:eastAsia="Calibri" w:hAnsi="Simplified Arabic" w:cs="Simplified Arabic"/>
          <w:b/>
          <w:sz w:val="28"/>
          <w:szCs w:val="28"/>
          <w:rtl/>
          <w:lang w:bidi="ar-IQ"/>
        </w:rPr>
        <w:t xml:space="preserve"> </w:t>
      </w:r>
      <w:r w:rsidR="00D56AA3" w:rsidRPr="00012DFA">
        <w:rPr>
          <w:rFonts w:ascii="Simplified Arabic" w:eastAsia="Calibri" w:hAnsi="Simplified Arabic" w:cs="Simplified Arabic"/>
          <w:b/>
          <w:sz w:val="28"/>
          <w:szCs w:val="28"/>
          <w:rtl/>
          <w:lang w:bidi="ar-IQ"/>
        </w:rPr>
        <w:t>لا يكون لها</w:t>
      </w:r>
      <w:r w:rsidR="009F1605" w:rsidRPr="00012DFA">
        <w:rPr>
          <w:rFonts w:ascii="Simplified Arabic" w:eastAsia="Calibri" w:hAnsi="Simplified Arabic" w:cs="Simplified Arabic"/>
          <w:b/>
          <w:sz w:val="28"/>
          <w:szCs w:val="28"/>
          <w:rtl/>
          <w:lang w:bidi="ar-IQ"/>
        </w:rPr>
        <w:t xml:space="preserve"> أي </w:t>
      </w:r>
      <w:r w:rsidR="00D56AA3" w:rsidRPr="00012DFA">
        <w:rPr>
          <w:rFonts w:ascii="Simplified Arabic" w:eastAsia="Calibri" w:hAnsi="Simplified Arabic" w:cs="Simplified Arabic"/>
          <w:b/>
          <w:sz w:val="28"/>
          <w:szCs w:val="28"/>
          <w:rtl/>
          <w:lang w:bidi="ar-IQ"/>
        </w:rPr>
        <w:t>حضور وتنحى جانبا عندما تتعارض مع الدعاوى التي تتعلق بالحل و</w:t>
      </w:r>
      <w:r w:rsidR="0021046D">
        <w:rPr>
          <w:rFonts w:ascii="Simplified Arabic" w:eastAsia="Calibri" w:hAnsi="Simplified Arabic" w:cs="Simplified Arabic"/>
          <w:b/>
          <w:sz w:val="28"/>
          <w:szCs w:val="28"/>
          <w:rtl/>
          <w:lang w:bidi="ar-IQ"/>
        </w:rPr>
        <w:t>الحُرمة</w:t>
      </w:r>
      <w:r w:rsidR="00D56AA3" w:rsidRPr="00012DFA">
        <w:rPr>
          <w:rFonts w:ascii="Simplified Arabic" w:eastAsia="Calibri" w:hAnsi="Simplified Arabic" w:cs="Simplified Arabic"/>
          <w:b/>
          <w:sz w:val="28"/>
          <w:szCs w:val="28"/>
          <w:rtl/>
          <w:lang w:bidi="ar-IQ"/>
        </w:rPr>
        <w:t xml:space="preserve"> كون فكرة</w:t>
      </w:r>
      <w:r w:rsidR="0021046D">
        <w:rPr>
          <w:rFonts w:ascii="Simplified Arabic" w:eastAsia="Calibri" w:hAnsi="Simplified Arabic" w:cs="Simplified Arabic"/>
          <w:b/>
          <w:sz w:val="28"/>
          <w:szCs w:val="28"/>
          <w:rtl/>
          <w:lang w:bidi="ar-IQ"/>
        </w:rPr>
        <w:t xml:space="preserve"> الحِل </w:t>
      </w:r>
      <w:r w:rsidR="00D56AA3" w:rsidRPr="00012DFA">
        <w:rPr>
          <w:rFonts w:ascii="Simplified Arabic" w:eastAsia="Calibri" w:hAnsi="Simplified Arabic" w:cs="Simplified Arabic"/>
          <w:b/>
          <w:sz w:val="28"/>
          <w:szCs w:val="28"/>
          <w:rtl/>
          <w:lang w:bidi="ar-IQ"/>
        </w:rPr>
        <w:t>و</w:t>
      </w:r>
      <w:r w:rsidR="0021046D">
        <w:rPr>
          <w:rFonts w:ascii="Simplified Arabic" w:eastAsia="Calibri" w:hAnsi="Simplified Arabic" w:cs="Simplified Arabic"/>
          <w:b/>
          <w:sz w:val="28"/>
          <w:szCs w:val="28"/>
          <w:rtl/>
          <w:lang w:bidi="ar-IQ"/>
        </w:rPr>
        <w:t>الحُرمة</w:t>
      </w:r>
      <w:r w:rsidR="00D56AA3" w:rsidRPr="00012DFA">
        <w:rPr>
          <w:rFonts w:ascii="Simplified Arabic" w:eastAsia="Calibri" w:hAnsi="Simplified Arabic" w:cs="Simplified Arabic"/>
          <w:b/>
          <w:sz w:val="28"/>
          <w:szCs w:val="28"/>
          <w:rtl/>
          <w:lang w:bidi="ar-IQ"/>
        </w:rPr>
        <w:t xml:space="preserve"> اعلى منزلة واقدس مكانة من النظام العام</w:t>
      </w:r>
      <w:r w:rsidRPr="00012DFA">
        <w:rPr>
          <w:rFonts w:ascii="Simplified Arabic" w:eastAsia="Calibri" w:hAnsi="Simplified Arabic" w:cs="Simplified Arabic"/>
          <w:b/>
          <w:sz w:val="28"/>
          <w:szCs w:val="28"/>
          <w:rtl/>
          <w:lang w:bidi="ar-IQ"/>
        </w:rPr>
        <w:t xml:space="preserve"> </w:t>
      </w:r>
      <w:r w:rsidR="00A35C7F" w:rsidRPr="00012DFA">
        <w:rPr>
          <w:rFonts w:ascii="Simplified Arabic" w:eastAsia="Calibri" w:hAnsi="Simplified Arabic" w:cs="Simplified Arabic"/>
          <w:b/>
          <w:sz w:val="28"/>
          <w:szCs w:val="28"/>
          <w:rtl/>
          <w:lang w:bidi="ar-IQ"/>
        </w:rPr>
        <w:t>"</w:t>
      </w:r>
      <w:r w:rsidR="000C7F5F" w:rsidRPr="00012DFA">
        <w:rPr>
          <w:rStyle w:val="a4"/>
          <w:rFonts w:ascii="Simplified Arabic" w:eastAsia="Calibri" w:hAnsi="Simplified Arabic" w:cs="Simplified Arabic"/>
          <w:b/>
          <w:sz w:val="28"/>
          <w:szCs w:val="28"/>
          <w:rtl/>
          <w:lang w:bidi="ar-IQ"/>
        </w:rPr>
        <w:t>(</w:t>
      </w:r>
      <w:r w:rsidR="000C7F5F" w:rsidRPr="00012DFA">
        <w:rPr>
          <w:rStyle w:val="a4"/>
          <w:rFonts w:ascii="Simplified Arabic" w:eastAsia="Calibri" w:hAnsi="Simplified Arabic" w:cs="Simplified Arabic"/>
          <w:b/>
          <w:sz w:val="28"/>
          <w:szCs w:val="28"/>
          <w:rtl/>
          <w:lang w:bidi="ar-IQ"/>
        </w:rPr>
        <w:footnoteReference w:id="90"/>
      </w:r>
      <w:r w:rsidR="000C7F5F" w:rsidRPr="00012DFA">
        <w:rPr>
          <w:rStyle w:val="a4"/>
          <w:rFonts w:ascii="Simplified Arabic" w:eastAsia="Calibri" w:hAnsi="Simplified Arabic" w:cs="Simplified Arabic"/>
          <w:b/>
          <w:sz w:val="28"/>
          <w:szCs w:val="28"/>
          <w:rtl/>
          <w:lang w:bidi="ar-IQ"/>
        </w:rPr>
        <w:t>)</w:t>
      </w:r>
      <w:r w:rsidR="00CB5EB7" w:rsidRPr="00012DFA">
        <w:rPr>
          <w:rFonts w:ascii="Simplified Arabic" w:eastAsia="Calibri" w:hAnsi="Simplified Arabic" w:cs="Simplified Arabic"/>
          <w:b/>
          <w:sz w:val="28"/>
          <w:szCs w:val="28"/>
          <w:rtl/>
          <w:lang w:bidi="ar-IQ"/>
        </w:rPr>
        <w:t xml:space="preserve"> . </w:t>
      </w:r>
    </w:p>
    <w:p w:rsidR="003F007C" w:rsidRPr="00012DFA" w:rsidRDefault="00D56AA3" w:rsidP="007F12A9">
      <w:pPr>
        <w:spacing w:before="120" w:after="240" w:line="288" w:lineRule="auto"/>
        <w:ind w:firstLine="720"/>
        <w:jc w:val="both"/>
        <w:rPr>
          <w:rFonts w:ascii="Simplified Arabic" w:eastAsia="Calibri" w:hAnsi="Simplified Arabic" w:cs="Simplified Arabic"/>
          <w:b/>
          <w:sz w:val="28"/>
          <w:szCs w:val="28"/>
          <w:rtl/>
          <w:lang w:bidi="ar-IQ"/>
        </w:rPr>
      </w:pPr>
      <w:r w:rsidRPr="00012DFA">
        <w:rPr>
          <w:rFonts w:ascii="Simplified Arabic" w:eastAsia="Calibri" w:hAnsi="Simplified Arabic" w:cs="Simplified Arabic"/>
          <w:b/>
          <w:sz w:val="28"/>
          <w:szCs w:val="28"/>
          <w:rtl/>
          <w:lang w:bidi="ar-IQ"/>
        </w:rPr>
        <w:lastRenderedPageBreak/>
        <w:t>ولقد نص المشرع العراقي في المادة</w:t>
      </w:r>
      <w:r w:rsidR="00970A1B" w:rsidRPr="00012DFA">
        <w:rPr>
          <w:rFonts w:ascii="Simplified Arabic" w:eastAsia="Calibri" w:hAnsi="Simplified Arabic" w:cs="Simplified Arabic"/>
          <w:b/>
          <w:sz w:val="28"/>
          <w:szCs w:val="28"/>
          <w:rtl/>
          <w:lang w:bidi="ar-IQ"/>
        </w:rPr>
        <w:t xml:space="preserve"> ( </w:t>
      </w:r>
      <w:r w:rsidRPr="00012DFA">
        <w:rPr>
          <w:rFonts w:ascii="Simplified Arabic" w:eastAsia="Calibri" w:hAnsi="Simplified Arabic" w:cs="Simplified Arabic"/>
          <w:b/>
          <w:sz w:val="28"/>
          <w:szCs w:val="28"/>
          <w:rtl/>
          <w:lang w:bidi="ar-IQ"/>
        </w:rPr>
        <w:t>130</w:t>
      </w:r>
      <w:r w:rsidR="00FF3AE1" w:rsidRPr="00012DFA">
        <w:rPr>
          <w:rFonts w:ascii="Simplified Arabic" w:eastAsia="Calibri" w:hAnsi="Simplified Arabic" w:cs="Simplified Arabic"/>
          <w:b/>
          <w:sz w:val="28"/>
          <w:szCs w:val="28"/>
          <w:rtl/>
          <w:lang w:bidi="ar-IQ"/>
        </w:rPr>
        <w:t xml:space="preserve"> / </w:t>
      </w:r>
      <w:r w:rsidRPr="00012DFA">
        <w:rPr>
          <w:rFonts w:ascii="Simplified Arabic" w:eastAsia="Calibri" w:hAnsi="Simplified Arabic" w:cs="Simplified Arabic"/>
          <w:b/>
          <w:sz w:val="28"/>
          <w:szCs w:val="28"/>
          <w:rtl/>
          <w:lang w:bidi="ar-IQ"/>
        </w:rPr>
        <w:t>2</w:t>
      </w:r>
      <w:r w:rsidR="00970A1B" w:rsidRPr="00012DFA">
        <w:rPr>
          <w:rFonts w:ascii="Simplified Arabic" w:eastAsia="Calibri" w:hAnsi="Simplified Arabic" w:cs="Simplified Arabic"/>
          <w:b/>
          <w:sz w:val="28"/>
          <w:szCs w:val="28"/>
          <w:rtl/>
          <w:lang w:bidi="ar-IQ"/>
        </w:rPr>
        <w:t xml:space="preserve"> ) </w:t>
      </w:r>
      <w:r w:rsidR="003F007C" w:rsidRPr="00012DFA">
        <w:rPr>
          <w:rFonts w:ascii="Simplified Arabic" w:eastAsia="Calibri" w:hAnsi="Simplified Arabic" w:cs="Simplified Arabic"/>
          <w:b/>
          <w:sz w:val="28"/>
          <w:szCs w:val="28"/>
          <w:rtl/>
          <w:lang w:bidi="ar-IQ"/>
        </w:rPr>
        <w:t>من القانون المدني رقم</w:t>
      </w:r>
      <w:r w:rsidR="003C7A86" w:rsidRPr="00012DFA">
        <w:rPr>
          <w:rFonts w:ascii="Simplified Arabic" w:eastAsia="Calibri" w:hAnsi="Simplified Arabic" w:cs="Simplified Arabic" w:hint="cs"/>
          <w:b/>
          <w:sz w:val="28"/>
          <w:szCs w:val="28"/>
          <w:rtl/>
          <w:lang w:bidi="ar-IQ"/>
        </w:rPr>
        <w:t xml:space="preserve"> (</w:t>
      </w:r>
      <w:r w:rsidR="003F007C" w:rsidRPr="00012DFA">
        <w:rPr>
          <w:rFonts w:ascii="Simplified Arabic" w:eastAsia="Calibri" w:hAnsi="Simplified Arabic" w:cs="Simplified Arabic"/>
          <w:b/>
          <w:sz w:val="28"/>
          <w:szCs w:val="28"/>
          <w:rtl/>
          <w:lang w:bidi="ar-IQ"/>
        </w:rPr>
        <w:t xml:space="preserve"> 40 </w:t>
      </w:r>
      <w:r w:rsidR="003C7A86" w:rsidRPr="00012DFA">
        <w:rPr>
          <w:rFonts w:ascii="Simplified Arabic" w:eastAsia="Calibri" w:hAnsi="Simplified Arabic" w:cs="Simplified Arabic" w:hint="cs"/>
          <w:b/>
          <w:sz w:val="28"/>
          <w:szCs w:val="28"/>
          <w:rtl/>
          <w:lang w:bidi="ar-IQ"/>
        </w:rPr>
        <w:t xml:space="preserve">) </w:t>
      </w:r>
      <w:r w:rsidR="003F007C" w:rsidRPr="00012DFA">
        <w:rPr>
          <w:rFonts w:ascii="Simplified Arabic" w:eastAsia="Calibri" w:hAnsi="Simplified Arabic" w:cs="Simplified Arabic"/>
          <w:b/>
          <w:sz w:val="28"/>
          <w:szCs w:val="28"/>
          <w:rtl/>
          <w:lang w:bidi="ar-IQ"/>
        </w:rPr>
        <w:t>لسنة</w:t>
      </w:r>
      <w:r w:rsidR="003C7A86" w:rsidRPr="00012DFA">
        <w:rPr>
          <w:rFonts w:ascii="Simplified Arabic" w:eastAsia="Calibri" w:hAnsi="Simplified Arabic" w:cs="Simplified Arabic" w:hint="cs"/>
          <w:b/>
          <w:sz w:val="28"/>
          <w:szCs w:val="28"/>
          <w:rtl/>
          <w:lang w:bidi="ar-IQ"/>
        </w:rPr>
        <w:t xml:space="preserve"> (</w:t>
      </w:r>
      <w:r w:rsidR="003F007C" w:rsidRPr="00012DFA">
        <w:rPr>
          <w:rFonts w:ascii="Simplified Arabic" w:eastAsia="Calibri" w:hAnsi="Simplified Arabic" w:cs="Simplified Arabic"/>
          <w:b/>
          <w:sz w:val="28"/>
          <w:szCs w:val="28"/>
          <w:rtl/>
          <w:lang w:bidi="ar-IQ"/>
        </w:rPr>
        <w:t xml:space="preserve"> 1951</w:t>
      </w:r>
      <w:r w:rsidR="00CB5EB7" w:rsidRPr="00012DFA">
        <w:rPr>
          <w:rFonts w:ascii="Simplified Arabic" w:eastAsia="Calibri" w:hAnsi="Simplified Arabic" w:cs="Simplified Arabic"/>
          <w:b/>
          <w:sz w:val="28"/>
          <w:szCs w:val="28"/>
          <w:rtl/>
          <w:lang w:bidi="ar-IQ"/>
        </w:rPr>
        <w:t xml:space="preserve"> </w:t>
      </w:r>
      <w:r w:rsidR="003C7A86" w:rsidRPr="00012DFA">
        <w:rPr>
          <w:rFonts w:ascii="Simplified Arabic" w:eastAsia="Calibri" w:hAnsi="Simplified Arabic" w:cs="Simplified Arabic" w:hint="cs"/>
          <w:b/>
          <w:sz w:val="28"/>
          <w:szCs w:val="28"/>
          <w:rtl/>
          <w:lang w:bidi="ar-IQ"/>
        </w:rPr>
        <w:t xml:space="preserve">) </w:t>
      </w:r>
      <w:r w:rsidR="00CB5EB7" w:rsidRPr="00012DFA">
        <w:rPr>
          <w:rFonts w:ascii="Simplified Arabic" w:eastAsia="Calibri" w:hAnsi="Simplified Arabic" w:cs="Simplified Arabic"/>
          <w:b/>
          <w:sz w:val="28"/>
          <w:szCs w:val="28"/>
          <w:rtl/>
          <w:lang w:bidi="ar-IQ"/>
        </w:rPr>
        <w:t xml:space="preserve">، </w:t>
      </w:r>
      <w:r w:rsidRPr="00012DFA">
        <w:rPr>
          <w:rFonts w:ascii="Simplified Arabic" w:eastAsia="Calibri" w:hAnsi="Simplified Arabic" w:cs="Simplified Arabic"/>
          <w:b/>
          <w:sz w:val="28"/>
          <w:szCs w:val="28"/>
          <w:rtl/>
          <w:lang w:bidi="ar-IQ"/>
        </w:rPr>
        <w:t>على انه</w:t>
      </w:r>
      <w:r w:rsidR="00CB5EB7" w:rsidRPr="00012DFA">
        <w:rPr>
          <w:rFonts w:ascii="Simplified Arabic" w:eastAsia="Calibri" w:hAnsi="Simplified Arabic" w:cs="Simplified Arabic"/>
          <w:b/>
          <w:sz w:val="28"/>
          <w:szCs w:val="28"/>
          <w:rtl/>
          <w:lang w:bidi="ar-IQ"/>
        </w:rPr>
        <w:t xml:space="preserve"> :</w:t>
      </w:r>
      <w:r w:rsidR="003C7A86" w:rsidRPr="00012DFA">
        <w:rPr>
          <w:rFonts w:ascii="Simplified Arabic" w:eastAsia="Calibri" w:hAnsi="Simplified Arabic" w:cs="Simplified Arabic"/>
          <w:b/>
          <w:sz w:val="28"/>
          <w:szCs w:val="28"/>
          <w:rtl/>
          <w:lang w:bidi="ar-IQ"/>
        </w:rPr>
        <w:t xml:space="preserve"> </w:t>
      </w:r>
      <w:r w:rsidR="00A45ED8" w:rsidRPr="00012DFA">
        <w:rPr>
          <w:rFonts w:ascii="Simplified Arabic" w:eastAsia="Calibri" w:hAnsi="Simplified Arabic" w:cs="Simplified Arabic" w:hint="cs"/>
          <w:b/>
          <w:sz w:val="28"/>
          <w:szCs w:val="28"/>
          <w:rtl/>
          <w:lang w:bidi="ar-IQ"/>
        </w:rPr>
        <w:t>(</w:t>
      </w:r>
      <w:r w:rsidR="00970A1B" w:rsidRPr="00223B97">
        <w:rPr>
          <w:rFonts w:ascii="Simplified Arabic" w:eastAsia="Calibri" w:hAnsi="Simplified Arabic" w:cs="Simplified Arabic"/>
          <w:bCs/>
          <w:sz w:val="28"/>
          <w:szCs w:val="28"/>
          <w:rtl/>
          <w:lang w:bidi="ar-IQ"/>
        </w:rPr>
        <w:t xml:space="preserve"> </w:t>
      </w:r>
      <w:r w:rsidRPr="00223B97">
        <w:rPr>
          <w:rFonts w:ascii="Simplified Arabic" w:eastAsia="Calibri" w:hAnsi="Simplified Arabic" w:cs="Simplified Arabic"/>
          <w:bCs/>
          <w:sz w:val="28"/>
          <w:szCs w:val="28"/>
          <w:rtl/>
          <w:lang w:bidi="ar-IQ"/>
        </w:rPr>
        <w:t>ويعتبر من النظام العام بوجه خاص</w:t>
      </w:r>
      <w:r w:rsidR="00002A4B" w:rsidRPr="00223B97">
        <w:rPr>
          <w:rFonts w:ascii="Simplified Arabic" w:eastAsia="Calibri" w:hAnsi="Simplified Arabic" w:cs="Simplified Arabic"/>
          <w:bCs/>
          <w:sz w:val="28"/>
          <w:szCs w:val="28"/>
          <w:rtl/>
          <w:lang w:bidi="ar-IQ"/>
        </w:rPr>
        <w:t xml:space="preserve"> الأحكام </w:t>
      </w:r>
      <w:r w:rsidRPr="00223B97">
        <w:rPr>
          <w:rFonts w:ascii="Simplified Arabic" w:eastAsia="Calibri" w:hAnsi="Simplified Arabic" w:cs="Simplified Arabic"/>
          <w:bCs/>
          <w:sz w:val="28"/>
          <w:szCs w:val="28"/>
          <w:rtl/>
          <w:lang w:bidi="ar-IQ"/>
        </w:rPr>
        <w:t xml:space="preserve">المتعلقة </w:t>
      </w:r>
      <w:r w:rsidR="005A23C0" w:rsidRPr="00223B97">
        <w:rPr>
          <w:rFonts w:ascii="Simplified Arabic" w:eastAsia="Calibri" w:hAnsi="Simplified Arabic" w:cs="Simplified Arabic" w:hint="cs"/>
          <w:bCs/>
          <w:sz w:val="28"/>
          <w:szCs w:val="28"/>
          <w:rtl/>
          <w:lang w:bidi="ar-IQ"/>
        </w:rPr>
        <w:t>بالأحوال</w:t>
      </w:r>
      <w:r w:rsidRPr="00223B97">
        <w:rPr>
          <w:rFonts w:ascii="Simplified Arabic" w:eastAsia="Calibri" w:hAnsi="Simplified Arabic" w:cs="Simplified Arabic"/>
          <w:bCs/>
          <w:sz w:val="28"/>
          <w:szCs w:val="28"/>
          <w:rtl/>
          <w:lang w:bidi="ar-IQ"/>
        </w:rPr>
        <w:t xml:space="preserve"> الشخصية</w:t>
      </w:r>
      <w:r w:rsidR="00CB5EB7" w:rsidRPr="00223B97">
        <w:rPr>
          <w:rFonts w:ascii="Simplified Arabic" w:eastAsia="Calibri" w:hAnsi="Simplified Arabic" w:cs="Simplified Arabic"/>
          <w:bCs/>
          <w:sz w:val="28"/>
          <w:szCs w:val="28"/>
          <w:rtl/>
          <w:lang w:bidi="ar-IQ"/>
        </w:rPr>
        <w:t xml:space="preserve"> </w:t>
      </w:r>
      <w:r w:rsidR="00FF3AE1" w:rsidRPr="00223B97">
        <w:rPr>
          <w:rFonts w:ascii="Simplified Arabic" w:eastAsia="Calibri" w:hAnsi="Simplified Arabic" w:cs="Simplified Arabic"/>
          <w:bCs/>
          <w:sz w:val="28"/>
          <w:szCs w:val="28"/>
          <w:rtl/>
          <w:lang w:bidi="ar-IQ"/>
        </w:rPr>
        <w:t>...</w:t>
      </w:r>
      <w:r w:rsidR="00A45ED8" w:rsidRPr="00223B97">
        <w:rPr>
          <w:rFonts w:ascii="Simplified Arabic" w:eastAsia="Calibri" w:hAnsi="Simplified Arabic" w:cs="Simplified Arabic" w:hint="cs"/>
          <w:bCs/>
          <w:sz w:val="28"/>
          <w:szCs w:val="28"/>
          <w:rtl/>
          <w:lang w:bidi="ar-IQ"/>
        </w:rPr>
        <w:t>)</w:t>
      </w:r>
      <w:r w:rsidR="00970A1B" w:rsidRPr="00012DFA">
        <w:rPr>
          <w:rFonts w:ascii="Simplified Arabic" w:eastAsia="Calibri" w:hAnsi="Simplified Arabic" w:cs="Simplified Arabic"/>
          <w:b/>
          <w:sz w:val="28"/>
          <w:szCs w:val="28"/>
          <w:rtl/>
          <w:lang w:bidi="ar-IQ"/>
        </w:rPr>
        <w:t xml:space="preserve"> </w:t>
      </w:r>
      <w:r w:rsidR="00CB5EB7" w:rsidRPr="00012DFA">
        <w:rPr>
          <w:rFonts w:ascii="Simplified Arabic" w:eastAsia="Calibri" w:hAnsi="Simplified Arabic" w:cs="Simplified Arabic"/>
          <w:b/>
          <w:sz w:val="28"/>
          <w:szCs w:val="28"/>
          <w:rtl/>
          <w:lang w:bidi="ar-IQ"/>
        </w:rPr>
        <w:t xml:space="preserve">، </w:t>
      </w:r>
      <w:r w:rsidRPr="00012DFA">
        <w:rPr>
          <w:rFonts w:ascii="Simplified Arabic" w:eastAsia="Calibri" w:hAnsi="Simplified Arabic" w:cs="Simplified Arabic"/>
          <w:b/>
          <w:sz w:val="28"/>
          <w:szCs w:val="28"/>
          <w:rtl/>
          <w:lang w:bidi="ar-IQ"/>
        </w:rPr>
        <w:t>ليقرر للنظام العام دور في مسائل الأحوال الشخصية</w:t>
      </w:r>
      <w:r w:rsidR="00CB5EB7" w:rsidRPr="00012DFA">
        <w:rPr>
          <w:rFonts w:ascii="Simplified Arabic" w:eastAsia="Calibri" w:hAnsi="Simplified Arabic" w:cs="Simplified Arabic"/>
          <w:b/>
          <w:sz w:val="28"/>
          <w:szCs w:val="28"/>
          <w:rtl/>
          <w:lang w:bidi="ar-IQ"/>
        </w:rPr>
        <w:t xml:space="preserve"> </w:t>
      </w:r>
      <w:r w:rsidRPr="00012DFA">
        <w:rPr>
          <w:rFonts w:ascii="Simplified Arabic" w:eastAsia="Calibri" w:hAnsi="Simplified Arabic" w:cs="Simplified Arabic"/>
          <w:b/>
          <w:sz w:val="28"/>
          <w:szCs w:val="28"/>
          <w:rtl/>
          <w:lang w:bidi="ar-IQ"/>
        </w:rPr>
        <w:t>لتكون أوسع</w:t>
      </w:r>
      <w:r w:rsidR="003F007C" w:rsidRPr="00012DFA">
        <w:rPr>
          <w:rFonts w:ascii="Simplified Arabic" w:eastAsia="Calibri" w:hAnsi="Simplified Arabic" w:cs="Simplified Arabic"/>
          <w:b/>
          <w:sz w:val="28"/>
          <w:szCs w:val="28"/>
          <w:rtl/>
          <w:lang w:bidi="ar-IQ"/>
        </w:rPr>
        <w:t xml:space="preserve"> مجال يطبق فيها النظام العام ل</w:t>
      </w:r>
      <w:r w:rsidRPr="00012DFA">
        <w:rPr>
          <w:rFonts w:ascii="Simplified Arabic" w:eastAsia="Calibri" w:hAnsi="Simplified Arabic" w:cs="Simplified Arabic"/>
          <w:b/>
          <w:sz w:val="28"/>
          <w:szCs w:val="28"/>
          <w:rtl/>
          <w:lang w:bidi="ar-IQ"/>
        </w:rPr>
        <w:t>ارتباطها بمفاهيم اجتماعية</w:t>
      </w:r>
      <w:r w:rsidR="00CB5EB7" w:rsidRPr="00012DFA">
        <w:rPr>
          <w:rFonts w:ascii="Simplified Arabic" w:eastAsia="Calibri" w:hAnsi="Simplified Arabic" w:cs="Simplified Arabic"/>
          <w:b/>
          <w:sz w:val="28"/>
          <w:szCs w:val="28"/>
          <w:rtl/>
          <w:lang w:bidi="ar-IQ"/>
        </w:rPr>
        <w:t xml:space="preserve"> </w:t>
      </w:r>
      <w:r w:rsidRPr="00012DFA">
        <w:rPr>
          <w:rFonts w:ascii="Simplified Arabic" w:eastAsia="Calibri" w:hAnsi="Simplified Arabic" w:cs="Simplified Arabic"/>
          <w:b/>
          <w:sz w:val="28"/>
          <w:szCs w:val="28"/>
          <w:rtl/>
          <w:lang w:bidi="ar-IQ"/>
        </w:rPr>
        <w:t>وأخلاقية ودينية</w:t>
      </w:r>
      <w:r w:rsidR="00CB5EB7" w:rsidRPr="00012DFA">
        <w:rPr>
          <w:rFonts w:ascii="Simplified Arabic" w:eastAsia="Calibri" w:hAnsi="Simplified Arabic" w:cs="Simplified Arabic"/>
          <w:b/>
          <w:sz w:val="28"/>
          <w:szCs w:val="28"/>
          <w:rtl/>
          <w:lang w:bidi="ar-IQ"/>
        </w:rPr>
        <w:t xml:space="preserve"> </w:t>
      </w:r>
      <w:r w:rsidRPr="00012DFA">
        <w:rPr>
          <w:rFonts w:ascii="Simplified Arabic" w:eastAsia="Calibri" w:hAnsi="Simplified Arabic" w:cs="Simplified Arabic"/>
          <w:b/>
          <w:sz w:val="28"/>
          <w:szCs w:val="28"/>
          <w:rtl/>
          <w:lang w:bidi="ar-IQ"/>
        </w:rPr>
        <w:t>إضافة</w:t>
      </w:r>
      <w:r w:rsidR="000F4C6C" w:rsidRPr="00012DFA">
        <w:rPr>
          <w:rFonts w:ascii="Simplified Arabic" w:eastAsia="Calibri" w:hAnsi="Simplified Arabic" w:cs="Simplified Arabic"/>
          <w:b/>
          <w:sz w:val="28"/>
          <w:szCs w:val="28"/>
          <w:rtl/>
          <w:lang w:bidi="ar-IQ"/>
        </w:rPr>
        <w:t xml:space="preserve"> إلى </w:t>
      </w:r>
      <w:r w:rsidRPr="00012DFA">
        <w:rPr>
          <w:rFonts w:ascii="Simplified Arabic" w:eastAsia="Calibri" w:hAnsi="Simplified Arabic" w:cs="Simplified Arabic"/>
          <w:b/>
          <w:sz w:val="28"/>
          <w:szCs w:val="28"/>
          <w:rtl/>
          <w:lang w:bidi="ar-IQ"/>
        </w:rPr>
        <w:t>ذلك</w:t>
      </w:r>
      <w:r w:rsidR="00FC5432">
        <w:rPr>
          <w:rFonts w:ascii="Simplified Arabic" w:eastAsia="Calibri" w:hAnsi="Simplified Arabic" w:cs="Simplified Arabic"/>
          <w:b/>
          <w:sz w:val="28"/>
          <w:szCs w:val="28"/>
          <w:rtl/>
          <w:lang w:bidi="ar-IQ"/>
        </w:rPr>
        <w:t xml:space="preserve"> </w:t>
      </w:r>
      <w:r w:rsidRPr="00012DFA">
        <w:rPr>
          <w:rFonts w:ascii="Simplified Arabic" w:eastAsia="Calibri" w:hAnsi="Simplified Arabic" w:cs="Simplified Arabic"/>
          <w:b/>
          <w:sz w:val="28"/>
          <w:szCs w:val="28"/>
          <w:rtl/>
          <w:lang w:bidi="ar-IQ"/>
        </w:rPr>
        <w:t>فان اغلب القواعد التي تنظم مواضيع الاسرة هي قواعد امرة</w:t>
      </w:r>
      <w:r w:rsidR="000C7F5F" w:rsidRPr="00012DFA">
        <w:rPr>
          <w:rFonts w:ascii="Simplified Arabic" w:eastAsia="Calibri" w:hAnsi="Simplified Arabic" w:cs="Simplified Arabic"/>
          <w:b/>
          <w:sz w:val="28"/>
          <w:szCs w:val="28"/>
          <w:vertAlign w:val="superscript"/>
          <w:rtl/>
          <w:lang w:bidi="ar-IQ"/>
        </w:rPr>
        <w:t>(</w:t>
      </w:r>
      <w:r w:rsidR="000C7F5F" w:rsidRPr="00012DFA">
        <w:rPr>
          <w:rFonts w:ascii="Simplified Arabic" w:eastAsia="Calibri" w:hAnsi="Simplified Arabic" w:cs="Simplified Arabic"/>
          <w:b/>
          <w:sz w:val="28"/>
          <w:szCs w:val="28"/>
          <w:vertAlign w:val="superscript"/>
          <w:rtl/>
          <w:lang w:bidi="ar-IQ"/>
        </w:rPr>
        <w:footnoteReference w:id="91"/>
      </w:r>
      <w:r w:rsidR="000C7F5F" w:rsidRPr="00012DFA">
        <w:rPr>
          <w:rFonts w:ascii="Simplified Arabic" w:eastAsia="Calibri" w:hAnsi="Simplified Arabic" w:cs="Simplified Arabic"/>
          <w:b/>
          <w:sz w:val="28"/>
          <w:szCs w:val="28"/>
          <w:vertAlign w:val="superscript"/>
          <w:rtl/>
          <w:lang w:bidi="ar-IQ"/>
        </w:rPr>
        <w:t>)</w:t>
      </w:r>
      <w:r w:rsidR="00CB5EB7" w:rsidRPr="00012DFA">
        <w:rPr>
          <w:rFonts w:ascii="Simplified Arabic" w:eastAsia="Calibri" w:hAnsi="Simplified Arabic" w:cs="Simplified Arabic"/>
          <w:b/>
          <w:sz w:val="28"/>
          <w:szCs w:val="28"/>
          <w:rtl/>
          <w:lang w:bidi="ar-IQ"/>
        </w:rPr>
        <w:t xml:space="preserve"> . </w:t>
      </w:r>
    </w:p>
    <w:p w:rsidR="003A6089" w:rsidRPr="00012DFA" w:rsidRDefault="00D56AA3" w:rsidP="007F12A9">
      <w:pPr>
        <w:spacing w:before="120" w:after="240" w:line="288" w:lineRule="auto"/>
        <w:ind w:firstLine="720"/>
        <w:jc w:val="both"/>
        <w:rPr>
          <w:rFonts w:ascii="Simplified Arabic" w:eastAsia="Calibri" w:hAnsi="Simplified Arabic" w:cs="Simplified Arabic"/>
          <w:b/>
          <w:sz w:val="28"/>
          <w:szCs w:val="28"/>
          <w:rtl/>
          <w:lang w:bidi="ar-IQ"/>
        </w:rPr>
      </w:pPr>
      <w:r w:rsidRPr="00012DFA">
        <w:rPr>
          <w:rFonts w:ascii="Simplified Arabic" w:eastAsia="Calibri" w:hAnsi="Simplified Arabic" w:cs="Simplified Arabic"/>
          <w:b/>
          <w:sz w:val="28"/>
          <w:szCs w:val="28"/>
          <w:rtl/>
          <w:lang w:bidi="ar-IQ"/>
        </w:rPr>
        <w:t>ان فكرة النظام العام في القوانين الوضعية تتميز بعدم الثبات</w:t>
      </w:r>
      <w:r w:rsidR="00FC5432">
        <w:rPr>
          <w:rFonts w:ascii="Simplified Arabic" w:eastAsia="Calibri" w:hAnsi="Simplified Arabic" w:cs="Simplified Arabic"/>
          <w:b/>
          <w:sz w:val="28"/>
          <w:szCs w:val="28"/>
          <w:rtl/>
          <w:lang w:bidi="ar-IQ"/>
        </w:rPr>
        <w:t xml:space="preserve"> </w:t>
      </w:r>
      <w:r w:rsidRPr="00012DFA">
        <w:rPr>
          <w:rFonts w:ascii="Simplified Arabic" w:eastAsia="Calibri" w:hAnsi="Simplified Arabic" w:cs="Simplified Arabic"/>
          <w:b/>
          <w:sz w:val="28"/>
          <w:szCs w:val="28"/>
          <w:rtl/>
          <w:lang w:bidi="ar-IQ"/>
        </w:rPr>
        <w:t xml:space="preserve">وهو ما يختلف عن الفكرة في الشريعة </w:t>
      </w:r>
      <w:r w:rsidR="000F4C6C" w:rsidRPr="00012DFA">
        <w:rPr>
          <w:rFonts w:ascii="Simplified Arabic" w:eastAsia="Calibri" w:hAnsi="Simplified Arabic" w:cs="Simplified Arabic"/>
          <w:b/>
          <w:sz w:val="28"/>
          <w:szCs w:val="28"/>
          <w:rtl/>
          <w:lang w:bidi="ar-IQ"/>
        </w:rPr>
        <w:t>الإسلام</w:t>
      </w:r>
      <w:r w:rsidRPr="00012DFA">
        <w:rPr>
          <w:rFonts w:ascii="Simplified Arabic" w:eastAsia="Calibri" w:hAnsi="Simplified Arabic" w:cs="Simplified Arabic"/>
          <w:b/>
          <w:sz w:val="28"/>
          <w:szCs w:val="28"/>
          <w:rtl/>
          <w:lang w:bidi="ar-IQ"/>
        </w:rPr>
        <w:t>ية</w:t>
      </w:r>
      <w:r w:rsidR="00CB5EB7" w:rsidRPr="00012DFA">
        <w:rPr>
          <w:rFonts w:ascii="Simplified Arabic" w:eastAsia="Calibri" w:hAnsi="Simplified Arabic" w:cs="Simplified Arabic"/>
          <w:b/>
          <w:sz w:val="28"/>
          <w:szCs w:val="28"/>
          <w:rtl/>
          <w:lang w:bidi="ar-IQ"/>
        </w:rPr>
        <w:t xml:space="preserve"> ؛ </w:t>
      </w:r>
      <w:r w:rsidRPr="00012DFA">
        <w:rPr>
          <w:rFonts w:ascii="Simplified Arabic" w:eastAsia="Calibri" w:hAnsi="Simplified Arabic" w:cs="Simplified Arabic"/>
          <w:b/>
          <w:sz w:val="28"/>
          <w:szCs w:val="28"/>
          <w:rtl/>
          <w:lang w:bidi="ar-IQ"/>
        </w:rPr>
        <w:t xml:space="preserve">حيث يفرق الفقهاء </w:t>
      </w:r>
      <w:r w:rsidR="003F007C" w:rsidRPr="00012DFA">
        <w:rPr>
          <w:rFonts w:ascii="Simplified Arabic" w:eastAsia="Calibri" w:hAnsi="Simplified Arabic" w:cs="Simplified Arabic"/>
          <w:b/>
          <w:sz w:val="28"/>
          <w:szCs w:val="28"/>
          <w:rtl/>
          <w:lang w:bidi="ar-IQ"/>
        </w:rPr>
        <w:t xml:space="preserve">المسلمون </w:t>
      </w:r>
      <w:r w:rsidRPr="00012DFA">
        <w:rPr>
          <w:rFonts w:ascii="Simplified Arabic" w:eastAsia="Calibri" w:hAnsi="Simplified Arabic" w:cs="Simplified Arabic"/>
          <w:b/>
          <w:sz w:val="28"/>
          <w:szCs w:val="28"/>
          <w:rtl/>
          <w:lang w:bidi="ar-IQ"/>
        </w:rPr>
        <w:t>بين نوعين من القواعد</w:t>
      </w:r>
      <w:r w:rsidR="00CB5EB7" w:rsidRPr="00012DFA">
        <w:rPr>
          <w:rFonts w:ascii="Simplified Arabic" w:eastAsia="Calibri" w:hAnsi="Simplified Arabic" w:cs="Simplified Arabic"/>
          <w:b/>
          <w:sz w:val="28"/>
          <w:szCs w:val="28"/>
          <w:rtl/>
          <w:lang w:bidi="ar-IQ"/>
        </w:rPr>
        <w:t xml:space="preserve"> : </w:t>
      </w:r>
      <w:r w:rsidRPr="00012DFA">
        <w:rPr>
          <w:rFonts w:ascii="Simplified Arabic" w:eastAsia="Calibri" w:hAnsi="Simplified Arabic" w:cs="Simplified Arabic"/>
          <w:b/>
          <w:sz w:val="28"/>
          <w:szCs w:val="28"/>
          <w:rtl/>
          <w:lang w:bidi="ar-IQ"/>
        </w:rPr>
        <w:t>القواعد الأساسية والجوهرية الثابتة بدليل قاطع بالقران الكريم</w:t>
      </w:r>
      <w:r w:rsidR="000F4C6C" w:rsidRPr="00012DFA">
        <w:rPr>
          <w:rFonts w:ascii="Simplified Arabic" w:eastAsia="Calibri" w:hAnsi="Simplified Arabic" w:cs="Simplified Arabic"/>
          <w:b/>
          <w:sz w:val="28"/>
          <w:szCs w:val="28"/>
          <w:rtl/>
          <w:lang w:bidi="ar-IQ"/>
        </w:rPr>
        <w:t xml:space="preserve"> أو </w:t>
      </w:r>
      <w:r w:rsidRPr="00012DFA">
        <w:rPr>
          <w:rFonts w:ascii="Simplified Arabic" w:eastAsia="Calibri" w:hAnsi="Simplified Arabic" w:cs="Simplified Arabic"/>
          <w:b/>
          <w:sz w:val="28"/>
          <w:szCs w:val="28"/>
          <w:rtl/>
          <w:lang w:bidi="ar-IQ"/>
        </w:rPr>
        <w:t>السنة النبوية</w:t>
      </w:r>
      <w:r w:rsidR="000F4C6C" w:rsidRPr="00012DFA">
        <w:rPr>
          <w:rFonts w:ascii="Simplified Arabic" w:eastAsia="Calibri" w:hAnsi="Simplified Arabic" w:cs="Simplified Arabic"/>
          <w:b/>
          <w:sz w:val="28"/>
          <w:szCs w:val="28"/>
          <w:rtl/>
          <w:lang w:bidi="ar-IQ"/>
        </w:rPr>
        <w:t xml:space="preserve"> أو </w:t>
      </w:r>
      <w:r w:rsidRPr="00012DFA">
        <w:rPr>
          <w:rFonts w:ascii="Simplified Arabic" w:eastAsia="Calibri" w:hAnsi="Simplified Arabic" w:cs="Simplified Arabic"/>
          <w:b/>
          <w:sz w:val="28"/>
          <w:szCs w:val="28"/>
          <w:rtl/>
          <w:lang w:bidi="ar-IQ"/>
        </w:rPr>
        <w:t>الاجماع</w:t>
      </w:r>
      <w:r w:rsidR="00CB5EB7" w:rsidRPr="00012DFA">
        <w:rPr>
          <w:rFonts w:ascii="Simplified Arabic" w:eastAsia="Calibri" w:hAnsi="Simplified Arabic" w:cs="Simplified Arabic"/>
          <w:b/>
          <w:sz w:val="28"/>
          <w:szCs w:val="28"/>
          <w:rtl/>
          <w:lang w:bidi="ar-IQ"/>
        </w:rPr>
        <w:t xml:space="preserve"> ، </w:t>
      </w:r>
      <w:r w:rsidRPr="00012DFA">
        <w:rPr>
          <w:rFonts w:ascii="Simplified Arabic" w:eastAsia="Calibri" w:hAnsi="Simplified Arabic" w:cs="Simplified Arabic"/>
          <w:b/>
          <w:sz w:val="28"/>
          <w:szCs w:val="28"/>
          <w:rtl/>
          <w:lang w:bidi="ar-IQ"/>
        </w:rPr>
        <w:t xml:space="preserve">فهذه القواعد تعتبر من النظام العام في الشريعة </w:t>
      </w:r>
      <w:r w:rsidR="000F4C6C" w:rsidRPr="00012DFA">
        <w:rPr>
          <w:rFonts w:ascii="Simplified Arabic" w:eastAsia="Calibri" w:hAnsi="Simplified Arabic" w:cs="Simplified Arabic"/>
          <w:b/>
          <w:sz w:val="28"/>
          <w:szCs w:val="28"/>
          <w:rtl/>
          <w:lang w:bidi="ar-IQ"/>
        </w:rPr>
        <w:t>الإسلام</w:t>
      </w:r>
      <w:r w:rsidRPr="00012DFA">
        <w:rPr>
          <w:rFonts w:ascii="Simplified Arabic" w:eastAsia="Calibri" w:hAnsi="Simplified Arabic" w:cs="Simplified Arabic"/>
          <w:b/>
          <w:sz w:val="28"/>
          <w:szCs w:val="28"/>
          <w:rtl/>
          <w:lang w:bidi="ar-IQ"/>
        </w:rPr>
        <w:t>ية التي لا تقبل التبديل</w:t>
      </w:r>
      <w:r w:rsidR="000F4C6C" w:rsidRPr="00012DFA">
        <w:rPr>
          <w:rFonts w:ascii="Simplified Arabic" w:eastAsia="Calibri" w:hAnsi="Simplified Arabic" w:cs="Simplified Arabic"/>
          <w:b/>
          <w:sz w:val="28"/>
          <w:szCs w:val="28"/>
          <w:rtl/>
          <w:lang w:bidi="ar-IQ"/>
        </w:rPr>
        <w:t xml:space="preserve"> أو </w:t>
      </w:r>
      <w:r w:rsidRPr="00012DFA">
        <w:rPr>
          <w:rFonts w:ascii="Simplified Arabic" w:eastAsia="Calibri" w:hAnsi="Simplified Arabic" w:cs="Simplified Arabic"/>
          <w:b/>
          <w:sz w:val="28"/>
          <w:szCs w:val="28"/>
          <w:rtl/>
          <w:lang w:bidi="ar-IQ"/>
        </w:rPr>
        <w:t xml:space="preserve">التغيير ولا تختلف </w:t>
      </w:r>
      <w:r w:rsidR="005A23C0" w:rsidRPr="00012DFA">
        <w:rPr>
          <w:rFonts w:ascii="Simplified Arabic" w:eastAsia="Calibri" w:hAnsi="Simplified Arabic" w:cs="Simplified Arabic" w:hint="cs"/>
          <w:b/>
          <w:sz w:val="28"/>
          <w:szCs w:val="28"/>
          <w:rtl/>
          <w:lang w:bidi="ar-IQ"/>
        </w:rPr>
        <w:t>باختلاف</w:t>
      </w:r>
      <w:r w:rsidRPr="00012DFA">
        <w:rPr>
          <w:rFonts w:ascii="Simplified Arabic" w:eastAsia="Calibri" w:hAnsi="Simplified Arabic" w:cs="Simplified Arabic"/>
          <w:b/>
          <w:sz w:val="28"/>
          <w:szCs w:val="28"/>
          <w:rtl/>
          <w:lang w:bidi="ar-IQ"/>
        </w:rPr>
        <w:t xml:space="preserve"> الزمان والمكان</w:t>
      </w:r>
      <w:r w:rsidR="00CB5EB7" w:rsidRPr="00012DFA">
        <w:rPr>
          <w:rFonts w:ascii="Simplified Arabic" w:eastAsia="Calibri" w:hAnsi="Simplified Arabic" w:cs="Simplified Arabic"/>
          <w:b/>
          <w:sz w:val="28"/>
          <w:szCs w:val="28"/>
          <w:rtl/>
          <w:lang w:bidi="ar-IQ"/>
        </w:rPr>
        <w:t xml:space="preserve">، </w:t>
      </w:r>
      <w:r w:rsidRPr="00012DFA">
        <w:rPr>
          <w:rFonts w:ascii="Simplified Arabic" w:eastAsia="Calibri" w:hAnsi="Simplified Arabic" w:cs="Simplified Arabic"/>
          <w:b/>
          <w:sz w:val="28"/>
          <w:szCs w:val="28"/>
          <w:rtl/>
          <w:lang w:bidi="ar-IQ"/>
        </w:rPr>
        <w:t>ففكرة النظام العام في هذه الحالة مطلقة وليس للقاضي سلطة تقديرية بشأنها</w:t>
      </w:r>
      <w:r w:rsidR="009312D2" w:rsidRPr="00012DFA">
        <w:rPr>
          <w:rFonts w:ascii="Simplified Arabic" w:eastAsia="Calibri" w:hAnsi="Simplified Arabic" w:cs="Simplified Arabic"/>
          <w:b/>
          <w:sz w:val="28"/>
          <w:szCs w:val="28"/>
          <w:rtl/>
          <w:lang w:bidi="ar-IQ"/>
        </w:rPr>
        <w:t xml:space="preserve"> </w:t>
      </w:r>
      <w:r w:rsidR="009312D2" w:rsidRPr="00012DFA">
        <w:rPr>
          <w:rFonts w:ascii="Simplified Arabic" w:eastAsia="Calibri" w:hAnsi="Simplified Arabic" w:cs="Simplified Arabic" w:hint="cs"/>
          <w:b/>
          <w:sz w:val="28"/>
          <w:szCs w:val="28"/>
          <w:rtl/>
          <w:lang w:bidi="ar-IQ"/>
        </w:rPr>
        <w:t>،</w:t>
      </w:r>
      <w:r w:rsidR="00CB5EB7" w:rsidRPr="00012DFA">
        <w:rPr>
          <w:rFonts w:ascii="Simplified Arabic" w:eastAsia="Calibri" w:hAnsi="Simplified Arabic" w:cs="Simplified Arabic"/>
          <w:b/>
          <w:sz w:val="28"/>
          <w:szCs w:val="28"/>
          <w:rtl/>
          <w:lang w:bidi="ar-IQ"/>
        </w:rPr>
        <w:t xml:space="preserve"> </w:t>
      </w:r>
      <w:r w:rsidRPr="00012DFA">
        <w:rPr>
          <w:rFonts w:ascii="Simplified Arabic" w:eastAsia="Calibri" w:hAnsi="Simplified Arabic" w:cs="Simplified Arabic"/>
          <w:b/>
          <w:sz w:val="28"/>
          <w:szCs w:val="28"/>
          <w:rtl/>
          <w:lang w:bidi="ar-IQ"/>
        </w:rPr>
        <w:t xml:space="preserve">اما النوع الثاني من القواعد فتسمى بالقواعد الأساسية ولا علاقه لها </w:t>
      </w:r>
      <w:r w:rsidR="005A23C0" w:rsidRPr="00012DFA">
        <w:rPr>
          <w:rFonts w:ascii="Simplified Arabic" w:eastAsia="Calibri" w:hAnsi="Simplified Arabic" w:cs="Simplified Arabic" w:hint="cs"/>
          <w:b/>
          <w:sz w:val="28"/>
          <w:szCs w:val="28"/>
          <w:rtl/>
          <w:lang w:bidi="ar-IQ"/>
        </w:rPr>
        <w:t>بالأحكام</w:t>
      </w:r>
      <w:r w:rsidRPr="00012DFA">
        <w:rPr>
          <w:rFonts w:ascii="Simplified Arabic" w:eastAsia="Calibri" w:hAnsi="Simplified Arabic" w:cs="Simplified Arabic"/>
          <w:b/>
          <w:sz w:val="28"/>
          <w:szCs w:val="28"/>
          <w:rtl/>
          <w:lang w:bidi="ar-IQ"/>
        </w:rPr>
        <w:t xml:space="preserve"> الجوهرية</w:t>
      </w:r>
      <w:r w:rsidR="00CB5EB7" w:rsidRPr="00012DFA">
        <w:rPr>
          <w:rFonts w:ascii="Simplified Arabic" w:eastAsia="Calibri" w:hAnsi="Simplified Arabic" w:cs="Simplified Arabic"/>
          <w:b/>
          <w:sz w:val="28"/>
          <w:szCs w:val="28"/>
          <w:rtl/>
          <w:lang w:bidi="ar-IQ"/>
        </w:rPr>
        <w:t xml:space="preserve"> ، </w:t>
      </w:r>
      <w:r w:rsidRPr="00012DFA">
        <w:rPr>
          <w:rFonts w:ascii="Simplified Arabic" w:eastAsia="Calibri" w:hAnsi="Simplified Arabic" w:cs="Simplified Arabic"/>
          <w:b/>
          <w:sz w:val="28"/>
          <w:szCs w:val="28"/>
          <w:rtl/>
          <w:lang w:bidi="ar-IQ"/>
        </w:rPr>
        <w:t>وتت</w:t>
      </w:r>
      <w:r w:rsidR="005A23C0" w:rsidRPr="00012DFA">
        <w:rPr>
          <w:rFonts w:ascii="Simplified Arabic" w:eastAsia="Calibri" w:hAnsi="Simplified Arabic" w:cs="Simplified Arabic"/>
          <w:b/>
          <w:sz w:val="28"/>
          <w:szCs w:val="28"/>
          <w:rtl/>
          <w:lang w:bidi="ar-IQ"/>
        </w:rPr>
        <w:t>ميز بالمرونة والنسبية والتي تتغ</w:t>
      </w:r>
      <w:r w:rsidRPr="00012DFA">
        <w:rPr>
          <w:rFonts w:ascii="Simplified Arabic" w:eastAsia="Calibri" w:hAnsi="Simplified Arabic" w:cs="Simplified Arabic"/>
          <w:b/>
          <w:sz w:val="28"/>
          <w:szCs w:val="28"/>
          <w:rtl/>
          <w:lang w:bidi="ar-IQ"/>
        </w:rPr>
        <w:t>ير وفقاً للزمان والمكان</w:t>
      </w:r>
      <w:r w:rsidR="000C7F5F" w:rsidRPr="00012DFA">
        <w:rPr>
          <w:rFonts w:ascii="Simplified Arabic" w:eastAsia="Calibri" w:hAnsi="Simplified Arabic" w:cs="Simplified Arabic"/>
          <w:b/>
          <w:sz w:val="28"/>
          <w:szCs w:val="28"/>
          <w:vertAlign w:val="superscript"/>
          <w:rtl/>
          <w:lang w:bidi="ar-IQ"/>
        </w:rPr>
        <w:t>(</w:t>
      </w:r>
      <w:r w:rsidR="000C7F5F" w:rsidRPr="00012DFA">
        <w:rPr>
          <w:rFonts w:ascii="Simplified Arabic" w:eastAsia="Calibri" w:hAnsi="Simplified Arabic" w:cs="Simplified Arabic"/>
          <w:b/>
          <w:sz w:val="28"/>
          <w:szCs w:val="28"/>
          <w:vertAlign w:val="superscript"/>
          <w:rtl/>
          <w:lang w:bidi="ar-IQ"/>
        </w:rPr>
        <w:footnoteReference w:id="92"/>
      </w:r>
      <w:r w:rsidR="000C7F5F" w:rsidRPr="00012DFA">
        <w:rPr>
          <w:rFonts w:ascii="Simplified Arabic" w:eastAsia="Calibri" w:hAnsi="Simplified Arabic" w:cs="Simplified Arabic"/>
          <w:b/>
          <w:sz w:val="28"/>
          <w:szCs w:val="28"/>
          <w:vertAlign w:val="superscript"/>
          <w:rtl/>
          <w:lang w:bidi="ar-IQ"/>
        </w:rPr>
        <w:t>)</w:t>
      </w:r>
      <w:r w:rsidR="00CB5EB7" w:rsidRPr="00012DFA">
        <w:rPr>
          <w:rFonts w:ascii="Simplified Arabic" w:eastAsia="Calibri" w:hAnsi="Simplified Arabic" w:cs="Simplified Arabic"/>
          <w:b/>
          <w:sz w:val="28"/>
          <w:szCs w:val="28"/>
          <w:rtl/>
          <w:lang w:bidi="ar-IQ"/>
        </w:rPr>
        <w:t xml:space="preserve"> . </w:t>
      </w:r>
    </w:p>
    <w:p w:rsidR="00D56AA3" w:rsidRDefault="009312D2" w:rsidP="007F12A9">
      <w:pPr>
        <w:spacing w:before="120" w:after="240" w:line="288" w:lineRule="auto"/>
        <w:ind w:firstLine="720"/>
        <w:jc w:val="both"/>
        <w:rPr>
          <w:rFonts w:ascii="Simplified Arabic" w:eastAsia="Calibri" w:hAnsi="Simplified Arabic" w:cs="Simplified Arabic"/>
          <w:b/>
          <w:sz w:val="28"/>
          <w:szCs w:val="28"/>
          <w:rtl/>
          <w:lang w:bidi="ar-IQ"/>
        </w:rPr>
      </w:pPr>
      <w:r w:rsidRPr="00012DFA">
        <w:rPr>
          <w:rFonts w:ascii="Simplified Arabic" w:eastAsia="Calibri" w:hAnsi="Simplified Arabic" w:cs="Simplified Arabic" w:hint="cs"/>
          <w:b/>
          <w:sz w:val="28"/>
          <w:szCs w:val="28"/>
          <w:rtl/>
          <w:lang w:bidi="ar-IQ"/>
        </w:rPr>
        <w:t>ان</w:t>
      </w:r>
      <w:r w:rsidR="00D56AA3" w:rsidRPr="00012DFA">
        <w:rPr>
          <w:rFonts w:ascii="Simplified Arabic" w:eastAsia="Calibri" w:hAnsi="Simplified Arabic" w:cs="Simplified Arabic"/>
          <w:b/>
          <w:sz w:val="28"/>
          <w:szCs w:val="28"/>
          <w:rtl/>
          <w:lang w:bidi="ar-IQ"/>
        </w:rPr>
        <w:t xml:space="preserve"> النظام </w:t>
      </w:r>
      <w:r w:rsidR="003C7A86" w:rsidRPr="00012DFA">
        <w:rPr>
          <w:rFonts w:ascii="Simplified Arabic" w:eastAsia="Calibri" w:hAnsi="Simplified Arabic" w:cs="Simplified Arabic"/>
          <w:b/>
          <w:sz w:val="28"/>
          <w:szCs w:val="28"/>
          <w:rtl/>
          <w:lang w:bidi="ar-IQ"/>
        </w:rPr>
        <w:t xml:space="preserve">العام </w:t>
      </w:r>
      <w:r w:rsidRPr="00012DFA">
        <w:rPr>
          <w:rFonts w:ascii="Simplified Arabic" w:eastAsia="Calibri" w:hAnsi="Simplified Arabic" w:cs="Simplified Arabic" w:hint="cs"/>
          <w:b/>
          <w:sz w:val="28"/>
          <w:szCs w:val="28"/>
          <w:rtl/>
          <w:lang w:bidi="ar-IQ"/>
        </w:rPr>
        <w:t xml:space="preserve">يشكل </w:t>
      </w:r>
      <w:r w:rsidR="003C7A86" w:rsidRPr="00012DFA">
        <w:rPr>
          <w:rFonts w:ascii="Simplified Arabic" w:eastAsia="Calibri" w:hAnsi="Simplified Arabic" w:cs="Simplified Arabic"/>
          <w:b/>
          <w:sz w:val="28"/>
          <w:szCs w:val="28"/>
          <w:rtl/>
          <w:lang w:bidi="ar-IQ"/>
        </w:rPr>
        <w:t xml:space="preserve">الدائرة المرنة التي يكاد </w:t>
      </w:r>
      <w:r w:rsidR="003C7A86" w:rsidRPr="00012DFA">
        <w:rPr>
          <w:rFonts w:ascii="Simplified Arabic" w:eastAsia="Calibri" w:hAnsi="Simplified Arabic" w:cs="Simplified Arabic" w:hint="cs"/>
          <w:b/>
          <w:sz w:val="28"/>
          <w:szCs w:val="28"/>
          <w:rtl/>
          <w:lang w:bidi="ar-IQ"/>
        </w:rPr>
        <w:t>أ</w:t>
      </w:r>
      <w:r w:rsidR="00D56AA3" w:rsidRPr="00012DFA">
        <w:rPr>
          <w:rFonts w:ascii="Simplified Arabic" w:eastAsia="Calibri" w:hAnsi="Simplified Arabic" w:cs="Simplified Arabic"/>
          <w:b/>
          <w:sz w:val="28"/>
          <w:szCs w:val="28"/>
          <w:rtl/>
          <w:lang w:bidi="ar-IQ"/>
        </w:rPr>
        <w:t>ن يكون القاضي فيها مشرعاً</w:t>
      </w:r>
      <w:r w:rsidR="00CB5EB7" w:rsidRPr="00012DFA">
        <w:rPr>
          <w:rFonts w:ascii="Simplified Arabic" w:eastAsia="Calibri" w:hAnsi="Simplified Arabic" w:cs="Simplified Arabic"/>
          <w:b/>
          <w:sz w:val="28"/>
          <w:szCs w:val="28"/>
          <w:rtl/>
          <w:lang w:bidi="ar-IQ"/>
        </w:rPr>
        <w:t xml:space="preserve"> ، </w:t>
      </w:r>
      <w:r w:rsidR="00D56AA3" w:rsidRPr="00012DFA">
        <w:rPr>
          <w:rFonts w:ascii="Simplified Arabic" w:eastAsia="Calibri" w:hAnsi="Simplified Arabic" w:cs="Simplified Arabic"/>
          <w:b/>
          <w:sz w:val="28"/>
          <w:szCs w:val="28"/>
          <w:rtl/>
          <w:lang w:bidi="ar-IQ"/>
        </w:rPr>
        <w:t>فيتعي</w:t>
      </w:r>
      <w:r w:rsidR="003C7A86" w:rsidRPr="00012DFA">
        <w:rPr>
          <w:rFonts w:ascii="Simplified Arabic" w:eastAsia="Calibri" w:hAnsi="Simplified Arabic" w:cs="Simplified Arabic"/>
          <w:b/>
          <w:sz w:val="28"/>
          <w:szCs w:val="28"/>
          <w:rtl/>
          <w:lang w:bidi="ar-IQ"/>
        </w:rPr>
        <w:t xml:space="preserve">ن عليه عند تقديره للنظام العام </w:t>
      </w:r>
      <w:r w:rsidR="003C7A86" w:rsidRPr="00012DFA">
        <w:rPr>
          <w:rFonts w:ascii="Simplified Arabic" w:eastAsia="Calibri" w:hAnsi="Simplified Arabic" w:cs="Simplified Arabic" w:hint="cs"/>
          <w:b/>
          <w:sz w:val="28"/>
          <w:szCs w:val="28"/>
          <w:rtl/>
          <w:lang w:bidi="ar-IQ"/>
        </w:rPr>
        <w:t>أ</w:t>
      </w:r>
      <w:r w:rsidR="00D56AA3" w:rsidRPr="00012DFA">
        <w:rPr>
          <w:rFonts w:ascii="Simplified Arabic" w:eastAsia="Calibri" w:hAnsi="Simplified Arabic" w:cs="Simplified Arabic"/>
          <w:b/>
          <w:sz w:val="28"/>
          <w:szCs w:val="28"/>
          <w:rtl/>
          <w:lang w:bidi="ar-IQ"/>
        </w:rPr>
        <w:t xml:space="preserve">ن يتقيد بالمبادئ والأفكار الأساسية السائدة في دولته ويراعي الشعور العام عند الفصل </w:t>
      </w:r>
      <w:r w:rsidR="003A6089" w:rsidRPr="00012DFA">
        <w:rPr>
          <w:rFonts w:ascii="Simplified Arabic" w:eastAsia="Calibri" w:hAnsi="Simplified Arabic" w:cs="Simplified Arabic"/>
          <w:b/>
          <w:sz w:val="28"/>
          <w:szCs w:val="28"/>
          <w:rtl/>
          <w:lang w:bidi="ar-IQ"/>
        </w:rPr>
        <w:t xml:space="preserve">في </w:t>
      </w:r>
      <w:r w:rsidR="00D56AA3" w:rsidRPr="00012DFA">
        <w:rPr>
          <w:rFonts w:ascii="Simplified Arabic" w:eastAsia="Calibri" w:hAnsi="Simplified Arabic" w:cs="Simplified Arabic"/>
          <w:b/>
          <w:sz w:val="28"/>
          <w:szCs w:val="28"/>
          <w:rtl/>
          <w:lang w:bidi="ar-IQ"/>
        </w:rPr>
        <w:t>موضوع الدعوى الداخل فيه</w:t>
      </w:r>
      <w:r w:rsidR="00FC5432">
        <w:rPr>
          <w:rFonts w:ascii="Simplified Arabic" w:eastAsia="Calibri" w:hAnsi="Simplified Arabic" w:cs="Simplified Arabic"/>
          <w:b/>
          <w:sz w:val="28"/>
          <w:szCs w:val="28"/>
          <w:rtl/>
          <w:lang w:bidi="ar-IQ"/>
        </w:rPr>
        <w:t xml:space="preserve"> </w:t>
      </w:r>
      <w:r w:rsidR="00D56AA3" w:rsidRPr="00012DFA">
        <w:rPr>
          <w:rFonts w:ascii="Simplified Arabic" w:eastAsia="Calibri" w:hAnsi="Simplified Arabic" w:cs="Simplified Arabic"/>
          <w:b/>
          <w:sz w:val="28"/>
          <w:szCs w:val="28"/>
          <w:rtl/>
          <w:lang w:bidi="ar-IQ"/>
        </w:rPr>
        <w:t xml:space="preserve">ولا يجوز له ان </w:t>
      </w:r>
      <w:r w:rsidR="003C7A86" w:rsidRPr="00012DFA">
        <w:rPr>
          <w:rFonts w:ascii="Simplified Arabic" w:eastAsia="Calibri" w:hAnsi="Simplified Arabic" w:cs="Simplified Arabic"/>
          <w:b/>
          <w:sz w:val="28"/>
          <w:szCs w:val="28"/>
          <w:rtl/>
          <w:lang w:bidi="ar-IQ"/>
        </w:rPr>
        <w:t xml:space="preserve">يبني تصوره بهذا الشأن على أساس </w:t>
      </w:r>
      <w:r w:rsidR="003C7A86" w:rsidRPr="00012DFA">
        <w:rPr>
          <w:rFonts w:ascii="Simplified Arabic" w:eastAsia="Calibri" w:hAnsi="Simplified Arabic" w:cs="Simplified Arabic" w:hint="cs"/>
          <w:b/>
          <w:sz w:val="28"/>
          <w:szCs w:val="28"/>
          <w:rtl/>
          <w:lang w:bidi="ar-IQ"/>
        </w:rPr>
        <w:t>إ</w:t>
      </w:r>
      <w:r w:rsidR="00D56AA3" w:rsidRPr="00012DFA">
        <w:rPr>
          <w:rFonts w:ascii="Simplified Arabic" w:eastAsia="Calibri" w:hAnsi="Simplified Arabic" w:cs="Simplified Arabic"/>
          <w:b/>
          <w:sz w:val="28"/>
          <w:szCs w:val="28"/>
          <w:rtl/>
          <w:lang w:bidi="ar-IQ"/>
        </w:rPr>
        <w:t>رادته الشخصية</w:t>
      </w:r>
      <w:r w:rsidR="000F4C6C" w:rsidRPr="00012DFA">
        <w:rPr>
          <w:rFonts w:ascii="Simplified Arabic" w:eastAsia="Calibri" w:hAnsi="Simplified Arabic" w:cs="Simplified Arabic"/>
          <w:b/>
          <w:sz w:val="28"/>
          <w:szCs w:val="28"/>
          <w:rtl/>
          <w:lang w:bidi="ar-IQ"/>
        </w:rPr>
        <w:t xml:space="preserve"> أو </w:t>
      </w:r>
      <w:r w:rsidR="00D56AA3" w:rsidRPr="00012DFA">
        <w:rPr>
          <w:rFonts w:ascii="Simplified Arabic" w:eastAsia="Calibri" w:hAnsi="Simplified Arabic" w:cs="Simplified Arabic"/>
          <w:b/>
          <w:sz w:val="28"/>
          <w:szCs w:val="28"/>
          <w:rtl/>
          <w:lang w:bidi="ar-IQ"/>
        </w:rPr>
        <w:t>معتقداته الذاتية</w:t>
      </w:r>
      <w:r w:rsidR="00CB5EB7" w:rsidRPr="00012DFA">
        <w:rPr>
          <w:rFonts w:ascii="Simplified Arabic" w:eastAsia="Calibri" w:hAnsi="Simplified Arabic" w:cs="Simplified Arabic"/>
          <w:b/>
          <w:sz w:val="28"/>
          <w:szCs w:val="28"/>
          <w:rtl/>
          <w:lang w:bidi="ar-IQ"/>
        </w:rPr>
        <w:t xml:space="preserve"> ، </w:t>
      </w:r>
      <w:r w:rsidR="003C7A86" w:rsidRPr="00012DFA">
        <w:rPr>
          <w:rFonts w:ascii="Simplified Arabic" w:eastAsia="Calibri" w:hAnsi="Simplified Arabic" w:cs="Simplified Arabic"/>
          <w:b/>
          <w:sz w:val="28"/>
          <w:szCs w:val="28"/>
          <w:rtl/>
          <w:lang w:bidi="ar-IQ"/>
        </w:rPr>
        <w:t xml:space="preserve">بل لابد </w:t>
      </w:r>
      <w:r w:rsidR="003C7A86" w:rsidRPr="00012DFA">
        <w:rPr>
          <w:rFonts w:ascii="Simplified Arabic" w:eastAsia="Calibri" w:hAnsi="Simplified Arabic" w:cs="Simplified Arabic" w:hint="cs"/>
          <w:b/>
          <w:sz w:val="28"/>
          <w:szCs w:val="28"/>
          <w:rtl/>
          <w:lang w:bidi="ar-IQ"/>
        </w:rPr>
        <w:t>أ</w:t>
      </w:r>
      <w:r w:rsidR="00D56AA3" w:rsidRPr="00012DFA">
        <w:rPr>
          <w:rFonts w:ascii="Simplified Arabic" w:eastAsia="Calibri" w:hAnsi="Simplified Arabic" w:cs="Simplified Arabic"/>
          <w:b/>
          <w:sz w:val="28"/>
          <w:szCs w:val="28"/>
          <w:rtl/>
          <w:lang w:bidi="ar-IQ"/>
        </w:rPr>
        <w:t xml:space="preserve">ن </w:t>
      </w:r>
      <w:r w:rsidR="005A23C0" w:rsidRPr="00012DFA">
        <w:rPr>
          <w:rFonts w:ascii="Simplified Arabic" w:eastAsia="Calibri" w:hAnsi="Simplified Arabic" w:cs="Simplified Arabic" w:hint="cs"/>
          <w:b/>
          <w:sz w:val="28"/>
          <w:szCs w:val="28"/>
          <w:rtl/>
          <w:lang w:bidi="ar-IQ"/>
        </w:rPr>
        <w:t>يتقيد</w:t>
      </w:r>
      <w:r w:rsidR="00D56AA3" w:rsidRPr="00012DFA">
        <w:rPr>
          <w:rFonts w:ascii="Simplified Arabic" w:eastAsia="Calibri" w:hAnsi="Simplified Arabic" w:cs="Simplified Arabic"/>
          <w:b/>
          <w:sz w:val="28"/>
          <w:szCs w:val="28"/>
          <w:rtl/>
          <w:lang w:bidi="ar-IQ"/>
        </w:rPr>
        <w:t xml:space="preserve"> بالمبادئ التي تدين بها جماعة المواطنين</w:t>
      </w:r>
      <w:r w:rsidR="000C7F5F" w:rsidRPr="00012DFA">
        <w:rPr>
          <w:rFonts w:ascii="Simplified Arabic" w:eastAsia="Calibri" w:hAnsi="Simplified Arabic" w:cs="Simplified Arabic"/>
          <w:b/>
          <w:sz w:val="28"/>
          <w:szCs w:val="28"/>
          <w:vertAlign w:val="superscript"/>
          <w:rtl/>
          <w:lang w:bidi="ar-IQ"/>
        </w:rPr>
        <w:t>(</w:t>
      </w:r>
      <w:r w:rsidR="000C7F5F" w:rsidRPr="00012DFA">
        <w:rPr>
          <w:rFonts w:ascii="Simplified Arabic" w:eastAsia="Calibri" w:hAnsi="Simplified Arabic" w:cs="Simplified Arabic"/>
          <w:b/>
          <w:sz w:val="28"/>
          <w:szCs w:val="28"/>
          <w:vertAlign w:val="superscript"/>
          <w:rtl/>
          <w:lang w:bidi="ar-IQ"/>
        </w:rPr>
        <w:footnoteReference w:id="93"/>
      </w:r>
      <w:r w:rsidR="000C7F5F" w:rsidRPr="00012DFA">
        <w:rPr>
          <w:rFonts w:ascii="Simplified Arabic" w:eastAsia="Calibri" w:hAnsi="Simplified Arabic" w:cs="Simplified Arabic"/>
          <w:b/>
          <w:sz w:val="28"/>
          <w:szCs w:val="28"/>
          <w:vertAlign w:val="superscript"/>
          <w:rtl/>
          <w:lang w:bidi="ar-IQ"/>
        </w:rPr>
        <w:t>)</w:t>
      </w:r>
      <w:r w:rsidR="00CB5EB7" w:rsidRPr="00012DFA">
        <w:rPr>
          <w:rFonts w:ascii="Simplified Arabic" w:eastAsia="Calibri" w:hAnsi="Simplified Arabic" w:cs="Simplified Arabic"/>
          <w:b/>
          <w:sz w:val="28"/>
          <w:szCs w:val="28"/>
          <w:rtl/>
          <w:lang w:bidi="ar-IQ"/>
        </w:rPr>
        <w:t xml:space="preserve"> ، </w:t>
      </w:r>
      <w:r w:rsidR="003C7A86" w:rsidRPr="00012DFA">
        <w:rPr>
          <w:rFonts w:ascii="Simplified Arabic" w:eastAsia="Calibri" w:hAnsi="Simplified Arabic" w:cs="Simplified Arabic"/>
          <w:b/>
          <w:sz w:val="28"/>
          <w:szCs w:val="28"/>
          <w:rtl/>
          <w:lang w:bidi="ar-IQ"/>
        </w:rPr>
        <w:t xml:space="preserve">وحيث </w:t>
      </w:r>
      <w:r w:rsidR="003C7A86" w:rsidRPr="00012DFA">
        <w:rPr>
          <w:rFonts w:ascii="Simplified Arabic" w:eastAsia="Calibri" w:hAnsi="Simplified Arabic" w:cs="Simplified Arabic" w:hint="cs"/>
          <w:b/>
          <w:sz w:val="28"/>
          <w:szCs w:val="28"/>
          <w:rtl/>
          <w:lang w:bidi="ar-IQ"/>
        </w:rPr>
        <w:t>إ</w:t>
      </w:r>
      <w:r w:rsidR="00D56AA3" w:rsidRPr="00012DFA">
        <w:rPr>
          <w:rFonts w:ascii="Simplified Arabic" w:eastAsia="Calibri" w:hAnsi="Simplified Arabic" w:cs="Simplified Arabic"/>
          <w:b/>
          <w:sz w:val="28"/>
          <w:szCs w:val="28"/>
          <w:rtl/>
          <w:lang w:bidi="ar-IQ"/>
        </w:rPr>
        <w:t>ن قانون ال</w:t>
      </w:r>
      <w:r w:rsidR="003C7A86" w:rsidRPr="00012DFA">
        <w:rPr>
          <w:rFonts w:ascii="Simplified Arabic" w:eastAsia="Calibri" w:hAnsi="Simplified Arabic" w:cs="Simplified Arabic"/>
          <w:b/>
          <w:sz w:val="28"/>
          <w:szCs w:val="28"/>
          <w:rtl/>
          <w:lang w:bidi="ar-IQ"/>
        </w:rPr>
        <w:t xml:space="preserve">أحوال الشخصية العراقي قد استمد </w:t>
      </w:r>
      <w:r w:rsidR="003C7A86" w:rsidRPr="00012DFA">
        <w:rPr>
          <w:rFonts w:ascii="Simplified Arabic" w:eastAsia="Calibri" w:hAnsi="Simplified Arabic" w:cs="Simplified Arabic" w:hint="cs"/>
          <w:b/>
          <w:sz w:val="28"/>
          <w:szCs w:val="28"/>
          <w:rtl/>
          <w:lang w:bidi="ar-IQ"/>
        </w:rPr>
        <w:t>أ</w:t>
      </w:r>
      <w:r w:rsidR="00D56AA3" w:rsidRPr="00012DFA">
        <w:rPr>
          <w:rFonts w:ascii="Simplified Arabic" w:eastAsia="Calibri" w:hAnsi="Simplified Arabic" w:cs="Simplified Arabic"/>
          <w:b/>
          <w:sz w:val="28"/>
          <w:szCs w:val="28"/>
          <w:rtl/>
          <w:lang w:bidi="ar-IQ"/>
        </w:rPr>
        <w:t xml:space="preserve">حكامه من </w:t>
      </w:r>
      <w:r w:rsidR="00D56AA3" w:rsidRPr="00012DFA">
        <w:rPr>
          <w:rFonts w:ascii="Simplified Arabic" w:eastAsia="Calibri" w:hAnsi="Simplified Arabic" w:cs="Simplified Arabic"/>
          <w:b/>
          <w:sz w:val="28"/>
          <w:szCs w:val="28"/>
          <w:rtl/>
          <w:lang w:bidi="ar-IQ"/>
        </w:rPr>
        <w:lastRenderedPageBreak/>
        <w:t xml:space="preserve">الشريعة </w:t>
      </w:r>
      <w:r w:rsidR="000F4C6C" w:rsidRPr="00012DFA">
        <w:rPr>
          <w:rFonts w:ascii="Simplified Arabic" w:eastAsia="Calibri" w:hAnsi="Simplified Arabic" w:cs="Simplified Arabic"/>
          <w:b/>
          <w:sz w:val="28"/>
          <w:szCs w:val="28"/>
          <w:rtl/>
          <w:lang w:bidi="ar-IQ"/>
        </w:rPr>
        <w:t>الإسلام</w:t>
      </w:r>
      <w:r w:rsidR="00D56AA3" w:rsidRPr="00012DFA">
        <w:rPr>
          <w:rFonts w:ascii="Simplified Arabic" w:eastAsia="Calibri" w:hAnsi="Simplified Arabic" w:cs="Simplified Arabic"/>
          <w:b/>
          <w:sz w:val="28"/>
          <w:szCs w:val="28"/>
          <w:rtl/>
          <w:lang w:bidi="ar-IQ"/>
        </w:rPr>
        <w:t>ية</w:t>
      </w:r>
      <w:r w:rsidR="000C7F5F" w:rsidRPr="00012DFA">
        <w:rPr>
          <w:rFonts w:ascii="Simplified Arabic" w:eastAsia="Calibri" w:hAnsi="Simplified Arabic" w:cs="Simplified Arabic"/>
          <w:b/>
          <w:sz w:val="28"/>
          <w:szCs w:val="28"/>
          <w:vertAlign w:val="superscript"/>
          <w:rtl/>
          <w:lang w:bidi="ar-IQ"/>
        </w:rPr>
        <w:t>(</w:t>
      </w:r>
      <w:r w:rsidR="000C7F5F" w:rsidRPr="00012DFA">
        <w:rPr>
          <w:rFonts w:ascii="Simplified Arabic" w:eastAsia="Calibri" w:hAnsi="Simplified Arabic" w:cs="Simplified Arabic"/>
          <w:b/>
          <w:sz w:val="28"/>
          <w:szCs w:val="28"/>
          <w:vertAlign w:val="superscript"/>
          <w:rtl/>
          <w:lang w:bidi="ar-IQ"/>
        </w:rPr>
        <w:footnoteReference w:id="94"/>
      </w:r>
      <w:r w:rsidR="000C7F5F" w:rsidRPr="00012DFA">
        <w:rPr>
          <w:rFonts w:ascii="Simplified Arabic" w:eastAsia="Calibri" w:hAnsi="Simplified Arabic" w:cs="Simplified Arabic"/>
          <w:b/>
          <w:sz w:val="28"/>
          <w:szCs w:val="28"/>
          <w:vertAlign w:val="superscript"/>
          <w:rtl/>
          <w:lang w:bidi="ar-IQ"/>
        </w:rPr>
        <w:t>)</w:t>
      </w:r>
      <w:r w:rsidR="00CB5EB7" w:rsidRPr="00012DFA">
        <w:rPr>
          <w:rFonts w:ascii="Simplified Arabic" w:eastAsia="Calibri" w:hAnsi="Simplified Arabic" w:cs="Simplified Arabic"/>
          <w:b/>
          <w:sz w:val="28"/>
          <w:szCs w:val="28"/>
          <w:rtl/>
          <w:lang w:bidi="ar-IQ"/>
        </w:rPr>
        <w:t xml:space="preserve"> </w:t>
      </w:r>
      <w:r w:rsidR="00D56AA3" w:rsidRPr="00012DFA">
        <w:rPr>
          <w:rFonts w:ascii="Simplified Arabic" w:eastAsia="Calibri" w:hAnsi="Simplified Arabic" w:cs="Simplified Arabic"/>
          <w:b/>
          <w:sz w:val="28"/>
          <w:szCs w:val="28"/>
          <w:rtl/>
          <w:lang w:bidi="ar-IQ"/>
        </w:rPr>
        <w:t>والتي لها</w:t>
      </w:r>
      <w:r w:rsidR="000F4C6C" w:rsidRPr="00012DFA">
        <w:rPr>
          <w:rFonts w:ascii="Simplified Arabic" w:eastAsia="Calibri" w:hAnsi="Simplified Arabic" w:cs="Simplified Arabic"/>
          <w:b/>
          <w:sz w:val="28"/>
          <w:szCs w:val="28"/>
          <w:rtl/>
          <w:lang w:bidi="ar-IQ"/>
        </w:rPr>
        <w:t xml:space="preserve"> أحكام </w:t>
      </w:r>
      <w:r w:rsidR="00D56AA3" w:rsidRPr="00012DFA">
        <w:rPr>
          <w:rFonts w:ascii="Simplified Arabic" w:eastAsia="Calibri" w:hAnsi="Simplified Arabic" w:cs="Simplified Arabic"/>
          <w:b/>
          <w:sz w:val="28"/>
          <w:szCs w:val="28"/>
          <w:rtl/>
          <w:lang w:bidi="ar-IQ"/>
        </w:rPr>
        <w:t xml:space="preserve">خاصة لا تتماثل مع التشريعات الموجودة في الدول الغربية </w:t>
      </w:r>
      <w:r w:rsidR="00ED2A39" w:rsidRPr="00012DFA">
        <w:rPr>
          <w:rFonts w:ascii="Simplified Arabic" w:eastAsia="Calibri" w:hAnsi="Simplified Arabic" w:cs="Simplified Arabic" w:hint="cs"/>
          <w:b/>
          <w:sz w:val="28"/>
          <w:szCs w:val="28"/>
          <w:rtl/>
          <w:lang w:bidi="ar-IQ"/>
        </w:rPr>
        <w:t>المتعارضة</w:t>
      </w:r>
      <w:r w:rsidR="00D56AA3" w:rsidRPr="00012DFA">
        <w:rPr>
          <w:rFonts w:ascii="Simplified Arabic" w:eastAsia="Calibri" w:hAnsi="Simplified Arabic" w:cs="Simplified Arabic"/>
          <w:b/>
          <w:sz w:val="28"/>
          <w:szCs w:val="28"/>
          <w:rtl/>
          <w:lang w:bidi="ar-IQ"/>
        </w:rPr>
        <w:t xml:space="preserve"> مع نظامها العام</w:t>
      </w:r>
      <w:r w:rsidR="00CB5EB7" w:rsidRPr="00012DFA">
        <w:rPr>
          <w:rFonts w:ascii="Simplified Arabic" w:eastAsia="Calibri" w:hAnsi="Simplified Arabic" w:cs="Simplified Arabic"/>
          <w:b/>
          <w:sz w:val="28"/>
          <w:szCs w:val="28"/>
          <w:rtl/>
          <w:lang w:bidi="ar-IQ"/>
        </w:rPr>
        <w:t xml:space="preserve"> ؛ </w:t>
      </w:r>
      <w:r w:rsidR="00D56AA3" w:rsidRPr="00012DFA">
        <w:rPr>
          <w:rFonts w:ascii="Simplified Arabic" w:eastAsia="Calibri" w:hAnsi="Simplified Arabic" w:cs="Simplified Arabic"/>
          <w:b/>
          <w:sz w:val="28"/>
          <w:szCs w:val="28"/>
          <w:rtl/>
          <w:lang w:bidi="ar-IQ"/>
        </w:rPr>
        <w:t>كجواز تعدد الزوجات ومنع زواج المسلمة من غير المسلم المقررين في شريعتنا</w:t>
      </w:r>
      <w:r w:rsidR="000C7F5F" w:rsidRPr="00012DFA">
        <w:rPr>
          <w:rFonts w:ascii="Simplified Arabic" w:eastAsia="Calibri" w:hAnsi="Simplified Arabic" w:cs="Simplified Arabic"/>
          <w:b/>
          <w:sz w:val="28"/>
          <w:szCs w:val="28"/>
          <w:vertAlign w:val="superscript"/>
          <w:rtl/>
          <w:lang w:bidi="ar-IQ"/>
        </w:rPr>
        <w:t>(</w:t>
      </w:r>
      <w:r w:rsidR="000C7F5F" w:rsidRPr="00012DFA">
        <w:rPr>
          <w:rFonts w:ascii="Simplified Arabic" w:eastAsia="Calibri" w:hAnsi="Simplified Arabic" w:cs="Simplified Arabic"/>
          <w:b/>
          <w:sz w:val="28"/>
          <w:szCs w:val="28"/>
          <w:vertAlign w:val="superscript"/>
          <w:rtl/>
          <w:lang w:bidi="ar-IQ"/>
        </w:rPr>
        <w:footnoteReference w:id="95"/>
      </w:r>
      <w:r w:rsidR="000C7F5F" w:rsidRPr="00012DFA">
        <w:rPr>
          <w:rFonts w:ascii="Simplified Arabic" w:eastAsia="Calibri" w:hAnsi="Simplified Arabic" w:cs="Simplified Arabic"/>
          <w:b/>
          <w:sz w:val="28"/>
          <w:szCs w:val="28"/>
          <w:vertAlign w:val="superscript"/>
          <w:rtl/>
          <w:lang w:bidi="ar-IQ"/>
        </w:rPr>
        <w:t>)</w:t>
      </w:r>
      <w:r w:rsidR="00CB5EB7" w:rsidRPr="00012DFA">
        <w:rPr>
          <w:rFonts w:ascii="Simplified Arabic" w:eastAsia="Calibri" w:hAnsi="Simplified Arabic" w:cs="Simplified Arabic"/>
          <w:b/>
          <w:sz w:val="28"/>
          <w:szCs w:val="28"/>
          <w:rtl/>
          <w:lang w:bidi="ar-IQ"/>
        </w:rPr>
        <w:t xml:space="preserve"> </w:t>
      </w:r>
      <w:r w:rsidR="00D56AA3" w:rsidRPr="00012DFA">
        <w:rPr>
          <w:rFonts w:ascii="Simplified Arabic" w:eastAsia="Calibri" w:hAnsi="Simplified Arabic" w:cs="Simplified Arabic"/>
          <w:b/>
          <w:sz w:val="28"/>
          <w:szCs w:val="28"/>
          <w:rtl/>
          <w:lang w:bidi="ar-IQ"/>
        </w:rPr>
        <w:t>وه</w:t>
      </w:r>
      <w:r w:rsidR="003A6089" w:rsidRPr="00012DFA">
        <w:rPr>
          <w:rFonts w:ascii="Simplified Arabic" w:eastAsia="Calibri" w:hAnsi="Simplified Arabic" w:cs="Simplified Arabic"/>
          <w:b/>
          <w:sz w:val="28"/>
          <w:szCs w:val="28"/>
          <w:rtl/>
          <w:lang w:bidi="ar-IQ"/>
        </w:rPr>
        <w:t>و ما يتعارض مع القوانين الغربية</w:t>
      </w:r>
      <w:r w:rsidR="00CB5EB7" w:rsidRPr="00012DFA">
        <w:rPr>
          <w:rFonts w:ascii="Simplified Arabic" w:eastAsia="Calibri" w:hAnsi="Simplified Arabic" w:cs="Simplified Arabic"/>
          <w:b/>
          <w:sz w:val="28"/>
          <w:szCs w:val="28"/>
          <w:rtl/>
          <w:lang w:bidi="ar-IQ"/>
        </w:rPr>
        <w:t xml:space="preserve"> </w:t>
      </w:r>
      <w:r w:rsidR="00D56AA3" w:rsidRPr="00012DFA">
        <w:rPr>
          <w:rFonts w:ascii="Simplified Arabic" w:eastAsia="Calibri" w:hAnsi="Simplified Arabic" w:cs="Simplified Arabic"/>
          <w:b/>
          <w:sz w:val="28"/>
          <w:szCs w:val="28"/>
          <w:rtl/>
          <w:lang w:bidi="ar-IQ"/>
        </w:rPr>
        <w:t>ومعاملة الخليلة كالزوجة في الحقوق الزوجية</w:t>
      </w:r>
      <w:r w:rsidR="00CB5EB7" w:rsidRPr="00012DFA">
        <w:rPr>
          <w:rFonts w:ascii="Simplified Arabic" w:eastAsia="Calibri" w:hAnsi="Simplified Arabic" w:cs="Simplified Arabic"/>
          <w:b/>
          <w:sz w:val="28"/>
          <w:szCs w:val="28"/>
          <w:rtl/>
          <w:lang w:bidi="ar-IQ"/>
        </w:rPr>
        <w:t xml:space="preserve"> </w:t>
      </w:r>
      <w:r w:rsidR="00D56AA3" w:rsidRPr="00012DFA">
        <w:rPr>
          <w:rFonts w:ascii="Simplified Arabic" w:eastAsia="Calibri" w:hAnsi="Simplified Arabic" w:cs="Simplified Arabic"/>
          <w:b/>
          <w:sz w:val="28"/>
          <w:szCs w:val="28"/>
          <w:rtl/>
          <w:lang w:bidi="ar-IQ"/>
        </w:rPr>
        <w:t>والمساواة بالميراث بين ابن الزنا والابن الشرعي</w:t>
      </w:r>
      <w:r w:rsidR="00CB5EB7" w:rsidRPr="00012DFA">
        <w:rPr>
          <w:rFonts w:ascii="Simplified Arabic" w:eastAsia="Calibri" w:hAnsi="Simplified Arabic" w:cs="Simplified Arabic"/>
          <w:b/>
          <w:sz w:val="28"/>
          <w:szCs w:val="28"/>
          <w:rtl/>
          <w:lang w:bidi="ar-IQ"/>
        </w:rPr>
        <w:t xml:space="preserve"> </w:t>
      </w:r>
      <w:r w:rsidR="00D56AA3" w:rsidRPr="00012DFA">
        <w:rPr>
          <w:rFonts w:ascii="Simplified Arabic" w:eastAsia="Calibri" w:hAnsi="Simplified Arabic" w:cs="Simplified Arabic"/>
          <w:b/>
          <w:sz w:val="28"/>
          <w:szCs w:val="28"/>
          <w:rtl/>
          <w:lang w:bidi="ar-IQ"/>
        </w:rPr>
        <w:t xml:space="preserve">المتبعة في القوانين الغربية والمتعارضة كل التعارض مع الشريعة </w:t>
      </w:r>
      <w:r w:rsidR="000F4C6C" w:rsidRPr="00012DFA">
        <w:rPr>
          <w:rFonts w:ascii="Simplified Arabic" w:eastAsia="Calibri" w:hAnsi="Simplified Arabic" w:cs="Simplified Arabic"/>
          <w:b/>
          <w:sz w:val="28"/>
          <w:szCs w:val="28"/>
          <w:rtl/>
          <w:lang w:bidi="ar-IQ"/>
        </w:rPr>
        <w:t>الإسلام</w:t>
      </w:r>
      <w:r w:rsidR="00D56AA3" w:rsidRPr="00012DFA">
        <w:rPr>
          <w:rFonts w:ascii="Simplified Arabic" w:eastAsia="Calibri" w:hAnsi="Simplified Arabic" w:cs="Simplified Arabic"/>
          <w:b/>
          <w:sz w:val="28"/>
          <w:szCs w:val="28"/>
          <w:rtl/>
          <w:lang w:bidi="ar-IQ"/>
        </w:rPr>
        <w:t>ية</w:t>
      </w:r>
      <w:r w:rsidR="00CB5EB7" w:rsidRPr="00012DFA">
        <w:rPr>
          <w:rFonts w:ascii="Simplified Arabic" w:eastAsia="Calibri" w:hAnsi="Simplified Arabic" w:cs="Simplified Arabic"/>
          <w:b/>
          <w:sz w:val="28"/>
          <w:szCs w:val="28"/>
          <w:rtl/>
          <w:lang w:bidi="ar-IQ"/>
        </w:rPr>
        <w:t xml:space="preserve"> ، </w:t>
      </w:r>
      <w:r w:rsidR="00D56AA3" w:rsidRPr="00012DFA">
        <w:rPr>
          <w:rFonts w:ascii="Simplified Arabic" w:eastAsia="Calibri" w:hAnsi="Simplified Arabic" w:cs="Simplified Arabic"/>
          <w:b/>
          <w:sz w:val="28"/>
          <w:szCs w:val="28"/>
          <w:rtl/>
          <w:lang w:bidi="ar-IQ"/>
        </w:rPr>
        <w:t>لذلك مجال الأحوال الشخصية مجال خصب لإعمال النظام العام</w:t>
      </w:r>
      <w:r w:rsidR="00CB5EB7" w:rsidRPr="00012DFA">
        <w:rPr>
          <w:rFonts w:ascii="Simplified Arabic" w:eastAsia="Calibri" w:hAnsi="Simplified Arabic" w:cs="Simplified Arabic"/>
          <w:b/>
          <w:sz w:val="28"/>
          <w:szCs w:val="28"/>
          <w:rtl/>
          <w:lang w:bidi="ar-IQ"/>
        </w:rPr>
        <w:t xml:space="preserve"> ، </w:t>
      </w:r>
      <w:r w:rsidR="00D56AA3" w:rsidRPr="00012DFA">
        <w:rPr>
          <w:rFonts w:ascii="Simplified Arabic" w:eastAsia="Calibri" w:hAnsi="Simplified Arabic" w:cs="Simplified Arabic"/>
          <w:b/>
          <w:sz w:val="28"/>
          <w:szCs w:val="28"/>
          <w:rtl/>
          <w:lang w:bidi="ar-IQ"/>
        </w:rPr>
        <w:t xml:space="preserve">حيث يتدخل النظام العام </w:t>
      </w:r>
      <w:r w:rsidR="000F4C6C" w:rsidRPr="00012DFA">
        <w:rPr>
          <w:rFonts w:ascii="Simplified Arabic" w:eastAsia="Calibri" w:hAnsi="Simplified Arabic" w:cs="Simplified Arabic"/>
          <w:b/>
          <w:sz w:val="28"/>
          <w:szCs w:val="28"/>
          <w:rtl/>
          <w:lang w:bidi="ar-IQ"/>
        </w:rPr>
        <w:t>الإسلام</w:t>
      </w:r>
      <w:r w:rsidR="00D56AA3" w:rsidRPr="00012DFA">
        <w:rPr>
          <w:rFonts w:ascii="Simplified Arabic" w:eastAsia="Calibri" w:hAnsi="Simplified Arabic" w:cs="Simplified Arabic"/>
          <w:b/>
          <w:sz w:val="28"/>
          <w:szCs w:val="28"/>
          <w:rtl/>
          <w:lang w:bidi="ar-IQ"/>
        </w:rPr>
        <w:t>ي كلما تعلق</w:t>
      </w:r>
      <w:r w:rsidR="000F4C6C" w:rsidRPr="00012DFA">
        <w:rPr>
          <w:rFonts w:ascii="Simplified Arabic" w:eastAsia="Calibri" w:hAnsi="Simplified Arabic" w:cs="Simplified Arabic"/>
          <w:b/>
          <w:sz w:val="28"/>
          <w:szCs w:val="28"/>
          <w:rtl/>
          <w:lang w:bidi="ar-IQ"/>
        </w:rPr>
        <w:t xml:space="preserve"> الأمر </w:t>
      </w:r>
      <w:r w:rsidR="00D56AA3" w:rsidRPr="00012DFA">
        <w:rPr>
          <w:rFonts w:ascii="Simplified Arabic" w:eastAsia="Calibri" w:hAnsi="Simplified Arabic" w:cs="Simplified Arabic"/>
          <w:b/>
          <w:sz w:val="28"/>
          <w:szCs w:val="28"/>
          <w:rtl/>
          <w:lang w:bidi="ar-IQ"/>
        </w:rPr>
        <w:t>بحق من حقوق</w:t>
      </w:r>
      <w:r w:rsidR="00405C7A" w:rsidRPr="00012DFA">
        <w:rPr>
          <w:rFonts w:ascii="Simplified Arabic" w:eastAsia="Calibri" w:hAnsi="Simplified Arabic" w:cs="Simplified Arabic"/>
          <w:b/>
          <w:sz w:val="28"/>
          <w:szCs w:val="28"/>
          <w:rtl/>
          <w:lang w:bidi="ar-IQ"/>
        </w:rPr>
        <w:t xml:space="preserve"> المسلم ولو كان </w:t>
      </w:r>
      <w:r w:rsidR="00405C7A" w:rsidRPr="00012DFA">
        <w:rPr>
          <w:rFonts w:ascii="Simplified Arabic" w:eastAsia="Calibri" w:hAnsi="Simplified Arabic" w:cs="Simplified Arabic" w:hint="cs"/>
          <w:b/>
          <w:sz w:val="28"/>
          <w:szCs w:val="28"/>
          <w:rtl/>
          <w:lang w:bidi="ar-IQ"/>
        </w:rPr>
        <w:t>أ</w:t>
      </w:r>
      <w:r w:rsidR="00D56AA3" w:rsidRPr="00012DFA">
        <w:rPr>
          <w:rFonts w:ascii="Simplified Arabic" w:eastAsia="Calibri" w:hAnsi="Simplified Arabic" w:cs="Simplified Arabic"/>
          <w:b/>
          <w:sz w:val="28"/>
          <w:szCs w:val="28"/>
          <w:rtl/>
          <w:lang w:bidi="ar-IQ"/>
        </w:rPr>
        <w:t>جنبي</w:t>
      </w:r>
      <w:r w:rsidR="000C7F5F" w:rsidRPr="00012DFA">
        <w:rPr>
          <w:rFonts w:ascii="Simplified Arabic" w:eastAsia="Calibri" w:hAnsi="Simplified Arabic" w:cs="Simplified Arabic"/>
          <w:b/>
          <w:sz w:val="28"/>
          <w:szCs w:val="28"/>
          <w:vertAlign w:val="superscript"/>
          <w:rtl/>
          <w:lang w:bidi="ar-IQ"/>
        </w:rPr>
        <w:t>(</w:t>
      </w:r>
      <w:r w:rsidR="000C7F5F" w:rsidRPr="00012DFA">
        <w:rPr>
          <w:rFonts w:ascii="Simplified Arabic" w:eastAsia="Calibri" w:hAnsi="Simplified Arabic" w:cs="Simplified Arabic"/>
          <w:b/>
          <w:sz w:val="28"/>
          <w:szCs w:val="28"/>
          <w:vertAlign w:val="superscript"/>
          <w:rtl/>
          <w:lang w:bidi="ar-IQ"/>
        </w:rPr>
        <w:footnoteReference w:id="96"/>
      </w:r>
      <w:r w:rsidR="000C7F5F" w:rsidRPr="00012DFA">
        <w:rPr>
          <w:rFonts w:ascii="Simplified Arabic" w:eastAsia="Calibri" w:hAnsi="Simplified Arabic" w:cs="Simplified Arabic"/>
          <w:b/>
          <w:sz w:val="28"/>
          <w:szCs w:val="28"/>
          <w:vertAlign w:val="superscript"/>
          <w:rtl/>
          <w:lang w:bidi="ar-IQ"/>
        </w:rPr>
        <w:t>)</w:t>
      </w:r>
      <w:r w:rsidR="00CB5EB7" w:rsidRPr="00012DFA">
        <w:rPr>
          <w:rFonts w:ascii="Simplified Arabic" w:eastAsia="Calibri" w:hAnsi="Simplified Arabic" w:cs="Simplified Arabic"/>
          <w:b/>
          <w:sz w:val="28"/>
          <w:szCs w:val="28"/>
          <w:rtl/>
          <w:lang w:bidi="ar-IQ"/>
        </w:rPr>
        <w:t xml:space="preserve"> ، </w:t>
      </w:r>
      <w:r w:rsidR="00D56AA3" w:rsidRPr="00012DFA">
        <w:rPr>
          <w:rFonts w:ascii="Simplified Arabic" w:eastAsia="Calibri" w:hAnsi="Simplified Arabic" w:cs="Simplified Arabic"/>
          <w:b/>
          <w:sz w:val="28"/>
          <w:szCs w:val="28"/>
          <w:rtl/>
          <w:lang w:bidi="ar-IQ"/>
        </w:rPr>
        <w:t>لذا نجد تشدد من قبل القضاء عندما يتعلق الموضوع بالحل و</w:t>
      </w:r>
      <w:r w:rsidR="0021046D">
        <w:rPr>
          <w:rFonts w:ascii="Simplified Arabic" w:eastAsia="Calibri" w:hAnsi="Simplified Arabic" w:cs="Simplified Arabic"/>
          <w:b/>
          <w:sz w:val="28"/>
          <w:szCs w:val="28"/>
          <w:rtl/>
          <w:lang w:bidi="ar-IQ"/>
        </w:rPr>
        <w:t>الحُرمة</w:t>
      </w:r>
      <w:r w:rsidR="00CB5EB7" w:rsidRPr="00012DFA">
        <w:rPr>
          <w:rFonts w:ascii="Simplified Arabic" w:eastAsia="Calibri" w:hAnsi="Simplified Arabic" w:cs="Simplified Arabic"/>
          <w:b/>
          <w:sz w:val="28"/>
          <w:szCs w:val="28"/>
          <w:rtl/>
          <w:lang w:bidi="ar-IQ"/>
        </w:rPr>
        <w:t xml:space="preserve"> ، </w:t>
      </w:r>
      <w:r w:rsidR="00D56AA3" w:rsidRPr="00012DFA">
        <w:rPr>
          <w:rFonts w:ascii="Simplified Arabic" w:eastAsia="Calibri" w:hAnsi="Simplified Arabic" w:cs="Simplified Arabic"/>
          <w:b/>
          <w:sz w:val="28"/>
          <w:szCs w:val="28"/>
          <w:rtl/>
          <w:lang w:bidi="ar-IQ"/>
        </w:rPr>
        <w:t>سواء كان</w:t>
      </w:r>
      <w:r w:rsidR="000F4C6C" w:rsidRPr="00012DFA">
        <w:rPr>
          <w:rFonts w:ascii="Simplified Arabic" w:eastAsia="Calibri" w:hAnsi="Simplified Arabic" w:cs="Simplified Arabic"/>
          <w:b/>
          <w:sz w:val="28"/>
          <w:szCs w:val="28"/>
          <w:rtl/>
          <w:lang w:bidi="ar-IQ"/>
        </w:rPr>
        <w:t xml:space="preserve"> الأمر </w:t>
      </w:r>
      <w:r w:rsidR="00D56AA3" w:rsidRPr="00012DFA">
        <w:rPr>
          <w:rFonts w:ascii="Simplified Arabic" w:eastAsia="Calibri" w:hAnsi="Simplified Arabic" w:cs="Simplified Arabic"/>
          <w:b/>
          <w:sz w:val="28"/>
          <w:szCs w:val="28"/>
          <w:rtl/>
          <w:lang w:bidi="ar-IQ"/>
        </w:rPr>
        <w:t>داخل البلد</w:t>
      </w:r>
      <w:r w:rsidR="000F4C6C" w:rsidRPr="00012DFA">
        <w:rPr>
          <w:rFonts w:ascii="Simplified Arabic" w:eastAsia="Calibri" w:hAnsi="Simplified Arabic" w:cs="Simplified Arabic"/>
          <w:b/>
          <w:sz w:val="28"/>
          <w:szCs w:val="28"/>
          <w:rtl/>
          <w:lang w:bidi="ar-IQ"/>
        </w:rPr>
        <w:t xml:space="preserve"> أو </w:t>
      </w:r>
      <w:r w:rsidR="00D56AA3" w:rsidRPr="00012DFA">
        <w:rPr>
          <w:rFonts w:ascii="Simplified Arabic" w:eastAsia="Calibri" w:hAnsi="Simplified Arabic" w:cs="Simplified Arabic"/>
          <w:b/>
          <w:sz w:val="28"/>
          <w:szCs w:val="28"/>
          <w:rtl/>
          <w:lang w:bidi="ar-IQ"/>
        </w:rPr>
        <w:t>خارجه</w:t>
      </w:r>
      <w:r w:rsidR="00CB5EB7" w:rsidRPr="00012DFA">
        <w:rPr>
          <w:rFonts w:ascii="Simplified Arabic" w:eastAsia="Calibri" w:hAnsi="Simplified Arabic" w:cs="Simplified Arabic"/>
          <w:b/>
          <w:sz w:val="28"/>
          <w:szCs w:val="28"/>
          <w:rtl/>
          <w:lang w:bidi="ar-IQ"/>
        </w:rPr>
        <w:t xml:space="preserve"> ، </w:t>
      </w:r>
      <w:r w:rsidR="00D56AA3" w:rsidRPr="00012DFA">
        <w:rPr>
          <w:rFonts w:ascii="Simplified Arabic" w:eastAsia="Calibri" w:hAnsi="Simplified Arabic" w:cs="Simplified Arabic"/>
          <w:b/>
          <w:sz w:val="28"/>
          <w:szCs w:val="28"/>
          <w:rtl/>
          <w:lang w:bidi="ar-IQ"/>
        </w:rPr>
        <w:t>فقد اشترطت محكمة التمييز</w:t>
      </w:r>
      <w:r w:rsidR="00147442" w:rsidRPr="00012DFA">
        <w:rPr>
          <w:rFonts w:ascii="Simplified Arabic" w:eastAsia="Calibri" w:hAnsi="Simplified Arabic" w:cs="Simplified Arabic" w:hint="cs"/>
          <w:b/>
          <w:sz w:val="28"/>
          <w:szCs w:val="28"/>
          <w:rtl/>
          <w:lang w:bidi="ar-IQ"/>
        </w:rPr>
        <w:t xml:space="preserve"> الاتحادية</w:t>
      </w:r>
      <w:r w:rsidR="00D56AA3" w:rsidRPr="00012DFA">
        <w:rPr>
          <w:rFonts w:ascii="Simplified Arabic" w:eastAsia="Calibri" w:hAnsi="Simplified Arabic" w:cs="Simplified Arabic"/>
          <w:b/>
          <w:sz w:val="28"/>
          <w:szCs w:val="28"/>
          <w:rtl/>
          <w:lang w:bidi="ar-IQ"/>
        </w:rPr>
        <w:t xml:space="preserve"> في قرار لها</w:t>
      </w:r>
      <w:r w:rsidR="00970A1B" w:rsidRPr="00012DFA">
        <w:rPr>
          <w:rFonts w:ascii="Simplified Arabic" w:eastAsia="Calibri" w:hAnsi="Simplified Arabic" w:cs="Simplified Arabic"/>
          <w:b/>
          <w:sz w:val="28"/>
          <w:szCs w:val="28"/>
          <w:rtl/>
          <w:lang w:bidi="ar-IQ"/>
        </w:rPr>
        <w:t xml:space="preserve"> </w:t>
      </w:r>
      <w:r w:rsidR="00A35C7F" w:rsidRPr="00012DFA">
        <w:rPr>
          <w:rFonts w:ascii="Simplified Arabic" w:eastAsia="Calibri" w:hAnsi="Simplified Arabic" w:cs="Simplified Arabic"/>
          <w:b/>
          <w:sz w:val="28"/>
          <w:szCs w:val="28"/>
          <w:rtl/>
          <w:lang w:bidi="ar-IQ"/>
        </w:rPr>
        <w:t>"</w:t>
      </w:r>
      <w:r w:rsidR="00970A1B" w:rsidRPr="00012DFA">
        <w:rPr>
          <w:rFonts w:ascii="Simplified Arabic" w:eastAsia="Calibri" w:hAnsi="Simplified Arabic" w:cs="Simplified Arabic"/>
          <w:b/>
          <w:sz w:val="28"/>
          <w:szCs w:val="28"/>
          <w:rtl/>
          <w:lang w:bidi="ar-IQ"/>
        </w:rPr>
        <w:t xml:space="preserve"> </w:t>
      </w:r>
      <w:r w:rsidR="00D56AA3" w:rsidRPr="00012DFA">
        <w:rPr>
          <w:rFonts w:ascii="Simplified Arabic" w:eastAsia="Calibri" w:hAnsi="Simplified Arabic" w:cs="Simplified Arabic"/>
          <w:b/>
          <w:sz w:val="28"/>
          <w:szCs w:val="28"/>
          <w:rtl/>
          <w:lang w:bidi="ar-IQ"/>
        </w:rPr>
        <w:t>بضرورة التحقق من القانون الذي يطبق على عقد الزواج موضوع النزاع في أفغانستان في قضايا الأحوال الشخصية وهل هو مستمد من</w:t>
      </w:r>
      <w:r w:rsidR="000F4C6C" w:rsidRPr="00012DFA">
        <w:rPr>
          <w:rFonts w:ascii="Simplified Arabic" w:eastAsia="Calibri" w:hAnsi="Simplified Arabic" w:cs="Simplified Arabic"/>
          <w:b/>
          <w:sz w:val="28"/>
          <w:szCs w:val="28"/>
          <w:rtl/>
          <w:lang w:bidi="ar-IQ"/>
        </w:rPr>
        <w:t xml:space="preserve"> أحكام </w:t>
      </w:r>
      <w:r w:rsidR="00D56AA3" w:rsidRPr="00012DFA">
        <w:rPr>
          <w:rFonts w:ascii="Simplified Arabic" w:eastAsia="Calibri" w:hAnsi="Simplified Arabic" w:cs="Simplified Arabic"/>
          <w:b/>
          <w:sz w:val="28"/>
          <w:szCs w:val="28"/>
          <w:rtl/>
          <w:lang w:bidi="ar-IQ"/>
        </w:rPr>
        <w:t xml:space="preserve">الشريعة </w:t>
      </w:r>
      <w:r w:rsidR="000F4C6C" w:rsidRPr="00012DFA">
        <w:rPr>
          <w:rFonts w:ascii="Simplified Arabic" w:eastAsia="Calibri" w:hAnsi="Simplified Arabic" w:cs="Simplified Arabic"/>
          <w:b/>
          <w:sz w:val="28"/>
          <w:szCs w:val="28"/>
          <w:rtl/>
          <w:lang w:bidi="ar-IQ"/>
        </w:rPr>
        <w:t>الإسلام</w:t>
      </w:r>
      <w:r w:rsidR="00D56AA3" w:rsidRPr="00012DFA">
        <w:rPr>
          <w:rFonts w:ascii="Simplified Arabic" w:eastAsia="Calibri" w:hAnsi="Simplified Arabic" w:cs="Simplified Arabic"/>
          <w:b/>
          <w:sz w:val="28"/>
          <w:szCs w:val="28"/>
          <w:rtl/>
          <w:lang w:bidi="ar-IQ"/>
        </w:rPr>
        <w:t>ية</w:t>
      </w:r>
      <w:r w:rsidR="00353B32" w:rsidRPr="00012DFA">
        <w:rPr>
          <w:rFonts w:ascii="Simplified Arabic" w:eastAsia="Calibri" w:hAnsi="Simplified Arabic" w:cs="Simplified Arabic"/>
          <w:b/>
          <w:sz w:val="28"/>
          <w:szCs w:val="28"/>
          <w:rtl/>
          <w:lang w:bidi="ar-IQ"/>
        </w:rPr>
        <w:t xml:space="preserve"> أم </w:t>
      </w:r>
      <w:r w:rsidR="00D56AA3" w:rsidRPr="00012DFA">
        <w:rPr>
          <w:rFonts w:ascii="Simplified Arabic" w:eastAsia="Calibri" w:hAnsi="Simplified Arabic" w:cs="Simplified Arabic"/>
          <w:b/>
          <w:sz w:val="28"/>
          <w:szCs w:val="28"/>
          <w:rtl/>
          <w:lang w:bidi="ar-IQ"/>
        </w:rPr>
        <w:t>قانون مدني بغية مع</w:t>
      </w:r>
      <w:r w:rsidRPr="00012DFA">
        <w:rPr>
          <w:rFonts w:ascii="Simplified Arabic" w:eastAsia="Calibri" w:hAnsi="Simplified Arabic" w:cs="Simplified Arabic"/>
          <w:b/>
          <w:sz w:val="28"/>
          <w:szCs w:val="28"/>
          <w:rtl/>
          <w:lang w:bidi="ar-IQ"/>
        </w:rPr>
        <w:t>رفة المحكمة المختصة ومدى موافق</w:t>
      </w:r>
      <w:r w:rsidRPr="00012DFA">
        <w:rPr>
          <w:rFonts w:ascii="Simplified Arabic" w:eastAsia="Calibri" w:hAnsi="Simplified Arabic" w:cs="Simplified Arabic" w:hint="cs"/>
          <w:b/>
          <w:sz w:val="28"/>
          <w:szCs w:val="28"/>
          <w:rtl/>
          <w:lang w:bidi="ar-IQ"/>
        </w:rPr>
        <w:t>ة</w:t>
      </w:r>
      <w:r w:rsidR="00D56AA3" w:rsidRPr="00012DFA">
        <w:rPr>
          <w:rFonts w:ascii="Simplified Arabic" w:eastAsia="Calibri" w:hAnsi="Simplified Arabic" w:cs="Simplified Arabic"/>
          <w:b/>
          <w:sz w:val="28"/>
          <w:szCs w:val="28"/>
          <w:rtl/>
          <w:lang w:bidi="ar-IQ"/>
        </w:rPr>
        <w:t xml:space="preserve"> هذا الزواج للشروط الموضوعية لعقد الزواج الوارد تنظيمه بموجب</w:t>
      </w:r>
      <w:r w:rsidR="000F4C6C" w:rsidRPr="00012DFA">
        <w:rPr>
          <w:rFonts w:ascii="Simplified Arabic" w:eastAsia="Calibri" w:hAnsi="Simplified Arabic" w:cs="Simplified Arabic"/>
          <w:b/>
          <w:sz w:val="28"/>
          <w:szCs w:val="28"/>
          <w:rtl/>
          <w:lang w:bidi="ar-IQ"/>
        </w:rPr>
        <w:t xml:space="preserve"> أحكام </w:t>
      </w:r>
      <w:r w:rsidR="00D56AA3" w:rsidRPr="00012DFA">
        <w:rPr>
          <w:rFonts w:ascii="Simplified Arabic" w:eastAsia="Calibri" w:hAnsi="Simplified Arabic" w:cs="Simplified Arabic"/>
          <w:b/>
          <w:sz w:val="28"/>
          <w:szCs w:val="28"/>
          <w:rtl/>
          <w:lang w:bidi="ar-IQ"/>
        </w:rPr>
        <w:t xml:space="preserve">الشريعة </w:t>
      </w:r>
      <w:r w:rsidR="000F4C6C" w:rsidRPr="00012DFA">
        <w:rPr>
          <w:rFonts w:ascii="Simplified Arabic" w:eastAsia="Calibri" w:hAnsi="Simplified Arabic" w:cs="Simplified Arabic"/>
          <w:b/>
          <w:sz w:val="28"/>
          <w:szCs w:val="28"/>
          <w:rtl/>
          <w:lang w:bidi="ar-IQ"/>
        </w:rPr>
        <w:t>الإسلام</w:t>
      </w:r>
      <w:r w:rsidR="00D56AA3" w:rsidRPr="00012DFA">
        <w:rPr>
          <w:rFonts w:ascii="Simplified Arabic" w:eastAsia="Calibri" w:hAnsi="Simplified Arabic" w:cs="Simplified Arabic"/>
          <w:b/>
          <w:sz w:val="28"/>
          <w:szCs w:val="28"/>
          <w:rtl/>
          <w:lang w:bidi="ar-IQ"/>
        </w:rPr>
        <w:t>ية لتعلق هذا</w:t>
      </w:r>
      <w:r w:rsidR="000F4C6C" w:rsidRPr="00012DFA">
        <w:rPr>
          <w:rFonts w:ascii="Simplified Arabic" w:eastAsia="Calibri" w:hAnsi="Simplified Arabic" w:cs="Simplified Arabic"/>
          <w:b/>
          <w:sz w:val="28"/>
          <w:szCs w:val="28"/>
          <w:rtl/>
          <w:lang w:bidi="ar-IQ"/>
        </w:rPr>
        <w:t xml:space="preserve"> الأمر </w:t>
      </w:r>
      <w:r w:rsidR="00D56AA3" w:rsidRPr="00012DFA">
        <w:rPr>
          <w:rFonts w:ascii="Simplified Arabic" w:eastAsia="Calibri" w:hAnsi="Simplified Arabic" w:cs="Simplified Arabic"/>
          <w:b/>
          <w:sz w:val="28"/>
          <w:szCs w:val="28"/>
          <w:rtl/>
          <w:lang w:bidi="ar-IQ"/>
        </w:rPr>
        <w:t>بالحل و</w:t>
      </w:r>
      <w:r w:rsidR="0021046D">
        <w:rPr>
          <w:rFonts w:ascii="Simplified Arabic" w:eastAsia="Calibri" w:hAnsi="Simplified Arabic" w:cs="Simplified Arabic"/>
          <w:b/>
          <w:sz w:val="28"/>
          <w:szCs w:val="28"/>
          <w:rtl/>
          <w:lang w:bidi="ar-IQ"/>
        </w:rPr>
        <w:t>الحُرمة</w:t>
      </w:r>
      <w:r w:rsidR="00CB5EB7" w:rsidRPr="00012DFA">
        <w:rPr>
          <w:rFonts w:ascii="Simplified Arabic" w:eastAsia="Calibri" w:hAnsi="Simplified Arabic" w:cs="Simplified Arabic"/>
          <w:b/>
          <w:sz w:val="28"/>
          <w:szCs w:val="28"/>
          <w:rtl/>
          <w:lang w:bidi="ar-IQ"/>
        </w:rPr>
        <w:t xml:space="preserve"> </w:t>
      </w:r>
      <w:r w:rsidR="00FF3AE1" w:rsidRPr="00012DFA">
        <w:rPr>
          <w:rFonts w:ascii="Simplified Arabic" w:eastAsia="Calibri" w:hAnsi="Simplified Arabic" w:cs="Simplified Arabic"/>
          <w:b/>
          <w:sz w:val="28"/>
          <w:szCs w:val="28"/>
          <w:rtl/>
          <w:lang w:bidi="ar-IQ"/>
        </w:rPr>
        <w:t>...</w:t>
      </w:r>
      <w:r w:rsidR="00ED2A39" w:rsidRPr="00012DFA">
        <w:rPr>
          <w:rFonts w:ascii="Simplified Arabic" w:eastAsia="Calibri" w:hAnsi="Simplified Arabic" w:cs="Simplified Arabic"/>
          <w:b/>
          <w:sz w:val="28"/>
          <w:szCs w:val="28"/>
          <w:rtl/>
          <w:lang w:bidi="ar-IQ"/>
        </w:rPr>
        <w:t xml:space="preserve"> </w:t>
      </w:r>
      <w:r w:rsidR="00A35C7F" w:rsidRPr="00012DFA">
        <w:rPr>
          <w:rFonts w:ascii="Simplified Arabic" w:eastAsia="Calibri" w:hAnsi="Simplified Arabic" w:cs="Simplified Arabic"/>
          <w:b/>
          <w:sz w:val="28"/>
          <w:szCs w:val="28"/>
          <w:rtl/>
          <w:lang w:bidi="ar-IQ"/>
        </w:rPr>
        <w:t>"</w:t>
      </w:r>
      <w:r w:rsidR="000C7F5F" w:rsidRPr="00012DFA">
        <w:rPr>
          <w:rFonts w:ascii="Simplified Arabic" w:eastAsia="Calibri" w:hAnsi="Simplified Arabic" w:cs="Simplified Arabic"/>
          <w:b/>
          <w:sz w:val="28"/>
          <w:szCs w:val="28"/>
          <w:vertAlign w:val="superscript"/>
          <w:rtl/>
          <w:lang w:bidi="ar-IQ"/>
        </w:rPr>
        <w:t>(</w:t>
      </w:r>
      <w:r w:rsidR="000C7F5F" w:rsidRPr="00012DFA">
        <w:rPr>
          <w:rFonts w:ascii="Simplified Arabic" w:eastAsia="Calibri" w:hAnsi="Simplified Arabic" w:cs="Simplified Arabic"/>
          <w:b/>
          <w:sz w:val="28"/>
          <w:szCs w:val="28"/>
          <w:vertAlign w:val="superscript"/>
          <w:rtl/>
          <w:lang w:bidi="ar-IQ"/>
        </w:rPr>
        <w:footnoteReference w:id="97"/>
      </w:r>
      <w:r w:rsidR="000C7F5F"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hint="cs"/>
          <w:b/>
          <w:sz w:val="28"/>
          <w:szCs w:val="28"/>
          <w:rtl/>
          <w:lang w:bidi="ar-IQ"/>
        </w:rPr>
        <w:t>،</w:t>
      </w:r>
      <w:r w:rsidR="00CB5EB7" w:rsidRPr="00012DFA">
        <w:rPr>
          <w:rFonts w:ascii="Simplified Arabic" w:eastAsia="Calibri" w:hAnsi="Simplified Arabic" w:cs="Simplified Arabic"/>
          <w:b/>
          <w:sz w:val="28"/>
          <w:szCs w:val="28"/>
          <w:rtl/>
          <w:lang w:bidi="ar-IQ"/>
        </w:rPr>
        <w:t xml:space="preserve"> </w:t>
      </w:r>
      <w:r w:rsidR="00D56AA3" w:rsidRPr="00012DFA">
        <w:rPr>
          <w:rFonts w:ascii="Simplified Arabic" w:eastAsia="Calibri" w:hAnsi="Simplified Arabic" w:cs="Simplified Arabic"/>
          <w:b/>
          <w:sz w:val="28"/>
          <w:szCs w:val="28"/>
          <w:rtl/>
          <w:lang w:bidi="ar-IQ"/>
        </w:rPr>
        <w:t>كما يتشدد القضاء عندما يتعلق</w:t>
      </w:r>
      <w:r w:rsidR="000F4C6C" w:rsidRPr="00012DFA">
        <w:rPr>
          <w:rFonts w:ascii="Simplified Arabic" w:eastAsia="Calibri" w:hAnsi="Simplified Arabic" w:cs="Simplified Arabic"/>
          <w:b/>
          <w:sz w:val="28"/>
          <w:szCs w:val="28"/>
          <w:rtl/>
          <w:lang w:bidi="ar-IQ"/>
        </w:rPr>
        <w:t xml:space="preserve"> الأمر </w:t>
      </w:r>
      <w:r w:rsidR="00D56AA3" w:rsidRPr="00012DFA">
        <w:rPr>
          <w:rFonts w:ascii="Simplified Arabic" w:eastAsia="Calibri" w:hAnsi="Simplified Arabic" w:cs="Simplified Arabic"/>
          <w:b/>
          <w:sz w:val="28"/>
          <w:szCs w:val="28"/>
          <w:rtl/>
          <w:lang w:bidi="ar-IQ"/>
        </w:rPr>
        <w:t>بالنسب ويعتبره من النظام العام</w:t>
      </w:r>
      <w:r w:rsidR="00CB5EB7" w:rsidRPr="00012DFA">
        <w:rPr>
          <w:rFonts w:ascii="Simplified Arabic" w:eastAsia="Calibri" w:hAnsi="Simplified Arabic" w:cs="Simplified Arabic"/>
          <w:b/>
          <w:sz w:val="28"/>
          <w:szCs w:val="28"/>
          <w:rtl/>
          <w:lang w:bidi="ar-IQ"/>
        </w:rPr>
        <w:t xml:space="preserve"> ، </w:t>
      </w:r>
      <w:r w:rsidR="00D56AA3" w:rsidRPr="00012DFA">
        <w:rPr>
          <w:rFonts w:ascii="Simplified Arabic" w:eastAsia="Calibri" w:hAnsi="Simplified Arabic" w:cs="Simplified Arabic"/>
          <w:b/>
          <w:sz w:val="28"/>
          <w:szCs w:val="28"/>
          <w:rtl/>
          <w:lang w:bidi="ar-IQ"/>
        </w:rPr>
        <w:t>فقد جاء في قرار لمحكمة التمييز الاتحادية</w:t>
      </w:r>
      <w:r w:rsidR="00970A1B" w:rsidRPr="00012DFA">
        <w:rPr>
          <w:rFonts w:ascii="Simplified Arabic" w:eastAsia="Calibri" w:hAnsi="Simplified Arabic" w:cs="Simplified Arabic"/>
          <w:b/>
          <w:sz w:val="28"/>
          <w:szCs w:val="28"/>
          <w:rtl/>
          <w:lang w:bidi="ar-IQ"/>
        </w:rPr>
        <w:t xml:space="preserve"> </w:t>
      </w:r>
      <w:r w:rsidR="00A35C7F" w:rsidRPr="00012DFA">
        <w:rPr>
          <w:rFonts w:ascii="Simplified Arabic" w:eastAsia="Calibri" w:hAnsi="Simplified Arabic" w:cs="Simplified Arabic"/>
          <w:b/>
          <w:sz w:val="28"/>
          <w:szCs w:val="28"/>
          <w:rtl/>
          <w:lang w:bidi="ar-IQ"/>
        </w:rPr>
        <w:t>"</w:t>
      </w:r>
      <w:r w:rsidR="00970A1B" w:rsidRPr="00012DFA">
        <w:rPr>
          <w:rFonts w:ascii="Simplified Arabic" w:eastAsia="Calibri" w:hAnsi="Simplified Arabic" w:cs="Simplified Arabic"/>
          <w:b/>
          <w:sz w:val="28"/>
          <w:szCs w:val="28"/>
          <w:rtl/>
          <w:lang w:bidi="ar-IQ"/>
        </w:rPr>
        <w:t xml:space="preserve"> </w:t>
      </w:r>
      <w:r w:rsidR="00D56AA3" w:rsidRPr="00012DFA">
        <w:rPr>
          <w:rFonts w:ascii="Simplified Arabic" w:eastAsia="Calibri" w:hAnsi="Simplified Arabic" w:cs="Simplified Arabic"/>
          <w:b/>
          <w:sz w:val="28"/>
          <w:szCs w:val="28"/>
          <w:rtl/>
          <w:lang w:bidi="ar-IQ"/>
        </w:rPr>
        <w:t xml:space="preserve">ان صدور تقارير طبية من الجهات المختصة </w:t>
      </w:r>
      <w:r w:rsidR="00D56AA3" w:rsidRPr="00012DFA">
        <w:rPr>
          <w:rFonts w:ascii="Simplified Arabic" w:eastAsia="Calibri" w:hAnsi="Simplified Arabic" w:cs="Simplified Arabic"/>
          <w:b/>
          <w:sz w:val="28"/>
          <w:szCs w:val="28"/>
          <w:rtl/>
          <w:lang w:bidi="ar-IQ"/>
        </w:rPr>
        <w:lastRenderedPageBreak/>
        <w:t xml:space="preserve">تثبت بنوة الطفل الناتج من زواج عرفي لأبيه يلزم المحكمة </w:t>
      </w:r>
      <w:r w:rsidR="005A23C0" w:rsidRPr="00012DFA">
        <w:rPr>
          <w:rFonts w:ascii="Simplified Arabic" w:eastAsia="Calibri" w:hAnsi="Simplified Arabic" w:cs="Simplified Arabic" w:hint="cs"/>
          <w:b/>
          <w:sz w:val="28"/>
          <w:szCs w:val="28"/>
          <w:rtl/>
          <w:lang w:bidi="ar-IQ"/>
        </w:rPr>
        <w:t>بإصدار</w:t>
      </w:r>
      <w:r w:rsidR="00D56AA3" w:rsidRPr="00012DFA">
        <w:rPr>
          <w:rFonts w:ascii="Simplified Arabic" w:eastAsia="Calibri" w:hAnsi="Simplified Arabic" w:cs="Simplified Arabic"/>
          <w:b/>
          <w:sz w:val="28"/>
          <w:szCs w:val="28"/>
          <w:rtl/>
          <w:lang w:bidi="ar-IQ"/>
        </w:rPr>
        <w:t xml:space="preserve"> حكم حاسم يتعلق ب</w:t>
      </w:r>
      <w:r w:rsidR="00686709" w:rsidRPr="00012DFA">
        <w:rPr>
          <w:rFonts w:ascii="Simplified Arabic" w:eastAsia="Calibri" w:hAnsi="Simplified Arabic" w:cs="Simplified Arabic"/>
          <w:b/>
          <w:sz w:val="28"/>
          <w:szCs w:val="28"/>
          <w:rtl/>
          <w:lang w:bidi="ar-IQ"/>
        </w:rPr>
        <w:t>إثبات</w:t>
      </w:r>
      <w:r w:rsidR="00D56AA3" w:rsidRPr="00012DFA">
        <w:rPr>
          <w:rFonts w:ascii="Simplified Arabic" w:eastAsia="Calibri" w:hAnsi="Simplified Arabic" w:cs="Simplified Arabic"/>
          <w:b/>
          <w:sz w:val="28"/>
          <w:szCs w:val="28"/>
          <w:rtl/>
          <w:lang w:bidi="ar-IQ"/>
        </w:rPr>
        <w:t xml:space="preserve"> نسب الطفل </w:t>
      </w:r>
      <w:r w:rsidR="005A23C0" w:rsidRPr="00012DFA">
        <w:rPr>
          <w:rFonts w:ascii="Simplified Arabic" w:eastAsia="Calibri" w:hAnsi="Simplified Arabic" w:cs="Simplified Arabic" w:hint="cs"/>
          <w:b/>
          <w:sz w:val="28"/>
          <w:szCs w:val="28"/>
          <w:rtl/>
          <w:lang w:bidi="ar-IQ"/>
        </w:rPr>
        <w:t>لأبيه</w:t>
      </w:r>
      <w:r w:rsidR="00970A1B" w:rsidRPr="00012DFA">
        <w:rPr>
          <w:rFonts w:ascii="Simplified Arabic" w:eastAsia="Calibri" w:hAnsi="Simplified Arabic" w:cs="Simplified Arabic"/>
          <w:b/>
          <w:sz w:val="28"/>
          <w:szCs w:val="28"/>
          <w:rtl/>
          <w:lang w:bidi="ar-IQ"/>
        </w:rPr>
        <w:t xml:space="preserve"> ( </w:t>
      </w:r>
      <w:r w:rsidR="00D56AA3" w:rsidRPr="00012DFA">
        <w:rPr>
          <w:rFonts w:ascii="Simplified Arabic" w:eastAsia="Calibri" w:hAnsi="Simplified Arabic" w:cs="Simplified Arabic"/>
          <w:b/>
          <w:sz w:val="28"/>
          <w:szCs w:val="28"/>
          <w:rtl/>
          <w:lang w:bidi="ar-IQ"/>
        </w:rPr>
        <w:t>المدعى عليه</w:t>
      </w:r>
      <w:r w:rsidR="00970A1B" w:rsidRPr="00012DFA">
        <w:rPr>
          <w:rFonts w:ascii="Simplified Arabic" w:eastAsia="Calibri" w:hAnsi="Simplified Arabic" w:cs="Simplified Arabic"/>
          <w:b/>
          <w:sz w:val="28"/>
          <w:szCs w:val="28"/>
          <w:rtl/>
          <w:lang w:bidi="ar-IQ"/>
        </w:rPr>
        <w:t xml:space="preserve"> ) </w:t>
      </w:r>
      <w:r w:rsidR="00D56AA3" w:rsidRPr="00012DFA">
        <w:rPr>
          <w:rFonts w:ascii="Simplified Arabic" w:eastAsia="Calibri" w:hAnsi="Simplified Arabic" w:cs="Simplified Arabic"/>
          <w:b/>
          <w:sz w:val="28"/>
          <w:szCs w:val="28"/>
          <w:rtl/>
          <w:lang w:bidi="ar-IQ"/>
        </w:rPr>
        <w:t>لتعلق هذه القضايا بالنظام العام في العراق</w:t>
      </w:r>
      <w:r w:rsidR="00405C7A" w:rsidRPr="00012DFA">
        <w:rPr>
          <w:rFonts w:ascii="Simplified Arabic" w:eastAsia="Calibri" w:hAnsi="Simplified Arabic" w:cs="Simplified Arabic"/>
          <w:b/>
          <w:sz w:val="28"/>
          <w:szCs w:val="28"/>
          <w:rtl/>
          <w:lang w:bidi="ar-IQ"/>
        </w:rPr>
        <w:t xml:space="preserve"> </w:t>
      </w:r>
      <w:r w:rsidR="00A35C7F" w:rsidRPr="00012DFA">
        <w:rPr>
          <w:rFonts w:ascii="Simplified Arabic" w:eastAsia="Calibri" w:hAnsi="Simplified Arabic" w:cs="Simplified Arabic"/>
          <w:b/>
          <w:sz w:val="28"/>
          <w:szCs w:val="28"/>
          <w:rtl/>
          <w:lang w:bidi="ar-IQ"/>
        </w:rPr>
        <w:t>"</w:t>
      </w:r>
      <w:r w:rsidR="000C7F5F" w:rsidRPr="00012DFA">
        <w:rPr>
          <w:rFonts w:ascii="Simplified Arabic" w:eastAsia="Calibri" w:hAnsi="Simplified Arabic" w:cs="Simplified Arabic"/>
          <w:b/>
          <w:sz w:val="28"/>
          <w:szCs w:val="28"/>
          <w:vertAlign w:val="superscript"/>
          <w:rtl/>
          <w:lang w:bidi="ar-IQ"/>
        </w:rPr>
        <w:t>(</w:t>
      </w:r>
      <w:r w:rsidR="000C7F5F" w:rsidRPr="00012DFA">
        <w:rPr>
          <w:rFonts w:ascii="Simplified Arabic" w:eastAsia="Calibri" w:hAnsi="Simplified Arabic" w:cs="Simplified Arabic"/>
          <w:b/>
          <w:sz w:val="28"/>
          <w:szCs w:val="28"/>
          <w:vertAlign w:val="superscript"/>
          <w:rtl/>
          <w:lang w:bidi="ar-IQ"/>
        </w:rPr>
        <w:footnoteReference w:id="98"/>
      </w:r>
      <w:r w:rsidR="000C7F5F" w:rsidRPr="00012DFA">
        <w:rPr>
          <w:rFonts w:ascii="Simplified Arabic" w:eastAsia="Calibri" w:hAnsi="Simplified Arabic" w:cs="Simplified Arabic"/>
          <w:b/>
          <w:sz w:val="28"/>
          <w:szCs w:val="28"/>
          <w:vertAlign w:val="superscript"/>
          <w:rtl/>
          <w:lang w:bidi="ar-IQ"/>
        </w:rPr>
        <w:t>)</w:t>
      </w:r>
      <w:r w:rsidR="00CB5EB7" w:rsidRPr="00012DFA">
        <w:rPr>
          <w:rFonts w:ascii="Simplified Arabic" w:eastAsia="Calibri" w:hAnsi="Simplified Arabic" w:cs="Simplified Arabic"/>
          <w:b/>
          <w:sz w:val="28"/>
          <w:szCs w:val="28"/>
          <w:rtl/>
          <w:lang w:bidi="ar-IQ"/>
        </w:rPr>
        <w:t xml:space="preserve"> .</w:t>
      </w:r>
      <w:r w:rsidR="00FC5432">
        <w:rPr>
          <w:rFonts w:ascii="Simplified Arabic" w:eastAsia="Calibri" w:hAnsi="Simplified Arabic" w:cs="Simplified Arabic"/>
          <w:b/>
          <w:sz w:val="28"/>
          <w:szCs w:val="28"/>
          <w:rtl/>
          <w:lang w:bidi="ar-IQ"/>
        </w:rPr>
        <w:t xml:space="preserve"> </w:t>
      </w:r>
    </w:p>
    <w:p w:rsidR="003A6089" w:rsidRPr="00012DFA" w:rsidRDefault="003A6089" w:rsidP="007F12A9">
      <w:pPr>
        <w:spacing w:before="120" w:after="240" w:line="288" w:lineRule="auto"/>
        <w:jc w:val="both"/>
        <w:rPr>
          <w:rFonts w:ascii="Simplified Arabic" w:eastAsia="Calibri" w:hAnsi="Simplified Arabic" w:cs="Simplified Arabic"/>
          <w:bCs/>
          <w:sz w:val="28"/>
          <w:szCs w:val="28"/>
          <w:rtl/>
          <w:lang w:bidi="ar-IQ"/>
        </w:rPr>
      </w:pPr>
      <w:r w:rsidRPr="00012DFA">
        <w:rPr>
          <w:rFonts w:ascii="Simplified Arabic" w:eastAsia="Calibri" w:hAnsi="Simplified Arabic" w:cs="Simplified Arabic"/>
          <w:bCs/>
          <w:sz w:val="28"/>
          <w:szCs w:val="28"/>
          <w:rtl/>
          <w:lang w:bidi="ar-IQ"/>
        </w:rPr>
        <w:t>ثانياً</w:t>
      </w:r>
      <w:r w:rsidR="00970A1B" w:rsidRPr="00012DFA">
        <w:rPr>
          <w:rFonts w:ascii="Simplified Arabic" w:eastAsia="Calibri" w:hAnsi="Simplified Arabic" w:cs="Simplified Arabic"/>
          <w:bCs/>
          <w:sz w:val="28"/>
          <w:szCs w:val="28"/>
          <w:rtl/>
          <w:lang w:bidi="ar-IQ"/>
        </w:rPr>
        <w:t xml:space="preserve"> </w:t>
      </w:r>
      <w:r w:rsidR="00970A1B" w:rsidRPr="00012DFA">
        <w:rPr>
          <w:rFonts w:ascii="Simplified Arabic" w:eastAsia="Calibri" w:hAnsi="Simplified Arabic" w:cs="Simplified Arabic" w:hint="cs"/>
          <w:bCs/>
          <w:sz w:val="28"/>
          <w:szCs w:val="28"/>
          <w:rtl/>
          <w:lang w:bidi="ar-IQ"/>
        </w:rPr>
        <w:t>ـ</w:t>
      </w:r>
      <w:r w:rsidR="00CB5EB7" w:rsidRPr="00012DFA">
        <w:rPr>
          <w:rFonts w:ascii="Simplified Arabic" w:eastAsia="Calibri" w:hAnsi="Simplified Arabic" w:cs="Simplified Arabic"/>
          <w:bCs/>
          <w:sz w:val="28"/>
          <w:szCs w:val="28"/>
          <w:rtl/>
          <w:lang w:bidi="ar-IQ"/>
        </w:rPr>
        <w:t xml:space="preserve"> </w:t>
      </w:r>
      <w:r w:rsidRPr="00012DFA">
        <w:rPr>
          <w:rFonts w:ascii="Simplified Arabic" w:eastAsia="Calibri" w:hAnsi="Simplified Arabic" w:cs="Simplified Arabic"/>
          <w:bCs/>
          <w:sz w:val="28"/>
          <w:szCs w:val="28"/>
          <w:rtl/>
          <w:lang w:bidi="ar-IQ"/>
        </w:rPr>
        <w:t>تعلق</w:t>
      </w:r>
      <w:r w:rsidR="00FE4ADB" w:rsidRPr="00012DFA">
        <w:rPr>
          <w:rFonts w:ascii="Simplified Arabic" w:eastAsia="Calibri" w:hAnsi="Simplified Arabic" w:cs="Simplified Arabic"/>
          <w:bCs/>
          <w:sz w:val="28"/>
          <w:szCs w:val="28"/>
          <w:rtl/>
          <w:lang w:bidi="ar-IQ"/>
        </w:rPr>
        <w:t>ها</w:t>
      </w:r>
      <w:r w:rsidRPr="00012DFA">
        <w:rPr>
          <w:rFonts w:ascii="Simplified Arabic" w:eastAsia="Calibri" w:hAnsi="Simplified Arabic" w:cs="Simplified Arabic"/>
          <w:bCs/>
          <w:sz w:val="28"/>
          <w:szCs w:val="28"/>
          <w:rtl/>
          <w:lang w:bidi="ar-IQ"/>
        </w:rPr>
        <w:t xml:space="preserve"> بنظام</w:t>
      </w:r>
      <w:r w:rsidR="00035574" w:rsidRPr="00012DFA">
        <w:rPr>
          <w:rFonts w:ascii="Simplified Arabic" w:eastAsia="Calibri" w:hAnsi="Simplified Arabic" w:cs="Simplified Arabic"/>
          <w:bCs/>
          <w:sz w:val="28"/>
          <w:szCs w:val="28"/>
          <w:rtl/>
          <w:lang w:bidi="ar-IQ"/>
        </w:rPr>
        <w:t>ي</w:t>
      </w:r>
      <w:r w:rsidRPr="00012DFA">
        <w:rPr>
          <w:rFonts w:ascii="Simplified Arabic" w:eastAsia="Calibri" w:hAnsi="Simplified Arabic" w:cs="Simplified Arabic"/>
          <w:bCs/>
          <w:sz w:val="28"/>
          <w:szCs w:val="28"/>
          <w:rtl/>
          <w:lang w:bidi="ar-IQ"/>
        </w:rPr>
        <w:t xml:space="preserve"> الحسبة والحل و</w:t>
      </w:r>
      <w:r w:rsidR="0021046D">
        <w:rPr>
          <w:rFonts w:ascii="Simplified Arabic" w:eastAsia="Calibri" w:hAnsi="Simplified Arabic" w:cs="Simplified Arabic"/>
          <w:bCs/>
          <w:sz w:val="28"/>
          <w:szCs w:val="28"/>
          <w:rtl/>
          <w:lang w:bidi="ar-IQ"/>
        </w:rPr>
        <w:t>الحُرمة</w:t>
      </w:r>
      <w:r w:rsidR="00FE4ADB" w:rsidRPr="00012DFA">
        <w:rPr>
          <w:rFonts w:ascii="Simplified Arabic" w:eastAsia="Calibri" w:hAnsi="Simplified Arabic" w:cs="Simplified Arabic"/>
          <w:bCs/>
          <w:sz w:val="28"/>
          <w:szCs w:val="28"/>
          <w:rtl/>
          <w:lang w:bidi="ar-IQ"/>
        </w:rPr>
        <w:t xml:space="preserve"> اجرائيا</w:t>
      </w:r>
      <w:r w:rsidR="00CB5EB7" w:rsidRPr="00012DFA">
        <w:rPr>
          <w:rFonts w:ascii="Simplified Arabic" w:eastAsia="Calibri" w:hAnsi="Simplified Arabic" w:cs="Simplified Arabic"/>
          <w:bCs/>
          <w:sz w:val="28"/>
          <w:szCs w:val="28"/>
          <w:rtl/>
          <w:lang w:bidi="ar-IQ"/>
        </w:rPr>
        <w:t xml:space="preserve"> : </w:t>
      </w:r>
    </w:p>
    <w:p w:rsidR="00D56AA3" w:rsidRPr="00012DFA" w:rsidRDefault="00405C7A" w:rsidP="007F12A9">
      <w:pPr>
        <w:spacing w:before="120" w:after="240" w:line="288" w:lineRule="auto"/>
        <w:ind w:firstLine="720"/>
        <w:contextualSpacing/>
        <w:jc w:val="both"/>
        <w:rPr>
          <w:rFonts w:ascii="Simplified Arabic" w:eastAsia="Calibri" w:hAnsi="Simplified Arabic" w:cs="Simplified Arabic"/>
          <w:b/>
          <w:sz w:val="28"/>
          <w:szCs w:val="28"/>
          <w:rtl/>
          <w:lang w:bidi="ar-IQ"/>
        </w:rPr>
      </w:pPr>
      <w:r w:rsidRPr="00012DFA">
        <w:rPr>
          <w:rFonts w:ascii="Simplified Arabic" w:eastAsia="Calibri" w:hAnsi="Simplified Arabic" w:cs="Simplified Arabic" w:hint="cs"/>
          <w:b/>
          <w:sz w:val="28"/>
          <w:szCs w:val="28"/>
          <w:rtl/>
          <w:lang w:bidi="ar-IQ"/>
        </w:rPr>
        <w:t>إ</w:t>
      </w:r>
      <w:r w:rsidR="00D56AA3" w:rsidRPr="00012DFA">
        <w:rPr>
          <w:rFonts w:ascii="Simplified Arabic" w:eastAsia="Calibri" w:hAnsi="Simplified Arabic" w:cs="Simplified Arabic"/>
          <w:b/>
          <w:sz w:val="28"/>
          <w:szCs w:val="28"/>
          <w:rtl/>
          <w:lang w:bidi="ar-IQ"/>
        </w:rPr>
        <w:t>ن</w:t>
      </w:r>
      <w:r w:rsidRPr="00012DFA">
        <w:rPr>
          <w:rFonts w:ascii="Simplified Arabic" w:eastAsia="Calibri" w:hAnsi="Simplified Arabic" w:cs="Simplified Arabic" w:hint="cs"/>
          <w:b/>
          <w:sz w:val="28"/>
          <w:szCs w:val="28"/>
          <w:rtl/>
          <w:lang w:bidi="ar-IQ"/>
        </w:rPr>
        <w:t>ّ</w:t>
      </w:r>
      <w:r w:rsidR="00D56AA3" w:rsidRPr="00012DFA">
        <w:rPr>
          <w:rFonts w:ascii="Simplified Arabic" w:eastAsia="Calibri" w:hAnsi="Simplified Arabic" w:cs="Simplified Arabic"/>
          <w:b/>
          <w:sz w:val="28"/>
          <w:szCs w:val="28"/>
          <w:rtl/>
          <w:lang w:bidi="ar-IQ"/>
        </w:rPr>
        <w:t xml:space="preserve"> نص المشرع</w:t>
      </w:r>
      <w:r w:rsidR="002C5237" w:rsidRPr="00012DFA">
        <w:rPr>
          <w:rFonts w:ascii="Simplified Arabic" w:eastAsia="Calibri" w:hAnsi="Simplified Arabic" w:cs="Simplified Arabic"/>
          <w:b/>
          <w:sz w:val="28"/>
          <w:szCs w:val="28"/>
          <w:rtl/>
          <w:lang w:bidi="ar-IQ"/>
        </w:rPr>
        <w:t xml:space="preserve"> الإجرائي </w:t>
      </w:r>
      <w:r w:rsidR="00D56AA3" w:rsidRPr="00012DFA">
        <w:rPr>
          <w:rFonts w:ascii="Simplified Arabic" w:eastAsia="Calibri" w:hAnsi="Simplified Arabic" w:cs="Simplified Arabic"/>
          <w:b/>
          <w:sz w:val="28"/>
          <w:szCs w:val="28"/>
          <w:rtl/>
          <w:lang w:bidi="ar-IQ"/>
        </w:rPr>
        <w:t xml:space="preserve">ضمن </w:t>
      </w:r>
      <w:r w:rsidR="000F4C6C" w:rsidRPr="00012DFA">
        <w:rPr>
          <w:rFonts w:ascii="Simplified Arabic" w:eastAsia="Calibri" w:hAnsi="Simplified Arabic" w:cs="Simplified Arabic"/>
          <w:b/>
          <w:sz w:val="28"/>
          <w:szCs w:val="28"/>
          <w:rtl/>
          <w:lang w:bidi="ar-IQ"/>
        </w:rPr>
        <w:t>الأسباب</w:t>
      </w:r>
      <w:r w:rsidR="00D56AA3" w:rsidRPr="00012DFA">
        <w:rPr>
          <w:rFonts w:ascii="Simplified Arabic" w:eastAsia="Calibri" w:hAnsi="Simplified Arabic" w:cs="Simplified Arabic"/>
          <w:b/>
          <w:sz w:val="28"/>
          <w:szCs w:val="28"/>
          <w:rtl/>
          <w:lang w:bidi="ar-IQ"/>
        </w:rPr>
        <w:t xml:space="preserve"> الموجبة لقانون المرافعات المدنية</w:t>
      </w:r>
      <w:r w:rsidR="00BF40AC" w:rsidRPr="00012DFA">
        <w:rPr>
          <w:rFonts w:ascii="Simplified Arabic" w:eastAsia="Calibri" w:hAnsi="Simplified Arabic" w:cs="Simplified Arabic"/>
          <w:b/>
          <w:sz w:val="28"/>
          <w:szCs w:val="28"/>
          <w:rtl/>
          <w:lang w:bidi="ar-IQ"/>
        </w:rPr>
        <w:t xml:space="preserve"> النافذ</w:t>
      </w:r>
      <w:r w:rsidR="00CB5EB7" w:rsidRPr="00012DFA">
        <w:rPr>
          <w:rFonts w:ascii="Simplified Arabic" w:eastAsia="Calibri" w:hAnsi="Simplified Arabic" w:cs="Simplified Arabic"/>
          <w:b/>
          <w:sz w:val="28"/>
          <w:szCs w:val="28"/>
          <w:rtl/>
          <w:lang w:bidi="ar-IQ"/>
        </w:rPr>
        <w:t xml:space="preserve"> </w:t>
      </w:r>
      <w:r w:rsidR="00D56AA3" w:rsidRPr="00012DFA">
        <w:rPr>
          <w:rFonts w:ascii="Simplified Arabic" w:eastAsia="Calibri" w:hAnsi="Simplified Arabic" w:cs="Simplified Arabic"/>
          <w:b/>
          <w:sz w:val="28"/>
          <w:szCs w:val="28"/>
          <w:rtl/>
          <w:lang w:bidi="ar-IQ"/>
        </w:rPr>
        <w:t>على ان</w:t>
      </w:r>
      <w:r w:rsidR="00CB5EB7" w:rsidRPr="00012DFA">
        <w:rPr>
          <w:rFonts w:ascii="Simplified Arabic" w:eastAsia="Calibri" w:hAnsi="Simplified Arabic" w:cs="Simplified Arabic"/>
          <w:b/>
          <w:sz w:val="28"/>
          <w:szCs w:val="28"/>
          <w:rtl/>
          <w:lang w:bidi="ar-IQ"/>
        </w:rPr>
        <w:t xml:space="preserve"> :</w:t>
      </w:r>
      <w:r w:rsidR="00970A1B" w:rsidRPr="00012DFA">
        <w:rPr>
          <w:rFonts w:ascii="Simplified Arabic" w:eastAsia="Calibri" w:hAnsi="Simplified Arabic" w:cs="Simplified Arabic"/>
          <w:b/>
          <w:sz w:val="28"/>
          <w:szCs w:val="28"/>
          <w:rtl/>
          <w:lang w:bidi="ar-IQ"/>
        </w:rPr>
        <w:t xml:space="preserve"> </w:t>
      </w:r>
      <w:r w:rsidR="009312D2" w:rsidRPr="00012DFA">
        <w:rPr>
          <w:rFonts w:ascii="Simplified Arabic" w:eastAsia="Calibri" w:hAnsi="Simplified Arabic" w:cs="Simplified Arabic" w:hint="cs"/>
          <w:b/>
          <w:sz w:val="28"/>
          <w:szCs w:val="28"/>
          <w:rtl/>
          <w:lang w:bidi="ar-IQ"/>
        </w:rPr>
        <w:t>(</w:t>
      </w:r>
      <w:r w:rsidR="00970A1B" w:rsidRPr="00012DFA">
        <w:rPr>
          <w:rFonts w:ascii="Simplified Arabic" w:eastAsia="Calibri" w:hAnsi="Simplified Arabic" w:cs="Simplified Arabic"/>
          <w:b/>
          <w:sz w:val="28"/>
          <w:szCs w:val="28"/>
          <w:rtl/>
          <w:lang w:bidi="ar-IQ"/>
        </w:rPr>
        <w:t xml:space="preserve"> </w:t>
      </w:r>
      <w:r w:rsidR="00D56AA3" w:rsidRPr="00223B97">
        <w:rPr>
          <w:rFonts w:ascii="Simplified Arabic" w:eastAsia="Calibri" w:hAnsi="Simplified Arabic" w:cs="Simplified Arabic"/>
          <w:bCs/>
          <w:sz w:val="28"/>
          <w:szCs w:val="28"/>
          <w:rtl/>
          <w:lang w:bidi="ar-IQ"/>
        </w:rPr>
        <w:t>للدعوى الشرعية من طبيعة خاصة يتصل بعضها بنظام الحسبة وبالحل و</w:t>
      </w:r>
      <w:r w:rsidR="0021046D">
        <w:rPr>
          <w:rFonts w:ascii="Simplified Arabic" w:eastAsia="Calibri" w:hAnsi="Simplified Arabic" w:cs="Simplified Arabic"/>
          <w:bCs/>
          <w:sz w:val="28"/>
          <w:szCs w:val="28"/>
          <w:rtl/>
          <w:lang w:bidi="ar-IQ"/>
        </w:rPr>
        <w:t>الحُرمة</w:t>
      </w:r>
      <w:r w:rsidRPr="00012DFA">
        <w:rPr>
          <w:rFonts w:ascii="Simplified Arabic" w:eastAsia="Calibri" w:hAnsi="Simplified Arabic" w:cs="Simplified Arabic"/>
          <w:b/>
          <w:sz w:val="28"/>
          <w:szCs w:val="28"/>
          <w:rtl/>
          <w:lang w:bidi="ar-IQ"/>
        </w:rPr>
        <w:t xml:space="preserve"> </w:t>
      </w:r>
      <w:r w:rsidR="009312D2" w:rsidRPr="00012DFA">
        <w:rPr>
          <w:rFonts w:ascii="Simplified Arabic" w:eastAsia="Calibri" w:hAnsi="Simplified Arabic" w:cs="Simplified Arabic" w:hint="cs"/>
          <w:b/>
          <w:sz w:val="28"/>
          <w:szCs w:val="28"/>
          <w:rtl/>
          <w:lang w:bidi="ar-IQ"/>
        </w:rPr>
        <w:t>)</w:t>
      </w:r>
      <w:r w:rsidR="00970A1B" w:rsidRPr="00012DFA">
        <w:rPr>
          <w:rFonts w:ascii="Simplified Arabic" w:eastAsia="Calibri" w:hAnsi="Simplified Arabic" w:cs="Simplified Arabic"/>
          <w:b/>
          <w:sz w:val="28"/>
          <w:szCs w:val="28"/>
          <w:rtl/>
          <w:lang w:bidi="ar-IQ"/>
        </w:rPr>
        <w:t xml:space="preserve"> </w:t>
      </w:r>
      <w:r w:rsidR="00CB5EB7" w:rsidRPr="00012DFA">
        <w:rPr>
          <w:rFonts w:ascii="Simplified Arabic" w:eastAsia="Calibri" w:hAnsi="Simplified Arabic" w:cs="Simplified Arabic"/>
          <w:b/>
          <w:sz w:val="28"/>
          <w:szCs w:val="28"/>
          <w:rtl/>
          <w:lang w:bidi="ar-IQ"/>
        </w:rPr>
        <w:t xml:space="preserve">، </w:t>
      </w:r>
      <w:r w:rsidR="00D56AA3" w:rsidRPr="00012DFA">
        <w:rPr>
          <w:rFonts w:ascii="Simplified Arabic" w:eastAsia="Calibri" w:hAnsi="Simplified Arabic" w:cs="Simplified Arabic"/>
          <w:b/>
          <w:sz w:val="28"/>
          <w:szCs w:val="28"/>
          <w:rtl/>
          <w:lang w:bidi="ar-IQ"/>
        </w:rPr>
        <w:t>جاء ليؤكد على الطبيعة الخاصة لبعض دعاوى الاحوال الشخصية من اتصالها بنظامي الحسبة والحل و</w:t>
      </w:r>
      <w:r w:rsidR="0021046D">
        <w:rPr>
          <w:rFonts w:ascii="Simplified Arabic" w:eastAsia="Calibri" w:hAnsi="Simplified Arabic" w:cs="Simplified Arabic"/>
          <w:b/>
          <w:sz w:val="28"/>
          <w:szCs w:val="28"/>
          <w:rtl/>
          <w:lang w:bidi="ar-IQ"/>
        </w:rPr>
        <w:t>الحُرمة</w:t>
      </w:r>
      <w:r w:rsidR="00CB5EB7" w:rsidRPr="00012DFA">
        <w:rPr>
          <w:rFonts w:ascii="Simplified Arabic" w:eastAsia="Calibri" w:hAnsi="Simplified Arabic" w:cs="Simplified Arabic"/>
          <w:b/>
          <w:sz w:val="28"/>
          <w:szCs w:val="28"/>
          <w:rtl/>
          <w:lang w:bidi="ar-IQ"/>
        </w:rPr>
        <w:t xml:space="preserve"> ، </w:t>
      </w:r>
      <w:r w:rsidR="00D56AA3" w:rsidRPr="00012DFA">
        <w:rPr>
          <w:rFonts w:ascii="Simplified Arabic" w:eastAsia="Calibri" w:hAnsi="Simplified Arabic" w:cs="Simplified Arabic"/>
          <w:b/>
          <w:sz w:val="28"/>
          <w:szCs w:val="28"/>
          <w:rtl/>
          <w:lang w:bidi="ar-IQ"/>
        </w:rPr>
        <w:t>ومن هنا جاءت تسمية الدعاوى محل البحث قضائيا بدعاوى</w:t>
      </w:r>
      <w:r w:rsidR="0021046D">
        <w:rPr>
          <w:rFonts w:ascii="Simplified Arabic" w:eastAsia="Calibri" w:hAnsi="Simplified Arabic" w:cs="Simplified Arabic"/>
          <w:b/>
          <w:sz w:val="28"/>
          <w:szCs w:val="28"/>
          <w:rtl/>
          <w:lang w:bidi="ar-IQ"/>
        </w:rPr>
        <w:t xml:space="preserve"> الحِل </w:t>
      </w:r>
      <w:r w:rsidR="00D56AA3" w:rsidRPr="00012DFA">
        <w:rPr>
          <w:rFonts w:ascii="Simplified Arabic" w:eastAsia="Calibri" w:hAnsi="Simplified Arabic" w:cs="Simplified Arabic"/>
          <w:b/>
          <w:sz w:val="28"/>
          <w:szCs w:val="28"/>
          <w:rtl/>
          <w:lang w:bidi="ar-IQ"/>
        </w:rPr>
        <w:t>و</w:t>
      </w:r>
      <w:r w:rsidR="0021046D">
        <w:rPr>
          <w:rFonts w:ascii="Simplified Arabic" w:eastAsia="Calibri" w:hAnsi="Simplified Arabic" w:cs="Simplified Arabic"/>
          <w:b/>
          <w:sz w:val="28"/>
          <w:szCs w:val="28"/>
          <w:rtl/>
          <w:lang w:bidi="ar-IQ"/>
        </w:rPr>
        <w:t>الحُرمة</w:t>
      </w:r>
      <w:r w:rsidR="00CB5EB7" w:rsidRPr="00012DFA">
        <w:rPr>
          <w:rFonts w:ascii="Simplified Arabic" w:eastAsia="Calibri" w:hAnsi="Simplified Arabic" w:cs="Simplified Arabic"/>
          <w:b/>
          <w:sz w:val="28"/>
          <w:szCs w:val="28"/>
          <w:rtl/>
          <w:lang w:bidi="ar-IQ"/>
        </w:rPr>
        <w:t xml:space="preserve"> . </w:t>
      </w:r>
    </w:p>
    <w:p w:rsidR="004C3A79" w:rsidRPr="00012DFA" w:rsidRDefault="00405C7A" w:rsidP="007F12A9">
      <w:pPr>
        <w:spacing w:before="120" w:after="240" w:line="288" w:lineRule="auto"/>
        <w:ind w:firstLine="720"/>
        <w:contextualSpacing/>
        <w:jc w:val="both"/>
        <w:rPr>
          <w:rFonts w:ascii="Simplified Arabic" w:eastAsia="Calibri" w:hAnsi="Simplified Arabic" w:cs="Simplified Arabic"/>
          <w:b/>
          <w:sz w:val="28"/>
          <w:szCs w:val="28"/>
          <w:rtl/>
          <w:lang w:bidi="ar-IQ"/>
        </w:rPr>
      </w:pPr>
      <w:r w:rsidRPr="00012DFA">
        <w:rPr>
          <w:rFonts w:ascii="Simplified Arabic" w:eastAsia="Calibri" w:hAnsi="Simplified Arabic" w:cs="Simplified Arabic"/>
          <w:b/>
          <w:sz w:val="28"/>
          <w:szCs w:val="28"/>
          <w:rtl/>
          <w:lang w:bidi="ar-IQ"/>
        </w:rPr>
        <w:t xml:space="preserve">بيد </w:t>
      </w:r>
      <w:r w:rsidRPr="00012DFA">
        <w:rPr>
          <w:rFonts w:ascii="Simplified Arabic" w:eastAsia="Calibri" w:hAnsi="Simplified Arabic" w:cs="Simplified Arabic" w:hint="cs"/>
          <w:b/>
          <w:sz w:val="28"/>
          <w:szCs w:val="28"/>
          <w:rtl/>
          <w:lang w:bidi="ar-IQ"/>
        </w:rPr>
        <w:t>أ</w:t>
      </w:r>
      <w:r w:rsidR="00D56AA3" w:rsidRPr="00012DFA">
        <w:rPr>
          <w:rFonts w:ascii="Simplified Arabic" w:eastAsia="Calibri" w:hAnsi="Simplified Arabic" w:cs="Simplified Arabic"/>
          <w:b/>
          <w:sz w:val="28"/>
          <w:szCs w:val="28"/>
          <w:rtl/>
          <w:lang w:bidi="ar-IQ"/>
        </w:rPr>
        <w:t>ن الفهم الوافي لفكرة</w:t>
      </w:r>
      <w:r w:rsidR="0021046D">
        <w:rPr>
          <w:rFonts w:ascii="Simplified Arabic" w:eastAsia="Calibri" w:hAnsi="Simplified Arabic" w:cs="Simplified Arabic"/>
          <w:b/>
          <w:sz w:val="28"/>
          <w:szCs w:val="28"/>
          <w:rtl/>
          <w:lang w:bidi="ar-IQ"/>
        </w:rPr>
        <w:t xml:space="preserve"> الحِل </w:t>
      </w:r>
      <w:r w:rsidR="00D56AA3" w:rsidRPr="00012DFA">
        <w:rPr>
          <w:rFonts w:ascii="Simplified Arabic" w:eastAsia="Calibri" w:hAnsi="Simplified Arabic" w:cs="Simplified Arabic"/>
          <w:b/>
          <w:sz w:val="28"/>
          <w:szCs w:val="28"/>
          <w:rtl/>
          <w:lang w:bidi="ar-IQ"/>
        </w:rPr>
        <w:t>و</w:t>
      </w:r>
      <w:r w:rsidR="0021046D">
        <w:rPr>
          <w:rFonts w:ascii="Simplified Arabic" w:eastAsia="Calibri" w:hAnsi="Simplified Arabic" w:cs="Simplified Arabic"/>
          <w:b/>
          <w:sz w:val="28"/>
          <w:szCs w:val="28"/>
          <w:rtl/>
          <w:lang w:bidi="ar-IQ"/>
        </w:rPr>
        <w:t>الحُرمة</w:t>
      </w:r>
      <w:r w:rsidR="00D56AA3" w:rsidRPr="00012DFA">
        <w:rPr>
          <w:rFonts w:ascii="Simplified Arabic" w:eastAsia="Calibri" w:hAnsi="Simplified Arabic" w:cs="Simplified Arabic"/>
          <w:b/>
          <w:sz w:val="28"/>
          <w:szCs w:val="28"/>
          <w:rtl/>
          <w:lang w:bidi="ar-IQ"/>
        </w:rPr>
        <w:t xml:space="preserve"> يستلزم مثله لنظام الحسبة في الشريعة </w:t>
      </w:r>
      <w:r w:rsidR="000F4C6C" w:rsidRPr="00012DFA">
        <w:rPr>
          <w:rFonts w:ascii="Simplified Arabic" w:eastAsia="Calibri" w:hAnsi="Simplified Arabic" w:cs="Simplified Arabic"/>
          <w:b/>
          <w:sz w:val="28"/>
          <w:szCs w:val="28"/>
          <w:rtl/>
          <w:lang w:bidi="ar-IQ"/>
        </w:rPr>
        <w:t>الإسلام</w:t>
      </w:r>
      <w:r w:rsidR="00D56AA3" w:rsidRPr="00012DFA">
        <w:rPr>
          <w:rFonts w:ascii="Simplified Arabic" w:eastAsia="Calibri" w:hAnsi="Simplified Arabic" w:cs="Simplified Arabic"/>
          <w:b/>
          <w:sz w:val="28"/>
          <w:szCs w:val="28"/>
          <w:rtl/>
          <w:lang w:bidi="ar-IQ"/>
        </w:rPr>
        <w:t>ية</w:t>
      </w:r>
      <w:r w:rsidR="00CB5EB7" w:rsidRPr="00012DFA">
        <w:rPr>
          <w:rFonts w:ascii="Simplified Arabic" w:eastAsia="Calibri" w:hAnsi="Simplified Arabic" w:cs="Simplified Arabic"/>
          <w:b/>
          <w:sz w:val="28"/>
          <w:szCs w:val="28"/>
          <w:rtl/>
          <w:lang w:bidi="ar-IQ"/>
        </w:rPr>
        <w:t xml:space="preserve"> ، </w:t>
      </w:r>
      <w:r w:rsidR="00ED2A39" w:rsidRPr="00012DFA">
        <w:rPr>
          <w:rFonts w:ascii="Simplified Arabic" w:eastAsia="Calibri" w:hAnsi="Simplified Arabic" w:cs="Simplified Arabic"/>
          <w:b/>
          <w:sz w:val="28"/>
          <w:szCs w:val="28"/>
          <w:rtl/>
          <w:lang w:bidi="ar-IQ"/>
        </w:rPr>
        <w:t xml:space="preserve">والتي يعرفها الفقه </w:t>
      </w:r>
      <w:r w:rsidR="000F4C6C" w:rsidRPr="00012DFA">
        <w:rPr>
          <w:rFonts w:ascii="Simplified Arabic" w:eastAsia="Calibri" w:hAnsi="Simplified Arabic" w:cs="Simplified Arabic"/>
          <w:b/>
          <w:sz w:val="28"/>
          <w:szCs w:val="28"/>
          <w:rtl/>
          <w:lang w:bidi="ar-IQ"/>
        </w:rPr>
        <w:t>الإسلام</w:t>
      </w:r>
      <w:r w:rsidR="00ED2A39" w:rsidRPr="00012DFA">
        <w:rPr>
          <w:rFonts w:ascii="Simplified Arabic" w:eastAsia="Calibri" w:hAnsi="Simplified Arabic" w:cs="Simplified Arabic"/>
          <w:b/>
          <w:sz w:val="28"/>
          <w:szCs w:val="28"/>
          <w:rtl/>
          <w:lang w:bidi="ar-IQ"/>
        </w:rPr>
        <w:t>ي</w:t>
      </w:r>
      <w:r w:rsidR="000C7F5F" w:rsidRPr="00012DFA">
        <w:rPr>
          <w:rStyle w:val="a4"/>
          <w:rFonts w:ascii="Simplified Arabic" w:eastAsia="Calibri" w:hAnsi="Simplified Arabic" w:cs="Simplified Arabic"/>
          <w:b/>
          <w:sz w:val="28"/>
          <w:szCs w:val="28"/>
          <w:rtl/>
          <w:lang w:bidi="ar-IQ"/>
        </w:rPr>
        <w:t>(</w:t>
      </w:r>
      <w:r w:rsidR="000C7F5F" w:rsidRPr="00012DFA">
        <w:rPr>
          <w:rStyle w:val="a4"/>
          <w:rFonts w:ascii="Simplified Arabic" w:eastAsia="Calibri" w:hAnsi="Simplified Arabic" w:cs="Simplified Arabic"/>
          <w:b/>
          <w:sz w:val="28"/>
          <w:szCs w:val="28"/>
          <w:rtl/>
          <w:lang w:bidi="ar-IQ"/>
        </w:rPr>
        <w:footnoteReference w:id="99"/>
      </w:r>
      <w:r w:rsidR="000C7F5F" w:rsidRPr="00012DFA">
        <w:rPr>
          <w:rStyle w:val="a4"/>
          <w:rFonts w:ascii="Simplified Arabic" w:eastAsia="Calibri" w:hAnsi="Simplified Arabic" w:cs="Simplified Arabic"/>
          <w:b/>
          <w:sz w:val="28"/>
          <w:szCs w:val="28"/>
          <w:rtl/>
          <w:lang w:bidi="ar-IQ"/>
        </w:rPr>
        <w:t>)</w:t>
      </w:r>
      <w:r w:rsidR="00ED2A39" w:rsidRPr="00012DFA">
        <w:rPr>
          <w:rFonts w:ascii="Simplified Arabic" w:eastAsia="Calibri" w:hAnsi="Simplified Arabic" w:cs="Simplified Arabic" w:hint="cs"/>
          <w:b/>
          <w:sz w:val="28"/>
          <w:szCs w:val="28"/>
          <w:rtl/>
          <w:lang w:bidi="ar-IQ"/>
        </w:rPr>
        <w:t xml:space="preserve"> </w:t>
      </w:r>
      <w:r w:rsidR="00970A1B" w:rsidRPr="00012DFA">
        <w:rPr>
          <w:rFonts w:ascii="Simplified Arabic" w:eastAsia="Calibri" w:hAnsi="Simplified Arabic" w:cs="Simplified Arabic"/>
          <w:b/>
          <w:sz w:val="28"/>
          <w:szCs w:val="28"/>
          <w:rtl/>
          <w:lang w:bidi="ar-IQ"/>
        </w:rPr>
        <w:t>ـ</w:t>
      </w:r>
      <w:r w:rsidR="009F1605" w:rsidRPr="00012DFA">
        <w:rPr>
          <w:rFonts w:ascii="Simplified Arabic" w:eastAsia="Calibri" w:hAnsi="Simplified Arabic" w:cs="Simplified Arabic"/>
          <w:b/>
          <w:sz w:val="28"/>
          <w:szCs w:val="28"/>
          <w:rtl/>
          <w:lang w:bidi="ar-IQ"/>
        </w:rPr>
        <w:t xml:space="preserve"> أي </w:t>
      </w:r>
      <w:r w:rsidR="00D56AA3" w:rsidRPr="00012DFA">
        <w:rPr>
          <w:rFonts w:ascii="Simplified Arabic" w:eastAsia="Calibri" w:hAnsi="Simplified Arabic" w:cs="Simplified Arabic"/>
          <w:b/>
          <w:sz w:val="28"/>
          <w:szCs w:val="28"/>
          <w:rtl/>
          <w:lang w:bidi="ar-IQ"/>
        </w:rPr>
        <w:t xml:space="preserve">الحسبة </w:t>
      </w:r>
      <w:r w:rsidR="00970A1B" w:rsidRPr="00012DFA">
        <w:rPr>
          <w:rFonts w:ascii="Simplified Arabic" w:eastAsia="Calibri" w:hAnsi="Simplified Arabic" w:cs="Simplified Arabic"/>
          <w:b/>
          <w:sz w:val="28"/>
          <w:szCs w:val="28"/>
          <w:rtl/>
          <w:lang w:bidi="ar-IQ"/>
        </w:rPr>
        <w:t>ـ</w:t>
      </w:r>
      <w:r w:rsidR="00D56AA3" w:rsidRPr="00012DFA">
        <w:rPr>
          <w:rFonts w:ascii="Simplified Arabic" w:eastAsia="Calibri" w:hAnsi="Simplified Arabic" w:cs="Simplified Arabic"/>
          <w:b/>
          <w:sz w:val="28"/>
          <w:szCs w:val="28"/>
          <w:rtl/>
          <w:lang w:bidi="ar-IQ"/>
        </w:rPr>
        <w:t xml:space="preserve"> </w:t>
      </w:r>
      <w:r w:rsidR="005A23C0" w:rsidRPr="00012DFA">
        <w:rPr>
          <w:rFonts w:ascii="Simplified Arabic" w:eastAsia="Calibri" w:hAnsi="Simplified Arabic" w:cs="Simplified Arabic" w:hint="cs"/>
          <w:b/>
          <w:sz w:val="28"/>
          <w:szCs w:val="28"/>
          <w:rtl/>
          <w:lang w:bidi="ar-IQ"/>
        </w:rPr>
        <w:t>بالأمر</w:t>
      </w:r>
      <w:r w:rsidR="00D56AA3" w:rsidRPr="00012DFA">
        <w:rPr>
          <w:rFonts w:ascii="Simplified Arabic" w:eastAsia="Calibri" w:hAnsi="Simplified Arabic" w:cs="Simplified Arabic"/>
          <w:b/>
          <w:sz w:val="28"/>
          <w:szCs w:val="28"/>
          <w:rtl/>
          <w:lang w:bidi="ar-IQ"/>
        </w:rPr>
        <w:t xml:space="preserve"> بالمعروف اذا ظهر تركه</w:t>
      </w:r>
      <w:r w:rsidR="00CB5EB7" w:rsidRPr="00012DFA">
        <w:rPr>
          <w:rFonts w:ascii="Simplified Arabic" w:eastAsia="Calibri" w:hAnsi="Simplified Arabic" w:cs="Simplified Arabic"/>
          <w:b/>
          <w:sz w:val="28"/>
          <w:szCs w:val="28"/>
          <w:rtl/>
          <w:lang w:bidi="ar-IQ"/>
        </w:rPr>
        <w:t xml:space="preserve"> </w:t>
      </w:r>
      <w:r w:rsidR="00D56AA3" w:rsidRPr="00012DFA">
        <w:rPr>
          <w:rFonts w:ascii="Simplified Arabic" w:eastAsia="Calibri" w:hAnsi="Simplified Arabic" w:cs="Simplified Arabic"/>
          <w:b/>
          <w:sz w:val="28"/>
          <w:szCs w:val="28"/>
          <w:rtl/>
          <w:lang w:bidi="ar-IQ"/>
        </w:rPr>
        <w:t>والنهي عن المنكر اذا ظهر فعله</w:t>
      </w:r>
      <w:r w:rsidR="004C3A79" w:rsidRPr="00012DFA">
        <w:rPr>
          <w:rFonts w:ascii="Simplified Arabic" w:eastAsia="Calibri" w:hAnsi="Simplified Arabic" w:cs="Simplified Arabic" w:hint="cs"/>
          <w:b/>
          <w:sz w:val="28"/>
          <w:szCs w:val="28"/>
          <w:rtl/>
          <w:lang w:bidi="ar-IQ"/>
        </w:rPr>
        <w:t>،</w:t>
      </w:r>
      <w:r w:rsidR="00CB5EB7" w:rsidRPr="00012DFA">
        <w:rPr>
          <w:rFonts w:ascii="Simplified Arabic" w:eastAsia="Calibri" w:hAnsi="Simplified Arabic" w:cs="Simplified Arabic"/>
          <w:b/>
          <w:sz w:val="28"/>
          <w:szCs w:val="28"/>
          <w:rtl/>
          <w:lang w:bidi="ar-IQ"/>
        </w:rPr>
        <w:t xml:space="preserve"> </w:t>
      </w:r>
      <w:r w:rsidR="00ED2A39" w:rsidRPr="00012DFA">
        <w:rPr>
          <w:rFonts w:ascii="Simplified Arabic" w:eastAsia="Calibri" w:hAnsi="Simplified Arabic" w:cs="Simplified Arabic"/>
          <w:b/>
          <w:sz w:val="28"/>
          <w:szCs w:val="28"/>
          <w:rtl/>
          <w:lang w:bidi="ar-IQ"/>
        </w:rPr>
        <w:t>ويعرفها البعض الاخر</w:t>
      </w:r>
      <w:r w:rsidR="000C7F5F" w:rsidRPr="00012DFA">
        <w:rPr>
          <w:rStyle w:val="a4"/>
          <w:rFonts w:ascii="Simplified Arabic" w:eastAsia="Calibri" w:hAnsi="Simplified Arabic" w:cs="Simplified Arabic"/>
          <w:b/>
          <w:sz w:val="28"/>
          <w:szCs w:val="28"/>
          <w:rtl/>
          <w:lang w:bidi="ar-IQ"/>
        </w:rPr>
        <w:t>(</w:t>
      </w:r>
      <w:r w:rsidR="000C7F5F" w:rsidRPr="00012DFA">
        <w:rPr>
          <w:rStyle w:val="a4"/>
          <w:rFonts w:ascii="Simplified Arabic" w:eastAsia="Calibri" w:hAnsi="Simplified Arabic" w:cs="Simplified Arabic"/>
          <w:b/>
          <w:sz w:val="28"/>
          <w:szCs w:val="28"/>
          <w:rtl/>
          <w:lang w:bidi="ar-IQ"/>
        </w:rPr>
        <w:footnoteReference w:id="100"/>
      </w:r>
      <w:r w:rsidR="000C7F5F" w:rsidRPr="00012DFA">
        <w:rPr>
          <w:rStyle w:val="a4"/>
          <w:rFonts w:ascii="Simplified Arabic" w:eastAsia="Calibri" w:hAnsi="Simplified Arabic" w:cs="Simplified Arabic"/>
          <w:b/>
          <w:sz w:val="28"/>
          <w:szCs w:val="28"/>
          <w:rtl/>
          <w:lang w:bidi="ar-IQ"/>
        </w:rPr>
        <w:t>)</w:t>
      </w:r>
      <w:r w:rsidR="00CB5EB7" w:rsidRPr="00012DFA">
        <w:rPr>
          <w:rFonts w:ascii="Simplified Arabic" w:eastAsia="Calibri" w:hAnsi="Simplified Arabic" w:cs="Simplified Arabic"/>
          <w:b/>
          <w:sz w:val="28"/>
          <w:szCs w:val="28"/>
          <w:rtl/>
          <w:lang w:bidi="ar-IQ"/>
        </w:rPr>
        <w:t xml:space="preserve"> : </w:t>
      </w:r>
      <w:r w:rsidR="00D56AA3" w:rsidRPr="00012DFA">
        <w:rPr>
          <w:rFonts w:ascii="Simplified Arabic" w:eastAsia="Calibri" w:hAnsi="Simplified Arabic" w:cs="Simplified Arabic"/>
          <w:b/>
          <w:sz w:val="28"/>
          <w:szCs w:val="28"/>
          <w:rtl/>
          <w:lang w:bidi="ar-IQ"/>
        </w:rPr>
        <w:t xml:space="preserve">بالأمور التي لابد من اقامتها وحفظها والاهتمام </w:t>
      </w:r>
      <w:r w:rsidR="005A23C0" w:rsidRPr="00012DFA">
        <w:rPr>
          <w:rFonts w:ascii="Simplified Arabic" w:eastAsia="Calibri" w:hAnsi="Simplified Arabic" w:cs="Simplified Arabic" w:hint="cs"/>
          <w:b/>
          <w:sz w:val="28"/>
          <w:szCs w:val="28"/>
          <w:rtl/>
          <w:lang w:bidi="ar-IQ"/>
        </w:rPr>
        <w:t>بأمرها</w:t>
      </w:r>
      <w:r w:rsidR="004C3A79" w:rsidRPr="00012DFA">
        <w:rPr>
          <w:rFonts w:ascii="Simplified Arabic" w:eastAsia="Calibri" w:hAnsi="Simplified Arabic" w:cs="Simplified Arabic"/>
          <w:b/>
          <w:sz w:val="28"/>
          <w:szCs w:val="28"/>
          <w:rtl/>
          <w:lang w:bidi="ar-IQ"/>
        </w:rPr>
        <w:t xml:space="preserve"> </w:t>
      </w:r>
      <w:r w:rsidR="00D56AA3" w:rsidRPr="00012DFA">
        <w:rPr>
          <w:rFonts w:ascii="Simplified Arabic" w:eastAsia="Calibri" w:hAnsi="Simplified Arabic" w:cs="Simplified Arabic"/>
          <w:b/>
          <w:sz w:val="28"/>
          <w:szCs w:val="28"/>
          <w:rtl/>
          <w:lang w:bidi="ar-IQ"/>
        </w:rPr>
        <w:t>والشرع لا يرضى بتركها واهمالها</w:t>
      </w:r>
      <w:r w:rsidRPr="00012DFA">
        <w:rPr>
          <w:rFonts w:ascii="Simplified Arabic" w:eastAsia="Calibri" w:hAnsi="Simplified Arabic" w:cs="Simplified Arabic"/>
          <w:b/>
          <w:sz w:val="28"/>
          <w:szCs w:val="28"/>
          <w:rtl/>
          <w:lang w:bidi="ar-IQ"/>
        </w:rPr>
        <w:t xml:space="preserve"> </w:t>
      </w:r>
      <w:r w:rsidRPr="00012DFA">
        <w:rPr>
          <w:rFonts w:ascii="Simplified Arabic" w:eastAsia="Calibri" w:hAnsi="Simplified Arabic" w:cs="Simplified Arabic" w:hint="cs"/>
          <w:b/>
          <w:sz w:val="28"/>
          <w:szCs w:val="28"/>
          <w:rtl/>
          <w:lang w:bidi="ar-IQ"/>
        </w:rPr>
        <w:t>،</w:t>
      </w:r>
      <w:r w:rsidR="00CB5EB7" w:rsidRPr="00012DFA">
        <w:rPr>
          <w:rFonts w:ascii="Simplified Arabic" w:eastAsia="Calibri" w:hAnsi="Simplified Arabic" w:cs="Simplified Arabic"/>
          <w:b/>
          <w:sz w:val="28"/>
          <w:szCs w:val="28"/>
          <w:rtl/>
          <w:lang w:bidi="ar-IQ"/>
        </w:rPr>
        <w:t xml:space="preserve"> </w:t>
      </w:r>
      <w:r w:rsidR="00D56AA3" w:rsidRPr="00012DFA">
        <w:rPr>
          <w:rFonts w:ascii="Simplified Arabic" w:eastAsia="Calibri" w:hAnsi="Simplified Arabic" w:cs="Simplified Arabic"/>
          <w:b/>
          <w:sz w:val="28"/>
          <w:szCs w:val="28"/>
          <w:rtl/>
          <w:lang w:bidi="ar-IQ"/>
        </w:rPr>
        <w:t>وهناك من عرف</w:t>
      </w:r>
      <w:r w:rsidR="00ED2A39" w:rsidRPr="00012DFA">
        <w:rPr>
          <w:rFonts w:ascii="Simplified Arabic" w:eastAsia="Calibri" w:hAnsi="Simplified Arabic" w:cs="Simplified Arabic"/>
          <w:b/>
          <w:sz w:val="28"/>
          <w:szCs w:val="28"/>
          <w:rtl/>
          <w:lang w:bidi="ar-IQ"/>
        </w:rPr>
        <w:t>ها</w:t>
      </w:r>
      <w:r w:rsidR="000C7F5F" w:rsidRPr="00012DFA">
        <w:rPr>
          <w:rStyle w:val="a4"/>
          <w:rFonts w:ascii="Simplified Arabic" w:eastAsia="Calibri" w:hAnsi="Simplified Arabic" w:cs="Simplified Arabic"/>
          <w:b/>
          <w:sz w:val="28"/>
          <w:szCs w:val="28"/>
          <w:rtl/>
          <w:lang w:bidi="ar-IQ"/>
        </w:rPr>
        <w:t>(</w:t>
      </w:r>
      <w:r w:rsidR="000C7F5F" w:rsidRPr="00012DFA">
        <w:rPr>
          <w:rStyle w:val="a4"/>
          <w:rFonts w:ascii="Simplified Arabic" w:eastAsia="Calibri" w:hAnsi="Simplified Arabic" w:cs="Simplified Arabic"/>
          <w:b/>
          <w:sz w:val="28"/>
          <w:szCs w:val="28"/>
          <w:rtl/>
          <w:lang w:bidi="ar-IQ"/>
        </w:rPr>
        <w:footnoteReference w:id="101"/>
      </w:r>
      <w:r w:rsidR="000C7F5F" w:rsidRPr="00012DFA">
        <w:rPr>
          <w:rStyle w:val="a4"/>
          <w:rFonts w:ascii="Simplified Arabic" w:eastAsia="Calibri" w:hAnsi="Simplified Arabic" w:cs="Simplified Arabic"/>
          <w:b/>
          <w:sz w:val="28"/>
          <w:szCs w:val="28"/>
          <w:rtl/>
          <w:lang w:bidi="ar-IQ"/>
        </w:rPr>
        <w:t>)</w:t>
      </w:r>
      <w:r w:rsidR="00CB5EB7" w:rsidRPr="00012DFA">
        <w:rPr>
          <w:rFonts w:ascii="Simplified Arabic" w:eastAsia="Calibri" w:hAnsi="Simplified Arabic" w:cs="Simplified Arabic"/>
          <w:b/>
          <w:sz w:val="28"/>
          <w:szCs w:val="28"/>
          <w:rtl/>
          <w:lang w:bidi="ar-IQ"/>
        </w:rPr>
        <w:t xml:space="preserve"> : </w:t>
      </w:r>
      <w:r w:rsidR="00D56AA3" w:rsidRPr="00012DFA">
        <w:rPr>
          <w:rFonts w:ascii="Simplified Arabic" w:eastAsia="Calibri" w:hAnsi="Simplified Arabic" w:cs="Simplified Arabic"/>
          <w:b/>
          <w:sz w:val="28"/>
          <w:szCs w:val="28"/>
          <w:rtl/>
          <w:lang w:bidi="ar-IQ"/>
        </w:rPr>
        <w:t xml:space="preserve">بالنظام الرقابي على سير الحياة الاقتصادية والاجتماعية والثقافية بطريقة تجعلها في اطار قواعد الشرع </w:t>
      </w:r>
      <w:r w:rsidR="000F4C6C" w:rsidRPr="00012DFA">
        <w:rPr>
          <w:rFonts w:ascii="Simplified Arabic" w:eastAsia="Calibri" w:hAnsi="Simplified Arabic" w:cs="Simplified Arabic"/>
          <w:b/>
          <w:sz w:val="28"/>
          <w:szCs w:val="28"/>
          <w:rtl/>
          <w:lang w:bidi="ar-IQ"/>
        </w:rPr>
        <w:t>الإسلام</w:t>
      </w:r>
      <w:r w:rsidR="00D56AA3" w:rsidRPr="00012DFA">
        <w:rPr>
          <w:rFonts w:ascii="Simplified Arabic" w:eastAsia="Calibri" w:hAnsi="Simplified Arabic" w:cs="Simplified Arabic"/>
          <w:b/>
          <w:sz w:val="28"/>
          <w:szCs w:val="28"/>
          <w:rtl/>
          <w:lang w:bidi="ar-IQ"/>
        </w:rPr>
        <w:t>ي والمصلحة العامة للمجتمع</w:t>
      </w:r>
      <w:r w:rsidR="00CB5EB7" w:rsidRPr="00012DFA">
        <w:rPr>
          <w:rFonts w:ascii="Simplified Arabic" w:eastAsia="Calibri" w:hAnsi="Simplified Arabic" w:cs="Simplified Arabic"/>
          <w:b/>
          <w:sz w:val="28"/>
          <w:szCs w:val="28"/>
          <w:rtl/>
          <w:lang w:bidi="ar-IQ"/>
        </w:rPr>
        <w:t xml:space="preserve"> . </w:t>
      </w:r>
    </w:p>
    <w:p w:rsidR="00D56AA3" w:rsidRPr="00012DFA" w:rsidRDefault="00D56AA3" w:rsidP="007F12A9">
      <w:pPr>
        <w:spacing w:before="120" w:after="240" w:line="288" w:lineRule="auto"/>
        <w:ind w:firstLine="720"/>
        <w:contextualSpacing/>
        <w:jc w:val="both"/>
        <w:rPr>
          <w:rFonts w:ascii="Simplified Arabic" w:eastAsia="Calibri" w:hAnsi="Simplified Arabic" w:cs="Simplified Arabic"/>
          <w:b/>
          <w:sz w:val="28"/>
          <w:szCs w:val="28"/>
          <w:rtl/>
          <w:lang w:bidi="ar-IQ"/>
        </w:rPr>
      </w:pPr>
      <w:r w:rsidRPr="00012DFA">
        <w:rPr>
          <w:rFonts w:ascii="Simplified Arabic" w:eastAsia="Calibri" w:hAnsi="Simplified Arabic" w:cs="Simplified Arabic"/>
          <w:b/>
          <w:sz w:val="28"/>
          <w:szCs w:val="28"/>
          <w:rtl/>
          <w:lang w:bidi="ar-IQ"/>
        </w:rPr>
        <w:t>كما عرفت الحسبة بكونها</w:t>
      </w:r>
      <w:r w:rsidR="00CB5EB7" w:rsidRPr="00012DFA">
        <w:rPr>
          <w:rFonts w:ascii="Simplified Arabic" w:eastAsia="Calibri" w:hAnsi="Simplified Arabic" w:cs="Simplified Arabic"/>
          <w:b/>
          <w:sz w:val="28"/>
          <w:szCs w:val="28"/>
          <w:rtl/>
          <w:lang w:bidi="ar-IQ"/>
        </w:rPr>
        <w:t xml:space="preserve"> : </w:t>
      </w:r>
      <w:r w:rsidRPr="00012DFA">
        <w:rPr>
          <w:rFonts w:ascii="Simplified Arabic" w:eastAsia="Calibri" w:hAnsi="Simplified Arabic" w:cs="Simplified Arabic"/>
          <w:b/>
          <w:sz w:val="28"/>
          <w:szCs w:val="28"/>
          <w:rtl/>
          <w:lang w:bidi="ar-IQ"/>
        </w:rPr>
        <w:t>ولاية شرعية</w:t>
      </w:r>
      <w:r w:rsidR="000F4C6C" w:rsidRPr="00012DFA">
        <w:rPr>
          <w:rFonts w:ascii="Simplified Arabic" w:eastAsia="Calibri" w:hAnsi="Simplified Arabic" w:cs="Simplified Arabic"/>
          <w:b/>
          <w:sz w:val="28"/>
          <w:szCs w:val="28"/>
          <w:rtl/>
          <w:lang w:bidi="ar-IQ"/>
        </w:rPr>
        <w:t xml:space="preserve"> أو </w:t>
      </w:r>
      <w:r w:rsidRPr="00012DFA">
        <w:rPr>
          <w:rFonts w:ascii="Simplified Arabic" w:eastAsia="Calibri" w:hAnsi="Simplified Arabic" w:cs="Simplified Arabic"/>
          <w:b/>
          <w:sz w:val="28"/>
          <w:szCs w:val="28"/>
          <w:rtl/>
          <w:lang w:bidi="ar-IQ"/>
        </w:rPr>
        <w:t>تكليفية تخول المكلف بها</w:t>
      </w:r>
      <w:r w:rsidR="000F4C6C" w:rsidRPr="00012DFA">
        <w:rPr>
          <w:rFonts w:ascii="Simplified Arabic" w:eastAsia="Calibri" w:hAnsi="Simplified Arabic" w:cs="Simplified Arabic"/>
          <w:b/>
          <w:sz w:val="28"/>
          <w:szCs w:val="28"/>
          <w:rtl/>
          <w:lang w:bidi="ar-IQ"/>
        </w:rPr>
        <w:t xml:space="preserve"> الأمر </w:t>
      </w:r>
      <w:r w:rsidRPr="00012DFA">
        <w:rPr>
          <w:rFonts w:ascii="Simplified Arabic" w:eastAsia="Calibri" w:hAnsi="Simplified Arabic" w:cs="Simplified Arabic"/>
          <w:b/>
          <w:sz w:val="28"/>
          <w:szCs w:val="28"/>
          <w:rtl/>
          <w:lang w:bidi="ar-IQ"/>
        </w:rPr>
        <w:t xml:space="preserve">بالمعروف والنهي عن المنكر في حدود ما اقرته الشريعة </w:t>
      </w:r>
      <w:r w:rsidR="000F4C6C" w:rsidRPr="00012DFA">
        <w:rPr>
          <w:rFonts w:ascii="Simplified Arabic" w:eastAsia="Calibri" w:hAnsi="Simplified Arabic" w:cs="Simplified Arabic"/>
          <w:b/>
          <w:sz w:val="28"/>
          <w:szCs w:val="28"/>
          <w:rtl/>
          <w:lang w:bidi="ar-IQ"/>
        </w:rPr>
        <w:t>الإسلام</w:t>
      </w:r>
      <w:r w:rsidRPr="00012DFA">
        <w:rPr>
          <w:rFonts w:ascii="Simplified Arabic" w:eastAsia="Calibri" w:hAnsi="Simplified Arabic" w:cs="Simplified Arabic"/>
          <w:b/>
          <w:sz w:val="28"/>
          <w:szCs w:val="28"/>
          <w:rtl/>
          <w:lang w:bidi="ar-IQ"/>
        </w:rPr>
        <w:t>ية</w:t>
      </w:r>
      <w:r w:rsidR="00FC5432">
        <w:rPr>
          <w:rFonts w:ascii="Simplified Arabic" w:eastAsia="Calibri" w:hAnsi="Simplified Arabic" w:cs="Simplified Arabic"/>
          <w:b/>
          <w:sz w:val="28"/>
          <w:szCs w:val="28"/>
          <w:rtl/>
          <w:lang w:bidi="ar-IQ"/>
        </w:rPr>
        <w:t xml:space="preserve"> </w:t>
      </w:r>
      <w:r w:rsidRPr="00012DFA">
        <w:rPr>
          <w:rFonts w:ascii="Simplified Arabic" w:eastAsia="Calibri" w:hAnsi="Simplified Arabic" w:cs="Simplified Arabic"/>
          <w:b/>
          <w:sz w:val="28"/>
          <w:szCs w:val="28"/>
          <w:rtl/>
          <w:lang w:bidi="ar-IQ"/>
        </w:rPr>
        <w:t xml:space="preserve">ومن ثم الأعراف المتبعة </w:t>
      </w:r>
      <w:r w:rsidRPr="00012DFA">
        <w:rPr>
          <w:rFonts w:ascii="Simplified Arabic" w:eastAsia="Calibri" w:hAnsi="Simplified Arabic" w:cs="Simplified Arabic"/>
          <w:b/>
          <w:sz w:val="28"/>
          <w:szCs w:val="28"/>
          <w:rtl/>
          <w:lang w:bidi="ar-IQ"/>
        </w:rPr>
        <w:lastRenderedPageBreak/>
        <w:t>في كل زمان ومكان</w:t>
      </w:r>
      <w:r w:rsidR="00FF3AE1" w:rsidRPr="00012DFA">
        <w:rPr>
          <w:rFonts w:ascii="Simplified Arabic" w:eastAsia="Calibri" w:hAnsi="Simplified Arabic" w:cs="Simplified Arabic"/>
          <w:b/>
          <w:sz w:val="28"/>
          <w:szCs w:val="28"/>
          <w:rtl/>
          <w:lang w:bidi="ar-IQ"/>
        </w:rPr>
        <w:t xml:space="preserve"> بهدف إقامة الشرع في حياة الناس</w:t>
      </w:r>
      <w:r w:rsidR="000C7F5F" w:rsidRPr="00012DFA">
        <w:rPr>
          <w:rStyle w:val="a4"/>
          <w:rFonts w:ascii="Simplified Arabic" w:eastAsia="Calibri" w:hAnsi="Simplified Arabic" w:cs="Simplified Arabic"/>
          <w:b/>
          <w:sz w:val="28"/>
          <w:szCs w:val="28"/>
          <w:rtl/>
          <w:lang w:bidi="ar-IQ"/>
        </w:rPr>
        <w:t>(</w:t>
      </w:r>
      <w:r w:rsidR="000C7F5F" w:rsidRPr="00012DFA">
        <w:rPr>
          <w:rStyle w:val="a4"/>
          <w:rFonts w:ascii="Simplified Arabic" w:eastAsia="Calibri" w:hAnsi="Simplified Arabic" w:cs="Simplified Arabic"/>
          <w:b/>
          <w:sz w:val="28"/>
          <w:szCs w:val="28"/>
          <w:rtl/>
          <w:lang w:bidi="ar-IQ"/>
        </w:rPr>
        <w:footnoteReference w:id="102"/>
      </w:r>
      <w:r w:rsidR="000C7F5F" w:rsidRPr="00012DFA">
        <w:rPr>
          <w:rStyle w:val="a4"/>
          <w:rFonts w:ascii="Simplified Arabic" w:eastAsia="Calibri" w:hAnsi="Simplified Arabic" w:cs="Simplified Arabic"/>
          <w:b/>
          <w:sz w:val="28"/>
          <w:szCs w:val="28"/>
          <w:rtl/>
          <w:lang w:bidi="ar-IQ"/>
        </w:rPr>
        <w:t>)</w:t>
      </w:r>
      <w:r w:rsidR="004C3A79" w:rsidRPr="00012DFA">
        <w:rPr>
          <w:rFonts w:ascii="Simplified Arabic" w:eastAsia="Calibri" w:hAnsi="Simplified Arabic" w:cs="Simplified Arabic" w:hint="cs"/>
          <w:b/>
          <w:sz w:val="28"/>
          <w:szCs w:val="28"/>
          <w:rtl/>
          <w:lang w:bidi="ar-IQ"/>
        </w:rPr>
        <w:t>،</w:t>
      </w:r>
      <w:r w:rsidR="000F4C6C" w:rsidRPr="00012DFA">
        <w:rPr>
          <w:rFonts w:ascii="Simplified Arabic" w:eastAsia="Calibri" w:hAnsi="Simplified Arabic" w:cs="Simplified Arabic"/>
          <w:b/>
          <w:sz w:val="28"/>
          <w:szCs w:val="28"/>
          <w:rtl/>
          <w:lang w:bidi="ar-IQ"/>
        </w:rPr>
        <w:t xml:space="preserve"> أو </w:t>
      </w:r>
      <w:r w:rsidRPr="00012DFA">
        <w:rPr>
          <w:rFonts w:ascii="Simplified Arabic" w:eastAsia="Calibri" w:hAnsi="Simplified Arabic" w:cs="Simplified Arabic"/>
          <w:b/>
          <w:sz w:val="28"/>
          <w:szCs w:val="28"/>
          <w:rtl/>
          <w:lang w:bidi="ar-IQ"/>
        </w:rPr>
        <w:t>بكونها</w:t>
      </w:r>
      <w:r w:rsidR="00CB5EB7" w:rsidRPr="00012DFA">
        <w:rPr>
          <w:rFonts w:ascii="Simplified Arabic" w:eastAsia="Calibri" w:hAnsi="Simplified Arabic" w:cs="Simplified Arabic"/>
          <w:b/>
          <w:sz w:val="28"/>
          <w:szCs w:val="28"/>
          <w:rtl/>
          <w:lang w:bidi="ar-IQ"/>
        </w:rPr>
        <w:t xml:space="preserve"> : </w:t>
      </w:r>
      <w:r w:rsidRPr="00012DFA">
        <w:rPr>
          <w:rFonts w:ascii="Simplified Arabic" w:eastAsia="Calibri" w:hAnsi="Simplified Arabic" w:cs="Simplified Arabic"/>
          <w:b/>
          <w:sz w:val="28"/>
          <w:szCs w:val="28"/>
          <w:rtl/>
          <w:lang w:bidi="ar-IQ"/>
        </w:rPr>
        <w:t>وظيفة دينية من باب</w:t>
      </w:r>
      <w:r w:rsidR="000F4C6C" w:rsidRPr="00012DFA">
        <w:rPr>
          <w:rFonts w:ascii="Simplified Arabic" w:eastAsia="Calibri" w:hAnsi="Simplified Arabic" w:cs="Simplified Arabic"/>
          <w:b/>
          <w:sz w:val="28"/>
          <w:szCs w:val="28"/>
          <w:rtl/>
          <w:lang w:bidi="ar-IQ"/>
        </w:rPr>
        <w:t xml:space="preserve"> الأمر </w:t>
      </w:r>
      <w:r w:rsidRPr="00012DFA">
        <w:rPr>
          <w:rFonts w:ascii="Simplified Arabic" w:eastAsia="Calibri" w:hAnsi="Simplified Arabic" w:cs="Simplified Arabic"/>
          <w:b/>
          <w:sz w:val="28"/>
          <w:szCs w:val="28"/>
          <w:rtl/>
          <w:lang w:bidi="ar-IQ"/>
        </w:rPr>
        <w:t xml:space="preserve">بالمعروف والنهي عن المنكر الذي هو فرض على القائم </w:t>
      </w:r>
      <w:r w:rsidR="005A23C0" w:rsidRPr="00012DFA">
        <w:rPr>
          <w:rFonts w:ascii="Simplified Arabic" w:eastAsia="Calibri" w:hAnsi="Simplified Arabic" w:cs="Simplified Arabic" w:hint="cs"/>
          <w:b/>
          <w:sz w:val="28"/>
          <w:szCs w:val="28"/>
          <w:rtl/>
          <w:lang w:bidi="ar-IQ"/>
        </w:rPr>
        <w:t>بأمور</w:t>
      </w:r>
      <w:r w:rsidRPr="00012DFA">
        <w:rPr>
          <w:rFonts w:ascii="Simplified Arabic" w:eastAsia="Calibri" w:hAnsi="Simplified Arabic" w:cs="Simplified Arabic"/>
          <w:b/>
          <w:sz w:val="28"/>
          <w:szCs w:val="28"/>
          <w:rtl/>
          <w:lang w:bidi="ar-IQ"/>
        </w:rPr>
        <w:t xml:space="preserve"> المسلمين يعين ذلك </w:t>
      </w:r>
      <w:r w:rsidR="00ED2A39" w:rsidRPr="00012DFA">
        <w:rPr>
          <w:rFonts w:ascii="Simplified Arabic" w:eastAsia="Calibri" w:hAnsi="Simplified Arabic" w:cs="Simplified Arabic"/>
          <w:b/>
          <w:sz w:val="28"/>
          <w:szCs w:val="28"/>
          <w:rtl/>
          <w:lang w:bidi="ar-IQ"/>
        </w:rPr>
        <w:t>من يراه اهلا له فيعين فرضه عليه</w:t>
      </w:r>
      <w:r w:rsidR="000C7F5F" w:rsidRPr="00012DFA">
        <w:rPr>
          <w:rStyle w:val="a4"/>
          <w:rFonts w:ascii="Simplified Arabic" w:eastAsia="Calibri" w:hAnsi="Simplified Arabic" w:cs="Simplified Arabic"/>
          <w:b/>
          <w:sz w:val="28"/>
          <w:szCs w:val="28"/>
          <w:rtl/>
          <w:lang w:bidi="ar-IQ"/>
        </w:rPr>
        <w:t>(</w:t>
      </w:r>
      <w:r w:rsidR="000C7F5F" w:rsidRPr="00012DFA">
        <w:rPr>
          <w:rStyle w:val="a4"/>
          <w:rFonts w:ascii="Simplified Arabic" w:eastAsia="Calibri" w:hAnsi="Simplified Arabic" w:cs="Simplified Arabic"/>
          <w:b/>
          <w:sz w:val="28"/>
          <w:szCs w:val="28"/>
          <w:rtl/>
          <w:lang w:bidi="ar-IQ"/>
        </w:rPr>
        <w:footnoteReference w:id="103"/>
      </w:r>
      <w:r w:rsidR="000C7F5F" w:rsidRPr="00012DFA">
        <w:rPr>
          <w:rStyle w:val="a4"/>
          <w:rFonts w:ascii="Simplified Arabic" w:eastAsia="Calibri" w:hAnsi="Simplified Arabic" w:cs="Simplified Arabic"/>
          <w:b/>
          <w:sz w:val="28"/>
          <w:szCs w:val="28"/>
          <w:rtl/>
          <w:lang w:bidi="ar-IQ"/>
        </w:rPr>
        <w:t>)</w:t>
      </w:r>
      <w:r w:rsidR="00CB5EB7" w:rsidRPr="00012DFA">
        <w:rPr>
          <w:rFonts w:ascii="Simplified Arabic" w:eastAsia="Calibri" w:hAnsi="Simplified Arabic" w:cs="Simplified Arabic"/>
          <w:b/>
          <w:sz w:val="28"/>
          <w:szCs w:val="28"/>
          <w:rtl/>
          <w:lang w:bidi="ar-IQ"/>
        </w:rPr>
        <w:t xml:space="preserve"> ، </w:t>
      </w:r>
      <w:r w:rsidRPr="00012DFA">
        <w:rPr>
          <w:rFonts w:ascii="Simplified Arabic" w:eastAsia="Calibri" w:hAnsi="Simplified Arabic" w:cs="Simplified Arabic"/>
          <w:b/>
          <w:sz w:val="28"/>
          <w:szCs w:val="28"/>
          <w:rtl/>
          <w:lang w:bidi="ar-IQ"/>
        </w:rPr>
        <w:t>مستندين في ذلك</w:t>
      </w:r>
      <w:r w:rsidR="000F4C6C" w:rsidRPr="00012DFA">
        <w:rPr>
          <w:rFonts w:ascii="Simplified Arabic" w:eastAsia="Calibri" w:hAnsi="Simplified Arabic" w:cs="Simplified Arabic"/>
          <w:b/>
          <w:sz w:val="28"/>
          <w:szCs w:val="28"/>
          <w:rtl/>
          <w:lang w:bidi="ar-IQ"/>
        </w:rPr>
        <w:t xml:space="preserve"> إلى</w:t>
      </w:r>
      <w:r w:rsidR="009F1605" w:rsidRPr="00012DFA">
        <w:rPr>
          <w:rFonts w:ascii="Simplified Arabic" w:eastAsia="Calibri" w:hAnsi="Simplified Arabic" w:cs="Simplified Arabic"/>
          <w:b/>
          <w:sz w:val="28"/>
          <w:szCs w:val="28"/>
          <w:rtl/>
          <w:lang w:bidi="ar-IQ"/>
        </w:rPr>
        <w:t xml:space="preserve"> أي </w:t>
      </w:r>
      <w:r w:rsidRPr="00012DFA">
        <w:rPr>
          <w:rFonts w:ascii="Simplified Arabic" w:eastAsia="Calibri" w:hAnsi="Simplified Arabic" w:cs="Simplified Arabic"/>
          <w:b/>
          <w:sz w:val="28"/>
          <w:szCs w:val="28"/>
          <w:rtl/>
          <w:lang w:bidi="ar-IQ"/>
        </w:rPr>
        <w:t>من القران الكريم</w:t>
      </w:r>
      <w:r w:rsidR="00405C7A" w:rsidRPr="00012DFA">
        <w:rPr>
          <w:rFonts w:ascii="Simplified Arabic" w:eastAsia="Calibri" w:hAnsi="Simplified Arabic" w:cs="Simplified Arabic"/>
          <w:b/>
          <w:sz w:val="28"/>
          <w:szCs w:val="28"/>
          <w:rtl/>
          <w:lang w:bidi="ar-IQ"/>
        </w:rPr>
        <w:t xml:space="preserve"> </w:t>
      </w:r>
      <w:r w:rsidR="00405C7A" w:rsidRPr="00012DFA">
        <w:rPr>
          <w:rFonts w:ascii="Simplified Arabic" w:eastAsia="Calibri" w:hAnsi="Simplified Arabic" w:cs="Simplified Arabic" w:hint="cs"/>
          <w:b/>
          <w:sz w:val="28"/>
          <w:szCs w:val="28"/>
          <w:rtl/>
          <w:lang w:bidi="ar-IQ"/>
        </w:rPr>
        <w:t>في قوله تعالى :</w:t>
      </w:r>
      <w:r w:rsidR="00970A1B" w:rsidRPr="00012DFA">
        <w:rPr>
          <w:rFonts w:ascii="Simplified Arabic" w:eastAsia="Calibri" w:hAnsi="Simplified Arabic" w:cs="Simplified Arabic"/>
          <w:b/>
          <w:sz w:val="28"/>
          <w:szCs w:val="28"/>
          <w:rtl/>
          <w:lang w:bidi="ar-IQ"/>
        </w:rPr>
        <w:t xml:space="preserve"> </w:t>
      </w:r>
      <w:r w:rsidR="00405C7A" w:rsidRPr="00012DFA">
        <w:rPr>
          <w:rFonts w:ascii="Simplified Arabic" w:eastAsia="Calibri" w:hAnsi="Simplified Arabic" w:cs="DecoType Naskh"/>
          <w:b/>
          <w:sz w:val="28"/>
          <w:szCs w:val="28"/>
          <w:rtl/>
          <w:lang w:bidi="ar-IQ"/>
        </w:rPr>
        <w:t xml:space="preserve">{ </w:t>
      </w:r>
      <w:r w:rsidR="00405C7A" w:rsidRPr="00587401">
        <w:rPr>
          <w:rFonts w:ascii="Simplified Arabic" w:eastAsia="Calibri" w:hAnsi="Simplified Arabic" w:cs="DecoType Naskh" w:hint="cs"/>
          <w:b/>
          <w:sz w:val="28"/>
          <w:szCs w:val="28"/>
          <w:rtl/>
          <w:lang w:bidi="ar-IQ"/>
        </w:rPr>
        <w:t>وَلْتَكُنْ</w:t>
      </w:r>
      <w:r w:rsidR="00405C7A" w:rsidRPr="00587401">
        <w:rPr>
          <w:rFonts w:ascii="Simplified Arabic" w:eastAsia="Calibri" w:hAnsi="Simplified Arabic" w:cs="DecoType Naskh"/>
          <w:b/>
          <w:sz w:val="28"/>
          <w:szCs w:val="28"/>
          <w:rtl/>
          <w:lang w:bidi="ar-IQ"/>
        </w:rPr>
        <w:t xml:space="preserve"> </w:t>
      </w:r>
      <w:r w:rsidR="00405C7A" w:rsidRPr="00587401">
        <w:rPr>
          <w:rFonts w:ascii="Simplified Arabic" w:eastAsia="Calibri" w:hAnsi="Simplified Arabic" w:cs="DecoType Naskh" w:hint="cs"/>
          <w:b/>
          <w:sz w:val="28"/>
          <w:szCs w:val="28"/>
          <w:rtl/>
          <w:lang w:bidi="ar-IQ"/>
        </w:rPr>
        <w:t>مِنْكُمْ</w:t>
      </w:r>
      <w:r w:rsidR="00405C7A" w:rsidRPr="00587401">
        <w:rPr>
          <w:rFonts w:ascii="Simplified Arabic" w:eastAsia="Calibri" w:hAnsi="Simplified Arabic" w:cs="DecoType Naskh"/>
          <w:b/>
          <w:sz w:val="28"/>
          <w:szCs w:val="28"/>
          <w:rtl/>
          <w:lang w:bidi="ar-IQ"/>
        </w:rPr>
        <w:t xml:space="preserve"> </w:t>
      </w:r>
      <w:r w:rsidR="00405C7A" w:rsidRPr="00587401">
        <w:rPr>
          <w:rFonts w:ascii="Simplified Arabic" w:eastAsia="Calibri" w:hAnsi="Simplified Arabic" w:cs="DecoType Naskh" w:hint="cs"/>
          <w:b/>
          <w:sz w:val="28"/>
          <w:szCs w:val="28"/>
          <w:rtl/>
          <w:lang w:bidi="ar-IQ"/>
        </w:rPr>
        <w:t>أُمَّةٌ</w:t>
      </w:r>
      <w:r w:rsidR="00405C7A" w:rsidRPr="00587401">
        <w:rPr>
          <w:rFonts w:ascii="Simplified Arabic" w:eastAsia="Calibri" w:hAnsi="Simplified Arabic" w:cs="DecoType Naskh"/>
          <w:b/>
          <w:sz w:val="28"/>
          <w:szCs w:val="28"/>
          <w:rtl/>
          <w:lang w:bidi="ar-IQ"/>
        </w:rPr>
        <w:t xml:space="preserve"> </w:t>
      </w:r>
      <w:r w:rsidR="00405C7A" w:rsidRPr="00587401">
        <w:rPr>
          <w:rFonts w:ascii="Simplified Arabic" w:eastAsia="Calibri" w:hAnsi="Simplified Arabic" w:cs="DecoType Naskh" w:hint="cs"/>
          <w:b/>
          <w:sz w:val="28"/>
          <w:szCs w:val="28"/>
          <w:rtl/>
          <w:lang w:bidi="ar-IQ"/>
        </w:rPr>
        <w:t>يَدْعُونَ</w:t>
      </w:r>
      <w:r w:rsidR="00405C7A" w:rsidRPr="00587401">
        <w:rPr>
          <w:rFonts w:ascii="Simplified Arabic" w:eastAsia="Calibri" w:hAnsi="Simplified Arabic" w:cs="DecoType Naskh"/>
          <w:b/>
          <w:sz w:val="28"/>
          <w:szCs w:val="28"/>
          <w:rtl/>
          <w:lang w:bidi="ar-IQ"/>
        </w:rPr>
        <w:t xml:space="preserve"> </w:t>
      </w:r>
      <w:r w:rsidR="00405C7A" w:rsidRPr="00587401">
        <w:rPr>
          <w:rFonts w:ascii="Simplified Arabic" w:eastAsia="Calibri" w:hAnsi="Simplified Arabic" w:cs="DecoType Naskh" w:hint="cs"/>
          <w:b/>
          <w:sz w:val="28"/>
          <w:szCs w:val="28"/>
          <w:rtl/>
          <w:lang w:bidi="ar-IQ"/>
        </w:rPr>
        <w:t>إِلَى</w:t>
      </w:r>
      <w:r w:rsidR="00405C7A" w:rsidRPr="00587401">
        <w:rPr>
          <w:rFonts w:ascii="Simplified Arabic" w:eastAsia="Calibri" w:hAnsi="Simplified Arabic" w:cs="DecoType Naskh"/>
          <w:b/>
          <w:sz w:val="28"/>
          <w:szCs w:val="28"/>
          <w:rtl/>
          <w:lang w:bidi="ar-IQ"/>
        </w:rPr>
        <w:t xml:space="preserve"> </w:t>
      </w:r>
      <w:r w:rsidR="00405C7A" w:rsidRPr="00587401">
        <w:rPr>
          <w:rFonts w:ascii="Simplified Arabic" w:eastAsia="Calibri" w:hAnsi="Simplified Arabic" w:cs="DecoType Naskh" w:hint="cs"/>
          <w:b/>
          <w:sz w:val="28"/>
          <w:szCs w:val="28"/>
          <w:rtl/>
          <w:lang w:bidi="ar-IQ"/>
        </w:rPr>
        <w:t>الْخَيْرِ</w:t>
      </w:r>
      <w:r w:rsidR="00405C7A" w:rsidRPr="00587401">
        <w:rPr>
          <w:rFonts w:ascii="Simplified Arabic" w:eastAsia="Calibri" w:hAnsi="Simplified Arabic" w:cs="DecoType Naskh"/>
          <w:b/>
          <w:sz w:val="28"/>
          <w:szCs w:val="28"/>
          <w:rtl/>
          <w:lang w:bidi="ar-IQ"/>
        </w:rPr>
        <w:t xml:space="preserve"> </w:t>
      </w:r>
      <w:r w:rsidR="00405C7A" w:rsidRPr="00587401">
        <w:rPr>
          <w:rFonts w:ascii="Simplified Arabic" w:eastAsia="Calibri" w:hAnsi="Simplified Arabic" w:cs="DecoType Naskh" w:hint="cs"/>
          <w:b/>
          <w:sz w:val="28"/>
          <w:szCs w:val="28"/>
          <w:rtl/>
          <w:lang w:bidi="ar-IQ"/>
        </w:rPr>
        <w:t>وَيَأْمُرُونَ</w:t>
      </w:r>
      <w:r w:rsidR="00405C7A" w:rsidRPr="00587401">
        <w:rPr>
          <w:rFonts w:ascii="Simplified Arabic" w:eastAsia="Calibri" w:hAnsi="Simplified Arabic" w:cs="DecoType Naskh"/>
          <w:b/>
          <w:sz w:val="28"/>
          <w:szCs w:val="28"/>
          <w:rtl/>
          <w:lang w:bidi="ar-IQ"/>
        </w:rPr>
        <w:t xml:space="preserve"> </w:t>
      </w:r>
      <w:r w:rsidR="00405C7A" w:rsidRPr="00587401">
        <w:rPr>
          <w:rFonts w:ascii="Simplified Arabic" w:eastAsia="Calibri" w:hAnsi="Simplified Arabic" w:cs="DecoType Naskh" w:hint="cs"/>
          <w:b/>
          <w:sz w:val="28"/>
          <w:szCs w:val="28"/>
          <w:rtl/>
          <w:lang w:bidi="ar-IQ"/>
        </w:rPr>
        <w:t>بِالْمَعْرُوفِ</w:t>
      </w:r>
      <w:r w:rsidR="00405C7A" w:rsidRPr="00587401">
        <w:rPr>
          <w:rFonts w:ascii="Simplified Arabic" w:eastAsia="Calibri" w:hAnsi="Simplified Arabic" w:cs="DecoType Naskh"/>
          <w:b/>
          <w:sz w:val="28"/>
          <w:szCs w:val="28"/>
          <w:rtl/>
          <w:lang w:bidi="ar-IQ"/>
        </w:rPr>
        <w:t xml:space="preserve"> </w:t>
      </w:r>
      <w:r w:rsidR="00405C7A" w:rsidRPr="00587401">
        <w:rPr>
          <w:rFonts w:ascii="Simplified Arabic" w:eastAsia="Calibri" w:hAnsi="Simplified Arabic" w:cs="DecoType Naskh" w:hint="cs"/>
          <w:b/>
          <w:sz w:val="28"/>
          <w:szCs w:val="28"/>
          <w:rtl/>
          <w:lang w:bidi="ar-IQ"/>
        </w:rPr>
        <w:t>وَيَنْهَوْنَ</w:t>
      </w:r>
      <w:r w:rsidR="00405C7A" w:rsidRPr="00587401">
        <w:rPr>
          <w:rFonts w:ascii="Simplified Arabic" w:eastAsia="Calibri" w:hAnsi="Simplified Arabic" w:cs="DecoType Naskh"/>
          <w:b/>
          <w:sz w:val="28"/>
          <w:szCs w:val="28"/>
          <w:rtl/>
          <w:lang w:bidi="ar-IQ"/>
        </w:rPr>
        <w:t xml:space="preserve"> </w:t>
      </w:r>
      <w:r w:rsidR="00405C7A" w:rsidRPr="00587401">
        <w:rPr>
          <w:rFonts w:ascii="Simplified Arabic" w:eastAsia="Calibri" w:hAnsi="Simplified Arabic" w:cs="DecoType Naskh" w:hint="cs"/>
          <w:b/>
          <w:sz w:val="28"/>
          <w:szCs w:val="28"/>
          <w:rtl/>
          <w:lang w:bidi="ar-IQ"/>
        </w:rPr>
        <w:t>عَنِ</w:t>
      </w:r>
      <w:r w:rsidR="00405C7A" w:rsidRPr="00587401">
        <w:rPr>
          <w:rFonts w:ascii="Simplified Arabic" w:eastAsia="Calibri" w:hAnsi="Simplified Arabic" w:cs="DecoType Naskh"/>
          <w:b/>
          <w:sz w:val="28"/>
          <w:szCs w:val="28"/>
          <w:rtl/>
          <w:lang w:bidi="ar-IQ"/>
        </w:rPr>
        <w:t xml:space="preserve"> </w:t>
      </w:r>
      <w:r w:rsidR="00405C7A" w:rsidRPr="00587401">
        <w:rPr>
          <w:rFonts w:ascii="Simplified Arabic" w:eastAsia="Calibri" w:hAnsi="Simplified Arabic" w:cs="DecoType Naskh" w:hint="cs"/>
          <w:b/>
          <w:sz w:val="28"/>
          <w:szCs w:val="28"/>
          <w:rtl/>
          <w:lang w:bidi="ar-IQ"/>
        </w:rPr>
        <w:t>الْمُنْكَرِ</w:t>
      </w:r>
      <w:r w:rsidR="00405C7A" w:rsidRPr="00587401">
        <w:rPr>
          <w:rFonts w:ascii="Simplified Arabic" w:eastAsia="Calibri" w:hAnsi="Simplified Arabic" w:cs="DecoType Naskh"/>
          <w:b/>
          <w:sz w:val="28"/>
          <w:szCs w:val="28"/>
          <w:rtl/>
          <w:lang w:bidi="ar-IQ"/>
        </w:rPr>
        <w:t xml:space="preserve"> </w:t>
      </w:r>
      <w:r w:rsidR="00405C7A" w:rsidRPr="00587401">
        <w:rPr>
          <w:rFonts w:ascii="Simplified Arabic" w:eastAsia="Calibri" w:hAnsi="Simplified Arabic" w:cs="DecoType Naskh" w:hint="cs"/>
          <w:b/>
          <w:sz w:val="28"/>
          <w:szCs w:val="28"/>
          <w:rtl/>
          <w:lang w:bidi="ar-IQ"/>
        </w:rPr>
        <w:t>وَأُولَئِكَ</w:t>
      </w:r>
      <w:r w:rsidR="00405C7A" w:rsidRPr="00587401">
        <w:rPr>
          <w:rFonts w:ascii="Simplified Arabic" w:eastAsia="Calibri" w:hAnsi="Simplified Arabic" w:cs="DecoType Naskh"/>
          <w:b/>
          <w:sz w:val="28"/>
          <w:szCs w:val="28"/>
          <w:rtl/>
          <w:lang w:bidi="ar-IQ"/>
        </w:rPr>
        <w:t xml:space="preserve"> </w:t>
      </w:r>
      <w:r w:rsidR="00405C7A" w:rsidRPr="00587401">
        <w:rPr>
          <w:rFonts w:ascii="Simplified Arabic" w:eastAsia="Calibri" w:hAnsi="Simplified Arabic" w:cs="DecoType Naskh" w:hint="cs"/>
          <w:b/>
          <w:sz w:val="28"/>
          <w:szCs w:val="28"/>
          <w:rtl/>
          <w:lang w:bidi="ar-IQ"/>
        </w:rPr>
        <w:t>هُمُ</w:t>
      </w:r>
      <w:r w:rsidR="00405C7A" w:rsidRPr="00587401">
        <w:rPr>
          <w:rFonts w:ascii="Simplified Arabic" w:eastAsia="Calibri" w:hAnsi="Simplified Arabic" w:cs="DecoType Naskh"/>
          <w:b/>
          <w:sz w:val="28"/>
          <w:szCs w:val="28"/>
          <w:rtl/>
          <w:lang w:bidi="ar-IQ"/>
        </w:rPr>
        <w:t xml:space="preserve"> </w:t>
      </w:r>
      <w:r w:rsidR="00405C7A" w:rsidRPr="00587401">
        <w:rPr>
          <w:rFonts w:ascii="Simplified Arabic" w:eastAsia="Calibri" w:hAnsi="Simplified Arabic" w:cs="DecoType Naskh" w:hint="cs"/>
          <w:b/>
          <w:sz w:val="28"/>
          <w:szCs w:val="28"/>
          <w:rtl/>
          <w:lang w:bidi="ar-IQ"/>
        </w:rPr>
        <w:t>الْمُفْلِحُونَ</w:t>
      </w:r>
      <w:r w:rsidR="00405C7A" w:rsidRPr="00012DFA">
        <w:rPr>
          <w:rFonts w:ascii="Simplified Arabic" w:eastAsia="Calibri" w:hAnsi="Simplified Arabic" w:cs="DecoType Naskh"/>
          <w:b/>
          <w:sz w:val="28"/>
          <w:szCs w:val="28"/>
          <w:rtl/>
          <w:lang w:bidi="ar-IQ"/>
        </w:rPr>
        <w:t xml:space="preserve"> }</w:t>
      </w:r>
      <w:r w:rsidR="000C7F5F" w:rsidRPr="00012DFA">
        <w:rPr>
          <w:rStyle w:val="a4"/>
          <w:rFonts w:ascii="Simplified Arabic" w:eastAsia="Calibri" w:hAnsi="Simplified Arabic" w:cs="Simplified Arabic"/>
          <w:b/>
          <w:sz w:val="28"/>
          <w:szCs w:val="28"/>
          <w:rtl/>
          <w:lang w:bidi="ar-IQ"/>
        </w:rPr>
        <w:t>(</w:t>
      </w:r>
      <w:r w:rsidR="000C7F5F" w:rsidRPr="00012DFA">
        <w:rPr>
          <w:rStyle w:val="a4"/>
          <w:rFonts w:ascii="Simplified Arabic" w:eastAsia="Calibri" w:hAnsi="Simplified Arabic" w:cs="Simplified Arabic"/>
          <w:b/>
          <w:sz w:val="28"/>
          <w:szCs w:val="28"/>
          <w:rtl/>
          <w:lang w:bidi="ar-IQ"/>
        </w:rPr>
        <w:footnoteReference w:id="104"/>
      </w:r>
      <w:r w:rsidR="000C7F5F" w:rsidRPr="00012DFA">
        <w:rPr>
          <w:rStyle w:val="a4"/>
          <w:rFonts w:ascii="Simplified Arabic" w:eastAsia="Calibri" w:hAnsi="Simplified Arabic" w:cs="Simplified Arabic"/>
          <w:b/>
          <w:sz w:val="28"/>
          <w:szCs w:val="28"/>
          <w:rtl/>
          <w:lang w:bidi="ar-IQ"/>
        </w:rPr>
        <w:t>)</w:t>
      </w:r>
      <w:r w:rsidR="00CB5EB7" w:rsidRPr="00012DFA">
        <w:rPr>
          <w:rFonts w:ascii="Simplified Arabic" w:eastAsia="Calibri" w:hAnsi="Simplified Arabic" w:cs="Simplified Arabic"/>
          <w:b/>
          <w:sz w:val="28"/>
          <w:szCs w:val="28"/>
          <w:rtl/>
          <w:lang w:bidi="ar-IQ"/>
        </w:rPr>
        <w:t xml:space="preserve"> ، </w:t>
      </w:r>
      <w:r w:rsidRPr="00012DFA">
        <w:rPr>
          <w:rFonts w:ascii="Simplified Arabic" w:eastAsia="Calibri" w:hAnsi="Simplified Arabic" w:cs="Simplified Arabic"/>
          <w:b/>
          <w:sz w:val="28"/>
          <w:szCs w:val="28"/>
          <w:rtl/>
          <w:lang w:bidi="ar-IQ"/>
        </w:rPr>
        <w:t>وقوله تعالى</w:t>
      </w:r>
      <w:r w:rsidR="00CB5EB7" w:rsidRPr="00012DFA">
        <w:rPr>
          <w:rFonts w:ascii="Simplified Arabic" w:eastAsia="Calibri" w:hAnsi="Simplified Arabic" w:cs="Simplified Arabic"/>
          <w:b/>
          <w:sz w:val="28"/>
          <w:szCs w:val="28"/>
          <w:rtl/>
          <w:lang w:bidi="ar-IQ"/>
        </w:rPr>
        <w:t xml:space="preserve"> :</w:t>
      </w:r>
      <w:r w:rsidR="00970A1B" w:rsidRPr="00012DFA">
        <w:rPr>
          <w:rFonts w:ascii="Simplified Arabic" w:eastAsia="Calibri" w:hAnsi="Simplified Arabic" w:cs="Simplified Arabic"/>
          <w:b/>
          <w:sz w:val="28"/>
          <w:szCs w:val="28"/>
          <w:rtl/>
          <w:lang w:bidi="ar-IQ"/>
        </w:rPr>
        <w:t xml:space="preserve"> </w:t>
      </w:r>
      <w:r w:rsidR="00405C7A" w:rsidRPr="00012DFA">
        <w:rPr>
          <w:rFonts w:ascii="Simplified Arabic" w:eastAsia="Calibri" w:hAnsi="Simplified Arabic" w:cs="DecoType Naskh"/>
          <w:b/>
          <w:sz w:val="28"/>
          <w:szCs w:val="28"/>
          <w:rtl/>
          <w:lang w:bidi="ar-IQ"/>
        </w:rPr>
        <w:t xml:space="preserve">{ </w:t>
      </w:r>
      <w:r w:rsidR="00405C7A" w:rsidRPr="00012DFA">
        <w:rPr>
          <w:rFonts w:ascii="Simplified Arabic" w:eastAsia="Calibri" w:hAnsi="Simplified Arabic" w:cs="DecoType Naskh" w:hint="cs"/>
          <w:b/>
          <w:sz w:val="28"/>
          <w:szCs w:val="28"/>
          <w:rtl/>
          <w:lang w:bidi="ar-IQ"/>
        </w:rPr>
        <w:t>وَاتَّقُوا</w:t>
      </w:r>
      <w:r w:rsidR="00405C7A" w:rsidRPr="00012DFA">
        <w:rPr>
          <w:rFonts w:ascii="Simplified Arabic" w:eastAsia="Calibri" w:hAnsi="Simplified Arabic" w:cs="DecoType Naskh"/>
          <w:b/>
          <w:sz w:val="28"/>
          <w:szCs w:val="28"/>
          <w:rtl/>
          <w:lang w:bidi="ar-IQ"/>
        </w:rPr>
        <w:t xml:space="preserve"> </w:t>
      </w:r>
      <w:r w:rsidR="00405C7A" w:rsidRPr="00012DFA">
        <w:rPr>
          <w:rFonts w:ascii="Simplified Arabic" w:eastAsia="Calibri" w:hAnsi="Simplified Arabic" w:cs="DecoType Naskh" w:hint="cs"/>
          <w:b/>
          <w:sz w:val="28"/>
          <w:szCs w:val="28"/>
          <w:rtl/>
          <w:lang w:bidi="ar-IQ"/>
        </w:rPr>
        <w:t>فِتْنَةً</w:t>
      </w:r>
      <w:r w:rsidR="00405C7A" w:rsidRPr="00012DFA">
        <w:rPr>
          <w:rFonts w:ascii="Simplified Arabic" w:eastAsia="Calibri" w:hAnsi="Simplified Arabic" w:cs="DecoType Naskh"/>
          <w:b/>
          <w:sz w:val="28"/>
          <w:szCs w:val="28"/>
          <w:rtl/>
          <w:lang w:bidi="ar-IQ"/>
        </w:rPr>
        <w:t xml:space="preserve"> </w:t>
      </w:r>
      <w:r w:rsidR="00405C7A" w:rsidRPr="00012DFA">
        <w:rPr>
          <w:rFonts w:ascii="Simplified Arabic" w:eastAsia="Calibri" w:hAnsi="Simplified Arabic" w:cs="DecoType Naskh" w:hint="cs"/>
          <w:b/>
          <w:sz w:val="28"/>
          <w:szCs w:val="28"/>
          <w:rtl/>
          <w:lang w:bidi="ar-IQ"/>
        </w:rPr>
        <w:t>لَا</w:t>
      </w:r>
      <w:r w:rsidR="00405C7A" w:rsidRPr="00012DFA">
        <w:rPr>
          <w:rFonts w:ascii="Simplified Arabic" w:eastAsia="Calibri" w:hAnsi="Simplified Arabic" w:cs="DecoType Naskh"/>
          <w:b/>
          <w:sz w:val="28"/>
          <w:szCs w:val="28"/>
          <w:rtl/>
          <w:lang w:bidi="ar-IQ"/>
        </w:rPr>
        <w:t xml:space="preserve"> </w:t>
      </w:r>
      <w:r w:rsidR="00405C7A" w:rsidRPr="00012DFA">
        <w:rPr>
          <w:rFonts w:ascii="Simplified Arabic" w:eastAsia="Calibri" w:hAnsi="Simplified Arabic" w:cs="DecoType Naskh" w:hint="cs"/>
          <w:b/>
          <w:sz w:val="28"/>
          <w:szCs w:val="28"/>
          <w:rtl/>
          <w:lang w:bidi="ar-IQ"/>
        </w:rPr>
        <w:t>تُصِيبَنَّ</w:t>
      </w:r>
      <w:r w:rsidR="00405C7A" w:rsidRPr="00012DFA">
        <w:rPr>
          <w:rFonts w:ascii="Simplified Arabic" w:eastAsia="Calibri" w:hAnsi="Simplified Arabic" w:cs="DecoType Naskh"/>
          <w:b/>
          <w:sz w:val="28"/>
          <w:szCs w:val="28"/>
          <w:rtl/>
          <w:lang w:bidi="ar-IQ"/>
        </w:rPr>
        <w:t xml:space="preserve"> </w:t>
      </w:r>
      <w:r w:rsidR="00405C7A" w:rsidRPr="00012DFA">
        <w:rPr>
          <w:rFonts w:ascii="Simplified Arabic" w:eastAsia="Calibri" w:hAnsi="Simplified Arabic" w:cs="DecoType Naskh" w:hint="cs"/>
          <w:b/>
          <w:sz w:val="28"/>
          <w:szCs w:val="28"/>
          <w:rtl/>
          <w:lang w:bidi="ar-IQ"/>
        </w:rPr>
        <w:t>الَّذِينَ</w:t>
      </w:r>
      <w:r w:rsidR="00405C7A" w:rsidRPr="00012DFA">
        <w:rPr>
          <w:rFonts w:ascii="Simplified Arabic" w:eastAsia="Calibri" w:hAnsi="Simplified Arabic" w:cs="DecoType Naskh"/>
          <w:b/>
          <w:sz w:val="28"/>
          <w:szCs w:val="28"/>
          <w:rtl/>
          <w:lang w:bidi="ar-IQ"/>
        </w:rPr>
        <w:t xml:space="preserve"> </w:t>
      </w:r>
      <w:r w:rsidR="00405C7A" w:rsidRPr="00012DFA">
        <w:rPr>
          <w:rFonts w:ascii="Simplified Arabic" w:eastAsia="Calibri" w:hAnsi="Simplified Arabic" w:cs="DecoType Naskh" w:hint="cs"/>
          <w:b/>
          <w:sz w:val="28"/>
          <w:szCs w:val="28"/>
          <w:rtl/>
          <w:lang w:bidi="ar-IQ"/>
        </w:rPr>
        <w:t>ظَلَمُوا</w:t>
      </w:r>
      <w:r w:rsidR="00405C7A" w:rsidRPr="00012DFA">
        <w:rPr>
          <w:rFonts w:ascii="Simplified Arabic" w:eastAsia="Calibri" w:hAnsi="Simplified Arabic" w:cs="DecoType Naskh"/>
          <w:b/>
          <w:sz w:val="28"/>
          <w:szCs w:val="28"/>
          <w:rtl/>
          <w:lang w:bidi="ar-IQ"/>
        </w:rPr>
        <w:t xml:space="preserve"> </w:t>
      </w:r>
      <w:r w:rsidR="00405C7A" w:rsidRPr="00012DFA">
        <w:rPr>
          <w:rFonts w:ascii="Simplified Arabic" w:eastAsia="Calibri" w:hAnsi="Simplified Arabic" w:cs="DecoType Naskh" w:hint="cs"/>
          <w:b/>
          <w:sz w:val="28"/>
          <w:szCs w:val="28"/>
          <w:rtl/>
          <w:lang w:bidi="ar-IQ"/>
        </w:rPr>
        <w:t>مِنْكُمْ</w:t>
      </w:r>
      <w:r w:rsidR="00405C7A" w:rsidRPr="00012DFA">
        <w:rPr>
          <w:rFonts w:ascii="Simplified Arabic" w:eastAsia="Calibri" w:hAnsi="Simplified Arabic" w:cs="DecoType Naskh"/>
          <w:b/>
          <w:sz w:val="28"/>
          <w:szCs w:val="28"/>
          <w:rtl/>
          <w:lang w:bidi="ar-IQ"/>
        </w:rPr>
        <w:t xml:space="preserve"> </w:t>
      </w:r>
      <w:r w:rsidR="00405C7A" w:rsidRPr="00012DFA">
        <w:rPr>
          <w:rFonts w:ascii="Simplified Arabic" w:eastAsia="Calibri" w:hAnsi="Simplified Arabic" w:cs="DecoType Naskh" w:hint="cs"/>
          <w:b/>
          <w:sz w:val="28"/>
          <w:szCs w:val="28"/>
          <w:rtl/>
          <w:lang w:bidi="ar-IQ"/>
        </w:rPr>
        <w:t>خَاصَّةً</w:t>
      </w:r>
      <w:r w:rsidR="00405C7A" w:rsidRPr="00012DFA">
        <w:rPr>
          <w:rFonts w:ascii="Simplified Arabic" w:eastAsia="Calibri" w:hAnsi="Simplified Arabic" w:cs="DecoType Naskh"/>
          <w:b/>
          <w:sz w:val="28"/>
          <w:szCs w:val="28"/>
          <w:rtl/>
          <w:lang w:bidi="ar-IQ"/>
        </w:rPr>
        <w:t xml:space="preserve"> </w:t>
      </w:r>
      <w:r w:rsidR="00405C7A" w:rsidRPr="00012DFA">
        <w:rPr>
          <w:rFonts w:ascii="Simplified Arabic" w:eastAsia="Calibri" w:hAnsi="Simplified Arabic" w:cs="DecoType Naskh" w:hint="cs"/>
          <w:b/>
          <w:sz w:val="28"/>
          <w:szCs w:val="28"/>
          <w:rtl/>
          <w:lang w:bidi="ar-IQ"/>
        </w:rPr>
        <w:t>وَاعْلَمُوا</w:t>
      </w:r>
      <w:r w:rsidR="00405C7A" w:rsidRPr="00012DFA">
        <w:rPr>
          <w:rFonts w:ascii="Simplified Arabic" w:eastAsia="Calibri" w:hAnsi="Simplified Arabic" w:cs="DecoType Naskh"/>
          <w:b/>
          <w:sz w:val="28"/>
          <w:szCs w:val="28"/>
          <w:rtl/>
          <w:lang w:bidi="ar-IQ"/>
        </w:rPr>
        <w:t xml:space="preserve"> </w:t>
      </w:r>
      <w:r w:rsidR="00405C7A" w:rsidRPr="00012DFA">
        <w:rPr>
          <w:rFonts w:ascii="Simplified Arabic" w:eastAsia="Calibri" w:hAnsi="Simplified Arabic" w:cs="DecoType Naskh" w:hint="cs"/>
          <w:b/>
          <w:sz w:val="28"/>
          <w:szCs w:val="28"/>
          <w:rtl/>
          <w:lang w:bidi="ar-IQ"/>
        </w:rPr>
        <w:t>أَنَّ</w:t>
      </w:r>
      <w:r w:rsidR="00405C7A" w:rsidRPr="00012DFA">
        <w:rPr>
          <w:rFonts w:ascii="Simplified Arabic" w:eastAsia="Calibri" w:hAnsi="Simplified Arabic" w:cs="DecoType Naskh"/>
          <w:b/>
          <w:sz w:val="28"/>
          <w:szCs w:val="28"/>
          <w:rtl/>
          <w:lang w:bidi="ar-IQ"/>
        </w:rPr>
        <w:t xml:space="preserve"> </w:t>
      </w:r>
      <w:r w:rsidR="00405C7A" w:rsidRPr="00012DFA">
        <w:rPr>
          <w:rFonts w:ascii="Simplified Arabic" w:eastAsia="Calibri" w:hAnsi="Simplified Arabic" w:cs="DecoType Naskh" w:hint="cs"/>
          <w:b/>
          <w:sz w:val="28"/>
          <w:szCs w:val="28"/>
          <w:rtl/>
          <w:lang w:bidi="ar-IQ"/>
        </w:rPr>
        <w:t>اللهَ</w:t>
      </w:r>
      <w:r w:rsidR="00405C7A" w:rsidRPr="00012DFA">
        <w:rPr>
          <w:rFonts w:ascii="Simplified Arabic" w:eastAsia="Calibri" w:hAnsi="Simplified Arabic" w:cs="DecoType Naskh"/>
          <w:b/>
          <w:sz w:val="28"/>
          <w:szCs w:val="28"/>
          <w:rtl/>
          <w:lang w:bidi="ar-IQ"/>
        </w:rPr>
        <w:t xml:space="preserve"> </w:t>
      </w:r>
      <w:r w:rsidR="00405C7A" w:rsidRPr="00012DFA">
        <w:rPr>
          <w:rFonts w:ascii="Simplified Arabic" w:eastAsia="Calibri" w:hAnsi="Simplified Arabic" w:cs="DecoType Naskh" w:hint="cs"/>
          <w:b/>
          <w:sz w:val="28"/>
          <w:szCs w:val="28"/>
          <w:rtl/>
          <w:lang w:bidi="ar-IQ"/>
        </w:rPr>
        <w:t>شَدِيدُ</w:t>
      </w:r>
      <w:r w:rsidR="00405C7A" w:rsidRPr="00012DFA">
        <w:rPr>
          <w:rFonts w:ascii="Simplified Arabic" w:eastAsia="Calibri" w:hAnsi="Simplified Arabic" w:cs="DecoType Naskh"/>
          <w:b/>
          <w:sz w:val="28"/>
          <w:szCs w:val="28"/>
          <w:rtl/>
          <w:lang w:bidi="ar-IQ"/>
        </w:rPr>
        <w:t xml:space="preserve"> </w:t>
      </w:r>
      <w:r w:rsidR="00405C7A" w:rsidRPr="00012DFA">
        <w:rPr>
          <w:rFonts w:ascii="Simplified Arabic" w:eastAsia="Calibri" w:hAnsi="Simplified Arabic" w:cs="DecoType Naskh" w:hint="cs"/>
          <w:b/>
          <w:sz w:val="28"/>
          <w:szCs w:val="28"/>
          <w:rtl/>
          <w:lang w:bidi="ar-IQ"/>
        </w:rPr>
        <w:t>الْعِقَابِ</w:t>
      </w:r>
      <w:r w:rsidR="00405C7A" w:rsidRPr="00012DFA">
        <w:rPr>
          <w:rFonts w:ascii="Simplified Arabic" w:eastAsia="Calibri" w:hAnsi="Simplified Arabic" w:cs="DecoType Naskh"/>
          <w:b/>
          <w:sz w:val="28"/>
          <w:szCs w:val="28"/>
          <w:rtl/>
          <w:lang w:bidi="ar-IQ"/>
        </w:rPr>
        <w:t xml:space="preserve"> }</w:t>
      </w:r>
      <w:r w:rsidR="000C7F5F" w:rsidRPr="00012DFA">
        <w:rPr>
          <w:rStyle w:val="a4"/>
          <w:rFonts w:ascii="Simplified Arabic" w:eastAsia="Calibri" w:hAnsi="Simplified Arabic" w:cs="Simplified Arabic"/>
          <w:b/>
          <w:sz w:val="28"/>
          <w:szCs w:val="28"/>
          <w:rtl/>
          <w:lang w:bidi="ar-IQ"/>
        </w:rPr>
        <w:t>(</w:t>
      </w:r>
      <w:r w:rsidR="000C7F5F" w:rsidRPr="00012DFA">
        <w:rPr>
          <w:rStyle w:val="a4"/>
          <w:rFonts w:ascii="Simplified Arabic" w:eastAsia="Calibri" w:hAnsi="Simplified Arabic" w:cs="Simplified Arabic"/>
          <w:b/>
          <w:sz w:val="28"/>
          <w:szCs w:val="28"/>
          <w:rtl/>
          <w:lang w:bidi="ar-IQ"/>
        </w:rPr>
        <w:footnoteReference w:id="105"/>
      </w:r>
      <w:r w:rsidR="000C7F5F" w:rsidRPr="00012DFA">
        <w:rPr>
          <w:rStyle w:val="a4"/>
          <w:rFonts w:ascii="Simplified Arabic" w:eastAsia="Calibri" w:hAnsi="Simplified Arabic" w:cs="Simplified Arabic"/>
          <w:b/>
          <w:sz w:val="28"/>
          <w:szCs w:val="28"/>
          <w:rtl/>
          <w:lang w:bidi="ar-IQ"/>
        </w:rPr>
        <w:t>)</w:t>
      </w:r>
      <w:r w:rsidR="00CB5EB7" w:rsidRPr="00012DFA">
        <w:rPr>
          <w:rFonts w:ascii="Simplified Arabic" w:eastAsia="Calibri" w:hAnsi="Simplified Arabic" w:cs="Simplified Arabic"/>
          <w:b/>
          <w:sz w:val="28"/>
          <w:szCs w:val="28"/>
          <w:rtl/>
          <w:lang w:bidi="ar-IQ"/>
        </w:rPr>
        <w:t xml:space="preserve"> ، </w:t>
      </w:r>
      <w:r w:rsidRPr="00012DFA">
        <w:rPr>
          <w:rFonts w:ascii="Simplified Arabic" w:eastAsia="Calibri" w:hAnsi="Simplified Arabic" w:cs="Simplified Arabic"/>
          <w:b/>
          <w:sz w:val="28"/>
          <w:szCs w:val="28"/>
          <w:rtl/>
          <w:lang w:bidi="ar-IQ"/>
        </w:rPr>
        <w:t>والى احاديثٍ نبويةٍ شريفةٍ</w:t>
      </w:r>
      <w:r w:rsidR="00CB5EB7" w:rsidRPr="00012DFA">
        <w:rPr>
          <w:rFonts w:ascii="Simplified Arabic" w:eastAsia="Calibri" w:hAnsi="Simplified Arabic" w:cs="Simplified Arabic"/>
          <w:b/>
          <w:sz w:val="28"/>
          <w:szCs w:val="28"/>
          <w:rtl/>
          <w:lang w:bidi="ar-IQ"/>
        </w:rPr>
        <w:t xml:space="preserve"> ؛ </w:t>
      </w:r>
      <w:r w:rsidRPr="00012DFA">
        <w:rPr>
          <w:rFonts w:ascii="Simplified Arabic" w:eastAsia="Calibri" w:hAnsi="Simplified Arabic" w:cs="Simplified Arabic"/>
          <w:b/>
          <w:sz w:val="28"/>
          <w:szCs w:val="28"/>
          <w:rtl/>
          <w:lang w:bidi="ar-IQ"/>
        </w:rPr>
        <w:t>نحو قوله</w:t>
      </w:r>
      <w:r w:rsidR="00970A1B" w:rsidRPr="00012DFA">
        <w:rPr>
          <w:rFonts w:ascii="Simplified Arabic" w:eastAsia="Calibri" w:hAnsi="Simplified Arabic" w:cs="Simplified Arabic"/>
          <w:b/>
          <w:sz w:val="28"/>
          <w:szCs w:val="28"/>
          <w:rtl/>
          <w:lang w:bidi="ar-IQ"/>
        </w:rPr>
        <w:t xml:space="preserve"> ( </w:t>
      </w:r>
      <w:r w:rsidRPr="00012DFA">
        <w:rPr>
          <w:rFonts w:ascii="Simplified Arabic" w:eastAsia="Calibri" w:hAnsi="Simplified Arabic" w:cs="Simplified Arabic"/>
          <w:b/>
          <w:sz w:val="28"/>
          <w:szCs w:val="28"/>
          <w:rtl/>
          <w:lang w:bidi="ar-IQ"/>
        </w:rPr>
        <w:t>ص</w:t>
      </w:r>
      <w:r w:rsidR="00970A1B" w:rsidRPr="00012DFA">
        <w:rPr>
          <w:rFonts w:ascii="Simplified Arabic" w:eastAsia="Calibri" w:hAnsi="Simplified Arabic" w:cs="Simplified Arabic"/>
          <w:b/>
          <w:sz w:val="28"/>
          <w:szCs w:val="28"/>
          <w:rtl/>
          <w:lang w:bidi="ar-IQ"/>
        </w:rPr>
        <w:t xml:space="preserve"> ) </w:t>
      </w:r>
      <w:r w:rsidR="00CB5EB7" w:rsidRPr="00012DFA">
        <w:rPr>
          <w:rFonts w:ascii="Simplified Arabic" w:eastAsia="Calibri" w:hAnsi="Simplified Arabic" w:cs="Simplified Arabic"/>
          <w:b/>
          <w:sz w:val="28"/>
          <w:szCs w:val="28"/>
          <w:rtl/>
          <w:lang w:bidi="ar-IQ"/>
        </w:rPr>
        <w:t>:</w:t>
      </w:r>
      <w:r w:rsidR="00405C7A" w:rsidRPr="00012DFA">
        <w:rPr>
          <w:rFonts w:ascii="Simplified Arabic" w:eastAsia="Calibri" w:hAnsi="Simplified Arabic" w:cs="Simplified Arabic"/>
          <w:b/>
          <w:sz w:val="28"/>
          <w:szCs w:val="28"/>
          <w:rtl/>
          <w:lang w:bidi="ar-IQ"/>
        </w:rPr>
        <w:t xml:space="preserve"> </w:t>
      </w:r>
      <w:r w:rsidR="00147442" w:rsidRPr="00012DFA">
        <w:rPr>
          <w:rFonts w:ascii="Simplified Arabic" w:eastAsia="Calibri" w:hAnsi="Simplified Arabic" w:cs="Simplified Arabic" w:hint="cs"/>
          <w:b/>
          <w:sz w:val="28"/>
          <w:szCs w:val="28"/>
          <w:rtl/>
          <w:lang w:bidi="ar-IQ"/>
        </w:rPr>
        <w:t>(</w:t>
      </w:r>
      <w:r w:rsidR="00970A1B" w:rsidRPr="00012DFA">
        <w:rPr>
          <w:rFonts w:ascii="Simplified Arabic" w:eastAsia="Calibri" w:hAnsi="Simplified Arabic" w:cs="Simplified Arabic"/>
          <w:b/>
          <w:sz w:val="28"/>
          <w:szCs w:val="28"/>
          <w:rtl/>
          <w:lang w:bidi="ar-IQ"/>
        </w:rPr>
        <w:t xml:space="preserve"> </w:t>
      </w:r>
      <w:r w:rsidRPr="00012DFA">
        <w:rPr>
          <w:rFonts w:ascii="Simplified Arabic" w:eastAsia="Calibri" w:hAnsi="Simplified Arabic" w:cs="Simplified Arabic"/>
          <w:b/>
          <w:sz w:val="28"/>
          <w:szCs w:val="28"/>
          <w:rtl/>
          <w:lang w:bidi="ar-IQ"/>
        </w:rPr>
        <w:t xml:space="preserve">من </w:t>
      </w:r>
      <w:r w:rsidR="005A23C0" w:rsidRPr="00012DFA">
        <w:rPr>
          <w:rFonts w:ascii="Simplified Arabic" w:eastAsia="Calibri" w:hAnsi="Simplified Arabic" w:cs="Simplified Arabic" w:hint="cs"/>
          <w:b/>
          <w:sz w:val="28"/>
          <w:szCs w:val="28"/>
          <w:rtl/>
          <w:lang w:bidi="ar-IQ"/>
        </w:rPr>
        <w:t>رأى</w:t>
      </w:r>
      <w:r w:rsidRPr="00012DFA">
        <w:rPr>
          <w:rFonts w:ascii="Simplified Arabic" w:eastAsia="Calibri" w:hAnsi="Simplified Arabic" w:cs="Simplified Arabic"/>
          <w:b/>
          <w:sz w:val="28"/>
          <w:szCs w:val="28"/>
          <w:rtl/>
          <w:lang w:bidi="ar-IQ"/>
        </w:rPr>
        <w:t xml:space="preserve"> منكم منكرا</w:t>
      </w:r>
      <w:r w:rsidR="00147442" w:rsidRPr="00012DFA">
        <w:rPr>
          <w:rFonts w:ascii="Simplified Arabic" w:eastAsia="Calibri" w:hAnsi="Simplified Arabic" w:cs="Simplified Arabic" w:hint="cs"/>
          <w:b/>
          <w:sz w:val="28"/>
          <w:szCs w:val="28"/>
          <w:rtl/>
          <w:lang w:bidi="ar-IQ"/>
        </w:rPr>
        <w:t>ً</w:t>
      </w:r>
      <w:r w:rsidRPr="00012DFA">
        <w:rPr>
          <w:rFonts w:ascii="Simplified Arabic" w:eastAsia="Calibri" w:hAnsi="Simplified Arabic" w:cs="Simplified Arabic"/>
          <w:b/>
          <w:sz w:val="28"/>
          <w:szCs w:val="28"/>
          <w:rtl/>
          <w:lang w:bidi="ar-IQ"/>
        </w:rPr>
        <w:t xml:space="preserve"> فليغيره</w:t>
      </w:r>
      <w:r w:rsidR="00147442" w:rsidRPr="00012DFA">
        <w:rPr>
          <w:rFonts w:ascii="Simplified Arabic" w:eastAsia="Calibri" w:hAnsi="Simplified Arabic" w:cs="Simplified Arabic" w:hint="cs"/>
          <w:b/>
          <w:sz w:val="28"/>
          <w:szCs w:val="28"/>
          <w:rtl/>
          <w:lang w:bidi="ar-IQ"/>
        </w:rPr>
        <w:t>،</w:t>
      </w:r>
      <w:r w:rsidR="00147442" w:rsidRPr="00012DFA">
        <w:rPr>
          <w:rFonts w:ascii="Simplified Arabic" w:eastAsia="Calibri" w:hAnsi="Simplified Arabic" w:cs="Simplified Arabic"/>
          <w:b/>
          <w:sz w:val="28"/>
          <w:szCs w:val="28"/>
          <w:rtl/>
          <w:lang w:bidi="ar-IQ"/>
        </w:rPr>
        <w:t xml:space="preserve"> بيده ف</w:t>
      </w:r>
      <w:r w:rsidR="00147442" w:rsidRPr="00012DFA">
        <w:rPr>
          <w:rFonts w:ascii="Simplified Arabic" w:eastAsia="Calibri" w:hAnsi="Simplified Arabic" w:cs="Simplified Arabic" w:hint="cs"/>
          <w:b/>
          <w:sz w:val="28"/>
          <w:szCs w:val="28"/>
          <w:rtl/>
          <w:lang w:bidi="ar-IQ"/>
        </w:rPr>
        <w:t>إ</w:t>
      </w:r>
      <w:r w:rsidR="00147442" w:rsidRPr="00012DFA">
        <w:rPr>
          <w:rFonts w:ascii="Simplified Arabic" w:eastAsia="Calibri" w:hAnsi="Simplified Arabic" w:cs="Simplified Arabic"/>
          <w:b/>
          <w:sz w:val="28"/>
          <w:szCs w:val="28"/>
          <w:rtl/>
          <w:lang w:bidi="ar-IQ"/>
        </w:rPr>
        <w:t>ن لم يستطع فبلسانه ف</w:t>
      </w:r>
      <w:r w:rsidR="00147442" w:rsidRPr="00012DFA">
        <w:rPr>
          <w:rFonts w:ascii="Simplified Arabic" w:eastAsia="Calibri" w:hAnsi="Simplified Arabic" w:cs="Simplified Arabic" w:hint="cs"/>
          <w:b/>
          <w:sz w:val="28"/>
          <w:szCs w:val="28"/>
          <w:rtl/>
          <w:lang w:bidi="ar-IQ"/>
        </w:rPr>
        <w:t>إ</w:t>
      </w:r>
      <w:r w:rsidR="00147442" w:rsidRPr="00012DFA">
        <w:rPr>
          <w:rFonts w:ascii="Simplified Arabic" w:eastAsia="Calibri" w:hAnsi="Simplified Arabic" w:cs="Simplified Arabic"/>
          <w:b/>
          <w:sz w:val="28"/>
          <w:szCs w:val="28"/>
          <w:rtl/>
          <w:lang w:bidi="ar-IQ"/>
        </w:rPr>
        <w:t>ن لم يستط</w:t>
      </w:r>
      <w:r w:rsidRPr="00012DFA">
        <w:rPr>
          <w:rFonts w:ascii="Simplified Arabic" w:eastAsia="Calibri" w:hAnsi="Simplified Arabic" w:cs="Simplified Arabic"/>
          <w:b/>
          <w:sz w:val="28"/>
          <w:szCs w:val="28"/>
          <w:rtl/>
          <w:lang w:bidi="ar-IQ"/>
        </w:rPr>
        <w:t>ع فبقلبه وذلك اضعف الايمان</w:t>
      </w:r>
      <w:r w:rsidR="00405C7A" w:rsidRPr="00012DFA">
        <w:rPr>
          <w:rFonts w:ascii="Simplified Arabic" w:eastAsia="Calibri" w:hAnsi="Simplified Arabic" w:cs="Simplified Arabic" w:hint="cs"/>
          <w:b/>
          <w:sz w:val="28"/>
          <w:szCs w:val="28"/>
          <w:rtl/>
          <w:lang w:bidi="ar-IQ"/>
        </w:rPr>
        <w:t xml:space="preserve"> </w:t>
      </w:r>
      <w:r w:rsidR="00147442" w:rsidRPr="00012DFA">
        <w:rPr>
          <w:rFonts w:ascii="Simplified Arabic" w:eastAsia="Calibri" w:hAnsi="Simplified Arabic" w:cs="Simplified Arabic" w:hint="cs"/>
          <w:b/>
          <w:sz w:val="28"/>
          <w:szCs w:val="28"/>
          <w:rtl/>
          <w:lang w:bidi="ar-IQ"/>
        </w:rPr>
        <w:t>)</w:t>
      </w:r>
      <w:r w:rsidR="000C7F5F" w:rsidRPr="00012DFA">
        <w:rPr>
          <w:rStyle w:val="a4"/>
          <w:rFonts w:ascii="Simplified Arabic" w:eastAsia="Calibri" w:hAnsi="Simplified Arabic" w:cs="Simplified Arabic"/>
          <w:b/>
          <w:sz w:val="28"/>
          <w:szCs w:val="28"/>
          <w:rtl/>
          <w:lang w:bidi="ar-IQ"/>
        </w:rPr>
        <w:t>(</w:t>
      </w:r>
      <w:r w:rsidR="000C7F5F" w:rsidRPr="00012DFA">
        <w:rPr>
          <w:rStyle w:val="a4"/>
          <w:rFonts w:ascii="Simplified Arabic" w:eastAsia="Calibri" w:hAnsi="Simplified Arabic" w:cs="Simplified Arabic"/>
          <w:b/>
          <w:sz w:val="28"/>
          <w:szCs w:val="28"/>
          <w:rtl/>
          <w:lang w:bidi="ar-IQ"/>
        </w:rPr>
        <w:footnoteReference w:id="106"/>
      </w:r>
      <w:r w:rsidR="000C7F5F" w:rsidRPr="00012DFA">
        <w:rPr>
          <w:rStyle w:val="a4"/>
          <w:rFonts w:ascii="Simplified Arabic" w:eastAsia="Calibri" w:hAnsi="Simplified Arabic" w:cs="Simplified Arabic"/>
          <w:b/>
          <w:sz w:val="28"/>
          <w:szCs w:val="28"/>
          <w:rtl/>
          <w:lang w:bidi="ar-IQ"/>
        </w:rPr>
        <w:t>)</w:t>
      </w:r>
      <w:r w:rsidR="00CB5EB7" w:rsidRPr="00012DFA">
        <w:rPr>
          <w:rFonts w:ascii="Simplified Arabic" w:eastAsia="Calibri" w:hAnsi="Simplified Arabic" w:cs="Simplified Arabic"/>
          <w:b/>
          <w:sz w:val="28"/>
          <w:szCs w:val="28"/>
          <w:rtl/>
          <w:lang w:bidi="ar-IQ"/>
        </w:rPr>
        <w:t xml:space="preserve"> . </w:t>
      </w:r>
      <w:r w:rsidR="001E079F" w:rsidRPr="00012DFA">
        <w:rPr>
          <w:rFonts w:ascii="Simplified Arabic" w:eastAsia="Calibri" w:hAnsi="Simplified Arabic" w:cs="Simplified Arabic"/>
          <w:b/>
          <w:sz w:val="28"/>
          <w:szCs w:val="28"/>
          <w:rtl/>
          <w:lang w:bidi="ar-IQ"/>
        </w:rPr>
        <w:t>و</w:t>
      </w:r>
      <w:r w:rsidR="003A6089" w:rsidRPr="00012DFA">
        <w:rPr>
          <w:rFonts w:ascii="Simplified Arabic" w:eastAsia="Calibri" w:hAnsi="Simplified Arabic" w:cs="Simplified Arabic"/>
          <w:b/>
          <w:sz w:val="28"/>
          <w:szCs w:val="28"/>
          <w:rtl/>
          <w:lang w:bidi="ar-IQ"/>
        </w:rPr>
        <w:t xml:space="preserve">لا ينكر </w:t>
      </w:r>
      <w:r w:rsidR="00405C7A" w:rsidRPr="00012DFA">
        <w:rPr>
          <w:rFonts w:ascii="Simplified Arabic" w:eastAsia="Calibri" w:hAnsi="Simplified Arabic" w:cs="Simplified Arabic" w:hint="cs"/>
          <w:b/>
          <w:sz w:val="28"/>
          <w:szCs w:val="28"/>
          <w:rtl/>
          <w:lang w:bidi="ar-IQ"/>
        </w:rPr>
        <w:t>تاريخياً</w:t>
      </w:r>
      <w:r w:rsidR="00405C7A" w:rsidRPr="00012DFA">
        <w:rPr>
          <w:rFonts w:ascii="Simplified Arabic" w:eastAsia="Calibri" w:hAnsi="Simplified Arabic" w:cs="Simplified Arabic"/>
          <w:b/>
          <w:sz w:val="28"/>
          <w:szCs w:val="28"/>
          <w:rtl/>
          <w:lang w:bidi="ar-IQ"/>
        </w:rPr>
        <w:t xml:space="preserve"> توفر </w:t>
      </w:r>
      <w:r w:rsidR="00405C7A" w:rsidRPr="00012DFA">
        <w:rPr>
          <w:rFonts w:ascii="Simplified Arabic" w:eastAsia="Calibri" w:hAnsi="Simplified Arabic" w:cs="Simplified Arabic" w:hint="cs"/>
          <w:b/>
          <w:sz w:val="28"/>
          <w:szCs w:val="28"/>
          <w:rtl/>
          <w:lang w:bidi="ar-IQ"/>
        </w:rPr>
        <w:t>أ</w:t>
      </w:r>
      <w:r w:rsidR="003A6089" w:rsidRPr="00012DFA">
        <w:rPr>
          <w:rFonts w:ascii="Simplified Arabic" w:eastAsia="Calibri" w:hAnsi="Simplified Arabic" w:cs="Simplified Arabic"/>
          <w:b/>
          <w:sz w:val="28"/>
          <w:szCs w:val="28"/>
          <w:rtl/>
          <w:lang w:bidi="ar-IQ"/>
        </w:rPr>
        <w:t>نظمة مشابهة لنظام الحسبة في ماضي العراق القديم</w:t>
      </w:r>
      <w:r w:rsidR="000C7F5F" w:rsidRPr="00012DFA">
        <w:rPr>
          <w:rStyle w:val="a4"/>
          <w:rFonts w:ascii="Simplified Arabic" w:eastAsia="Calibri" w:hAnsi="Simplified Arabic" w:cs="Simplified Arabic"/>
          <w:b/>
          <w:sz w:val="28"/>
          <w:szCs w:val="28"/>
          <w:rtl/>
          <w:lang w:bidi="ar-IQ"/>
        </w:rPr>
        <w:t>(</w:t>
      </w:r>
      <w:r w:rsidR="000C7F5F" w:rsidRPr="00012DFA">
        <w:rPr>
          <w:rStyle w:val="a4"/>
          <w:rFonts w:ascii="Simplified Arabic" w:eastAsia="Calibri" w:hAnsi="Simplified Arabic" w:cs="Simplified Arabic"/>
          <w:b/>
          <w:sz w:val="28"/>
          <w:szCs w:val="28"/>
          <w:rtl/>
          <w:lang w:bidi="ar-IQ"/>
        </w:rPr>
        <w:footnoteReference w:id="107"/>
      </w:r>
      <w:r w:rsidR="000C7F5F" w:rsidRPr="00012DFA">
        <w:rPr>
          <w:rStyle w:val="a4"/>
          <w:rFonts w:ascii="Simplified Arabic" w:eastAsia="Calibri" w:hAnsi="Simplified Arabic" w:cs="Simplified Arabic"/>
          <w:b/>
          <w:sz w:val="28"/>
          <w:szCs w:val="28"/>
          <w:rtl/>
          <w:lang w:bidi="ar-IQ"/>
        </w:rPr>
        <w:t>)</w:t>
      </w:r>
      <w:r w:rsidR="00CB5EB7" w:rsidRPr="00012DFA">
        <w:rPr>
          <w:rFonts w:ascii="Simplified Arabic" w:eastAsia="Calibri" w:hAnsi="Simplified Arabic" w:cs="Simplified Arabic"/>
          <w:b/>
          <w:sz w:val="28"/>
          <w:szCs w:val="28"/>
          <w:rtl/>
          <w:lang w:bidi="ar-IQ"/>
        </w:rPr>
        <w:t xml:space="preserve"> ، </w:t>
      </w:r>
      <w:r w:rsidR="00147442" w:rsidRPr="00012DFA">
        <w:rPr>
          <w:rFonts w:ascii="Simplified Arabic" w:eastAsia="Calibri" w:hAnsi="Simplified Arabic" w:cs="Simplified Arabic" w:hint="cs"/>
          <w:b/>
          <w:sz w:val="28"/>
          <w:szCs w:val="28"/>
          <w:rtl/>
          <w:lang w:bidi="ar-IQ"/>
        </w:rPr>
        <w:t>و</w:t>
      </w:r>
      <w:r w:rsidR="00ED2A39" w:rsidRPr="00012DFA">
        <w:rPr>
          <w:rFonts w:ascii="Simplified Arabic" w:eastAsia="Calibri" w:hAnsi="Simplified Arabic" w:cs="Simplified Arabic"/>
          <w:b/>
          <w:sz w:val="28"/>
          <w:szCs w:val="28"/>
          <w:rtl/>
          <w:lang w:bidi="ar-IQ"/>
        </w:rPr>
        <w:t xml:space="preserve">في ماضيه </w:t>
      </w:r>
      <w:r w:rsidR="000F4C6C" w:rsidRPr="00012DFA">
        <w:rPr>
          <w:rFonts w:ascii="Simplified Arabic" w:eastAsia="Calibri" w:hAnsi="Simplified Arabic" w:cs="Simplified Arabic"/>
          <w:b/>
          <w:sz w:val="28"/>
          <w:szCs w:val="28"/>
          <w:rtl/>
          <w:lang w:bidi="ar-IQ"/>
        </w:rPr>
        <w:t>الإسلام</w:t>
      </w:r>
      <w:r w:rsidR="00ED2A39" w:rsidRPr="00012DFA">
        <w:rPr>
          <w:rFonts w:ascii="Simplified Arabic" w:eastAsia="Calibri" w:hAnsi="Simplified Arabic" w:cs="Simplified Arabic"/>
          <w:b/>
          <w:sz w:val="28"/>
          <w:szCs w:val="28"/>
          <w:rtl/>
          <w:lang w:bidi="ar-IQ"/>
        </w:rPr>
        <w:t>ي</w:t>
      </w:r>
      <w:r w:rsidR="000C7F5F" w:rsidRPr="00012DFA">
        <w:rPr>
          <w:rStyle w:val="a4"/>
          <w:rFonts w:ascii="Simplified Arabic" w:eastAsia="Calibri" w:hAnsi="Simplified Arabic" w:cs="Simplified Arabic"/>
          <w:b/>
          <w:sz w:val="28"/>
          <w:szCs w:val="28"/>
          <w:rtl/>
          <w:lang w:bidi="ar-IQ"/>
        </w:rPr>
        <w:t>(</w:t>
      </w:r>
      <w:r w:rsidR="000C7F5F" w:rsidRPr="00012DFA">
        <w:rPr>
          <w:rStyle w:val="a4"/>
          <w:rFonts w:ascii="Simplified Arabic" w:eastAsia="Calibri" w:hAnsi="Simplified Arabic" w:cs="Simplified Arabic"/>
          <w:b/>
          <w:sz w:val="28"/>
          <w:szCs w:val="28"/>
          <w:rtl/>
          <w:lang w:bidi="ar-IQ"/>
        </w:rPr>
        <w:footnoteReference w:id="108"/>
      </w:r>
      <w:r w:rsidR="000C7F5F" w:rsidRPr="00012DFA">
        <w:rPr>
          <w:rStyle w:val="a4"/>
          <w:rFonts w:ascii="Simplified Arabic" w:eastAsia="Calibri" w:hAnsi="Simplified Arabic" w:cs="Simplified Arabic"/>
          <w:b/>
          <w:sz w:val="28"/>
          <w:szCs w:val="28"/>
          <w:rtl/>
          <w:lang w:bidi="ar-IQ"/>
        </w:rPr>
        <w:t>)</w:t>
      </w:r>
      <w:r w:rsidR="00CB5EB7" w:rsidRPr="00012DFA">
        <w:rPr>
          <w:rFonts w:ascii="Simplified Arabic" w:eastAsia="Calibri" w:hAnsi="Simplified Arabic" w:cs="Simplified Arabic"/>
          <w:b/>
          <w:sz w:val="28"/>
          <w:szCs w:val="28"/>
          <w:rtl/>
          <w:lang w:bidi="ar-IQ"/>
        </w:rPr>
        <w:t xml:space="preserve"> . </w:t>
      </w:r>
    </w:p>
    <w:p w:rsidR="00D56AA3" w:rsidRPr="00012DFA" w:rsidRDefault="00D56AA3" w:rsidP="007F12A9">
      <w:pPr>
        <w:spacing w:before="120" w:after="240" w:line="288" w:lineRule="auto"/>
        <w:ind w:firstLine="720"/>
        <w:contextualSpacing/>
        <w:jc w:val="both"/>
        <w:rPr>
          <w:rFonts w:ascii="Simplified Arabic" w:eastAsia="Calibri" w:hAnsi="Simplified Arabic" w:cs="Simplified Arabic"/>
          <w:b/>
          <w:sz w:val="28"/>
          <w:szCs w:val="28"/>
          <w:rtl/>
          <w:lang w:bidi="ar-IQ"/>
        </w:rPr>
      </w:pPr>
      <w:r w:rsidRPr="00012DFA">
        <w:rPr>
          <w:rFonts w:ascii="Simplified Arabic" w:eastAsia="Calibri" w:hAnsi="Simplified Arabic" w:cs="Simplified Arabic"/>
          <w:b/>
          <w:sz w:val="28"/>
          <w:szCs w:val="28"/>
          <w:rtl/>
          <w:lang w:bidi="ar-IQ"/>
        </w:rPr>
        <w:lastRenderedPageBreak/>
        <w:t>كما كانت الحسبة وظيفة قضائية</w:t>
      </w:r>
      <w:r w:rsidR="00FC5432">
        <w:rPr>
          <w:rFonts w:ascii="Simplified Arabic" w:eastAsia="Calibri" w:hAnsi="Simplified Arabic" w:cs="Simplified Arabic"/>
          <w:b/>
          <w:sz w:val="28"/>
          <w:szCs w:val="28"/>
          <w:rtl/>
          <w:lang w:bidi="ar-IQ"/>
        </w:rPr>
        <w:t xml:space="preserve"> </w:t>
      </w:r>
      <w:r w:rsidRPr="00012DFA">
        <w:rPr>
          <w:rFonts w:ascii="Simplified Arabic" w:eastAsia="Calibri" w:hAnsi="Simplified Arabic" w:cs="Simplified Arabic"/>
          <w:b/>
          <w:sz w:val="28"/>
          <w:szCs w:val="28"/>
          <w:rtl/>
          <w:lang w:bidi="ar-IQ"/>
        </w:rPr>
        <w:t xml:space="preserve">لينظر المحتسب من خلالها الدعاوى المتعلقة </w:t>
      </w:r>
      <w:r w:rsidR="00405C7A" w:rsidRPr="00012DFA">
        <w:rPr>
          <w:rFonts w:ascii="Simplified Arabic" w:eastAsia="Calibri" w:hAnsi="Simplified Arabic" w:cs="Simplified Arabic"/>
          <w:b/>
          <w:sz w:val="28"/>
          <w:szCs w:val="28"/>
          <w:rtl/>
          <w:lang w:bidi="ar-IQ"/>
        </w:rPr>
        <w:t xml:space="preserve">بشؤون الافراد سواء كانت مرفوعة </w:t>
      </w:r>
      <w:r w:rsidR="00405C7A" w:rsidRPr="00012DFA">
        <w:rPr>
          <w:rFonts w:ascii="Simplified Arabic" w:eastAsia="Calibri" w:hAnsi="Simplified Arabic" w:cs="Simplified Arabic" w:hint="cs"/>
          <w:b/>
          <w:sz w:val="28"/>
          <w:szCs w:val="28"/>
          <w:rtl/>
          <w:lang w:bidi="ar-IQ"/>
        </w:rPr>
        <w:t>إ</w:t>
      </w:r>
      <w:r w:rsidRPr="00012DFA">
        <w:rPr>
          <w:rFonts w:ascii="Simplified Arabic" w:eastAsia="Calibri" w:hAnsi="Simplified Arabic" w:cs="Simplified Arabic"/>
          <w:b/>
          <w:sz w:val="28"/>
          <w:szCs w:val="28"/>
          <w:rtl/>
          <w:lang w:bidi="ar-IQ"/>
        </w:rPr>
        <w:t>ليه</w:t>
      </w:r>
      <w:r w:rsidR="000F4C6C" w:rsidRPr="00012DFA">
        <w:rPr>
          <w:rFonts w:ascii="Simplified Arabic" w:eastAsia="Calibri" w:hAnsi="Simplified Arabic" w:cs="Simplified Arabic"/>
          <w:b/>
          <w:sz w:val="28"/>
          <w:szCs w:val="28"/>
          <w:rtl/>
          <w:lang w:bidi="ar-IQ"/>
        </w:rPr>
        <w:t xml:space="preserve"> أو </w:t>
      </w:r>
      <w:r w:rsidR="00405C7A" w:rsidRPr="00012DFA">
        <w:rPr>
          <w:rFonts w:ascii="Simplified Arabic" w:eastAsia="Calibri" w:hAnsi="Simplified Arabic" w:cs="Simplified Arabic"/>
          <w:b/>
          <w:sz w:val="28"/>
          <w:szCs w:val="28"/>
          <w:rtl/>
          <w:lang w:bidi="ar-IQ"/>
        </w:rPr>
        <w:t xml:space="preserve">علم بها قبل </w:t>
      </w:r>
      <w:r w:rsidR="00405C7A" w:rsidRPr="00012DFA">
        <w:rPr>
          <w:rFonts w:ascii="Simplified Arabic" w:eastAsia="Calibri" w:hAnsi="Simplified Arabic" w:cs="Simplified Arabic" w:hint="cs"/>
          <w:b/>
          <w:sz w:val="28"/>
          <w:szCs w:val="28"/>
          <w:rtl/>
          <w:lang w:bidi="ar-IQ"/>
        </w:rPr>
        <w:t>إ</w:t>
      </w:r>
      <w:r w:rsidRPr="00012DFA">
        <w:rPr>
          <w:rFonts w:ascii="Simplified Arabic" w:eastAsia="Calibri" w:hAnsi="Simplified Arabic" w:cs="Simplified Arabic"/>
          <w:b/>
          <w:sz w:val="28"/>
          <w:szCs w:val="28"/>
          <w:rtl/>
          <w:lang w:bidi="ar-IQ"/>
        </w:rPr>
        <w:t>ثارتها من قبل ذوي الشأن</w:t>
      </w:r>
      <w:r w:rsidR="00CB5EB7" w:rsidRPr="00012DFA">
        <w:rPr>
          <w:rFonts w:ascii="Simplified Arabic" w:eastAsia="Calibri" w:hAnsi="Simplified Arabic" w:cs="Simplified Arabic"/>
          <w:b/>
          <w:sz w:val="28"/>
          <w:szCs w:val="28"/>
          <w:rtl/>
          <w:lang w:bidi="ar-IQ"/>
        </w:rPr>
        <w:t xml:space="preserve"> ، </w:t>
      </w:r>
      <w:r w:rsidRPr="00012DFA">
        <w:rPr>
          <w:rFonts w:ascii="Simplified Arabic" w:eastAsia="Calibri" w:hAnsi="Simplified Arabic" w:cs="Simplified Arabic"/>
          <w:b/>
          <w:sz w:val="28"/>
          <w:szCs w:val="28"/>
          <w:rtl/>
          <w:lang w:bidi="ar-IQ"/>
        </w:rPr>
        <w:t>وسواء كانت الدعاوى ذات حقوق فردية محضة</w:t>
      </w:r>
      <w:r w:rsidR="000F4C6C" w:rsidRPr="00012DFA">
        <w:rPr>
          <w:rFonts w:ascii="Simplified Arabic" w:eastAsia="Calibri" w:hAnsi="Simplified Arabic" w:cs="Simplified Arabic"/>
          <w:b/>
          <w:sz w:val="28"/>
          <w:szCs w:val="28"/>
          <w:rtl/>
          <w:lang w:bidi="ar-IQ"/>
        </w:rPr>
        <w:t xml:space="preserve"> أو </w:t>
      </w:r>
      <w:r w:rsidRPr="00012DFA">
        <w:rPr>
          <w:rFonts w:ascii="Simplified Arabic" w:eastAsia="Calibri" w:hAnsi="Simplified Arabic" w:cs="Simplified Arabic"/>
          <w:b/>
          <w:sz w:val="28"/>
          <w:szCs w:val="28"/>
          <w:rtl/>
          <w:lang w:bidi="ar-IQ"/>
        </w:rPr>
        <w:t>كان فيها حق الله</w:t>
      </w:r>
      <w:r w:rsidR="00FC5432">
        <w:rPr>
          <w:rFonts w:ascii="Simplified Arabic" w:eastAsia="Calibri" w:hAnsi="Simplified Arabic" w:cs="Simplified Arabic"/>
          <w:b/>
          <w:sz w:val="28"/>
          <w:szCs w:val="28"/>
          <w:rtl/>
          <w:lang w:bidi="ar-IQ"/>
        </w:rPr>
        <w:t xml:space="preserve"> </w:t>
      </w:r>
      <w:r w:rsidR="000F4C6C" w:rsidRPr="00012DFA">
        <w:rPr>
          <w:rFonts w:ascii="Simplified Arabic" w:eastAsia="Calibri" w:hAnsi="Simplified Arabic" w:cs="Simplified Arabic"/>
          <w:b/>
          <w:sz w:val="28"/>
          <w:szCs w:val="28"/>
          <w:rtl/>
          <w:lang w:bidi="ar-IQ"/>
        </w:rPr>
        <w:t xml:space="preserve">أو </w:t>
      </w:r>
      <w:r w:rsidRPr="00012DFA">
        <w:rPr>
          <w:rFonts w:ascii="Simplified Arabic" w:eastAsia="Calibri" w:hAnsi="Simplified Arabic" w:cs="Simplified Arabic"/>
          <w:b/>
          <w:sz w:val="28"/>
          <w:szCs w:val="28"/>
          <w:rtl/>
          <w:lang w:bidi="ar-IQ"/>
        </w:rPr>
        <w:t>كان حق الله هو الغالب فيها</w:t>
      </w:r>
      <w:r w:rsidR="00FC5432">
        <w:rPr>
          <w:rFonts w:ascii="Simplified Arabic" w:eastAsia="Calibri" w:hAnsi="Simplified Arabic" w:cs="Simplified Arabic"/>
          <w:b/>
          <w:sz w:val="28"/>
          <w:szCs w:val="28"/>
          <w:rtl/>
          <w:lang w:bidi="ar-IQ"/>
        </w:rPr>
        <w:t xml:space="preserve"> </w:t>
      </w:r>
      <w:r w:rsidRPr="00012DFA">
        <w:rPr>
          <w:rFonts w:ascii="Simplified Arabic" w:eastAsia="Calibri" w:hAnsi="Simplified Arabic" w:cs="Simplified Arabic"/>
          <w:b/>
          <w:sz w:val="28"/>
          <w:szCs w:val="28"/>
          <w:rtl/>
          <w:lang w:bidi="ar-IQ"/>
        </w:rPr>
        <w:t>وكان المحتسب يفصل في تلك الدعاوى</w:t>
      </w:r>
      <w:r w:rsidR="00CB5EB7" w:rsidRPr="00012DFA">
        <w:rPr>
          <w:rFonts w:ascii="Simplified Arabic" w:eastAsia="Calibri" w:hAnsi="Simplified Arabic" w:cs="Simplified Arabic"/>
          <w:b/>
          <w:sz w:val="28"/>
          <w:szCs w:val="28"/>
          <w:rtl/>
          <w:lang w:bidi="ar-IQ"/>
        </w:rPr>
        <w:t xml:space="preserve"> ، </w:t>
      </w:r>
      <w:r w:rsidRPr="00012DFA">
        <w:rPr>
          <w:rFonts w:ascii="Simplified Arabic" w:eastAsia="Calibri" w:hAnsi="Simplified Arabic" w:cs="Simplified Arabic"/>
          <w:b/>
          <w:sz w:val="28"/>
          <w:szCs w:val="28"/>
          <w:rtl/>
          <w:lang w:bidi="ar-IQ"/>
        </w:rPr>
        <w:t>فمن حق</w:t>
      </w:r>
      <w:r w:rsidR="009F1605" w:rsidRPr="00012DFA">
        <w:rPr>
          <w:rFonts w:ascii="Simplified Arabic" w:eastAsia="Calibri" w:hAnsi="Simplified Arabic" w:cs="Simplified Arabic"/>
          <w:b/>
          <w:sz w:val="28"/>
          <w:szCs w:val="28"/>
          <w:rtl/>
          <w:lang w:bidi="ar-IQ"/>
        </w:rPr>
        <w:t xml:space="preserve"> أي </w:t>
      </w:r>
      <w:r w:rsidR="00405C7A" w:rsidRPr="00012DFA">
        <w:rPr>
          <w:rFonts w:ascii="Simplified Arabic" w:eastAsia="Calibri" w:hAnsi="Simplified Arabic" w:cs="Simplified Arabic"/>
          <w:b/>
          <w:sz w:val="28"/>
          <w:szCs w:val="28"/>
          <w:rtl/>
          <w:lang w:bidi="ar-IQ"/>
        </w:rPr>
        <w:t xml:space="preserve">مواطن </w:t>
      </w:r>
      <w:r w:rsidR="00405C7A" w:rsidRPr="00012DFA">
        <w:rPr>
          <w:rFonts w:ascii="Simplified Arabic" w:eastAsia="Calibri" w:hAnsi="Simplified Arabic" w:cs="Simplified Arabic" w:hint="cs"/>
          <w:b/>
          <w:sz w:val="28"/>
          <w:szCs w:val="28"/>
          <w:rtl/>
          <w:lang w:bidi="ar-IQ"/>
        </w:rPr>
        <w:t>أ</w:t>
      </w:r>
      <w:r w:rsidR="00405C7A" w:rsidRPr="00012DFA">
        <w:rPr>
          <w:rFonts w:ascii="Simplified Arabic" w:eastAsia="Calibri" w:hAnsi="Simplified Arabic" w:cs="Simplified Arabic"/>
          <w:b/>
          <w:sz w:val="28"/>
          <w:szCs w:val="28"/>
          <w:rtl/>
          <w:lang w:bidi="ar-IQ"/>
        </w:rPr>
        <w:t xml:space="preserve">ن يلجأ </w:t>
      </w:r>
      <w:r w:rsidR="00405C7A" w:rsidRPr="00012DFA">
        <w:rPr>
          <w:rFonts w:ascii="Simplified Arabic" w:eastAsia="Calibri" w:hAnsi="Simplified Arabic" w:cs="Simplified Arabic" w:hint="cs"/>
          <w:b/>
          <w:sz w:val="28"/>
          <w:szCs w:val="28"/>
          <w:rtl/>
          <w:lang w:bidi="ar-IQ"/>
        </w:rPr>
        <w:t>إ</w:t>
      </w:r>
      <w:r w:rsidRPr="00012DFA">
        <w:rPr>
          <w:rFonts w:ascii="Simplified Arabic" w:eastAsia="Calibri" w:hAnsi="Simplified Arabic" w:cs="Simplified Arabic"/>
          <w:b/>
          <w:sz w:val="28"/>
          <w:szCs w:val="28"/>
          <w:rtl/>
          <w:lang w:bidi="ar-IQ"/>
        </w:rPr>
        <w:t>ليه لرفع دعواه</w:t>
      </w:r>
      <w:r w:rsidR="000C7F5F" w:rsidRPr="00012DFA">
        <w:rPr>
          <w:rStyle w:val="a4"/>
          <w:rFonts w:ascii="Simplified Arabic" w:eastAsia="Calibri" w:hAnsi="Simplified Arabic" w:cs="Simplified Arabic"/>
          <w:b/>
          <w:sz w:val="28"/>
          <w:szCs w:val="28"/>
          <w:rtl/>
          <w:lang w:bidi="ar-IQ"/>
        </w:rPr>
        <w:t>(</w:t>
      </w:r>
      <w:r w:rsidR="000C7F5F" w:rsidRPr="00012DFA">
        <w:rPr>
          <w:rStyle w:val="a4"/>
          <w:rFonts w:ascii="Simplified Arabic" w:eastAsia="Calibri" w:hAnsi="Simplified Arabic" w:cs="Simplified Arabic"/>
          <w:b/>
          <w:sz w:val="28"/>
          <w:szCs w:val="28"/>
          <w:rtl/>
          <w:lang w:bidi="ar-IQ"/>
        </w:rPr>
        <w:footnoteReference w:id="109"/>
      </w:r>
      <w:r w:rsidR="000C7F5F" w:rsidRPr="00012DFA">
        <w:rPr>
          <w:rStyle w:val="a4"/>
          <w:rFonts w:ascii="Simplified Arabic" w:eastAsia="Calibri" w:hAnsi="Simplified Arabic" w:cs="Simplified Arabic"/>
          <w:b/>
          <w:sz w:val="28"/>
          <w:szCs w:val="28"/>
          <w:rtl/>
          <w:lang w:bidi="ar-IQ"/>
        </w:rPr>
        <w:t>)</w:t>
      </w:r>
      <w:r w:rsidR="00CB5EB7" w:rsidRPr="00012DFA">
        <w:rPr>
          <w:rFonts w:ascii="Simplified Arabic" w:eastAsia="Calibri" w:hAnsi="Simplified Arabic" w:cs="Simplified Arabic"/>
          <w:b/>
          <w:sz w:val="28"/>
          <w:szCs w:val="28"/>
          <w:rtl/>
          <w:lang w:bidi="ar-IQ"/>
        </w:rPr>
        <w:t xml:space="preserve"> . </w:t>
      </w:r>
    </w:p>
    <w:p w:rsidR="001E079F" w:rsidRPr="00012DFA" w:rsidRDefault="00D56AA3" w:rsidP="007F12A9">
      <w:pPr>
        <w:spacing w:before="120" w:after="240" w:line="288" w:lineRule="auto"/>
        <w:ind w:firstLine="720"/>
        <w:jc w:val="both"/>
        <w:rPr>
          <w:rFonts w:ascii="Simplified Arabic" w:eastAsia="Calibri" w:hAnsi="Simplified Arabic" w:cs="Simplified Arabic"/>
          <w:b/>
          <w:sz w:val="28"/>
          <w:szCs w:val="28"/>
          <w:rtl/>
          <w:lang w:bidi="ar-IQ"/>
        </w:rPr>
      </w:pPr>
      <w:r w:rsidRPr="00012DFA">
        <w:rPr>
          <w:rFonts w:ascii="Simplified Arabic" w:eastAsia="Calibri" w:hAnsi="Simplified Arabic" w:cs="Simplified Arabic"/>
          <w:b/>
          <w:sz w:val="28"/>
          <w:szCs w:val="28"/>
          <w:rtl/>
          <w:lang w:bidi="ar-IQ"/>
        </w:rPr>
        <w:t>ودعوى الحسبة هي دعوى يرفعها المدعي</w:t>
      </w:r>
      <w:r w:rsidR="000F4C6C" w:rsidRPr="00012DFA">
        <w:rPr>
          <w:rFonts w:ascii="Simplified Arabic" w:eastAsia="Calibri" w:hAnsi="Simplified Arabic" w:cs="Simplified Arabic"/>
          <w:b/>
          <w:sz w:val="28"/>
          <w:szCs w:val="28"/>
          <w:rtl/>
          <w:lang w:bidi="ar-IQ"/>
        </w:rPr>
        <w:t xml:space="preserve"> إلى </w:t>
      </w:r>
      <w:r w:rsidR="00405C7A" w:rsidRPr="00012DFA">
        <w:rPr>
          <w:rFonts w:ascii="Simplified Arabic" w:eastAsia="Calibri" w:hAnsi="Simplified Arabic" w:cs="Simplified Arabic"/>
          <w:b/>
          <w:sz w:val="28"/>
          <w:szCs w:val="28"/>
          <w:rtl/>
          <w:lang w:bidi="ar-IQ"/>
        </w:rPr>
        <w:t>القاضي و</w:t>
      </w:r>
      <w:r w:rsidR="00405C7A" w:rsidRPr="00012DFA">
        <w:rPr>
          <w:rFonts w:ascii="Simplified Arabic" w:eastAsia="Calibri" w:hAnsi="Simplified Arabic" w:cs="Simplified Arabic" w:hint="cs"/>
          <w:b/>
          <w:sz w:val="28"/>
          <w:szCs w:val="28"/>
          <w:rtl/>
          <w:lang w:bidi="ar-IQ"/>
        </w:rPr>
        <w:t>إ</w:t>
      </w:r>
      <w:r w:rsidRPr="00012DFA">
        <w:rPr>
          <w:rFonts w:ascii="Simplified Arabic" w:eastAsia="Calibri" w:hAnsi="Simplified Arabic" w:cs="Simplified Arabic"/>
          <w:b/>
          <w:sz w:val="28"/>
          <w:szCs w:val="28"/>
          <w:rtl/>
          <w:lang w:bidi="ar-IQ"/>
        </w:rPr>
        <w:t>ن</w:t>
      </w:r>
      <w:r w:rsidR="00405C7A" w:rsidRPr="00012DFA">
        <w:rPr>
          <w:rFonts w:ascii="Simplified Arabic" w:eastAsia="Calibri" w:hAnsi="Simplified Arabic" w:cs="Simplified Arabic" w:hint="cs"/>
          <w:b/>
          <w:sz w:val="28"/>
          <w:szCs w:val="28"/>
          <w:rtl/>
          <w:lang w:bidi="ar-IQ"/>
        </w:rPr>
        <w:t>ْ</w:t>
      </w:r>
      <w:r w:rsidRPr="00012DFA">
        <w:rPr>
          <w:rFonts w:ascii="Simplified Arabic" w:eastAsia="Calibri" w:hAnsi="Simplified Arabic" w:cs="Simplified Arabic"/>
          <w:b/>
          <w:sz w:val="28"/>
          <w:szCs w:val="28"/>
          <w:rtl/>
          <w:lang w:bidi="ar-IQ"/>
        </w:rPr>
        <w:t xml:space="preserve"> لم يكن فيها حق خالص للشخص و</w:t>
      </w:r>
      <w:r w:rsidR="00405C7A" w:rsidRPr="00012DFA">
        <w:rPr>
          <w:rFonts w:ascii="Simplified Arabic" w:eastAsia="Calibri" w:hAnsi="Simplified Arabic" w:cs="Simplified Arabic"/>
          <w:b/>
          <w:sz w:val="28"/>
          <w:szCs w:val="28"/>
          <w:rtl/>
          <w:lang w:bidi="ar-IQ"/>
        </w:rPr>
        <w:t>لكن فيها حق الله مشترك</w:t>
      </w:r>
      <w:r w:rsidR="004C3A79" w:rsidRPr="00012DFA">
        <w:rPr>
          <w:rFonts w:ascii="Simplified Arabic" w:eastAsia="Calibri" w:hAnsi="Simplified Arabic" w:cs="Simplified Arabic" w:hint="cs"/>
          <w:b/>
          <w:sz w:val="28"/>
          <w:szCs w:val="28"/>
          <w:rtl/>
          <w:lang w:bidi="ar-IQ"/>
        </w:rPr>
        <w:t>،</w:t>
      </w:r>
      <w:r w:rsidR="00405C7A" w:rsidRPr="00012DFA">
        <w:rPr>
          <w:rFonts w:ascii="Simplified Arabic" w:eastAsia="Calibri" w:hAnsi="Simplified Arabic" w:cs="Simplified Arabic"/>
          <w:b/>
          <w:sz w:val="28"/>
          <w:szCs w:val="28"/>
          <w:rtl/>
          <w:lang w:bidi="ar-IQ"/>
        </w:rPr>
        <w:t xml:space="preserve"> مثلا لو </w:t>
      </w:r>
      <w:r w:rsidR="00405C7A" w:rsidRPr="00012DFA">
        <w:rPr>
          <w:rFonts w:ascii="Simplified Arabic" w:eastAsia="Calibri" w:hAnsi="Simplified Arabic" w:cs="Simplified Arabic" w:hint="cs"/>
          <w:b/>
          <w:sz w:val="28"/>
          <w:szCs w:val="28"/>
          <w:rtl/>
          <w:lang w:bidi="ar-IQ"/>
        </w:rPr>
        <w:t>أ</w:t>
      </w:r>
      <w:r w:rsidRPr="00012DFA">
        <w:rPr>
          <w:rFonts w:ascii="Simplified Arabic" w:eastAsia="Calibri" w:hAnsi="Simplified Arabic" w:cs="Simplified Arabic"/>
          <w:b/>
          <w:sz w:val="28"/>
          <w:szCs w:val="28"/>
          <w:rtl/>
          <w:lang w:bidi="ar-IQ"/>
        </w:rPr>
        <w:t>قام شخص دعوى مدعيا</w:t>
      </w:r>
      <w:r w:rsidR="00405C7A" w:rsidRPr="00012DFA">
        <w:rPr>
          <w:rFonts w:ascii="Simplified Arabic" w:eastAsia="Calibri" w:hAnsi="Simplified Arabic" w:cs="Simplified Arabic" w:hint="cs"/>
          <w:b/>
          <w:sz w:val="28"/>
          <w:szCs w:val="28"/>
          <w:rtl/>
          <w:lang w:bidi="ar-IQ"/>
        </w:rPr>
        <w:t>ً</w:t>
      </w:r>
      <w:r w:rsidR="00405C7A" w:rsidRPr="00012DFA">
        <w:rPr>
          <w:rFonts w:ascii="Simplified Arabic" w:eastAsia="Calibri" w:hAnsi="Simplified Arabic" w:cs="Simplified Arabic"/>
          <w:b/>
          <w:sz w:val="28"/>
          <w:szCs w:val="28"/>
          <w:rtl/>
          <w:lang w:bidi="ar-IQ"/>
        </w:rPr>
        <w:t xml:space="preserve"> ب</w:t>
      </w:r>
      <w:r w:rsidR="00405C7A" w:rsidRPr="00012DFA">
        <w:rPr>
          <w:rFonts w:ascii="Simplified Arabic" w:eastAsia="Calibri" w:hAnsi="Simplified Arabic" w:cs="Simplified Arabic" w:hint="cs"/>
          <w:b/>
          <w:sz w:val="28"/>
          <w:szCs w:val="28"/>
          <w:rtl/>
          <w:lang w:bidi="ar-IQ"/>
        </w:rPr>
        <w:t>أ</w:t>
      </w:r>
      <w:r w:rsidRPr="00012DFA">
        <w:rPr>
          <w:rFonts w:ascii="Simplified Arabic" w:eastAsia="Calibri" w:hAnsi="Simplified Arabic" w:cs="Simplified Arabic"/>
          <w:b/>
          <w:sz w:val="28"/>
          <w:szCs w:val="28"/>
          <w:rtl/>
          <w:lang w:bidi="ar-IQ"/>
        </w:rPr>
        <w:t>ن</w:t>
      </w:r>
      <w:r w:rsidR="00405C7A" w:rsidRPr="00012DFA">
        <w:rPr>
          <w:rFonts w:ascii="Simplified Arabic" w:eastAsia="Calibri" w:hAnsi="Simplified Arabic" w:cs="Simplified Arabic" w:hint="cs"/>
          <w:b/>
          <w:sz w:val="28"/>
          <w:szCs w:val="28"/>
          <w:rtl/>
          <w:lang w:bidi="ar-IQ"/>
        </w:rPr>
        <w:t>ّ</w:t>
      </w:r>
      <w:r w:rsidRPr="00012DFA">
        <w:rPr>
          <w:rFonts w:ascii="Simplified Arabic" w:eastAsia="Calibri" w:hAnsi="Simplified Arabic" w:cs="Simplified Arabic"/>
          <w:b/>
          <w:sz w:val="28"/>
          <w:szCs w:val="28"/>
          <w:rtl/>
          <w:lang w:bidi="ar-IQ"/>
        </w:rPr>
        <w:t xml:space="preserve"> زيدا</w:t>
      </w:r>
      <w:r w:rsidR="00405C7A" w:rsidRPr="00012DFA">
        <w:rPr>
          <w:rFonts w:ascii="Simplified Arabic" w:eastAsia="Calibri" w:hAnsi="Simplified Arabic" w:cs="Simplified Arabic" w:hint="cs"/>
          <w:b/>
          <w:sz w:val="28"/>
          <w:szCs w:val="28"/>
          <w:rtl/>
          <w:lang w:bidi="ar-IQ"/>
        </w:rPr>
        <w:t>ً</w:t>
      </w:r>
      <w:r w:rsidRPr="00012DFA">
        <w:rPr>
          <w:rFonts w:ascii="Simplified Arabic" w:eastAsia="Calibri" w:hAnsi="Simplified Arabic" w:cs="Simplified Arabic"/>
          <w:b/>
          <w:sz w:val="28"/>
          <w:szCs w:val="28"/>
          <w:rtl/>
          <w:lang w:bidi="ar-IQ"/>
        </w:rPr>
        <w:t xml:space="preserve"> طل</w:t>
      </w:r>
      <w:r w:rsidR="00405C7A" w:rsidRPr="00012DFA">
        <w:rPr>
          <w:rFonts w:ascii="Simplified Arabic" w:eastAsia="Calibri" w:hAnsi="Simplified Arabic" w:cs="Simplified Arabic" w:hint="cs"/>
          <w:b/>
          <w:sz w:val="28"/>
          <w:szCs w:val="28"/>
          <w:rtl/>
          <w:lang w:bidi="ar-IQ"/>
        </w:rPr>
        <w:t>ّ</w:t>
      </w:r>
      <w:r w:rsidRPr="00012DFA">
        <w:rPr>
          <w:rFonts w:ascii="Simplified Arabic" w:eastAsia="Calibri" w:hAnsi="Simplified Arabic" w:cs="Simplified Arabic"/>
          <w:b/>
          <w:sz w:val="28"/>
          <w:szCs w:val="28"/>
          <w:rtl/>
          <w:lang w:bidi="ar-IQ"/>
        </w:rPr>
        <w:t>ق امرأته ثلاث</w:t>
      </w:r>
      <w:r w:rsidR="00CB5EB7" w:rsidRPr="00012DFA">
        <w:rPr>
          <w:rFonts w:ascii="Simplified Arabic" w:eastAsia="Calibri" w:hAnsi="Simplified Arabic" w:cs="Simplified Arabic"/>
          <w:b/>
          <w:sz w:val="28"/>
          <w:szCs w:val="28"/>
          <w:rtl/>
          <w:lang w:bidi="ar-IQ"/>
        </w:rPr>
        <w:t xml:space="preserve"> </w:t>
      </w:r>
      <w:r w:rsidRPr="00012DFA">
        <w:rPr>
          <w:rFonts w:ascii="Simplified Arabic" w:eastAsia="Calibri" w:hAnsi="Simplified Arabic" w:cs="Simplified Arabic"/>
          <w:b/>
          <w:sz w:val="28"/>
          <w:szCs w:val="28"/>
          <w:rtl/>
          <w:lang w:bidi="ar-IQ"/>
        </w:rPr>
        <w:t xml:space="preserve">طلقات ولايزال يتعاشرون </w:t>
      </w:r>
      <w:r w:rsidR="005A23C0" w:rsidRPr="00012DFA">
        <w:rPr>
          <w:rFonts w:ascii="Simplified Arabic" w:eastAsia="Calibri" w:hAnsi="Simplified Arabic" w:cs="Simplified Arabic" w:hint="cs"/>
          <w:b/>
          <w:sz w:val="28"/>
          <w:szCs w:val="28"/>
          <w:rtl/>
          <w:lang w:bidi="ar-IQ"/>
        </w:rPr>
        <w:t>كالأزواج</w:t>
      </w:r>
      <w:r w:rsidR="00CB5EB7" w:rsidRPr="00012DFA">
        <w:rPr>
          <w:rFonts w:ascii="Simplified Arabic" w:eastAsia="Calibri" w:hAnsi="Simplified Arabic" w:cs="Simplified Arabic"/>
          <w:b/>
          <w:sz w:val="28"/>
          <w:szCs w:val="28"/>
          <w:rtl/>
          <w:lang w:bidi="ar-IQ"/>
        </w:rPr>
        <w:t xml:space="preserve"> </w:t>
      </w:r>
      <w:r w:rsidRPr="00012DFA">
        <w:rPr>
          <w:rFonts w:ascii="Simplified Arabic" w:eastAsia="Calibri" w:hAnsi="Simplified Arabic" w:cs="Simplified Arabic"/>
          <w:b/>
          <w:sz w:val="28"/>
          <w:szCs w:val="28"/>
          <w:rtl/>
          <w:lang w:bidi="ar-IQ"/>
        </w:rPr>
        <w:t>طالبا</w:t>
      </w:r>
      <w:r w:rsidR="00405C7A" w:rsidRPr="00012DFA">
        <w:rPr>
          <w:rFonts w:ascii="Simplified Arabic" w:eastAsia="Calibri" w:hAnsi="Simplified Arabic" w:cs="Simplified Arabic" w:hint="cs"/>
          <w:b/>
          <w:sz w:val="28"/>
          <w:szCs w:val="28"/>
          <w:rtl/>
          <w:lang w:bidi="ar-IQ"/>
        </w:rPr>
        <w:t>ً</w:t>
      </w:r>
      <w:r w:rsidR="00405C7A" w:rsidRPr="00012DFA">
        <w:rPr>
          <w:rFonts w:ascii="Simplified Arabic" w:eastAsia="Calibri" w:hAnsi="Simplified Arabic" w:cs="Simplified Arabic"/>
          <w:b/>
          <w:sz w:val="28"/>
          <w:szCs w:val="28"/>
          <w:rtl/>
          <w:lang w:bidi="ar-IQ"/>
        </w:rPr>
        <w:t xml:space="preserve"> تفريقهما ويمكن </w:t>
      </w:r>
      <w:r w:rsidR="00405C7A" w:rsidRPr="00012DFA">
        <w:rPr>
          <w:rFonts w:ascii="Simplified Arabic" w:eastAsia="Calibri" w:hAnsi="Simplified Arabic" w:cs="Simplified Arabic" w:hint="cs"/>
          <w:b/>
          <w:sz w:val="28"/>
          <w:szCs w:val="28"/>
          <w:rtl/>
          <w:lang w:bidi="ar-IQ"/>
        </w:rPr>
        <w:t>أ</w:t>
      </w:r>
      <w:r w:rsidRPr="00012DFA">
        <w:rPr>
          <w:rFonts w:ascii="Simplified Arabic" w:eastAsia="Calibri" w:hAnsi="Simplified Arabic" w:cs="Simplified Arabic"/>
          <w:b/>
          <w:sz w:val="28"/>
          <w:szCs w:val="28"/>
          <w:rtl/>
          <w:lang w:bidi="ar-IQ"/>
        </w:rPr>
        <w:t>ن يكون الشخص في هذه الدعاوى مدعيا</w:t>
      </w:r>
      <w:r w:rsidR="00405C7A" w:rsidRPr="00012DFA">
        <w:rPr>
          <w:rFonts w:ascii="Simplified Arabic" w:eastAsia="Calibri" w:hAnsi="Simplified Arabic" w:cs="Simplified Arabic" w:hint="cs"/>
          <w:b/>
          <w:sz w:val="28"/>
          <w:szCs w:val="28"/>
          <w:rtl/>
          <w:lang w:bidi="ar-IQ"/>
        </w:rPr>
        <w:t>ً</w:t>
      </w:r>
      <w:r w:rsidRPr="00012DFA">
        <w:rPr>
          <w:rFonts w:ascii="Simplified Arabic" w:eastAsia="Calibri" w:hAnsi="Simplified Arabic" w:cs="Simplified Arabic"/>
          <w:b/>
          <w:sz w:val="28"/>
          <w:szCs w:val="28"/>
          <w:rtl/>
          <w:lang w:bidi="ar-IQ"/>
        </w:rPr>
        <w:t xml:space="preserve"> وشاهدا</w:t>
      </w:r>
      <w:r w:rsidR="00405C7A" w:rsidRPr="00012DFA">
        <w:rPr>
          <w:rFonts w:ascii="Simplified Arabic" w:eastAsia="Calibri" w:hAnsi="Simplified Arabic" w:cs="Simplified Arabic" w:hint="cs"/>
          <w:b/>
          <w:sz w:val="28"/>
          <w:szCs w:val="28"/>
          <w:rtl/>
          <w:lang w:bidi="ar-IQ"/>
        </w:rPr>
        <w:t>ً</w:t>
      </w:r>
      <w:r w:rsidRPr="00012DFA">
        <w:rPr>
          <w:rFonts w:ascii="Simplified Arabic" w:eastAsia="Calibri" w:hAnsi="Simplified Arabic" w:cs="Simplified Arabic"/>
          <w:b/>
          <w:sz w:val="28"/>
          <w:szCs w:val="28"/>
          <w:rtl/>
          <w:lang w:bidi="ar-IQ"/>
        </w:rPr>
        <w:t xml:space="preserve"> في نفس الوقت</w:t>
      </w:r>
      <w:r w:rsidR="000C7F5F" w:rsidRPr="00012DFA">
        <w:rPr>
          <w:rStyle w:val="a4"/>
          <w:rFonts w:ascii="Simplified Arabic" w:eastAsia="Calibri" w:hAnsi="Simplified Arabic" w:cs="Simplified Arabic"/>
          <w:b/>
          <w:sz w:val="28"/>
          <w:szCs w:val="28"/>
          <w:rtl/>
          <w:lang w:bidi="ar-IQ"/>
        </w:rPr>
        <w:t>(</w:t>
      </w:r>
      <w:r w:rsidR="000C7F5F" w:rsidRPr="00012DFA">
        <w:rPr>
          <w:rStyle w:val="a4"/>
          <w:rFonts w:ascii="Simplified Arabic" w:eastAsia="Calibri" w:hAnsi="Simplified Arabic" w:cs="Simplified Arabic"/>
          <w:b/>
          <w:sz w:val="28"/>
          <w:szCs w:val="28"/>
          <w:rtl/>
          <w:lang w:bidi="ar-IQ"/>
        </w:rPr>
        <w:footnoteReference w:id="110"/>
      </w:r>
      <w:r w:rsidR="000C7F5F" w:rsidRPr="00012DFA">
        <w:rPr>
          <w:rStyle w:val="a4"/>
          <w:rFonts w:ascii="Simplified Arabic" w:eastAsia="Calibri" w:hAnsi="Simplified Arabic" w:cs="Simplified Arabic"/>
          <w:b/>
          <w:sz w:val="28"/>
          <w:szCs w:val="28"/>
          <w:rtl/>
          <w:lang w:bidi="ar-IQ"/>
        </w:rPr>
        <w:t>)</w:t>
      </w:r>
      <w:r w:rsidR="00CB5EB7" w:rsidRPr="00012DFA">
        <w:rPr>
          <w:rFonts w:ascii="Simplified Arabic" w:eastAsia="Calibri" w:hAnsi="Simplified Arabic" w:cs="Simplified Arabic"/>
          <w:b/>
          <w:sz w:val="28"/>
          <w:szCs w:val="28"/>
          <w:rtl/>
          <w:lang w:bidi="ar-IQ"/>
        </w:rPr>
        <w:t xml:space="preserve"> ، </w:t>
      </w:r>
      <w:r w:rsidRPr="00012DFA">
        <w:rPr>
          <w:rFonts w:ascii="Simplified Arabic" w:eastAsia="Calibri" w:hAnsi="Simplified Arabic" w:cs="Simplified Arabic"/>
          <w:b/>
          <w:sz w:val="28"/>
          <w:szCs w:val="28"/>
          <w:rtl/>
          <w:lang w:bidi="ar-IQ"/>
        </w:rPr>
        <w:t>فقد كانت واجبات المحتسب متنوعة وكا</w:t>
      </w:r>
      <w:r w:rsidR="00405C7A" w:rsidRPr="00012DFA">
        <w:rPr>
          <w:rFonts w:ascii="Simplified Arabic" w:eastAsia="Calibri" w:hAnsi="Simplified Arabic" w:cs="Simplified Arabic"/>
          <w:b/>
          <w:sz w:val="28"/>
          <w:szCs w:val="28"/>
          <w:rtl/>
          <w:lang w:bidi="ar-IQ"/>
        </w:rPr>
        <w:t xml:space="preserve">ن الهدف منها ضمان سير الحياة </w:t>
      </w:r>
      <w:r w:rsidR="00405C7A" w:rsidRPr="00012DFA">
        <w:rPr>
          <w:rFonts w:ascii="Simplified Arabic" w:eastAsia="Calibri" w:hAnsi="Simplified Arabic" w:cs="Simplified Arabic" w:hint="cs"/>
          <w:b/>
          <w:sz w:val="28"/>
          <w:szCs w:val="28"/>
          <w:rtl/>
          <w:lang w:bidi="ar-IQ"/>
        </w:rPr>
        <w:t>الاقتصادية</w:t>
      </w:r>
      <w:r w:rsidRPr="00012DFA">
        <w:rPr>
          <w:rFonts w:ascii="Simplified Arabic" w:eastAsia="Calibri" w:hAnsi="Simplified Arabic" w:cs="Simplified Arabic"/>
          <w:b/>
          <w:sz w:val="28"/>
          <w:szCs w:val="28"/>
          <w:rtl/>
          <w:lang w:bidi="ar-IQ"/>
        </w:rPr>
        <w:t xml:space="preserve"> بعيدا</w:t>
      </w:r>
      <w:r w:rsidR="00405C7A" w:rsidRPr="00012DFA">
        <w:rPr>
          <w:rFonts w:ascii="Simplified Arabic" w:eastAsia="Calibri" w:hAnsi="Simplified Arabic" w:cs="Simplified Arabic" w:hint="cs"/>
          <w:b/>
          <w:sz w:val="28"/>
          <w:szCs w:val="28"/>
          <w:rtl/>
          <w:lang w:bidi="ar-IQ"/>
        </w:rPr>
        <w:t>ً</w:t>
      </w:r>
      <w:r w:rsidRPr="00012DFA">
        <w:rPr>
          <w:rFonts w:ascii="Simplified Arabic" w:eastAsia="Calibri" w:hAnsi="Simplified Arabic" w:cs="Simplified Arabic"/>
          <w:b/>
          <w:sz w:val="28"/>
          <w:szCs w:val="28"/>
          <w:rtl/>
          <w:lang w:bidi="ar-IQ"/>
        </w:rPr>
        <w:t xml:space="preserve"> عن المشاكل وتوفير الطمأ</w:t>
      </w:r>
      <w:r w:rsidR="00405C7A" w:rsidRPr="00012DFA">
        <w:rPr>
          <w:rFonts w:ascii="Simplified Arabic" w:eastAsia="Calibri" w:hAnsi="Simplified Arabic" w:cs="Simplified Arabic"/>
          <w:b/>
          <w:sz w:val="28"/>
          <w:szCs w:val="28"/>
          <w:rtl/>
          <w:lang w:bidi="ar-IQ"/>
        </w:rPr>
        <w:t xml:space="preserve">نينة للناس للعيش في حياة كريمة </w:t>
      </w:r>
      <w:r w:rsidR="00405C7A" w:rsidRPr="00012DFA">
        <w:rPr>
          <w:rFonts w:ascii="Simplified Arabic" w:eastAsia="Calibri" w:hAnsi="Simplified Arabic" w:cs="Simplified Arabic" w:hint="cs"/>
          <w:b/>
          <w:sz w:val="28"/>
          <w:szCs w:val="28"/>
          <w:rtl/>
          <w:lang w:bidi="ar-IQ"/>
        </w:rPr>
        <w:t>آ</w:t>
      </w:r>
      <w:r w:rsidRPr="00012DFA">
        <w:rPr>
          <w:rFonts w:ascii="Simplified Arabic" w:eastAsia="Calibri" w:hAnsi="Simplified Arabic" w:cs="Simplified Arabic"/>
          <w:b/>
          <w:sz w:val="28"/>
          <w:szCs w:val="28"/>
          <w:rtl/>
          <w:lang w:bidi="ar-IQ"/>
        </w:rPr>
        <w:t>منة وكانت الواجبات تتنوع في المجال الإداري والاختصاص القضائي وبالتحديد النظر بالدعاوى البسيطة والتي تسمى اليوم بالجنح والمخالفات</w:t>
      </w:r>
      <w:r w:rsidR="00147442" w:rsidRPr="00012DFA">
        <w:rPr>
          <w:rFonts w:ascii="Simplified Arabic" w:eastAsia="Calibri" w:hAnsi="Simplified Arabic" w:cs="Simplified Arabic"/>
          <w:b/>
          <w:sz w:val="28"/>
          <w:szCs w:val="28"/>
          <w:rtl/>
          <w:lang w:bidi="ar-IQ"/>
        </w:rPr>
        <w:t xml:space="preserve"> </w:t>
      </w:r>
      <w:r w:rsidR="00147442" w:rsidRPr="00012DFA">
        <w:rPr>
          <w:rFonts w:ascii="Simplified Arabic" w:eastAsia="Calibri" w:hAnsi="Simplified Arabic" w:cs="Simplified Arabic" w:hint="cs"/>
          <w:b/>
          <w:sz w:val="28"/>
          <w:szCs w:val="28"/>
          <w:rtl/>
          <w:lang w:bidi="ar-IQ"/>
        </w:rPr>
        <w:t>،</w:t>
      </w:r>
      <w:r w:rsidR="00CB5EB7" w:rsidRPr="00012DFA">
        <w:rPr>
          <w:rFonts w:ascii="Simplified Arabic" w:eastAsia="Calibri" w:hAnsi="Simplified Arabic" w:cs="Simplified Arabic"/>
          <w:b/>
          <w:sz w:val="28"/>
          <w:szCs w:val="28"/>
          <w:rtl/>
          <w:lang w:bidi="ar-IQ"/>
        </w:rPr>
        <w:t xml:space="preserve"> </w:t>
      </w:r>
      <w:r w:rsidRPr="00012DFA">
        <w:rPr>
          <w:rFonts w:ascii="Simplified Arabic" w:eastAsia="Calibri" w:hAnsi="Simplified Arabic" w:cs="Simplified Arabic"/>
          <w:b/>
          <w:sz w:val="28"/>
          <w:szCs w:val="28"/>
          <w:rtl/>
          <w:lang w:bidi="ar-IQ"/>
        </w:rPr>
        <w:t xml:space="preserve">وعند التمعن في كتب التاريخ والفقه نجد واجبات المحتسب متنوعة </w:t>
      </w:r>
      <w:r w:rsidR="00405C7A" w:rsidRPr="00012DFA">
        <w:rPr>
          <w:rFonts w:ascii="Simplified Arabic" w:eastAsia="Calibri" w:hAnsi="Simplified Arabic" w:cs="Simplified Arabic"/>
          <w:b/>
          <w:sz w:val="28"/>
          <w:szCs w:val="28"/>
          <w:rtl/>
          <w:lang w:bidi="ar-IQ"/>
        </w:rPr>
        <w:t>تدخل في مفاصل الحياة المختلفة و</w:t>
      </w:r>
      <w:r w:rsidR="00405C7A" w:rsidRPr="00012DFA">
        <w:rPr>
          <w:rFonts w:ascii="Simplified Arabic" w:eastAsia="Calibri" w:hAnsi="Simplified Arabic" w:cs="Simplified Arabic" w:hint="cs"/>
          <w:b/>
          <w:sz w:val="28"/>
          <w:szCs w:val="28"/>
          <w:rtl/>
          <w:lang w:bidi="ar-IQ"/>
        </w:rPr>
        <w:t>إ</w:t>
      </w:r>
      <w:r w:rsidRPr="00012DFA">
        <w:rPr>
          <w:rFonts w:ascii="Simplified Arabic" w:eastAsia="Calibri" w:hAnsi="Simplified Arabic" w:cs="Simplified Arabic"/>
          <w:b/>
          <w:sz w:val="28"/>
          <w:szCs w:val="28"/>
          <w:rtl/>
          <w:lang w:bidi="ar-IQ"/>
        </w:rPr>
        <w:t>ن كان الغالب فيها الجانب الإداري</w:t>
      </w:r>
      <w:r w:rsidR="00147442" w:rsidRPr="00012DFA">
        <w:rPr>
          <w:rFonts w:ascii="Simplified Arabic" w:eastAsia="Calibri" w:hAnsi="Simplified Arabic" w:cs="Simplified Arabic"/>
          <w:b/>
          <w:sz w:val="28"/>
          <w:szCs w:val="28"/>
          <w:rtl/>
          <w:lang w:bidi="ar-IQ"/>
        </w:rPr>
        <w:t xml:space="preserve"> </w:t>
      </w:r>
      <w:r w:rsidR="00147442" w:rsidRPr="00012DFA">
        <w:rPr>
          <w:rFonts w:ascii="Simplified Arabic" w:eastAsia="Calibri" w:hAnsi="Simplified Arabic" w:cs="Simplified Arabic" w:hint="cs"/>
          <w:b/>
          <w:sz w:val="28"/>
          <w:szCs w:val="28"/>
          <w:rtl/>
          <w:lang w:bidi="ar-IQ"/>
        </w:rPr>
        <w:t>،</w:t>
      </w:r>
      <w:r w:rsidR="00CB5EB7" w:rsidRPr="00012DFA">
        <w:rPr>
          <w:rFonts w:ascii="Simplified Arabic" w:eastAsia="Calibri" w:hAnsi="Simplified Arabic" w:cs="Simplified Arabic"/>
          <w:b/>
          <w:sz w:val="28"/>
          <w:szCs w:val="28"/>
          <w:rtl/>
          <w:lang w:bidi="ar-IQ"/>
        </w:rPr>
        <w:t xml:space="preserve"> </w:t>
      </w:r>
      <w:r w:rsidRPr="00012DFA">
        <w:rPr>
          <w:rFonts w:ascii="Simplified Arabic" w:eastAsia="Calibri" w:hAnsi="Simplified Arabic" w:cs="Simplified Arabic"/>
          <w:b/>
          <w:sz w:val="28"/>
          <w:szCs w:val="28"/>
          <w:rtl/>
          <w:lang w:bidi="ar-IQ"/>
        </w:rPr>
        <w:t>فكل هذه المهام نجدها اليوم</w:t>
      </w:r>
      <w:r w:rsidR="00405C7A" w:rsidRPr="00012DFA">
        <w:rPr>
          <w:rFonts w:ascii="Simplified Arabic" w:eastAsia="Calibri" w:hAnsi="Simplified Arabic" w:cs="Simplified Arabic"/>
          <w:b/>
          <w:sz w:val="28"/>
          <w:szCs w:val="28"/>
          <w:rtl/>
          <w:lang w:bidi="ar-IQ"/>
        </w:rPr>
        <w:t xml:space="preserve"> قد توزعت على مؤسسات مختلفة من </w:t>
      </w:r>
      <w:r w:rsidR="00405C7A" w:rsidRPr="00012DFA">
        <w:rPr>
          <w:rFonts w:ascii="Simplified Arabic" w:eastAsia="Calibri" w:hAnsi="Simplified Arabic" w:cs="Simplified Arabic" w:hint="cs"/>
          <w:b/>
          <w:sz w:val="28"/>
          <w:szCs w:val="28"/>
          <w:rtl/>
          <w:lang w:bidi="ar-IQ"/>
        </w:rPr>
        <w:t>أ</w:t>
      </w:r>
      <w:r w:rsidRPr="00012DFA">
        <w:rPr>
          <w:rFonts w:ascii="Simplified Arabic" w:eastAsia="Calibri" w:hAnsi="Simplified Arabic" w:cs="Simplified Arabic"/>
          <w:b/>
          <w:sz w:val="28"/>
          <w:szCs w:val="28"/>
          <w:rtl/>
          <w:lang w:bidi="ar-IQ"/>
        </w:rPr>
        <w:t>جل تمشية الحياة العامة</w:t>
      </w:r>
      <w:r w:rsidR="000C7F5F" w:rsidRPr="00012DFA">
        <w:rPr>
          <w:rStyle w:val="a4"/>
          <w:rFonts w:ascii="Simplified Arabic" w:eastAsia="Calibri" w:hAnsi="Simplified Arabic" w:cs="Simplified Arabic"/>
          <w:b/>
          <w:sz w:val="28"/>
          <w:szCs w:val="28"/>
          <w:rtl/>
          <w:lang w:bidi="ar-IQ"/>
        </w:rPr>
        <w:t>(</w:t>
      </w:r>
      <w:r w:rsidR="000C7F5F" w:rsidRPr="00012DFA">
        <w:rPr>
          <w:rStyle w:val="a4"/>
          <w:rFonts w:ascii="Simplified Arabic" w:eastAsia="Calibri" w:hAnsi="Simplified Arabic" w:cs="Simplified Arabic"/>
          <w:b/>
          <w:sz w:val="28"/>
          <w:szCs w:val="28"/>
          <w:rtl/>
          <w:lang w:bidi="ar-IQ"/>
        </w:rPr>
        <w:footnoteReference w:id="111"/>
      </w:r>
      <w:r w:rsidR="000C7F5F" w:rsidRPr="00012DFA">
        <w:rPr>
          <w:rStyle w:val="a4"/>
          <w:rFonts w:ascii="Simplified Arabic" w:eastAsia="Calibri" w:hAnsi="Simplified Arabic" w:cs="Simplified Arabic"/>
          <w:b/>
          <w:sz w:val="28"/>
          <w:szCs w:val="28"/>
          <w:rtl/>
          <w:lang w:bidi="ar-IQ"/>
        </w:rPr>
        <w:t>)</w:t>
      </w:r>
      <w:r w:rsidR="00CB5EB7" w:rsidRPr="00012DFA">
        <w:rPr>
          <w:rFonts w:ascii="Simplified Arabic" w:eastAsia="Calibri" w:hAnsi="Simplified Arabic" w:cs="Simplified Arabic"/>
          <w:b/>
          <w:sz w:val="28"/>
          <w:szCs w:val="28"/>
          <w:rtl/>
          <w:lang w:bidi="ar-IQ"/>
        </w:rPr>
        <w:t xml:space="preserve"> . </w:t>
      </w:r>
    </w:p>
    <w:p w:rsidR="00D56AA3" w:rsidRPr="00012DFA" w:rsidRDefault="00405C7A" w:rsidP="005E7EBE">
      <w:pPr>
        <w:spacing w:before="120" w:after="240" w:line="288" w:lineRule="auto"/>
        <w:ind w:firstLine="720"/>
        <w:jc w:val="both"/>
        <w:rPr>
          <w:rFonts w:ascii="Simplified Arabic" w:hAnsi="Simplified Arabic" w:cs="Simplified Arabic"/>
          <w:b/>
          <w:sz w:val="28"/>
          <w:szCs w:val="28"/>
          <w:lang w:bidi="ar-IQ"/>
        </w:rPr>
      </w:pPr>
      <w:r w:rsidRPr="00012DFA">
        <w:rPr>
          <w:rFonts w:ascii="Simplified Arabic" w:hAnsi="Simplified Arabic" w:cs="Simplified Arabic" w:hint="cs"/>
          <w:b/>
          <w:sz w:val="28"/>
          <w:szCs w:val="28"/>
          <w:rtl/>
          <w:lang w:bidi="ar-IQ"/>
        </w:rPr>
        <w:t>إ</w:t>
      </w:r>
      <w:r w:rsidR="00D56AA3" w:rsidRPr="00012DFA">
        <w:rPr>
          <w:rFonts w:ascii="Simplified Arabic" w:hAnsi="Simplified Arabic" w:cs="Simplified Arabic"/>
          <w:b/>
          <w:sz w:val="28"/>
          <w:szCs w:val="28"/>
          <w:rtl/>
          <w:lang w:bidi="ar-IQ"/>
        </w:rPr>
        <w:t>ن</w:t>
      </w:r>
      <w:r w:rsidRPr="00012DFA">
        <w:rPr>
          <w:rFonts w:ascii="Simplified Arabic" w:hAnsi="Simplified Arabic" w:cs="Simplified Arabic" w:hint="cs"/>
          <w:b/>
          <w:sz w:val="28"/>
          <w:szCs w:val="28"/>
          <w:rtl/>
          <w:lang w:bidi="ar-IQ"/>
        </w:rPr>
        <w:t>ّ</w:t>
      </w:r>
      <w:r w:rsidRPr="00012DFA">
        <w:rPr>
          <w:rFonts w:ascii="Simplified Arabic" w:hAnsi="Simplified Arabic" w:cs="Simplified Arabic"/>
          <w:b/>
          <w:sz w:val="28"/>
          <w:szCs w:val="28"/>
          <w:rtl/>
          <w:lang w:bidi="ar-IQ"/>
        </w:rPr>
        <w:t xml:space="preserve"> تعلق بعض دعاوى ال</w:t>
      </w:r>
      <w:r w:rsidRPr="00012DFA">
        <w:rPr>
          <w:rFonts w:ascii="Simplified Arabic" w:hAnsi="Simplified Arabic" w:cs="Simplified Arabic" w:hint="cs"/>
          <w:b/>
          <w:sz w:val="28"/>
          <w:szCs w:val="28"/>
          <w:rtl/>
          <w:lang w:bidi="ar-IQ"/>
        </w:rPr>
        <w:t>أ</w:t>
      </w:r>
      <w:r w:rsidR="00D56AA3" w:rsidRPr="00012DFA">
        <w:rPr>
          <w:rFonts w:ascii="Simplified Arabic" w:hAnsi="Simplified Arabic" w:cs="Simplified Arabic"/>
          <w:b/>
          <w:sz w:val="28"/>
          <w:szCs w:val="28"/>
          <w:rtl/>
          <w:lang w:bidi="ar-IQ"/>
        </w:rPr>
        <w:t>حوال الشخصية بنظام</w:t>
      </w:r>
      <w:r w:rsidR="0021046D">
        <w:rPr>
          <w:rFonts w:ascii="Simplified Arabic" w:hAnsi="Simplified Arabic" w:cs="Simplified Arabic"/>
          <w:b/>
          <w:sz w:val="28"/>
          <w:szCs w:val="28"/>
          <w:rtl/>
          <w:lang w:bidi="ar-IQ"/>
        </w:rPr>
        <w:t xml:space="preserve"> الحِل </w:t>
      </w:r>
      <w:r w:rsidR="00D56AA3" w:rsidRPr="00012DFA">
        <w:rPr>
          <w:rFonts w:ascii="Simplified Arabic" w:hAnsi="Simplified Arabic" w:cs="Simplified Arabic"/>
          <w:b/>
          <w:sz w:val="28"/>
          <w:szCs w:val="28"/>
          <w:rtl/>
          <w:lang w:bidi="ar-IQ"/>
        </w:rPr>
        <w:t>و</w:t>
      </w:r>
      <w:r w:rsidR="0021046D">
        <w:rPr>
          <w:rFonts w:ascii="Simplified Arabic" w:hAnsi="Simplified Arabic" w:cs="Simplified Arabic"/>
          <w:b/>
          <w:sz w:val="28"/>
          <w:szCs w:val="28"/>
          <w:rtl/>
          <w:lang w:bidi="ar-IQ"/>
        </w:rPr>
        <w:t>الحُرمة</w:t>
      </w:r>
      <w:r w:rsidR="00CB5EB7" w:rsidRPr="00012DFA">
        <w:rPr>
          <w:rFonts w:ascii="Simplified Arabic" w:hAnsi="Simplified Arabic" w:cs="Simplified Arabic"/>
          <w:b/>
          <w:sz w:val="28"/>
          <w:szCs w:val="28"/>
          <w:rtl/>
          <w:lang w:bidi="ar-IQ"/>
        </w:rPr>
        <w:t xml:space="preserve"> </w:t>
      </w:r>
      <w:r w:rsidR="00D56AA3" w:rsidRPr="00012DFA">
        <w:rPr>
          <w:rFonts w:ascii="Simplified Arabic" w:hAnsi="Simplified Arabic" w:cs="Simplified Arabic"/>
          <w:b/>
          <w:sz w:val="28"/>
          <w:szCs w:val="28"/>
          <w:rtl/>
          <w:lang w:bidi="ar-IQ"/>
        </w:rPr>
        <w:t>يؤدي</w:t>
      </w:r>
      <w:r w:rsidR="000F4C6C" w:rsidRPr="00012DFA">
        <w:rPr>
          <w:rFonts w:ascii="Simplified Arabic" w:hAnsi="Simplified Arabic" w:cs="Simplified Arabic"/>
          <w:b/>
          <w:sz w:val="28"/>
          <w:szCs w:val="28"/>
          <w:rtl/>
          <w:lang w:bidi="ar-IQ"/>
        </w:rPr>
        <w:t xml:space="preserve"> إلى </w:t>
      </w:r>
      <w:r w:rsidR="00D56AA3" w:rsidRPr="00012DFA">
        <w:rPr>
          <w:rFonts w:ascii="Simplified Arabic" w:hAnsi="Simplified Arabic" w:cs="Simplified Arabic"/>
          <w:b/>
          <w:sz w:val="28"/>
          <w:szCs w:val="28"/>
          <w:rtl/>
          <w:lang w:bidi="ar-IQ"/>
        </w:rPr>
        <w:t>تعلقها بالنظام العام</w:t>
      </w:r>
      <w:r w:rsidR="00CB5EB7" w:rsidRPr="00012DFA">
        <w:rPr>
          <w:rFonts w:ascii="Simplified Arabic" w:hAnsi="Simplified Arabic" w:cs="Simplified Arabic"/>
          <w:b/>
          <w:sz w:val="28"/>
          <w:szCs w:val="28"/>
          <w:rtl/>
          <w:lang w:bidi="ar-IQ"/>
        </w:rPr>
        <w:t xml:space="preserve"> ، </w:t>
      </w:r>
      <w:r w:rsidR="00D56AA3" w:rsidRPr="00012DFA">
        <w:rPr>
          <w:rFonts w:ascii="Simplified Arabic" w:hAnsi="Simplified Arabic" w:cs="Simplified Arabic"/>
          <w:b/>
          <w:sz w:val="28"/>
          <w:szCs w:val="28"/>
          <w:rtl/>
          <w:lang w:bidi="ar-IQ"/>
        </w:rPr>
        <w:t>وهذا ما سبب مراعاتها القضائية</w:t>
      </w:r>
      <w:r w:rsidR="00FC5432">
        <w:rPr>
          <w:rFonts w:ascii="Simplified Arabic" w:hAnsi="Simplified Arabic" w:cs="Simplified Arabic"/>
          <w:b/>
          <w:sz w:val="28"/>
          <w:szCs w:val="28"/>
          <w:rtl/>
          <w:lang w:bidi="ar-IQ"/>
        </w:rPr>
        <w:t xml:space="preserve"> </w:t>
      </w:r>
      <w:r w:rsidR="00D56AA3" w:rsidRPr="00012DFA">
        <w:rPr>
          <w:rFonts w:ascii="Simplified Arabic" w:hAnsi="Simplified Arabic" w:cs="Simplified Arabic"/>
          <w:b/>
          <w:sz w:val="28"/>
          <w:szCs w:val="28"/>
          <w:rtl/>
          <w:lang w:bidi="ar-IQ"/>
        </w:rPr>
        <w:t>لكن تلك المراعاة اتسمت بتقديم صفتها من</w:t>
      </w:r>
      <w:r w:rsidR="000F4C6C" w:rsidRPr="00012DFA">
        <w:rPr>
          <w:rFonts w:ascii="Simplified Arabic" w:hAnsi="Simplified Arabic" w:cs="Simplified Arabic"/>
          <w:b/>
          <w:sz w:val="28"/>
          <w:szCs w:val="28"/>
          <w:rtl/>
          <w:lang w:bidi="ar-IQ"/>
        </w:rPr>
        <w:t xml:space="preserve"> الأول </w:t>
      </w:r>
      <w:r w:rsidRPr="00012DFA">
        <w:rPr>
          <w:rFonts w:ascii="Simplified Arabic" w:hAnsi="Simplified Arabic" w:cs="Simplified Arabic" w:hint="cs"/>
          <w:b/>
          <w:sz w:val="28"/>
          <w:szCs w:val="28"/>
          <w:rtl/>
          <w:lang w:bidi="ar-IQ"/>
        </w:rPr>
        <w:t>ـ</w:t>
      </w:r>
      <w:r w:rsidR="009F1605" w:rsidRPr="00012DFA">
        <w:rPr>
          <w:rFonts w:ascii="Simplified Arabic" w:hAnsi="Simplified Arabic" w:cs="Simplified Arabic"/>
          <w:b/>
          <w:sz w:val="28"/>
          <w:szCs w:val="28"/>
          <w:rtl/>
          <w:lang w:bidi="ar-IQ"/>
        </w:rPr>
        <w:t xml:space="preserve"> أي </w:t>
      </w:r>
      <w:r w:rsidR="00D56AA3" w:rsidRPr="00012DFA">
        <w:rPr>
          <w:rFonts w:ascii="Simplified Arabic" w:hAnsi="Simplified Arabic" w:cs="Simplified Arabic"/>
          <w:b/>
          <w:sz w:val="28"/>
          <w:szCs w:val="28"/>
          <w:rtl/>
          <w:lang w:bidi="ar-IQ"/>
        </w:rPr>
        <w:t>نظام</w:t>
      </w:r>
      <w:r w:rsidR="0021046D">
        <w:rPr>
          <w:rFonts w:ascii="Simplified Arabic" w:hAnsi="Simplified Arabic" w:cs="Simplified Arabic"/>
          <w:b/>
          <w:sz w:val="28"/>
          <w:szCs w:val="28"/>
          <w:rtl/>
          <w:lang w:bidi="ar-IQ"/>
        </w:rPr>
        <w:t xml:space="preserve"> الحِل </w:t>
      </w:r>
      <w:r w:rsidR="00D56AA3" w:rsidRPr="00012DFA">
        <w:rPr>
          <w:rFonts w:ascii="Simplified Arabic" w:hAnsi="Simplified Arabic" w:cs="Simplified Arabic"/>
          <w:b/>
          <w:sz w:val="28"/>
          <w:szCs w:val="28"/>
          <w:rtl/>
          <w:lang w:bidi="ar-IQ"/>
        </w:rPr>
        <w:t>و</w:t>
      </w:r>
      <w:r w:rsidR="0021046D">
        <w:rPr>
          <w:rFonts w:ascii="Simplified Arabic" w:hAnsi="Simplified Arabic" w:cs="Simplified Arabic"/>
          <w:b/>
          <w:sz w:val="28"/>
          <w:szCs w:val="28"/>
          <w:rtl/>
          <w:lang w:bidi="ar-IQ"/>
        </w:rPr>
        <w:t>الحُرمة</w:t>
      </w:r>
      <w:r w:rsidRPr="00012DFA">
        <w:rPr>
          <w:rFonts w:ascii="Simplified Arabic" w:hAnsi="Simplified Arabic" w:cs="Simplified Arabic" w:hint="cs"/>
          <w:b/>
          <w:sz w:val="28"/>
          <w:szCs w:val="28"/>
          <w:rtl/>
          <w:lang w:bidi="ar-IQ"/>
        </w:rPr>
        <w:t xml:space="preserve"> ـ</w:t>
      </w:r>
      <w:r w:rsidRPr="00012DFA">
        <w:rPr>
          <w:rFonts w:ascii="Simplified Arabic" w:hAnsi="Simplified Arabic" w:cs="Simplified Arabic"/>
          <w:b/>
          <w:sz w:val="28"/>
          <w:szCs w:val="28"/>
          <w:rtl/>
          <w:lang w:bidi="ar-IQ"/>
        </w:rPr>
        <w:t xml:space="preserve"> على صفتها من الثاني </w:t>
      </w:r>
      <w:r w:rsidRPr="00012DFA">
        <w:rPr>
          <w:rFonts w:ascii="Simplified Arabic" w:hAnsi="Simplified Arabic" w:cs="Simplified Arabic" w:hint="cs"/>
          <w:b/>
          <w:sz w:val="28"/>
          <w:szCs w:val="28"/>
          <w:rtl/>
          <w:lang w:bidi="ar-IQ"/>
        </w:rPr>
        <w:t>ـ أ</w:t>
      </w:r>
      <w:r w:rsidR="00D56AA3" w:rsidRPr="00012DFA">
        <w:rPr>
          <w:rFonts w:ascii="Simplified Arabic" w:hAnsi="Simplified Arabic" w:cs="Simplified Arabic"/>
          <w:b/>
          <w:sz w:val="28"/>
          <w:szCs w:val="28"/>
          <w:rtl/>
          <w:lang w:bidi="ar-IQ"/>
        </w:rPr>
        <w:t xml:space="preserve">ي النظام العام </w:t>
      </w:r>
      <w:r w:rsidR="00970A1B" w:rsidRPr="00012DFA">
        <w:rPr>
          <w:rFonts w:ascii="Simplified Arabic" w:hAnsi="Simplified Arabic" w:cs="Simplified Arabic"/>
          <w:b/>
          <w:sz w:val="28"/>
          <w:szCs w:val="28"/>
          <w:rtl/>
          <w:lang w:bidi="ar-IQ"/>
        </w:rPr>
        <w:t>ـ</w:t>
      </w:r>
      <w:r w:rsidR="00CB5EB7"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 xml:space="preserve">بتبرير </w:t>
      </w:r>
      <w:r w:rsidRPr="00012DFA">
        <w:rPr>
          <w:rFonts w:ascii="Simplified Arabic" w:hAnsi="Simplified Arabic" w:cs="Simplified Arabic" w:hint="cs"/>
          <w:b/>
          <w:sz w:val="28"/>
          <w:szCs w:val="28"/>
          <w:rtl/>
          <w:lang w:bidi="ar-IQ"/>
        </w:rPr>
        <w:t>أ</w:t>
      </w:r>
      <w:r w:rsidR="00D56AA3" w:rsidRPr="00012DFA">
        <w:rPr>
          <w:rFonts w:ascii="Simplified Arabic" w:hAnsi="Simplified Arabic" w:cs="Simplified Arabic"/>
          <w:b/>
          <w:sz w:val="28"/>
          <w:szCs w:val="28"/>
          <w:rtl/>
          <w:lang w:bidi="ar-IQ"/>
        </w:rPr>
        <w:t>ن</w:t>
      </w:r>
      <w:r w:rsidRPr="00012DFA">
        <w:rPr>
          <w:rFonts w:ascii="Simplified Arabic" w:hAnsi="Simplified Arabic" w:cs="Simplified Arabic"/>
          <w:b/>
          <w:sz w:val="28"/>
          <w:szCs w:val="28"/>
          <w:rtl/>
          <w:lang w:bidi="ar-IQ"/>
        </w:rPr>
        <w:t xml:space="preserve"> </w:t>
      </w:r>
      <w:r w:rsidR="00A35C7F" w:rsidRPr="00012DFA">
        <w:rPr>
          <w:rFonts w:ascii="Simplified Arabic" w:hAnsi="Simplified Arabic" w:cs="Simplified Arabic"/>
          <w:b/>
          <w:sz w:val="28"/>
          <w:szCs w:val="28"/>
          <w:rtl/>
          <w:lang w:bidi="ar-IQ"/>
        </w:rPr>
        <w:t>"</w:t>
      </w:r>
      <w:r w:rsidR="00970A1B" w:rsidRPr="00012DFA">
        <w:rPr>
          <w:rFonts w:ascii="Simplified Arabic" w:hAnsi="Simplified Arabic" w:cs="Simplified Arabic"/>
          <w:b/>
          <w:sz w:val="28"/>
          <w:szCs w:val="28"/>
          <w:rtl/>
          <w:lang w:bidi="ar-IQ"/>
        </w:rPr>
        <w:t xml:space="preserve"> </w:t>
      </w:r>
      <w:r w:rsidR="00D56AA3" w:rsidRPr="00012DFA">
        <w:rPr>
          <w:rFonts w:ascii="Simplified Arabic" w:hAnsi="Simplified Arabic" w:cs="Simplified Arabic"/>
          <w:b/>
          <w:sz w:val="28"/>
          <w:szCs w:val="28"/>
          <w:rtl/>
          <w:lang w:bidi="ar-IQ"/>
        </w:rPr>
        <w:t>نظام</w:t>
      </w:r>
      <w:r w:rsidR="0021046D">
        <w:rPr>
          <w:rFonts w:ascii="Simplified Arabic" w:hAnsi="Simplified Arabic" w:cs="Simplified Arabic"/>
          <w:b/>
          <w:sz w:val="28"/>
          <w:szCs w:val="28"/>
          <w:rtl/>
          <w:lang w:bidi="ar-IQ"/>
        </w:rPr>
        <w:t xml:space="preserve"> الحِل </w:t>
      </w:r>
      <w:r w:rsidR="00D56AA3" w:rsidRPr="00012DFA">
        <w:rPr>
          <w:rFonts w:ascii="Simplified Arabic" w:hAnsi="Simplified Arabic" w:cs="Simplified Arabic"/>
          <w:b/>
          <w:sz w:val="28"/>
          <w:szCs w:val="28"/>
          <w:rtl/>
          <w:lang w:bidi="ar-IQ"/>
        </w:rPr>
        <w:t>و</w:t>
      </w:r>
      <w:r w:rsidR="0021046D">
        <w:rPr>
          <w:rFonts w:ascii="Simplified Arabic" w:hAnsi="Simplified Arabic" w:cs="Simplified Arabic"/>
          <w:b/>
          <w:sz w:val="28"/>
          <w:szCs w:val="28"/>
          <w:rtl/>
          <w:lang w:bidi="ar-IQ"/>
        </w:rPr>
        <w:t>الحُرمة</w:t>
      </w:r>
      <w:r w:rsidR="00D56AA3" w:rsidRPr="00012DFA">
        <w:rPr>
          <w:rFonts w:ascii="Simplified Arabic" w:hAnsi="Simplified Arabic" w:cs="Simplified Arabic"/>
          <w:b/>
          <w:sz w:val="28"/>
          <w:szCs w:val="28"/>
          <w:rtl/>
          <w:lang w:bidi="ar-IQ"/>
        </w:rPr>
        <w:t xml:space="preserve"> اعلى منزلة واقدس مكانة من فكرة النظام العام</w:t>
      </w:r>
      <w:r w:rsidRPr="00012DFA">
        <w:rPr>
          <w:rFonts w:ascii="Simplified Arabic" w:hAnsi="Simplified Arabic" w:cs="Simplified Arabic"/>
          <w:b/>
          <w:sz w:val="28"/>
          <w:szCs w:val="28"/>
          <w:rtl/>
          <w:lang w:bidi="ar-IQ"/>
        </w:rPr>
        <w:t xml:space="preserve"> </w:t>
      </w:r>
      <w:r w:rsidR="00A35C7F" w:rsidRPr="00012DFA">
        <w:rPr>
          <w:rFonts w:ascii="Simplified Arabic" w:hAnsi="Simplified Arabic" w:cs="Simplified Arabic"/>
          <w:b/>
          <w:sz w:val="28"/>
          <w:szCs w:val="28"/>
          <w:rtl/>
          <w:lang w:bidi="ar-IQ"/>
        </w:rPr>
        <w:t>"</w:t>
      </w:r>
      <w:r w:rsidR="000C7F5F" w:rsidRPr="00012DFA">
        <w:rPr>
          <w:rStyle w:val="a4"/>
          <w:rFonts w:ascii="Simplified Arabic" w:hAnsi="Simplified Arabic" w:cs="Simplified Arabic"/>
          <w:b/>
          <w:sz w:val="28"/>
          <w:szCs w:val="28"/>
          <w:rtl/>
          <w:lang w:bidi="ar-IQ"/>
        </w:rPr>
        <w:t>(</w:t>
      </w:r>
      <w:r w:rsidR="000C7F5F" w:rsidRPr="00012DFA">
        <w:rPr>
          <w:rStyle w:val="a4"/>
          <w:rFonts w:ascii="Simplified Arabic" w:hAnsi="Simplified Arabic" w:cs="Simplified Arabic"/>
          <w:b/>
          <w:sz w:val="28"/>
          <w:szCs w:val="28"/>
          <w:rtl/>
          <w:lang w:bidi="ar-IQ"/>
        </w:rPr>
        <w:footnoteReference w:id="112"/>
      </w:r>
      <w:r w:rsidR="000C7F5F" w:rsidRPr="00012DFA">
        <w:rPr>
          <w:rStyle w:val="a4"/>
          <w:rFonts w:ascii="Simplified Arabic" w:hAnsi="Simplified Arabic" w:cs="Simplified Arabic"/>
          <w:b/>
          <w:sz w:val="28"/>
          <w:szCs w:val="28"/>
          <w:rtl/>
          <w:lang w:bidi="ar-IQ"/>
        </w:rPr>
        <w:t>)</w:t>
      </w:r>
      <w:r w:rsidR="00CB5EB7" w:rsidRPr="00012DFA">
        <w:rPr>
          <w:rFonts w:ascii="Simplified Arabic" w:hAnsi="Simplified Arabic" w:cs="Simplified Arabic"/>
          <w:b/>
          <w:sz w:val="28"/>
          <w:szCs w:val="28"/>
          <w:rtl/>
          <w:lang w:bidi="ar-IQ"/>
        </w:rPr>
        <w:t xml:space="preserve"> ، </w:t>
      </w:r>
      <w:r w:rsidR="00D56AA3" w:rsidRPr="00012DFA">
        <w:rPr>
          <w:rFonts w:ascii="Simplified Arabic" w:hAnsi="Simplified Arabic" w:cs="Simplified Arabic"/>
          <w:b/>
          <w:sz w:val="28"/>
          <w:szCs w:val="28"/>
          <w:rtl/>
          <w:lang w:bidi="ar-IQ"/>
        </w:rPr>
        <w:t>هذا با</w:t>
      </w:r>
      <w:r w:rsidRPr="00012DFA">
        <w:rPr>
          <w:rFonts w:ascii="Simplified Arabic" w:hAnsi="Simplified Arabic" w:cs="Simplified Arabic"/>
          <w:b/>
          <w:sz w:val="28"/>
          <w:szCs w:val="28"/>
          <w:rtl/>
          <w:lang w:bidi="ar-IQ"/>
        </w:rPr>
        <w:t xml:space="preserve">لرغم من </w:t>
      </w:r>
      <w:r w:rsidRPr="00012DFA">
        <w:rPr>
          <w:rFonts w:ascii="Simplified Arabic" w:hAnsi="Simplified Arabic" w:cs="Simplified Arabic" w:hint="cs"/>
          <w:b/>
          <w:sz w:val="28"/>
          <w:szCs w:val="28"/>
          <w:rtl/>
          <w:lang w:bidi="ar-IQ"/>
        </w:rPr>
        <w:t>أ</w:t>
      </w:r>
      <w:r w:rsidR="00D56AA3" w:rsidRPr="00012DFA">
        <w:rPr>
          <w:rFonts w:ascii="Simplified Arabic" w:hAnsi="Simplified Arabic" w:cs="Simplified Arabic"/>
          <w:b/>
          <w:sz w:val="28"/>
          <w:szCs w:val="28"/>
          <w:rtl/>
          <w:lang w:bidi="ar-IQ"/>
        </w:rPr>
        <w:t xml:space="preserve">ن </w:t>
      </w:r>
      <w:r w:rsidR="00D56AA3" w:rsidRPr="00012DFA">
        <w:rPr>
          <w:rFonts w:ascii="Simplified Arabic" w:hAnsi="Simplified Arabic" w:cs="Simplified Arabic"/>
          <w:b/>
          <w:sz w:val="28"/>
          <w:szCs w:val="28"/>
          <w:rtl/>
          <w:lang w:bidi="ar-IQ"/>
        </w:rPr>
        <w:lastRenderedPageBreak/>
        <w:t xml:space="preserve">معظم اجراءات قانون المرافعات المتعلقة بالدعاوى المدنية من النظام العام </w:t>
      </w:r>
      <w:r w:rsidR="00970A1B" w:rsidRPr="00012DFA">
        <w:rPr>
          <w:rFonts w:ascii="Simplified Arabic" w:hAnsi="Simplified Arabic" w:cs="Simplified Arabic"/>
          <w:b/>
          <w:sz w:val="28"/>
          <w:szCs w:val="28"/>
          <w:rtl/>
          <w:lang w:bidi="ar-IQ"/>
        </w:rPr>
        <w:t>ـ</w:t>
      </w:r>
      <w:r w:rsidR="00D56AA3" w:rsidRPr="00012DFA">
        <w:rPr>
          <w:rFonts w:ascii="Simplified Arabic" w:hAnsi="Simplified Arabic" w:cs="Simplified Arabic"/>
          <w:b/>
          <w:sz w:val="28"/>
          <w:szCs w:val="28"/>
          <w:rtl/>
          <w:lang w:bidi="ar-IQ"/>
        </w:rPr>
        <w:t xml:space="preserve"> ومنها مدد الطعن </w:t>
      </w:r>
      <w:r w:rsidR="00970A1B" w:rsidRPr="00012DFA">
        <w:rPr>
          <w:rFonts w:ascii="Simplified Arabic" w:hAnsi="Simplified Arabic" w:cs="Simplified Arabic"/>
          <w:b/>
          <w:sz w:val="28"/>
          <w:szCs w:val="28"/>
          <w:rtl/>
          <w:lang w:bidi="ar-IQ"/>
        </w:rPr>
        <w:t>ـ</w:t>
      </w:r>
      <w:r w:rsidRPr="00012DFA">
        <w:rPr>
          <w:rFonts w:ascii="Simplified Arabic" w:hAnsi="Simplified Arabic" w:cs="Simplified Arabic"/>
          <w:b/>
          <w:sz w:val="28"/>
          <w:szCs w:val="28"/>
          <w:rtl/>
          <w:lang w:bidi="ar-IQ"/>
        </w:rPr>
        <w:t xml:space="preserve"> </w:t>
      </w:r>
      <w:r w:rsidRPr="00012DFA">
        <w:rPr>
          <w:rFonts w:ascii="Simplified Arabic" w:hAnsi="Simplified Arabic" w:cs="Simplified Arabic" w:hint="cs"/>
          <w:b/>
          <w:sz w:val="28"/>
          <w:szCs w:val="28"/>
          <w:rtl/>
          <w:lang w:bidi="ar-IQ"/>
        </w:rPr>
        <w:t>؛</w:t>
      </w:r>
      <w:r w:rsidR="00CB5EB7" w:rsidRPr="00012DFA">
        <w:rPr>
          <w:rFonts w:ascii="Simplified Arabic" w:hAnsi="Simplified Arabic" w:cs="Simplified Arabic"/>
          <w:b/>
          <w:sz w:val="28"/>
          <w:szCs w:val="28"/>
          <w:rtl/>
          <w:lang w:bidi="ar-IQ"/>
        </w:rPr>
        <w:t xml:space="preserve"> </w:t>
      </w:r>
      <w:r w:rsidR="00D56AA3" w:rsidRPr="00012DFA">
        <w:rPr>
          <w:rFonts w:ascii="Simplified Arabic" w:hAnsi="Simplified Arabic" w:cs="Simplified Arabic"/>
          <w:b/>
          <w:sz w:val="28"/>
          <w:szCs w:val="28"/>
          <w:rtl/>
          <w:lang w:bidi="ar-IQ"/>
        </w:rPr>
        <w:t>فالقضاء العراقي يراعي نظام</w:t>
      </w:r>
      <w:r w:rsidR="0021046D">
        <w:rPr>
          <w:rFonts w:ascii="Simplified Arabic" w:hAnsi="Simplified Arabic" w:cs="Simplified Arabic"/>
          <w:b/>
          <w:sz w:val="28"/>
          <w:szCs w:val="28"/>
          <w:rtl/>
          <w:lang w:bidi="ar-IQ"/>
        </w:rPr>
        <w:t xml:space="preserve"> الحِل </w:t>
      </w:r>
      <w:r w:rsidR="00D56AA3" w:rsidRPr="00012DFA">
        <w:rPr>
          <w:rFonts w:ascii="Simplified Arabic" w:hAnsi="Simplified Arabic" w:cs="Simplified Arabic"/>
          <w:b/>
          <w:sz w:val="28"/>
          <w:szCs w:val="28"/>
          <w:rtl/>
          <w:lang w:bidi="ar-IQ"/>
        </w:rPr>
        <w:t>و</w:t>
      </w:r>
      <w:r w:rsidR="0021046D">
        <w:rPr>
          <w:rFonts w:ascii="Simplified Arabic" w:hAnsi="Simplified Arabic" w:cs="Simplified Arabic"/>
          <w:b/>
          <w:sz w:val="28"/>
          <w:szCs w:val="28"/>
          <w:rtl/>
          <w:lang w:bidi="ar-IQ"/>
        </w:rPr>
        <w:t>الحُرمة</w:t>
      </w:r>
      <w:r w:rsidRPr="00012DFA">
        <w:rPr>
          <w:rFonts w:ascii="Simplified Arabic" w:hAnsi="Simplified Arabic" w:cs="Simplified Arabic"/>
          <w:b/>
          <w:sz w:val="28"/>
          <w:szCs w:val="28"/>
          <w:rtl/>
          <w:lang w:bidi="ar-IQ"/>
        </w:rPr>
        <w:t xml:space="preserve"> على حساب الشكلية ال</w:t>
      </w:r>
      <w:r w:rsidRPr="00012DFA">
        <w:rPr>
          <w:rFonts w:ascii="Simplified Arabic" w:hAnsi="Simplified Arabic" w:cs="Simplified Arabic" w:hint="cs"/>
          <w:b/>
          <w:sz w:val="28"/>
          <w:szCs w:val="28"/>
          <w:rtl/>
          <w:lang w:bidi="ar-IQ"/>
        </w:rPr>
        <w:t>إ</w:t>
      </w:r>
      <w:r w:rsidR="00ED2A39" w:rsidRPr="00012DFA">
        <w:rPr>
          <w:rFonts w:ascii="Simplified Arabic" w:hAnsi="Simplified Arabic" w:cs="Simplified Arabic"/>
          <w:b/>
          <w:sz w:val="28"/>
          <w:szCs w:val="28"/>
          <w:rtl/>
          <w:lang w:bidi="ar-IQ"/>
        </w:rPr>
        <w:t>جرائية</w:t>
      </w:r>
      <w:r w:rsidR="000C7F5F" w:rsidRPr="00012DFA">
        <w:rPr>
          <w:rStyle w:val="a4"/>
          <w:rFonts w:ascii="Simplified Arabic" w:hAnsi="Simplified Arabic" w:cs="Simplified Arabic"/>
          <w:b/>
          <w:sz w:val="28"/>
          <w:szCs w:val="28"/>
          <w:rtl/>
          <w:lang w:bidi="ar-IQ"/>
        </w:rPr>
        <w:t>(</w:t>
      </w:r>
      <w:r w:rsidR="000C7F5F" w:rsidRPr="00012DFA">
        <w:rPr>
          <w:rStyle w:val="a4"/>
          <w:rFonts w:ascii="Simplified Arabic" w:hAnsi="Simplified Arabic" w:cs="Simplified Arabic"/>
          <w:b/>
          <w:sz w:val="28"/>
          <w:szCs w:val="28"/>
          <w:rtl/>
          <w:lang w:bidi="ar-IQ"/>
        </w:rPr>
        <w:footnoteReference w:id="113"/>
      </w:r>
      <w:r w:rsidR="000C7F5F" w:rsidRPr="00012DFA">
        <w:rPr>
          <w:rStyle w:val="a4"/>
          <w:rFonts w:ascii="Simplified Arabic" w:hAnsi="Simplified Arabic" w:cs="Simplified Arabic"/>
          <w:b/>
          <w:sz w:val="28"/>
          <w:szCs w:val="28"/>
          <w:rtl/>
          <w:lang w:bidi="ar-IQ"/>
        </w:rPr>
        <w:t>)</w:t>
      </w:r>
      <w:r w:rsidR="00CB5EB7" w:rsidRPr="00012DFA">
        <w:rPr>
          <w:rFonts w:ascii="Simplified Arabic" w:hAnsi="Simplified Arabic" w:cs="Simplified Arabic"/>
          <w:b/>
          <w:sz w:val="28"/>
          <w:szCs w:val="28"/>
          <w:rtl/>
          <w:lang w:bidi="ar-IQ"/>
        </w:rPr>
        <w:t xml:space="preserve"> ، </w:t>
      </w:r>
      <w:r w:rsidR="00D56AA3" w:rsidRPr="00012DFA">
        <w:rPr>
          <w:rFonts w:ascii="Simplified Arabic" w:hAnsi="Simplified Arabic" w:cs="Simplified Arabic"/>
          <w:b/>
          <w:sz w:val="28"/>
          <w:szCs w:val="28"/>
          <w:rtl/>
          <w:lang w:bidi="ar-IQ"/>
        </w:rPr>
        <w:t xml:space="preserve">كما هو واضح من قرار محكمة التمييز </w:t>
      </w:r>
      <w:r w:rsidR="00ED2A39" w:rsidRPr="00012DFA">
        <w:rPr>
          <w:rFonts w:ascii="Simplified Arabic" w:hAnsi="Simplified Arabic" w:cs="Simplified Arabic"/>
          <w:b/>
          <w:sz w:val="28"/>
          <w:szCs w:val="28"/>
          <w:rtl/>
          <w:lang w:bidi="ar-IQ"/>
        </w:rPr>
        <w:t>الاتحادية</w:t>
      </w:r>
      <w:r w:rsidR="005E7EBE" w:rsidRPr="00012DFA">
        <w:rPr>
          <w:rFonts w:ascii="Simplified Arabic" w:hAnsi="Simplified Arabic" w:cs="Simplified Arabic" w:hint="cs"/>
          <w:b/>
          <w:sz w:val="28"/>
          <w:szCs w:val="28"/>
          <w:rtl/>
          <w:lang w:bidi="ar-IQ"/>
        </w:rPr>
        <w:t xml:space="preserve"> </w:t>
      </w:r>
      <w:r w:rsidR="00CB5EB7" w:rsidRPr="00012DFA">
        <w:rPr>
          <w:rFonts w:ascii="Simplified Arabic" w:hAnsi="Simplified Arabic" w:cs="Simplified Arabic"/>
          <w:b/>
          <w:sz w:val="28"/>
          <w:szCs w:val="28"/>
          <w:rtl/>
          <w:lang w:bidi="ar-IQ"/>
        </w:rPr>
        <w:t xml:space="preserve">، </w:t>
      </w:r>
      <w:r w:rsidR="00D56AA3" w:rsidRPr="00012DFA">
        <w:rPr>
          <w:rFonts w:ascii="Simplified Arabic" w:hAnsi="Simplified Arabic" w:cs="Simplified Arabic"/>
          <w:b/>
          <w:sz w:val="28"/>
          <w:szCs w:val="28"/>
          <w:rtl/>
          <w:lang w:bidi="ar-IQ"/>
        </w:rPr>
        <w:t>الذي اعطى الحق</w:t>
      </w:r>
      <w:r w:rsidR="00CB5EB7" w:rsidRPr="00012DFA">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 xml:space="preserve"> </w:t>
      </w:r>
      <w:r w:rsidR="00A35C7F" w:rsidRPr="00012DFA">
        <w:rPr>
          <w:rFonts w:ascii="Simplified Arabic" w:hAnsi="Simplified Arabic" w:cs="Simplified Arabic"/>
          <w:b/>
          <w:sz w:val="28"/>
          <w:szCs w:val="28"/>
          <w:rtl/>
          <w:lang w:bidi="ar-IQ"/>
        </w:rPr>
        <w:t>"</w:t>
      </w:r>
      <w:r w:rsidR="00970A1B" w:rsidRPr="00012DFA">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 xml:space="preserve">لأي من </w:t>
      </w:r>
      <w:r w:rsidRPr="00012DFA">
        <w:rPr>
          <w:rFonts w:ascii="Simplified Arabic" w:hAnsi="Simplified Arabic" w:cs="Simplified Arabic" w:hint="cs"/>
          <w:b/>
          <w:sz w:val="28"/>
          <w:szCs w:val="28"/>
          <w:rtl/>
          <w:lang w:bidi="ar-IQ"/>
        </w:rPr>
        <w:t>أ</w:t>
      </w:r>
      <w:r w:rsidR="00D56AA3" w:rsidRPr="00012DFA">
        <w:rPr>
          <w:rFonts w:ascii="Simplified Arabic" w:hAnsi="Simplified Arabic" w:cs="Simplified Arabic"/>
          <w:b/>
          <w:sz w:val="28"/>
          <w:szCs w:val="28"/>
          <w:rtl/>
          <w:lang w:bidi="ar-IQ"/>
        </w:rPr>
        <w:t>طراف الدعوى</w:t>
      </w:r>
      <w:r w:rsidR="000F4C6C" w:rsidRPr="00012DFA">
        <w:rPr>
          <w:rFonts w:ascii="Simplified Arabic" w:hAnsi="Simplified Arabic" w:cs="Simplified Arabic"/>
          <w:b/>
          <w:sz w:val="28"/>
          <w:szCs w:val="28"/>
          <w:rtl/>
          <w:lang w:bidi="ar-IQ"/>
        </w:rPr>
        <w:t xml:space="preserve"> أو </w:t>
      </w:r>
      <w:r w:rsidR="00D56AA3" w:rsidRPr="00012DFA">
        <w:rPr>
          <w:rFonts w:ascii="Simplified Arabic" w:hAnsi="Simplified Arabic" w:cs="Simplified Arabic"/>
          <w:b/>
          <w:sz w:val="28"/>
          <w:szCs w:val="28"/>
          <w:rtl/>
          <w:lang w:bidi="ar-IQ"/>
        </w:rPr>
        <w:t>عضو الادعاء العام الطعن تمييزا</w:t>
      </w:r>
      <w:r w:rsidRPr="00012DFA">
        <w:rPr>
          <w:rFonts w:ascii="Simplified Arabic" w:hAnsi="Simplified Arabic" w:cs="Simplified Arabic" w:hint="cs"/>
          <w:b/>
          <w:sz w:val="28"/>
          <w:szCs w:val="28"/>
          <w:rtl/>
          <w:lang w:bidi="ar-IQ"/>
        </w:rPr>
        <w:t>ً</w:t>
      </w:r>
      <w:r w:rsidR="00D56AA3" w:rsidRPr="00012DFA">
        <w:rPr>
          <w:rFonts w:ascii="Simplified Arabic" w:hAnsi="Simplified Arabic" w:cs="Simplified Arabic"/>
          <w:b/>
          <w:sz w:val="28"/>
          <w:szCs w:val="28"/>
          <w:rtl/>
          <w:lang w:bidi="ar-IQ"/>
        </w:rPr>
        <w:t xml:space="preserve"> في الحكم في الدعاوى التي تتعلق بالحل و</w:t>
      </w:r>
      <w:r w:rsidR="0021046D">
        <w:rPr>
          <w:rFonts w:ascii="Simplified Arabic" w:hAnsi="Simplified Arabic" w:cs="Simplified Arabic"/>
          <w:b/>
          <w:sz w:val="28"/>
          <w:szCs w:val="28"/>
          <w:rtl/>
          <w:lang w:bidi="ar-IQ"/>
        </w:rPr>
        <w:t>الحُرمة</w:t>
      </w:r>
      <w:r w:rsidR="00D56AA3" w:rsidRPr="00012DFA">
        <w:rPr>
          <w:rFonts w:ascii="Simplified Arabic" w:hAnsi="Simplified Arabic" w:cs="Simplified Arabic"/>
          <w:b/>
          <w:sz w:val="28"/>
          <w:szCs w:val="28"/>
          <w:rtl/>
          <w:lang w:bidi="ar-IQ"/>
        </w:rPr>
        <w:t xml:space="preserve"> حتى لو انقضت مدد الطعن القانونية</w:t>
      </w:r>
      <w:r w:rsidR="0026097D" w:rsidRPr="00012DFA">
        <w:rPr>
          <w:rFonts w:ascii="Simplified Arabic" w:hAnsi="Simplified Arabic" w:cs="Simplified Arabic"/>
          <w:b/>
          <w:sz w:val="28"/>
          <w:szCs w:val="28"/>
          <w:rtl/>
          <w:lang w:bidi="ar-IQ"/>
        </w:rPr>
        <w:t xml:space="preserve"> </w:t>
      </w:r>
      <w:r w:rsidR="00A35C7F" w:rsidRPr="00012DFA">
        <w:rPr>
          <w:rFonts w:ascii="Simplified Arabic" w:hAnsi="Simplified Arabic" w:cs="Simplified Arabic"/>
          <w:b/>
          <w:sz w:val="28"/>
          <w:szCs w:val="28"/>
          <w:rtl/>
          <w:lang w:bidi="ar-IQ"/>
        </w:rPr>
        <w:t>"</w:t>
      </w:r>
      <w:r w:rsidR="00970A1B" w:rsidRPr="00012DFA">
        <w:rPr>
          <w:rFonts w:ascii="Simplified Arabic" w:hAnsi="Simplified Arabic" w:cs="Simplified Arabic"/>
          <w:b/>
          <w:sz w:val="28"/>
          <w:szCs w:val="28"/>
          <w:rtl/>
          <w:lang w:bidi="ar-IQ"/>
        </w:rPr>
        <w:t xml:space="preserve"> </w:t>
      </w:r>
      <w:r w:rsidR="00CB5EB7" w:rsidRPr="00012DFA">
        <w:rPr>
          <w:rFonts w:ascii="Simplified Arabic" w:hAnsi="Simplified Arabic" w:cs="Simplified Arabic"/>
          <w:b/>
          <w:sz w:val="28"/>
          <w:szCs w:val="28"/>
          <w:rtl/>
          <w:lang w:bidi="ar-IQ"/>
        </w:rPr>
        <w:t xml:space="preserve">، </w:t>
      </w:r>
      <w:r w:rsidR="00D56AA3" w:rsidRPr="00012DFA">
        <w:rPr>
          <w:rFonts w:ascii="Simplified Arabic" w:hAnsi="Simplified Arabic" w:cs="Simplified Arabic"/>
          <w:b/>
          <w:sz w:val="28"/>
          <w:szCs w:val="28"/>
          <w:rtl/>
          <w:lang w:bidi="ar-IQ"/>
        </w:rPr>
        <w:t>معترفا</w:t>
      </w:r>
      <w:r w:rsidR="0026097D" w:rsidRPr="00012DFA">
        <w:rPr>
          <w:rFonts w:ascii="Simplified Arabic" w:hAnsi="Simplified Arabic" w:cs="Simplified Arabic" w:hint="cs"/>
          <w:b/>
          <w:sz w:val="28"/>
          <w:szCs w:val="28"/>
          <w:rtl/>
          <w:lang w:bidi="ar-IQ"/>
        </w:rPr>
        <w:t>ً</w:t>
      </w:r>
      <w:r w:rsidR="00D56AA3" w:rsidRPr="00012DFA">
        <w:rPr>
          <w:rFonts w:ascii="Simplified Arabic" w:hAnsi="Simplified Arabic" w:cs="Simplified Arabic"/>
          <w:b/>
          <w:sz w:val="28"/>
          <w:szCs w:val="28"/>
          <w:rtl/>
          <w:lang w:bidi="ar-IQ"/>
        </w:rPr>
        <w:t xml:space="preserve"> بـ</w:t>
      </w:r>
      <w:r w:rsidR="0026097D" w:rsidRPr="00012DFA">
        <w:rPr>
          <w:rFonts w:ascii="Simplified Arabic" w:hAnsi="Simplified Arabic" w:cs="Simplified Arabic" w:hint="cs"/>
          <w:b/>
          <w:sz w:val="28"/>
          <w:szCs w:val="28"/>
          <w:rtl/>
          <w:lang w:bidi="ar-IQ"/>
        </w:rPr>
        <w:t>(</w:t>
      </w:r>
      <w:r w:rsidR="00970A1B" w:rsidRPr="00012DFA">
        <w:rPr>
          <w:rFonts w:ascii="Simplified Arabic" w:hAnsi="Simplified Arabic" w:cs="Simplified Arabic"/>
          <w:b/>
          <w:sz w:val="28"/>
          <w:szCs w:val="28"/>
          <w:rtl/>
          <w:lang w:bidi="ar-IQ"/>
        </w:rPr>
        <w:t xml:space="preserve"> </w:t>
      </w:r>
      <w:r w:rsidR="00D56AA3" w:rsidRPr="00012DFA">
        <w:rPr>
          <w:rFonts w:ascii="Simplified Arabic" w:hAnsi="Simplified Arabic" w:cs="Simplified Arabic"/>
          <w:b/>
          <w:sz w:val="28"/>
          <w:szCs w:val="28"/>
          <w:rtl/>
          <w:lang w:bidi="ar-IQ"/>
        </w:rPr>
        <w:t>اعتبارها من النظام العام</w:t>
      </w:r>
      <w:r w:rsidR="0026097D" w:rsidRPr="00012DFA">
        <w:rPr>
          <w:rFonts w:ascii="Simplified Arabic" w:hAnsi="Simplified Arabic" w:cs="Simplified Arabic"/>
          <w:b/>
          <w:sz w:val="28"/>
          <w:szCs w:val="28"/>
          <w:rtl/>
          <w:lang w:bidi="ar-IQ"/>
        </w:rPr>
        <w:t xml:space="preserve"> </w:t>
      </w:r>
      <w:r w:rsidR="0026097D" w:rsidRPr="00012DFA">
        <w:rPr>
          <w:rFonts w:ascii="Simplified Arabic" w:hAnsi="Simplified Arabic" w:cs="Simplified Arabic" w:hint="cs"/>
          <w:b/>
          <w:sz w:val="28"/>
          <w:szCs w:val="28"/>
          <w:rtl/>
          <w:lang w:bidi="ar-IQ"/>
        </w:rPr>
        <w:t>)</w:t>
      </w:r>
      <w:r w:rsidR="00970A1B" w:rsidRPr="00012DFA">
        <w:rPr>
          <w:rFonts w:ascii="Simplified Arabic" w:hAnsi="Simplified Arabic" w:cs="Simplified Arabic"/>
          <w:b/>
          <w:sz w:val="28"/>
          <w:szCs w:val="28"/>
          <w:rtl/>
          <w:lang w:bidi="ar-IQ"/>
        </w:rPr>
        <w:t xml:space="preserve"> </w:t>
      </w:r>
      <w:r w:rsidR="00ED2A39" w:rsidRPr="00012DFA">
        <w:rPr>
          <w:rFonts w:ascii="Simplified Arabic" w:hAnsi="Simplified Arabic" w:cs="Simplified Arabic"/>
          <w:b/>
          <w:sz w:val="28"/>
          <w:szCs w:val="28"/>
          <w:rtl/>
          <w:lang w:bidi="ar-IQ"/>
        </w:rPr>
        <w:t>ومقررا</w:t>
      </w:r>
      <w:r w:rsidR="0026097D" w:rsidRPr="00012DFA">
        <w:rPr>
          <w:rFonts w:ascii="Simplified Arabic" w:hAnsi="Simplified Arabic" w:cs="Simplified Arabic" w:hint="cs"/>
          <w:b/>
          <w:sz w:val="28"/>
          <w:szCs w:val="28"/>
          <w:rtl/>
          <w:lang w:bidi="ar-IQ"/>
        </w:rPr>
        <w:t>ً</w:t>
      </w:r>
      <w:r w:rsidR="00ED2A39" w:rsidRPr="00012DFA">
        <w:rPr>
          <w:rFonts w:ascii="Simplified Arabic" w:hAnsi="Simplified Arabic" w:cs="Simplified Arabic"/>
          <w:b/>
          <w:sz w:val="28"/>
          <w:szCs w:val="28"/>
          <w:rtl/>
          <w:lang w:bidi="ar-IQ"/>
        </w:rPr>
        <w:t xml:space="preserve"> </w:t>
      </w:r>
      <w:r w:rsidR="00ED2A39" w:rsidRPr="00012DFA">
        <w:rPr>
          <w:rFonts w:ascii="Simplified Arabic" w:hAnsi="Simplified Arabic" w:cs="Simplified Arabic" w:hint="cs"/>
          <w:b/>
          <w:sz w:val="28"/>
          <w:szCs w:val="28"/>
          <w:rtl/>
          <w:lang w:bidi="ar-IQ"/>
        </w:rPr>
        <w:t>ـ</w:t>
      </w:r>
      <w:r w:rsidR="00D56AA3" w:rsidRPr="00012DFA">
        <w:rPr>
          <w:rFonts w:ascii="Simplified Arabic" w:hAnsi="Simplified Arabic" w:cs="Simplified Arabic"/>
          <w:b/>
          <w:sz w:val="28"/>
          <w:szCs w:val="28"/>
          <w:rtl/>
          <w:lang w:bidi="ar-IQ"/>
        </w:rPr>
        <w:t xml:space="preserve"> رغم ذلك تنحيته جانبا</w:t>
      </w:r>
      <w:r w:rsidR="0026097D" w:rsidRPr="00012DFA">
        <w:rPr>
          <w:rFonts w:ascii="Simplified Arabic" w:hAnsi="Simplified Arabic" w:cs="Simplified Arabic" w:hint="cs"/>
          <w:b/>
          <w:sz w:val="28"/>
          <w:szCs w:val="28"/>
          <w:rtl/>
          <w:lang w:bidi="ar-IQ"/>
        </w:rPr>
        <w:t>ً</w:t>
      </w:r>
      <w:r w:rsidR="00ED2A39" w:rsidRPr="00012DFA">
        <w:rPr>
          <w:rFonts w:ascii="Simplified Arabic" w:hAnsi="Simplified Arabic" w:cs="Simplified Arabic" w:hint="cs"/>
          <w:b/>
          <w:sz w:val="28"/>
          <w:szCs w:val="28"/>
          <w:rtl/>
          <w:lang w:bidi="ar-IQ"/>
        </w:rPr>
        <w:t xml:space="preserve"> </w:t>
      </w:r>
      <w:r w:rsidR="00970A1B" w:rsidRPr="00012DFA">
        <w:rPr>
          <w:rFonts w:ascii="Simplified Arabic" w:hAnsi="Simplified Arabic" w:cs="Simplified Arabic"/>
          <w:b/>
          <w:sz w:val="28"/>
          <w:szCs w:val="28"/>
          <w:rtl/>
          <w:lang w:bidi="ar-IQ"/>
        </w:rPr>
        <w:t>ـ</w:t>
      </w:r>
      <w:r w:rsidR="00CB5EB7" w:rsidRPr="00012DFA">
        <w:rPr>
          <w:rFonts w:ascii="Simplified Arabic" w:hAnsi="Simplified Arabic" w:cs="Simplified Arabic"/>
          <w:b/>
          <w:sz w:val="28"/>
          <w:szCs w:val="28"/>
          <w:rtl/>
          <w:lang w:bidi="ar-IQ"/>
        </w:rPr>
        <w:t xml:space="preserve"> :</w:t>
      </w:r>
      <w:r w:rsidR="0026097D" w:rsidRPr="00012DFA">
        <w:rPr>
          <w:rFonts w:ascii="Simplified Arabic" w:hAnsi="Simplified Arabic" w:cs="Simplified Arabic"/>
          <w:b/>
          <w:sz w:val="28"/>
          <w:szCs w:val="28"/>
          <w:rtl/>
          <w:lang w:bidi="ar-IQ"/>
        </w:rPr>
        <w:t xml:space="preserve"> </w:t>
      </w:r>
      <w:r w:rsidR="00A35C7F" w:rsidRPr="00012DFA">
        <w:rPr>
          <w:rFonts w:ascii="Simplified Arabic" w:hAnsi="Simplified Arabic" w:cs="Simplified Arabic"/>
          <w:b/>
          <w:sz w:val="28"/>
          <w:szCs w:val="28"/>
          <w:rtl/>
          <w:lang w:bidi="ar-IQ"/>
        </w:rPr>
        <w:t>"</w:t>
      </w:r>
      <w:r w:rsidR="00970A1B" w:rsidRPr="00012DFA">
        <w:rPr>
          <w:rFonts w:ascii="Simplified Arabic" w:hAnsi="Simplified Arabic" w:cs="Simplified Arabic"/>
          <w:b/>
          <w:sz w:val="28"/>
          <w:szCs w:val="28"/>
          <w:rtl/>
          <w:lang w:bidi="ar-IQ"/>
        </w:rPr>
        <w:t xml:space="preserve"> </w:t>
      </w:r>
      <w:r w:rsidR="00D56AA3" w:rsidRPr="00012DFA">
        <w:rPr>
          <w:rFonts w:ascii="Simplified Arabic" w:hAnsi="Simplified Arabic" w:cs="Simplified Arabic"/>
          <w:b/>
          <w:sz w:val="28"/>
          <w:szCs w:val="28"/>
          <w:rtl/>
          <w:lang w:bidi="ar-IQ"/>
        </w:rPr>
        <w:t>عندما تتعارض مع الدعاوى التي تتعلق بالحل و</w:t>
      </w:r>
      <w:r w:rsidR="0021046D">
        <w:rPr>
          <w:rFonts w:ascii="Simplified Arabic" w:hAnsi="Simplified Arabic" w:cs="Simplified Arabic"/>
          <w:b/>
          <w:sz w:val="28"/>
          <w:szCs w:val="28"/>
          <w:rtl/>
          <w:lang w:bidi="ar-IQ"/>
        </w:rPr>
        <w:t>الحُرمة</w:t>
      </w:r>
      <w:r w:rsidR="0026097D" w:rsidRPr="00012DFA">
        <w:rPr>
          <w:rFonts w:ascii="Simplified Arabic" w:hAnsi="Simplified Arabic" w:cs="Simplified Arabic"/>
          <w:b/>
          <w:sz w:val="28"/>
          <w:szCs w:val="28"/>
          <w:rtl/>
          <w:lang w:bidi="ar-IQ"/>
        </w:rPr>
        <w:t xml:space="preserve"> </w:t>
      </w:r>
      <w:r w:rsidR="00A35C7F" w:rsidRPr="00012DFA">
        <w:rPr>
          <w:rFonts w:ascii="Simplified Arabic" w:hAnsi="Simplified Arabic" w:cs="Simplified Arabic"/>
          <w:b/>
          <w:sz w:val="28"/>
          <w:szCs w:val="28"/>
          <w:rtl/>
          <w:lang w:bidi="ar-IQ"/>
        </w:rPr>
        <w:t>"</w:t>
      </w:r>
      <w:r w:rsidR="00970A1B" w:rsidRPr="00012DFA">
        <w:rPr>
          <w:rFonts w:ascii="Simplified Arabic" w:hAnsi="Simplified Arabic" w:cs="Simplified Arabic"/>
          <w:b/>
          <w:sz w:val="28"/>
          <w:szCs w:val="28"/>
          <w:rtl/>
          <w:lang w:bidi="ar-IQ"/>
        </w:rPr>
        <w:t xml:space="preserve"> </w:t>
      </w:r>
      <w:r w:rsidR="0026097D" w:rsidRPr="00012DFA">
        <w:rPr>
          <w:rFonts w:ascii="Simplified Arabic" w:hAnsi="Simplified Arabic" w:cs="Simplified Arabic"/>
          <w:b/>
          <w:sz w:val="28"/>
          <w:szCs w:val="28"/>
          <w:rtl/>
          <w:lang w:bidi="ar-IQ"/>
        </w:rPr>
        <w:t xml:space="preserve">بزعم </w:t>
      </w:r>
      <w:r w:rsidR="0026097D" w:rsidRPr="00012DFA">
        <w:rPr>
          <w:rFonts w:ascii="Simplified Arabic" w:hAnsi="Simplified Arabic" w:cs="Simplified Arabic" w:hint="cs"/>
          <w:b/>
          <w:sz w:val="28"/>
          <w:szCs w:val="28"/>
          <w:rtl/>
          <w:lang w:bidi="ar-IQ"/>
        </w:rPr>
        <w:t>أ</w:t>
      </w:r>
      <w:r w:rsidR="00D56AA3" w:rsidRPr="00012DFA">
        <w:rPr>
          <w:rFonts w:ascii="Simplified Arabic" w:hAnsi="Simplified Arabic" w:cs="Simplified Arabic"/>
          <w:b/>
          <w:sz w:val="28"/>
          <w:szCs w:val="28"/>
          <w:rtl/>
          <w:lang w:bidi="ar-IQ"/>
        </w:rPr>
        <w:t>ن</w:t>
      </w:r>
      <w:r w:rsidR="001E079F" w:rsidRPr="00012DFA">
        <w:rPr>
          <w:rFonts w:ascii="Simplified Arabic" w:hAnsi="Simplified Arabic" w:cs="Simplified Arabic"/>
          <w:b/>
          <w:sz w:val="28"/>
          <w:szCs w:val="28"/>
          <w:rtl/>
          <w:lang w:bidi="ar-IQ"/>
        </w:rPr>
        <w:t xml:space="preserve"> </w:t>
      </w:r>
      <w:r w:rsidR="00D56AA3" w:rsidRPr="00012DFA">
        <w:rPr>
          <w:rFonts w:ascii="Simplified Arabic" w:hAnsi="Simplified Arabic" w:cs="Simplified Arabic"/>
          <w:b/>
          <w:sz w:val="28"/>
          <w:szCs w:val="28"/>
          <w:rtl/>
          <w:lang w:bidi="ar-IQ"/>
        </w:rPr>
        <w:t>المشرع</w:t>
      </w:r>
      <w:r w:rsidR="002C5237" w:rsidRPr="00012DFA">
        <w:rPr>
          <w:rFonts w:ascii="Simplified Arabic" w:hAnsi="Simplified Arabic" w:cs="Simplified Arabic"/>
          <w:b/>
          <w:sz w:val="28"/>
          <w:szCs w:val="28"/>
          <w:rtl/>
          <w:lang w:bidi="ar-IQ"/>
        </w:rPr>
        <w:t xml:space="preserve"> الإجرائي </w:t>
      </w:r>
      <w:r w:rsidR="00D56AA3" w:rsidRPr="00012DFA">
        <w:rPr>
          <w:rFonts w:ascii="Simplified Arabic" w:hAnsi="Simplified Arabic" w:cs="Simplified Arabic"/>
          <w:b/>
          <w:sz w:val="28"/>
          <w:szCs w:val="28"/>
          <w:rtl/>
          <w:lang w:bidi="ar-IQ"/>
        </w:rPr>
        <w:t>ال</w:t>
      </w:r>
      <w:r w:rsidR="0026097D" w:rsidRPr="00012DFA">
        <w:rPr>
          <w:rFonts w:ascii="Simplified Arabic" w:hAnsi="Simplified Arabic" w:cs="Simplified Arabic"/>
          <w:b/>
          <w:sz w:val="28"/>
          <w:szCs w:val="28"/>
          <w:rtl/>
          <w:lang w:bidi="ar-IQ"/>
        </w:rPr>
        <w:t>عراقي قد احتاط لمثل هذا الحال ب</w:t>
      </w:r>
      <w:r w:rsidR="0026097D" w:rsidRPr="00012DFA">
        <w:rPr>
          <w:rFonts w:ascii="Simplified Arabic" w:hAnsi="Simplified Arabic" w:cs="Simplified Arabic" w:hint="cs"/>
          <w:b/>
          <w:sz w:val="28"/>
          <w:szCs w:val="28"/>
          <w:rtl/>
          <w:lang w:bidi="ar-IQ"/>
        </w:rPr>
        <w:t>أ</w:t>
      </w:r>
      <w:r w:rsidR="00D56AA3" w:rsidRPr="00012DFA">
        <w:rPr>
          <w:rFonts w:ascii="Simplified Arabic" w:hAnsi="Simplified Arabic" w:cs="Simplified Arabic"/>
          <w:b/>
          <w:sz w:val="28"/>
          <w:szCs w:val="28"/>
          <w:rtl/>
          <w:lang w:bidi="ar-IQ"/>
        </w:rPr>
        <w:t>ن</w:t>
      </w:r>
      <w:r w:rsidR="00CB5EB7" w:rsidRPr="00012DFA">
        <w:rPr>
          <w:rFonts w:ascii="Simplified Arabic" w:hAnsi="Simplified Arabic" w:cs="Simplified Arabic"/>
          <w:b/>
          <w:sz w:val="28"/>
          <w:szCs w:val="28"/>
          <w:rtl/>
          <w:lang w:bidi="ar-IQ"/>
        </w:rPr>
        <w:t xml:space="preserve"> :</w:t>
      </w:r>
      <w:r w:rsidR="0026097D" w:rsidRPr="00012DFA">
        <w:rPr>
          <w:rFonts w:ascii="Simplified Arabic" w:hAnsi="Simplified Arabic" w:cs="Simplified Arabic"/>
          <w:b/>
          <w:sz w:val="28"/>
          <w:szCs w:val="28"/>
          <w:rtl/>
          <w:lang w:bidi="ar-IQ"/>
        </w:rPr>
        <w:t xml:space="preserve"> </w:t>
      </w:r>
      <w:r w:rsidR="00A35C7F" w:rsidRPr="00012DFA">
        <w:rPr>
          <w:rFonts w:ascii="Simplified Arabic" w:hAnsi="Simplified Arabic" w:cs="Simplified Arabic"/>
          <w:b/>
          <w:sz w:val="28"/>
          <w:szCs w:val="28"/>
          <w:rtl/>
          <w:lang w:bidi="ar-IQ"/>
        </w:rPr>
        <w:t>"</w:t>
      </w:r>
      <w:r w:rsidR="00970A1B" w:rsidRPr="00012DFA">
        <w:rPr>
          <w:rFonts w:ascii="Simplified Arabic" w:hAnsi="Simplified Arabic" w:cs="Simplified Arabic"/>
          <w:b/>
          <w:sz w:val="28"/>
          <w:szCs w:val="28"/>
          <w:rtl/>
          <w:lang w:bidi="ar-IQ"/>
        </w:rPr>
        <w:t xml:space="preserve"> </w:t>
      </w:r>
      <w:r w:rsidR="0026097D" w:rsidRPr="00012DFA">
        <w:rPr>
          <w:rFonts w:ascii="Simplified Arabic" w:hAnsi="Simplified Arabic" w:cs="Simplified Arabic" w:hint="cs"/>
          <w:b/>
          <w:sz w:val="28"/>
          <w:szCs w:val="28"/>
          <w:rtl/>
          <w:lang w:bidi="ar-IQ"/>
        </w:rPr>
        <w:t>أ</w:t>
      </w:r>
      <w:r w:rsidR="00D56AA3" w:rsidRPr="00012DFA">
        <w:rPr>
          <w:rFonts w:ascii="Simplified Arabic" w:hAnsi="Simplified Arabic" w:cs="Simplified Arabic"/>
          <w:b/>
          <w:sz w:val="28"/>
          <w:szCs w:val="28"/>
          <w:rtl/>
          <w:lang w:bidi="ar-IQ"/>
        </w:rPr>
        <w:t>عطى حيزا</w:t>
      </w:r>
      <w:r w:rsidR="0026097D" w:rsidRPr="00012DFA">
        <w:rPr>
          <w:rFonts w:ascii="Simplified Arabic" w:hAnsi="Simplified Arabic" w:cs="Simplified Arabic" w:hint="cs"/>
          <w:b/>
          <w:sz w:val="28"/>
          <w:szCs w:val="28"/>
          <w:rtl/>
          <w:lang w:bidi="ar-IQ"/>
        </w:rPr>
        <w:t>ً</w:t>
      </w:r>
      <w:r w:rsidR="00D56AA3" w:rsidRPr="00012DFA">
        <w:rPr>
          <w:rFonts w:ascii="Simplified Arabic" w:hAnsi="Simplified Arabic" w:cs="Simplified Arabic"/>
          <w:b/>
          <w:sz w:val="28"/>
          <w:szCs w:val="28"/>
          <w:rtl/>
          <w:lang w:bidi="ar-IQ"/>
        </w:rPr>
        <w:t xml:space="preserve"> للقضاء لممارسة دوره في القضايا التي تتعلق بالحل و</w:t>
      </w:r>
      <w:r w:rsidR="0021046D">
        <w:rPr>
          <w:rFonts w:ascii="Simplified Arabic" w:hAnsi="Simplified Arabic" w:cs="Simplified Arabic"/>
          <w:b/>
          <w:sz w:val="28"/>
          <w:szCs w:val="28"/>
          <w:rtl/>
          <w:lang w:bidi="ar-IQ"/>
        </w:rPr>
        <w:t>الحُرمة</w:t>
      </w:r>
      <w:r w:rsidR="0026097D" w:rsidRPr="00012DFA">
        <w:rPr>
          <w:rFonts w:ascii="Simplified Arabic" w:hAnsi="Simplified Arabic" w:cs="Simplified Arabic"/>
          <w:b/>
          <w:sz w:val="28"/>
          <w:szCs w:val="28"/>
          <w:rtl/>
          <w:lang w:bidi="ar-IQ"/>
        </w:rPr>
        <w:t xml:space="preserve"> </w:t>
      </w:r>
      <w:r w:rsidR="00A35C7F" w:rsidRPr="00012DFA">
        <w:rPr>
          <w:rFonts w:ascii="Simplified Arabic" w:hAnsi="Simplified Arabic" w:cs="Simplified Arabic"/>
          <w:b/>
          <w:sz w:val="28"/>
          <w:szCs w:val="28"/>
          <w:rtl/>
          <w:lang w:bidi="ar-IQ"/>
        </w:rPr>
        <w:t>"</w:t>
      </w:r>
      <w:r w:rsidR="00FC5432">
        <w:rPr>
          <w:rFonts w:ascii="Simplified Arabic" w:hAnsi="Simplified Arabic" w:cs="Simplified Arabic" w:hint="cs"/>
          <w:b/>
          <w:sz w:val="28"/>
          <w:szCs w:val="28"/>
          <w:rtl/>
          <w:lang w:bidi="ar-IQ"/>
        </w:rPr>
        <w:t xml:space="preserve"> </w:t>
      </w:r>
      <w:r w:rsidR="0026097D" w:rsidRPr="00012DFA">
        <w:rPr>
          <w:rFonts w:ascii="Simplified Arabic" w:hAnsi="Simplified Arabic" w:cs="Simplified Arabic"/>
          <w:b/>
          <w:sz w:val="28"/>
          <w:szCs w:val="28"/>
          <w:rtl/>
          <w:lang w:bidi="ar-IQ"/>
        </w:rPr>
        <w:t xml:space="preserve">ومعتبراً </w:t>
      </w:r>
      <w:r w:rsidR="0026097D" w:rsidRPr="00012DFA">
        <w:rPr>
          <w:rFonts w:ascii="Simplified Arabic" w:hAnsi="Simplified Arabic" w:cs="Simplified Arabic" w:hint="cs"/>
          <w:b/>
          <w:sz w:val="28"/>
          <w:szCs w:val="28"/>
          <w:rtl/>
          <w:lang w:bidi="ar-IQ"/>
        </w:rPr>
        <w:t>أ</w:t>
      </w:r>
      <w:r w:rsidR="00D56AA3" w:rsidRPr="00012DFA">
        <w:rPr>
          <w:rFonts w:ascii="Simplified Arabic" w:hAnsi="Simplified Arabic" w:cs="Simplified Arabic"/>
          <w:b/>
          <w:sz w:val="28"/>
          <w:szCs w:val="28"/>
          <w:rtl/>
          <w:lang w:bidi="ar-IQ"/>
        </w:rPr>
        <w:t>ن ذلك قد تجسد في نص المادة</w:t>
      </w:r>
      <w:r w:rsidR="00970A1B" w:rsidRPr="00012DFA">
        <w:rPr>
          <w:rFonts w:ascii="Simplified Arabic" w:hAnsi="Simplified Arabic" w:cs="Simplified Arabic"/>
          <w:b/>
          <w:sz w:val="28"/>
          <w:szCs w:val="28"/>
          <w:rtl/>
          <w:lang w:bidi="ar-IQ"/>
        </w:rPr>
        <w:t xml:space="preserve"> ( </w:t>
      </w:r>
      <w:r w:rsidR="00D56AA3" w:rsidRPr="00012DFA">
        <w:rPr>
          <w:rFonts w:ascii="Simplified Arabic" w:hAnsi="Simplified Arabic" w:cs="Simplified Arabic"/>
          <w:b/>
          <w:sz w:val="28"/>
          <w:szCs w:val="28"/>
          <w:rtl/>
          <w:lang w:bidi="ar-IQ"/>
        </w:rPr>
        <w:t>299</w:t>
      </w:r>
      <w:r w:rsidR="00970A1B" w:rsidRPr="00012DFA">
        <w:rPr>
          <w:rFonts w:ascii="Simplified Arabic" w:hAnsi="Simplified Arabic" w:cs="Simplified Arabic"/>
          <w:b/>
          <w:sz w:val="28"/>
          <w:szCs w:val="28"/>
          <w:rtl/>
          <w:lang w:bidi="ar-IQ"/>
        </w:rPr>
        <w:t xml:space="preserve"> ) </w:t>
      </w:r>
      <w:r w:rsidR="00D56AA3" w:rsidRPr="00012DFA">
        <w:rPr>
          <w:rFonts w:ascii="Simplified Arabic" w:hAnsi="Simplified Arabic" w:cs="Simplified Arabic"/>
          <w:b/>
          <w:sz w:val="28"/>
          <w:szCs w:val="28"/>
          <w:rtl/>
          <w:lang w:bidi="ar-IQ"/>
        </w:rPr>
        <w:t>من قانون المرافعات المدنية</w:t>
      </w:r>
      <w:r w:rsidR="00CB5EB7" w:rsidRPr="00012DFA">
        <w:rPr>
          <w:rFonts w:ascii="Simplified Arabic" w:hAnsi="Simplified Arabic" w:cs="Simplified Arabic"/>
          <w:b/>
          <w:sz w:val="28"/>
          <w:szCs w:val="28"/>
          <w:rtl/>
          <w:lang w:bidi="ar-IQ"/>
        </w:rPr>
        <w:t xml:space="preserve"> ، </w:t>
      </w:r>
      <w:r w:rsidR="0026097D" w:rsidRPr="00012DFA">
        <w:rPr>
          <w:rFonts w:ascii="Simplified Arabic" w:hAnsi="Simplified Arabic" w:cs="Simplified Arabic"/>
          <w:b/>
          <w:sz w:val="28"/>
          <w:szCs w:val="28"/>
          <w:rtl/>
          <w:lang w:bidi="ar-IQ"/>
        </w:rPr>
        <w:t xml:space="preserve">وفي ما </w:t>
      </w:r>
      <w:r w:rsidR="0026097D" w:rsidRPr="00012DFA">
        <w:rPr>
          <w:rFonts w:ascii="Simplified Arabic" w:hAnsi="Simplified Arabic" w:cs="Simplified Arabic" w:hint="cs"/>
          <w:b/>
          <w:sz w:val="28"/>
          <w:szCs w:val="28"/>
          <w:rtl/>
          <w:lang w:bidi="ar-IQ"/>
        </w:rPr>
        <w:t>أ</w:t>
      </w:r>
      <w:r w:rsidR="0026097D" w:rsidRPr="00012DFA">
        <w:rPr>
          <w:rFonts w:ascii="Simplified Arabic" w:hAnsi="Simplified Arabic" w:cs="Simplified Arabic"/>
          <w:b/>
          <w:sz w:val="28"/>
          <w:szCs w:val="28"/>
          <w:rtl/>
          <w:lang w:bidi="ar-IQ"/>
        </w:rPr>
        <w:t xml:space="preserve">ورده من </w:t>
      </w:r>
      <w:r w:rsidR="0026097D" w:rsidRPr="00012DFA">
        <w:rPr>
          <w:rFonts w:ascii="Simplified Arabic" w:hAnsi="Simplified Arabic" w:cs="Simplified Arabic" w:hint="cs"/>
          <w:b/>
          <w:sz w:val="28"/>
          <w:szCs w:val="28"/>
          <w:rtl/>
          <w:lang w:bidi="ar-IQ"/>
        </w:rPr>
        <w:t>أ</w:t>
      </w:r>
      <w:r w:rsidR="00D56AA3" w:rsidRPr="00012DFA">
        <w:rPr>
          <w:rFonts w:ascii="Simplified Arabic" w:hAnsi="Simplified Arabic" w:cs="Simplified Arabic"/>
          <w:b/>
          <w:sz w:val="28"/>
          <w:szCs w:val="28"/>
          <w:rtl/>
          <w:lang w:bidi="ar-IQ"/>
        </w:rPr>
        <w:t>سباب موجبة للقانون</w:t>
      </w:r>
      <w:r w:rsidR="00CB5EB7" w:rsidRPr="00012DFA">
        <w:rPr>
          <w:rFonts w:ascii="Simplified Arabic" w:hAnsi="Simplified Arabic" w:cs="Simplified Arabic"/>
          <w:b/>
          <w:sz w:val="28"/>
          <w:szCs w:val="28"/>
          <w:rtl/>
          <w:lang w:bidi="ar-IQ"/>
        </w:rPr>
        <w:t xml:space="preserve"> . </w:t>
      </w:r>
    </w:p>
    <w:p w:rsidR="00D56AA3" w:rsidRPr="00012DFA" w:rsidRDefault="00ED2A39" w:rsidP="009633E2">
      <w:pPr>
        <w:spacing w:before="120" w:after="240" w:line="288" w:lineRule="auto"/>
        <w:ind w:firstLine="720"/>
        <w:jc w:val="both"/>
        <w:rPr>
          <w:rFonts w:ascii="Simplified Arabic" w:hAnsi="Simplified Arabic" w:cs="Simplified Arabic"/>
          <w:b/>
          <w:sz w:val="28"/>
          <w:szCs w:val="28"/>
          <w:rtl/>
          <w:lang w:bidi="ar-IQ"/>
        </w:rPr>
      </w:pPr>
      <w:r w:rsidRPr="00012DFA">
        <w:rPr>
          <w:rFonts w:ascii="Simplified Arabic" w:hAnsi="Simplified Arabic" w:cs="Simplified Arabic"/>
          <w:b/>
          <w:sz w:val="28"/>
          <w:szCs w:val="28"/>
          <w:rtl/>
          <w:lang w:bidi="ar-IQ"/>
        </w:rPr>
        <w:t>ويرى البعض</w:t>
      </w:r>
      <w:r w:rsidR="000C7F5F" w:rsidRPr="00012DFA">
        <w:rPr>
          <w:rStyle w:val="a4"/>
          <w:rFonts w:ascii="Simplified Arabic" w:hAnsi="Simplified Arabic" w:cs="Simplified Arabic"/>
          <w:b/>
          <w:sz w:val="28"/>
          <w:szCs w:val="28"/>
          <w:rtl/>
          <w:lang w:bidi="ar-IQ"/>
        </w:rPr>
        <w:t>(</w:t>
      </w:r>
      <w:r w:rsidR="000C7F5F" w:rsidRPr="00012DFA">
        <w:rPr>
          <w:rStyle w:val="a4"/>
          <w:rFonts w:ascii="Simplified Arabic" w:hAnsi="Simplified Arabic" w:cs="Simplified Arabic"/>
          <w:b/>
          <w:sz w:val="28"/>
          <w:szCs w:val="28"/>
          <w:rtl/>
          <w:lang w:bidi="ar-IQ"/>
        </w:rPr>
        <w:footnoteReference w:id="114"/>
      </w:r>
      <w:r w:rsidR="000C7F5F" w:rsidRPr="00012DFA">
        <w:rPr>
          <w:rStyle w:val="a4"/>
          <w:rFonts w:ascii="Simplified Arabic" w:hAnsi="Simplified Arabic" w:cs="Simplified Arabic"/>
          <w:b/>
          <w:sz w:val="28"/>
          <w:szCs w:val="28"/>
          <w:rtl/>
          <w:lang w:bidi="ar-IQ"/>
        </w:rPr>
        <w:t>)</w:t>
      </w:r>
      <w:r w:rsidR="00FC5432">
        <w:rPr>
          <w:rFonts w:ascii="Simplified Arabic" w:hAnsi="Simplified Arabic" w:cs="Simplified Arabic"/>
          <w:b/>
          <w:sz w:val="28"/>
          <w:szCs w:val="28"/>
          <w:rtl/>
          <w:lang w:bidi="ar-IQ"/>
        </w:rPr>
        <w:t xml:space="preserve"> </w:t>
      </w:r>
      <w:r w:rsidR="0026097D" w:rsidRPr="00012DFA">
        <w:rPr>
          <w:rFonts w:ascii="Simplified Arabic" w:hAnsi="Simplified Arabic" w:cs="Simplified Arabic" w:hint="cs"/>
          <w:b/>
          <w:sz w:val="28"/>
          <w:szCs w:val="28"/>
          <w:rtl/>
          <w:lang w:bidi="ar-IQ"/>
        </w:rPr>
        <w:t>إ</w:t>
      </w:r>
      <w:r w:rsidR="00D56AA3" w:rsidRPr="00012DFA">
        <w:rPr>
          <w:rFonts w:ascii="Simplified Arabic" w:hAnsi="Simplified Arabic" w:cs="Simplified Arabic"/>
          <w:b/>
          <w:sz w:val="28"/>
          <w:szCs w:val="28"/>
          <w:rtl/>
          <w:lang w:bidi="ar-IQ"/>
        </w:rPr>
        <w:t>ن</w:t>
      </w:r>
      <w:r w:rsidR="0026097D" w:rsidRPr="00012DFA">
        <w:rPr>
          <w:rFonts w:ascii="Simplified Arabic" w:hAnsi="Simplified Arabic" w:cs="Simplified Arabic" w:hint="cs"/>
          <w:b/>
          <w:sz w:val="28"/>
          <w:szCs w:val="28"/>
          <w:rtl/>
          <w:lang w:bidi="ar-IQ"/>
        </w:rPr>
        <w:t>ّ</w:t>
      </w:r>
      <w:r w:rsidR="00D56AA3" w:rsidRPr="00012DFA">
        <w:rPr>
          <w:rFonts w:ascii="Simplified Arabic" w:hAnsi="Simplified Arabic" w:cs="Simplified Arabic"/>
          <w:b/>
          <w:sz w:val="28"/>
          <w:szCs w:val="28"/>
          <w:rtl/>
          <w:lang w:bidi="ar-IQ"/>
        </w:rPr>
        <w:t xml:space="preserve"> توجه القضاء ذاك كان مسبباً بأكثر من سبب</w:t>
      </w:r>
      <w:r w:rsidR="00CB5EB7" w:rsidRPr="00012DFA">
        <w:rPr>
          <w:rFonts w:ascii="Simplified Arabic" w:hAnsi="Simplified Arabic" w:cs="Simplified Arabic"/>
          <w:b/>
          <w:sz w:val="28"/>
          <w:szCs w:val="28"/>
          <w:rtl/>
          <w:lang w:bidi="ar-IQ"/>
        </w:rPr>
        <w:t xml:space="preserve"> ؛ </w:t>
      </w:r>
      <w:r w:rsidR="00D56AA3" w:rsidRPr="00012DFA">
        <w:rPr>
          <w:rFonts w:ascii="Simplified Arabic" w:hAnsi="Simplified Arabic" w:cs="Simplified Arabic"/>
          <w:b/>
          <w:sz w:val="28"/>
          <w:szCs w:val="28"/>
          <w:rtl/>
          <w:lang w:bidi="ar-IQ"/>
        </w:rPr>
        <w:t xml:space="preserve">من الحاجة للبيان المستقر للمراكز الشرعية </w:t>
      </w:r>
      <w:r w:rsidR="005A23C0" w:rsidRPr="00012DFA">
        <w:rPr>
          <w:rFonts w:ascii="Simplified Arabic" w:hAnsi="Simplified Arabic" w:cs="Simplified Arabic" w:hint="cs"/>
          <w:b/>
          <w:sz w:val="28"/>
          <w:szCs w:val="28"/>
          <w:rtl/>
          <w:lang w:bidi="ar-IQ"/>
        </w:rPr>
        <w:t>لأطراف</w:t>
      </w:r>
      <w:r w:rsidR="0026097D" w:rsidRPr="00012DFA">
        <w:rPr>
          <w:rFonts w:ascii="Simplified Arabic" w:hAnsi="Simplified Arabic" w:cs="Simplified Arabic"/>
          <w:b/>
          <w:sz w:val="28"/>
          <w:szCs w:val="28"/>
          <w:rtl/>
          <w:lang w:bidi="ar-IQ"/>
        </w:rPr>
        <w:t xml:space="preserve"> الدعوى </w:t>
      </w:r>
      <w:r w:rsidR="0026097D" w:rsidRPr="00012DFA">
        <w:rPr>
          <w:rFonts w:ascii="Simplified Arabic" w:hAnsi="Simplified Arabic" w:cs="Simplified Arabic" w:hint="cs"/>
          <w:b/>
          <w:sz w:val="28"/>
          <w:szCs w:val="28"/>
          <w:rtl/>
          <w:lang w:bidi="ar-IQ"/>
        </w:rPr>
        <w:t>ـ</w:t>
      </w:r>
      <w:r w:rsidR="00D56AA3" w:rsidRPr="00012DFA">
        <w:rPr>
          <w:rFonts w:ascii="Simplified Arabic" w:hAnsi="Simplified Arabic" w:cs="Simplified Arabic"/>
          <w:b/>
          <w:sz w:val="28"/>
          <w:szCs w:val="28"/>
          <w:rtl/>
          <w:lang w:bidi="ar-IQ"/>
        </w:rPr>
        <w:t xml:space="preserve"> كنظام عام</w:t>
      </w:r>
      <w:r w:rsidR="0026097D" w:rsidRPr="00012DFA">
        <w:rPr>
          <w:rFonts w:ascii="Simplified Arabic" w:hAnsi="Simplified Arabic" w:cs="Simplified Arabic" w:hint="cs"/>
          <w:b/>
          <w:sz w:val="28"/>
          <w:szCs w:val="28"/>
          <w:rtl/>
          <w:lang w:bidi="ar-IQ"/>
        </w:rPr>
        <w:t xml:space="preserve"> </w:t>
      </w:r>
      <w:r w:rsidR="00970A1B" w:rsidRPr="00012DFA">
        <w:rPr>
          <w:rFonts w:ascii="Simplified Arabic" w:hAnsi="Simplified Arabic" w:cs="Simplified Arabic"/>
          <w:b/>
          <w:sz w:val="28"/>
          <w:szCs w:val="28"/>
          <w:rtl/>
          <w:lang w:bidi="ar-IQ"/>
        </w:rPr>
        <w:t>ـ</w:t>
      </w:r>
      <w:r w:rsidR="00D56AA3" w:rsidRPr="00012DFA">
        <w:rPr>
          <w:rFonts w:ascii="Simplified Arabic" w:hAnsi="Simplified Arabic" w:cs="Simplified Arabic"/>
          <w:b/>
          <w:sz w:val="28"/>
          <w:szCs w:val="28"/>
          <w:rtl/>
          <w:lang w:bidi="ar-IQ"/>
        </w:rPr>
        <w:t xml:space="preserve"> وترتيب مراكزهم القانونية الاخرى </w:t>
      </w:r>
      <w:r w:rsidR="009633E2">
        <w:rPr>
          <w:rFonts w:ascii="Simplified Arabic" w:hAnsi="Simplified Arabic" w:cs="Simplified Arabic" w:hint="cs"/>
          <w:b/>
          <w:sz w:val="28"/>
          <w:szCs w:val="28"/>
          <w:rtl/>
          <w:lang w:bidi="ar-IQ"/>
        </w:rPr>
        <w:t>بعدّها</w:t>
      </w:r>
      <w:r w:rsidR="00D56AA3" w:rsidRPr="00012DFA">
        <w:rPr>
          <w:rFonts w:ascii="Simplified Arabic" w:hAnsi="Simplified Arabic" w:cs="Simplified Arabic"/>
          <w:b/>
          <w:sz w:val="28"/>
          <w:szCs w:val="28"/>
          <w:rtl/>
          <w:lang w:bidi="ar-IQ"/>
        </w:rPr>
        <w:t xml:space="preserve"> مؤسسة على الحكم الصادر في دعوى</w:t>
      </w:r>
      <w:r w:rsidR="0021046D">
        <w:rPr>
          <w:rFonts w:ascii="Simplified Arabic" w:hAnsi="Simplified Arabic" w:cs="Simplified Arabic"/>
          <w:b/>
          <w:sz w:val="28"/>
          <w:szCs w:val="28"/>
          <w:rtl/>
          <w:lang w:bidi="ar-IQ"/>
        </w:rPr>
        <w:t xml:space="preserve"> الحِل </w:t>
      </w:r>
      <w:r w:rsidR="00D56AA3" w:rsidRPr="00012DFA">
        <w:rPr>
          <w:rFonts w:ascii="Simplified Arabic" w:hAnsi="Simplified Arabic" w:cs="Simplified Arabic"/>
          <w:b/>
          <w:sz w:val="28"/>
          <w:szCs w:val="28"/>
          <w:rtl/>
          <w:lang w:bidi="ar-IQ"/>
        </w:rPr>
        <w:t>والحرم الكاشف عن مراكزهم الشرعية</w:t>
      </w:r>
      <w:r w:rsidR="00FC5432">
        <w:rPr>
          <w:rFonts w:ascii="Simplified Arabic" w:hAnsi="Simplified Arabic" w:cs="Simplified Arabic"/>
          <w:b/>
          <w:sz w:val="28"/>
          <w:szCs w:val="28"/>
          <w:rtl/>
          <w:lang w:bidi="ar-IQ"/>
        </w:rPr>
        <w:t xml:space="preserve"> </w:t>
      </w:r>
      <w:r w:rsidR="00D56AA3" w:rsidRPr="00012DFA">
        <w:rPr>
          <w:rFonts w:ascii="Simplified Arabic" w:hAnsi="Simplified Arabic" w:cs="Simplified Arabic"/>
          <w:b/>
          <w:sz w:val="28"/>
          <w:szCs w:val="28"/>
          <w:rtl/>
          <w:lang w:bidi="ar-IQ"/>
        </w:rPr>
        <w:t>فما بين الزوجة المحللة لزوجها وال</w:t>
      </w:r>
      <w:r w:rsidR="0026097D" w:rsidRPr="00012DFA">
        <w:rPr>
          <w:rFonts w:ascii="Simplified Arabic" w:hAnsi="Simplified Arabic" w:cs="Simplified Arabic" w:hint="cs"/>
          <w:b/>
          <w:sz w:val="28"/>
          <w:szCs w:val="28"/>
          <w:rtl/>
          <w:lang w:bidi="ar-IQ"/>
        </w:rPr>
        <w:t>أ</w:t>
      </w:r>
      <w:r w:rsidR="0026097D" w:rsidRPr="00012DFA">
        <w:rPr>
          <w:rFonts w:ascii="Simplified Arabic" w:hAnsi="Simplified Arabic" w:cs="Simplified Arabic"/>
          <w:b/>
          <w:sz w:val="28"/>
          <w:szCs w:val="28"/>
          <w:rtl/>
          <w:lang w:bidi="ar-IQ"/>
        </w:rPr>
        <w:t xml:space="preserve">خرى المحرمة عليه </w:t>
      </w:r>
      <w:r w:rsidR="0026097D" w:rsidRPr="00012DFA">
        <w:rPr>
          <w:rFonts w:ascii="Simplified Arabic" w:hAnsi="Simplified Arabic" w:cs="Simplified Arabic" w:hint="cs"/>
          <w:b/>
          <w:sz w:val="28"/>
          <w:szCs w:val="28"/>
          <w:rtl/>
          <w:lang w:bidi="ar-IQ"/>
        </w:rPr>
        <w:t>اختلاف</w:t>
      </w:r>
      <w:r w:rsidR="00D56AA3" w:rsidRPr="00012DFA">
        <w:rPr>
          <w:rFonts w:ascii="Simplified Arabic" w:hAnsi="Simplified Arabic" w:cs="Simplified Arabic"/>
          <w:b/>
          <w:sz w:val="28"/>
          <w:szCs w:val="28"/>
          <w:rtl/>
          <w:lang w:bidi="ar-IQ"/>
        </w:rPr>
        <w:t xml:space="preserve"> فيما يكون لها من حقوق مالية وشخصية رتبها الزواج</w:t>
      </w:r>
      <w:r w:rsidR="00FC5432">
        <w:rPr>
          <w:rFonts w:ascii="Simplified Arabic" w:hAnsi="Simplified Arabic" w:cs="Simplified Arabic"/>
          <w:b/>
          <w:sz w:val="28"/>
          <w:szCs w:val="28"/>
          <w:rtl/>
          <w:lang w:bidi="ar-IQ"/>
        </w:rPr>
        <w:t xml:space="preserve"> </w:t>
      </w:r>
      <w:r w:rsidR="00D56AA3" w:rsidRPr="00012DFA">
        <w:rPr>
          <w:rFonts w:ascii="Simplified Arabic" w:hAnsi="Simplified Arabic" w:cs="Simplified Arabic"/>
          <w:b/>
          <w:sz w:val="28"/>
          <w:szCs w:val="28"/>
          <w:rtl/>
          <w:lang w:bidi="ar-IQ"/>
        </w:rPr>
        <w:t>وهو ما يعتمد تقريره على انتهاء الدعوى</w:t>
      </w:r>
      <w:r w:rsidR="000F4C6C" w:rsidRPr="00012DFA">
        <w:rPr>
          <w:rFonts w:ascii="Simplified Arabic" w:hAnsi="Simplified Arabic" w:cs="Simplified Arabic"/>
          <w:b/>
          <w:sz w:val="28"/>
          <w:szCs w:val="28"/>
          <w:rtl/>
          <w:lang w:bidi="ar-IQ"/>
        </w:rPr>
        <w:t xml:space="preserve"> إلى </w:t>
      </w:r>
      <w:r w:rsidR="00D56AA3" w:rsidRPr="00012DFA">
        <w:rPr>
          <w:rFonts w:ascii="Simplified Arabic" w:hAnsi="Simplified Arabic" w:cs="Simplified Arabic"/>
          <w:b/>
          <w:sz w:val="28"/>
          <w:szCs w:val="28"/>
          <w:rtl/>
          <w:lang w:bidi="ar-IQ"/>
        </w:rPr>
        <w:t>حكم يكشف مركز الزوجة الشرعي من زوجها</w:t>
      </w:r>
      <w:r w:rsidR="00392457" w:rsidRPr="00012DFA">
        <w:rPr>
          <w:rFonts w:ascii="Simplified Arabic" w:hAnsi="Simplified Arabic" w:cs="Simplified Arabic"/>
          <w:b/>
          <w:sz w:val="28"/>
          <w:szCs w:val="28"/>
          <w:rtl/>
          <w:lang w:bidi="ar-IQ"/>
        </w:rPr>
        <w:t xml:space="preserve"> </w:t>
      </w:r>
      <w:r w:rsidR="00392457" w:rsidRPr="00012DFA">
        <w:rPr>
          <w:rFonts w:ascii="Simplified Arabic" w:hAnsi="Simplified Arabic" w:cs="Simplified Arabic" w:hint="cs"/>
          <w:b/>
          <w:sz w:val="28"/>
          <w:szCs w:val="28"/>
          <w:rtl/>
          <w:lang w:bidi="ar-IQ"/>
        </w:rPr>
        <w:t>.</w:t>
      </w:r>
      <w:r w:rsidR="00CB5EB7" w:rsidRPr="00012DFA">
        <w:rPr>
          <w:rFonts w:ascii="Simplified Arabic" w:hAnsi="Simplified Arabic" w:cs="Simplified Arabic"/>
          <w:b/>
          <w:sz w:val="28"/>
          <w:szCs w:val="28"/>
          <w:rtl/>
          <w:lang w:bidi="ar-IQ"/>
        </w:rPr>
        <w:t xml:space="preserve"> </w:t>
      </w:r>
    </w:p>
    <w:p w:rsidR="00682A5E" w:rsidRPr="00012DFA" w:rsidRDefault="00D56AA3" w:rsidP="007F12A9">
      <w:pPr>
        <w:spacing w:before="120" w:after="240" w:line="288" w:lineRule="auto"/>
        <w:ind w:firstLine="720"/>
        <w:jc w:val="both"/>
        <w:rPr>
          <w:rFonts w:ascii="Simplified Arabic" w:hAnsi="Simplified Arabic" w:cs="Simplified Arabic"/>
          <w:b/>
          <w:sz w:val="28"/>
          <w:szCs w:val="28"/>
          <w:rtl/>
          <w:lang w:bidi="ar-IQ"/>
        </w:rPr>
      </w:pPr>
      <w:r w:rsidRPr="00012DFA">
        <w:rPr>
          <w:rFonts w:ascii="Simplified Arabic" w:hAnsi="Simplified Arabic" w:cs="Simplified Arabic"/>
          <w:b/>
          <w:sz w:val="28"/>
          <w:szCs w:val="28"/>
          <w:rtl/>
          <w:lang w:bidi="ar-IQ"/>
        </w:rPr>
        <w:t>و</w:t>
      </w:r>
      <w:r w:rsidR="009633E2">
        <w:rPr>
          <w:rFonts w:ascii="Simplified Arabic" w:hAnsi="Simplified Arabic" w:cs="Simplified Arabic"/>
          <w:b/>
          <w:sz w:val="28"/>
          <w:szCs w:val="28"/>
          <w:rtl/>
          <w:lang w:bidi="ar-IQ"/>
        </w:rPr>
        <w:t>يع</w:t>
      </w:r>
      <w:r w:rsidR="009633E2">
        <w:rPr>
          <w:rFonts w:ascii="Simplified Arabic" w:hAnsi="Simplified Arabic" w:cs="Simplified Arabic" w:hint="cs"/>
          <w:b/>
          <w:sz w:val="28"/>
          <w:szCs w:val="28"/>
          <w:rtl/>
          <w:lang w:bidi="ar-IQ"/>
        </w:rPr>
        <w:t>دَُ</w:t>
      </w:r>
      <w:r w:rsidRPr="00012DFA">
        <w:rPr>
          <w:rFonts w:ascii="Simplified Arabic" w:hAnsi="Simplified Arabic" w:cs="Simplified Arabic"/>
          <w:b/>
          <w:sz w:val="28"/>
          <w:szCs w:val="28"/>
          <w:rtl/>
          <w:lang w:bidi="ar-IQ"/>
        </w:rPr>
        <w:t xml:space="preserve"> الفقه </w:t>
      </w:r>
      <w:r w:rsidR="000F4C6C" w:rsidRPr="00012DFA">
        <w:rPr>
          <w:rFonts w:ascii="Simplified Arabic" w:hAnsi="Simplified Arabic" w:cs="Simplified Arabic"/>
          <w:b/>
          <w:sz w:val="28"/>
          <w:szCs w:val="28"/>
          <w:rtl/>
          <w:lang w:bidi="ar-IQ"/>
        </w:rPr>
        <w:t>الإسلام</w:t>
      </w:r>
      <w:r w:rsidR="0026097D" w:rsidRPr="00012DFA">
        <w:rPr>
          <w:rFonts w:ascii="Simplified Arabic" w:hAnsi="Simplified Arabic" w:cs="Simplified Arabic"/>
          <w:b/>
          <w:sz w:val="28"/>
          <w:szCs w:val="28"/>
          <w:rtl/>
          <w:lang w:bidi="ar-IQ"/>
        </w:rPr>
        <w:t xml:space="preserve">ي </w:t>
      </w:r>
      <w:r w:rsidR="0026097D" w:rsidRPr="00012DFA">
        <w:rPr>
          <w:rFonts w:ascii="Simplified Arabic" w:hAnsi="Simplified Arabic" w:cs="Simplified Arabic" w:hint="cs"/>
          <w:b/>
          <w:sz w:val="28"/>
          <w:szCs w:val="28"/>
          <w:rtl/>
          <w:lang w:bidi="ar-IQ"/>
        </w:rPr>
        <w:t>أ</w:t>
      </w:r>
      <w:r w:rsidRPr="00012DFA">
        <w:rPr>
          <w:rFonts w:ascii="Simplified Arabic" w:hAnsi="Simplified Arabic" w:cs="Simplified Arabic"/>
          <w:b/>
          <w:sz w:val="28"/>
          <w:szCs w:val="28"/>
          <w:rtl/>
          <w:lang w:bidi="ar-IQ"/>
        </w:rPr>
        <w:t>ن التفريق بين الزوجين</w:t>
      </w:r>
      <w:r w:rsidR="001E079F" w:rsidRPr="00012DFA">
        <w:rPr>
          <w:rFonts w:ascii="Simplified Arabic" w:hAnsi="Simplified Arabic" w:cs="Simplified Arabic"/>
          <w:b/>
          <w:sz w:val="28"/>
          <w:szCs w:val="28"/>
          <w:rtl/>
          <w:lang w:bidi="ar-IQ"/>
        </w:rPr>
        <w:t xml:space="preserve"> بالطلاق</w:t>
      </w:r>
      <w:r w:rsidRPr="00012DFA">
        <w:rPr>
          <w:rFonts w:ascii="Simplified Arabic" w:hAnsi="Simplified Arabic" w:cs="Simplified Arabic"/>
          <w:b/>
          <w:sz w:val="28"/>
          <w:szCs w:val="28"/>
          <w:rtl/>
          <w:lang w:bidi="ar-IQ"/>
        </w:rPr>
        <w:t xml:space="preserve"> ل</w:t>
      </w:r>
      <w:r w:rsidR="001E079F" w:rsidRPr="00012DFA">
        <w:rPr>
          <w:rFonts w:ascii="Simplified Arabic" w:hAnsi="Simplified Arabic" w:cs="Simplified Arabic"/>
          <w:b/>
          <w:sz w:val="28"/>
          <w:szCs w:val="28"/>
          <w:rtl/>
          <w:lang w:bidi="ar-IQ"/>
        </w:rPr>
        <w:t>يس</w:t>
      </w:r>
      <w:r w:rsidRPr="00012DFA">
        <w:rPr>
          <w:rFonts w:ascii="Simplified Arabic" w:hAnsi="Simplified Arabic" w:cs="Simplified Arabic"/>
          <w:b/>
          <w:sz w:val="28"/>
          <w:szCs w:val="28"/>
          <w:rtl/>
          <w:lang w:bidi="ar-IQ"/>
        </w:rPr>
        <w:t xml:space="preserve"> من الحقوق الشخصية المحضة قضاءً</w:t>
      </w:r>
      <w:r w:rsidR="00CB5EB7" w:rsidRPr="00012DFA">
        <w:rPr>
          <w:rFonts w:ascii="Simplified Arabic" w:hAnsi="Simplified Arabic" w:cs="Simplified Arabic"/>
          <w:b/>
          <w:sz w:val="28"/>
          <w:szCs w:val="28"/>
          <w:rtl/>
          <w:lang w:bidi="ar-IQ"/>
        </w:rPr>
        <w:t xml:space="preserve"> ، </w:t>
      </w:r>
      <w:r w:rsidR="00ED2A39" w:rsidRPr="00012DFA">
        <w:rPr>
          <w:rFonts w:ascii="Simplified Arabic" w:hAnsi="Simplified Arabic" w:cs="Simplified Arabic"/>
          <w:b/>
          <w:sz w:val="28"/>
          <w:szCs w:val="28"/>
          <w:rtl/>
          <w:lang w:bidi="ar-IQ"/>
        </w:rPr>
        <w:t>لان فيه حق لله تعالى</w:t>
      </w:r>
      <w:r w:rsidR="00ED2A39" w:rsidRPr="00012DFA">
        <w:rPr>
          <w:rFonts w:ascii="Simplified Arabic" w:hAnsi="Simplified Arabic" w:cs="Simplified Arabic" w:hint="cs"/>
          <w:b/>
          <w:sz w:val="28"/>
          <w:szCs w:val="28"/>
          <w:rtl/>
          <w:lang w:bidi="ar-IQ"/>
        </w:rPr>
        <w:t xml:space="preserve"> ـ</w:t>
      </w:r>
      <w:r w:rsidR="0021046D">
        <w:rPr>
          <w:rFonts w:ascii="Simplified Arabic" w:hAnsi="Simplified Arabic" w:cs="Simplified Arabic"/>
          <w:b/>
          <w:sz w:val="28"/>
          <w:szCs w:val="28"/>
          <w:rtl/>
          <w:lang w:bidi="ar-IQ"/>
        </w:rPr>
        <w:t xml:space="preserve"> الحِل </w:t>
      </w:r>
      <w:r w:rsidRPr="00012DFA">
        <w:rPr>
          <w:rFonts w:ascii="Simplified Arabic" w:hAnsi="Simplified Arabic" w:cs="Simplified Arabic"/>
          <w:b/>
          <w:sz w:val="28"/>
          <w:szCs w:val="28"/>
          <w:rtl/>
          <w:lang w:bidi="ar-IQ"/>
        </w:rPr>
        <w:t>و</w:t>
      </w:r>
      <w:r w:rsidR="0021046D">
        <w:rPr>
          <w:rFonts w:ascii="Simplified Arabic" w:hAnsi="Simplified Arabic" w:cs="Simplified Arabic"/>
          <w:b/>
          <w:sz w:val="28"/>
          <w:szCs w:val="28"/>
          <w:rtl/>
          <w:lang w:bidi="ar-IQ"/>
        </w:rPr>
        <w:t>الحُرمة</w:t>
      </w:r>
      <w:r w:rsidR="00ED2A39" w:rsidRPr="00012DFA">
        <w:rPr>
          <w:rFonts w:ascii="Simplified Arabic" w:hAnsi="Simplified Arabic" w:cs="Simplified Arabic" w:hint="cs"/>
          <w:b/>
          <w:sz w:val="28"/>
          <w:szCs w:val="28"/>
          <w:rtl/>
          <w:lang w:bidi="ar-IQ"/>
        </w:rPr>
        <w:t xml:space="preserve"> </w:t>
      </w:r>
      <w:r w:rsidR="00970A1B" w:rsidRPr="00012DFA">
        <w:rPr>
          <w:rFonts w:ascii="Simplified Arabic" w:hAnsi="Simplified Arabic" w:cs="Simplified Arabic"/>
          <w:b/>
          <w:sz w:val="28"/>
          <w:szCs w:val="28"/>
          <w:rtl/>
          <w:lang w:bidi="ar-IQ"/>
        </w:rPr>
        <w:t>ـ</w:t>
      </w:r>
      <w:r w:rsidRPr="00012DFA">
        <w:rPr>
          <w:rFonts w:ascii="Simplified Arabic" w:hAnsi="Simplified Arabic" w:cs="Simplified Arabic"/>
          <w:b/>
          <w:sz w:val="28"/>
          <w:szCs w:val="28"/>
          <w:rtl/>
          <w:lang w:bidi="ar-IQ"/>
        </w:rPr>
        <w:t xml:space="preserve"> بقطع النظر عمن يطالب بالتفريق منهما</w:t>
      </w:r>
      <w:r w:rsidR="00CB5EB7" w:rsidRPr="00012DFA">
        <w:rPr>
          <w:rFonts w:ascii="Simplified Arabic" w:hAnsi="Simplified Arabic" w:cs="Simplified Arabic"/>
          <w:b/>
          <w:sz w:val="28"/>
          <w:szCs w:val="28"/>
          <w:rtl/>
          <w:lang w:bidi="ar-IQ"/>
        </w:rPr>
        <w:t xml:space="preserve"> ،</w:t>
      </w:r>
      <w:r w:rsidR="000F4C6C" w:rsidRPr="00012DFA">
        <w:rPr>
          <w:rFonts w:ascii="Simplified Arabic" w:hAnsi="Simplified Arabic" w:cs="Simplified Arabic"/>
          <w:b/>
          <w:sz w:val="28"/>
          <w:szCs w:val="28"/>
          <w:rtl/>
          <w:lang w:bidi="ar-IQ"/>
        </w:rPr>
        <w:t xml:space="preserve"> الأمر </w:t>
      </w:r>
      <w:r w:rsidRPr="00012DFA">
        <w:rPr>
          <w:rFonts w:ascii="Simplified Arabic" w:hAnsi="Simplified Arabic" w:cs="Simplified Arabic"/>
          <w:b/>
          <w:sz w:val="28"/>
          <w:szCs w:val="28"/>
          <w:rtl/>
          <w:lang w:bidi="ar-IQ"/>
        </w:rPr>
        <w:t>الذي يستلزم سير القاضي الوجوبي في الدعوى رعايةً لهذا الحق حتى يُقرها بحكم بالفرقة من عدمها</w:t>
      </w:r>
      <w:r w:rsidR="00FC5432">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فلا يُقبل من اطرافها تركها قبل صدوره</w:t>
      </w:r>
      <w:r w:rsidR="004C3A79" w:rsidRPr="00012DFA">
        <w:rPr>
          <w:rFonts w:ascii="Simplified Arabic" w:hAnsi="Simplified Arabic" w:cs="Simplified Arabic"/>
          <w:b/>
          <w:sz w:val="28"/>
          <w:szCs w:val="28"/>
          <w:rtl/>
          <w:lang w:bidi="ar-IQ"/>
        </w:rPr>
        <w:t xml:space="preserve"> </w:t>
      </w:r>
      <w:r w:rsidR="004C3A79" w:rsidRPr="00012DFA">
        <w:rPr>
          <w:rFonts w:ascii="Simplified Arabic" w:hAnsi="Simplified Arabic" w:cs="Simplified Arabic" w:hint="cs"/>
          <w:b/>
          <w:sz w:val="28"/>
          <w:szCs w:val="28"/>
          <w:rtl/>
          <w:lang w:bidi="ar-IQ"/>
        </w:rPr>
        <w:t>،</w:t>
      </w:r>
      <w:r w:rsidR="00CB5EB7" w:rsidRPr="00012DFA">
        <w:rPr>
          <w:rFonts w:ascii="Simplified Arabic" w:hAnsi="Simplified Arabic" w:cs="Simplified Arabic"/>
          <w:b/>
          <w:sz w:val="28"/>
          <w:szCs w:val="28"/>
          <w:rtl/>
          <w:lang w:bidi="ar-IQ"/>
        </w:rPr>
        <w:t xml:space="preserve"> </w:t>
      </w:r>
      <w:r w:rsidR="0026097D" w:rsidRPr="00012DFA">
        <w:rPr>
          <w:rFonts w:ascii="Simplified Arabic" w:hAnsi="Simplified Arabic" w:cs="Simplified Arabic"/>
          <w:b/>
          <w:sz w:val="28"/>
          <w:szCs w:val="28"/>
          <w:rtl/>
          <w:lang w:bidi="ar-IQ"/>
        </w:rPr>
        <w:t xml:space="preserve">فإن حُكِمَ </w:t>
      </w:r>
      <w:r w:rsidR="0026097D" w:rsidRPr="00012DFA">
        <w:rPr>
          <w:rFonts w:ascii="Simplified Arabic" w:hAnsi="Simplified Arabic" w:cs="Simplified Arabic" w:hint="cs"/>
          <w:b/>
          <w:sz w:val="28"/>
          <w:szCs w:val="28"/>
          <w:rtl/>
          <w:lang w:bidi="ar-IQ"/>
        </w:rPr>
        <w:t>أ</w:t>
      </w:r>
      <w:r w:rsidRPr="00012DFA">
        <w:rPr>
          <w:rFonts w:ascii="Simplified Arabic" w:hAnsi="Simplified Arabic" w:cs="Simplified Arabic"/>
          <w:b/>
          <w:sz w:val="28"/>
          <w:szCs w:val="28"/>
          <w:rtl/>
          <w:lang w:bidi="ar-IQ"/>
        </w:rPr>
        <w:t xml:space="preserve">ن عقد زواجهما </w:t>
      </w:r>
      <w:r w:rsidRPr="00012DFA">
        <w:rPr>
          <w:rFonts w:ascii="Simplified Arabic" w:hAnsi="Simplified Arabic" w:cs="Simplified Arabic"/>
          <w:b/>
          <w:sz w:val="28"/>
          <w:szCs w:val="28"/>
          <w:rtl/>
          <w:lang w:bidi="ar-IQ"/>
        </w:rPr>
        <w:lastRenderedPageBreak/>
        <w:t>فاسد</w:t>
      </w:r>
      <w:r w:rsidR="000F4C6C" w:rsidRPr="00012DFA">
        <w:rPr>
          <w:rFonts w:ascii="Simplified Arabic" w:hAnsi="Simplified Arabic" w:cs="Simplified Arabic"/>
          <w:b/>
          <w:sz w:val="28"/>
          <w:szCs w:val="28"/>
          <w:rtl/>
          <w:lang w:bidi="ar-IQ"/>
        </w:rPr>
        <w:t xml:space="preserve"> أو </w:t>
      </w:r>
      <w:r w:rsidRPr="00012DFA">
        <w:rPr>
          <w:rFonts w:ascii="Simplified Arabic" w:hAnsi="Simplified Arabic" w:cs="Simplified Arabic"/>
          <w:b/>
          <w:sz w:val="28"/>
          <w:szCs w:val="28"/>
          <w:rtl/>
          <w:lang w:bidi="ar-IQ"/>
        </w:rPr>
        <w:t>باطل فلا يحل</w:t>
      </w:r>
      <w:r w:rsidR="009F1605" w:rsidRPr="00012DFA">
        <w:rPr>
          <w:rFonts w:ascii="Simplified Arabic" w:hAnsi="Simplified Arabic" w:cs="Simplified Arabic"/>
          <w:b/>
          <w:sz w:val="28"/>
          <w:szCs w:val="28"/>
          <w:rtl/>
          <w:lang w:bidi="ar-IQ"/>
        </w:rPr>
        <w:t xml:space="preserve"> أي </w:t>
      </w:r>
      <w:r w:rsidRPr="00012DFA">
        <w:rPr>
          <w:rFonts w:ascii="Simplified Arabic" w:hAnsi="Simplified Arabic" w:cs="Simplified Arabic"/>
          <w:b/>
          <w:sz w:val="28"/>
          <w:szCs w:val="28"/>
          <w:rtl/>
          <w:lang w:bidi="ar-IQ"/>
        </w:rPr>
        <w:t>واحد منهما للآخر</w:t>
      </w:r>
      <w:r w:rsidR="00CB5EB7" w:rsidRPr="00012DFA">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ويجب عليهما المتاركة والانفصال</w:t>
      </w:r>
      <w:r w:rsidR="00CB5EB7" w:rsidRPr="00012DFA">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 xml:space="preserve">واستمرار المعاشرة بينهما بناء على العقد منكر وجب على السلطة التدخل </w:t>
      </w:r>
      <w:r w:rsidR="005A23C0" w:rsidRPr="00012DFA">
        <w:rPr>
          <w:rFonts w:ascii="Simplified Arabic" w:hAnsi="Simplified Arabic" w:cs="Simplified Arabic" w:hint="cs"/>
          <w:b/>
          <w:sz w:val="28"/>
          <w:szCs w:val="28"/>
          <w:rtl/>
          <w:lang w:bidi="ar-IQ"/>
        </w:rPr>
        <w:t>لإزالته</w:t>
      </w:r>
      <w:r w:rsidR="000C7F5F" w:rsidRPr="00012DFA">
        <w:rPr>
          <w:rStyle w:val="a4"/>
          <w:rFonts w:ascii="Simplified Arabic" w:hAnsi="Simplified Arabic" w:cs="Simplified Arabic"/>
          <w:b/>
          <w:sz w:val="28"/>
          <w:szCs w:val="28"/>
          <w:rtl/>
          <w:lang w:bidi="ar-IQ"/>
        </w:rPr>
        <w:t>(</w:t>
      </w:r>
      <w:r w:rsidR="000C7F5F" w:rsidRPr="00012DFA">
        <w:rPr>
          <w:rStyle w:val="a4"/>
          <w:rFonts w:ascii="Simplified Arabic" w:hAnsi="Simplified Arabic" w:cs="Simplified Arabic"/>
          <w:b/>
          <w:sz w:val="28"/>
          <w:szCs w:val="28"/>
          <w:rtl/>
          <w:lang w:bidi="ar-IQ"/>
        </w:rPr>
        <w:footnoteReference w:id="115"/>
      </w:r>
      <w:r w:rsidR="000C7F5F" w:rsidRPr="00012DFA">
        <w:rPr>
          <w:rStyle w:val="a4"/>
          <w:rFonts w:ascii="Simplified Arabic" w:hAnsi="Simplified Arabic" w:cs="Simplified Arabic"/>
          <w:b/>
          <w:sz w:val="28"/>
          <w:szCs w:val="28"/>
          <w:rtl/>
          <w:lang w:bidi="ar-IQ"/>
        </w:rPr>
        <w:t>)</w:t>
      </w:r>
      <w:r w:rsidR="00682A5E" w:rsidRPr="00012DFA">
        <w:rPr>
          <w:rFonts w:ascii="Simplified Arabic" w:hAnsi="Simplified Arabic" w:cs="Simplified Arabic" w:hint="cs"/>
          <w:b/>
          <w:sz w:val="28"/>
          <w:szCs w:val="28"/>
          <w:rtl/>
          <w:lang w:bidi="ar-IQ"/>
        </w:rPr>
        <w:t xml:space="preserve"> .</w:t>
      </w:r>
    </w:p>
    <w:p w:rsidR="00EE0A7B" w:rsidRPr="00012DFA" w:rsidRDefault="00147442" w:rsidP="007F12A9">
      <w:pPr>
        <w:spacing w:before="120" w:after="240" w:line="288" w:lineRule="auto"/>
        <w:ind w:firstLine="720"/>
        <w:jc w:val="both"/>
        <w:rPr>
          <w:rFonts w:ascii="Simplified Arabic" w:hAnsi="Simplified Arabic" w:cs="Simplified Arabic"/>
          <w:b/>
          <w:sz w:val="28"/>
          <w:szCs w:val="28"/>
          <w:rtl/>
          <w:lang w:bidi="ar-IQ"/>
        </w:rPr>
      </w:pPr>
      <w:r w:rsidRPr="00012DFA">
        <w:rPr>
          <w:rFonts w:ascii="Simplified Arabic" w:hAnsi="Simplified Arabic" w:cs="Simplified Arabic" w:hint="cs"/>
          <w:b/>
          <w:sz w:val="28"/>
          <w:szCs w:val="28"/>
          <w:rtl/>
          <w:lang w:bidi="ar-IQ"/>
        </w:rPr>
        <w:t xml:space="preserve"> </w:t>
      </w:r>
      <w:r w:rsidR="0026097D" w:rsidRPr="00012DFA">
        <w:rPr>
          <w:rFonts w:ascii="Simplified Arabic" w:hAnsi="Simplified Arabic" w:cs="Simplified Arabic"/>
          <w:b/>
          <w:sz w:val="28"/>
          <w:szCs w:val="28"/>
          <w:rtl/>
          <w:lang w:bidi="ar-IQ"/>
        </w:rPr>
        <w:t>و</w:t>
      </w:r>
      <w:r w:rsidR="0026097D" w:rsidRPr="00012DFA">
        <w:rPr>
          <w:rFonts w:ascii="Simplified Arabic" w:hAnsi="Simplified Arabic" w:cs="Simplified Arabic" w:hint="cs"/>
          <w:b/>
          <w:sz w:val="28"/>
          <w:szCs w:val="28"/>
          <w:rtl/>
          <w:lang w:bidi="ar-IQ"/>
        </w:rPr>
        <w:t>إ</w:t>
      </w:r>
      <w:r w:rsidR="00D56AA3" w:rsidRPr="00012DFA">
        <w:rPr>
          <w:rFonts w:ascii="Simplified Arabic" w:hAnsi="Simplified Arabic" w:cs="Simplified Arabic"/>
          <w:b/>
          <w:sz w:val="28"/>
          <w:szCs w:val="28"/>
          <w:rtl/>
          <w:lang w:bidi="ar-IQ"/>
        </w:rPr>
        <w:t>ن</w:t>
      </w:r>
      <w:r w:rsidR="0026097D" w:rsidRPr="00012DFA">
        <w:rPr>
          <w:rFonts w:ascii="Simplified Arabic" w:hAnsi="Simplified Arabic" w:cs="Simplified Arabic" w:hint="cs"/>
          <w:b/>
          <w:sz w:val="28"/>
          <w:szCs w:val="28"/>
          <w:rtl/>
          <w:lang w:bidi="ar-IQ"/>
        </w:rPr>
        <w:t>ّ</w:t>
      </w:r>
      <w:r w:rsidR="00D56AA3" w:rsidRPr="00012DFA">
        <w:rPr>
          <w:rFonts w:ascii="Simplified Arabic" w:hAnsi="Simplified Arabic" w:cs="Simplified Arabic"/>
          <w:b/>
          <w:sz w:val="28"/>
          <w:szCs w:val="28"/>
          <w:rtl/>
          <w:lang w:bidi="ar-IQ"/>
        </w:rPr>
        <w:t xml:space="preserve"> حرص القضاء على عدم الخروج </w:t>
      </w:r>
      <w:r w:rsidR="0026097D" w:rsidRPr="00012DFA">
        <w:rPr>
          <w:rFonts w:ascii="Simplified Arabic" w:hAnsi="Simplified Arabic" w:cs="Simplified Arabic"/>
          <w:b/>
          <w:sz w:val="28"/>
          <w:szCs w:val="28"/>
          <w:rtl/>
          <w:lang w:bidi="ar-IQ"/>
        </w:rPr>
        <w:t xml:space="preserve">على منظومة الحكم الشرعي بحسبان </w:t>
      </w:r>
      <w:r w:rsidR="0026097D" w:rsidRPr="00012DFA">
        <w:rPr>
          <w:rFonts w:ascii="Simplified Arabic" w:hAnsi="Simplified Arabic" w:cs="Simplified Arabic" w:hint="cs"/>
          <w:b/>
          <w:sz w:val="28"/>
          <w:szCs w:val="28"/>
          <w:rtl/>
          <w:lang w:bidi="ar-IQ"/>
        </w:rPr>
        <w:t>أ</w:t>
      </w:r>
      <w:r w:rsidR="00D56AA3" w:rsidRPr="00012DFA">
        <w:rPr>
          <w:rFonts w:ascii="Simplified Arabic" w:hAnsi="Simplified Arabic" w:cs="Simplified Arabic"/>
          <w:b/>
          <w:sz w:val="28"/>
          <w:szCs w:val="28"/>
          <w:rtl/>
          <w:lang w:bidi="ar-IQ"/>
        </w:rPr>
        <w:t>نها المصدر</w:t>
      </w:r>
      <w:r w:rsidR="000F4C6C" w:rsidRPr="00012DFA">
        <w:rPr>
          <w:rFonts w:ascii="Simplified Arabic" w:hAnsi="Simplified Arabic" w:cs="Simplified Arabic"/>
          <w:b/>
          <w:sz w:val="28"/>
          <w:szCs w:val="28"/>
          <w:rtl/>
          <w:lang w:bidi="ar-IQ"/>
        </w:rPr>
        <w:t xml:space="preserve"> الأصل </w:t>
      </w:r>
      <w:r w:rsidR="0026097D" w:rsidRPr="00012DFA">
        <w:rPr>
          <w:rFonts w:ascii="Simplified Arabic" w:hAnsi="Simplified Arabic" w:cs="Simplified Arabic"/>
          <w:b/>
          <w:sz w:val="28"/>
          <w:szCs w:val="28"/>
          <w:rtl/>
          <w:lang w:bidi="ar-IQ"/>
        </w:rPr>
        <w:t>للحكم القانوني والقضائي في ال</w:t>
      </w:r>
      <w:r w:rsidR="0026097D" w:rsidRPr="00012DFA">
        <w:rPr>
          <w:rFonts w:ascii="Simplified Arabic" w:hAnsi="Simplified Arabic" w:cs="Simplified Arabic" w:hint="cs"/>
          <w:b/>
          <w:sz w:val="28"/>
          <w:szCs w:val="28"/>
          <w:rtl/>
          <w:lang w:bidi="ar-IQ"/>
        </w:rPr>
        <w:t>أ</w:t>
      </w:r>
      <w:r w:rsidR="00D56AA3" w:rsidRPr="00012DFA">
        <w:rPr>
          <w:rFonts w:ascii="Simplified Arabic" w:hAnsi="Simplified Arabic" w:cs="Simplified Arabic"/>
          <w:b/>
          <w:sz w:val="28"/>
          <w:szCs w:val="28"/>
          <w:rtl/>
          <w:lang w:bidi="ar-IQ"/>
        </w:rPr>
        <w:t>حوال الشخصية</w:t>
      </w:r>
      <w:r w:rsidR="00CB5EB7" w:rsidRPr="00012DFA">
        <w:rPr>
          <w:rFonts w:ascii="Simplified Arabic" w:hAnsi="Simplified Arabic" w:cs="Simplified Arabic"/>
          <w:b/>
          <w:sz w:val="28"/>
          <w:szCs w:val="28"/>
          <w:rtl/>
          <w:lang w:bidi="ar-IQ"/>
        </w:rPr>
        <w:t xml:space="preserve"> </w:t>
      </w:r>
      <w:r w:rsidR="00D56AA3" w:rsidRPr="00012DFA">
        <w:rPr>
          <w:rFonts w:ascii="Simplified Arabic" w:hAnsi="Simplified Arabic" w:cs="Simplified Arabic"/>
          <w:b/>
          <w:sz w:val="28"/>
          <w:szCs w:val="28"/>
          <w:rtl/>
          <w:lang w:bidi="ar-IQ"/>
        </w:rPr>
        <w:t>وع</w:t>
      </w:r>
      <w:r w:rsidR="0026097D" w:rsidRPr="00012DFA">
        <w:rPr>
          <w:rFonts w:ascii="Simplified Arabic" w:hAnsi="Simplified Arabic" w:cs="Simplified Arabic"/>
          <w:b/>
          <w:sz w:val="28"/>
          <w:szCs w:val="28"/>
          <w:rtl/>
          <w:lang w:bidi="ar-IQ"/>
        </w:rPr>
        <w:t xml:space="preserve">دم تركها لميول </w:t>
      </w:r>
      <w:r w:rsidR="0026097D" w:rsidRPr="00012DFA">
        <w:rPr>
          <w:rFonts w:ascii="Simplified Arabic" w:hAnsi="Simplified Arabic" w:cs="Simplified Arabic" w:hint="cs"/>
          <w:b/>
          <w:sz w:val="28"/>
          <w:szCs w:val="28"/>
          <w:rtl/>
          <w:lang w:bidi="ar-IQ"/>
        </w:rPr>
        <w:t>أ</w:t>
      </w:r>
      <w:r w:rsidR="00D56AA3" w:rsidRPr="00012DFA">
        <w:rPr>
          <w:rFonts w:ascii="Simplified Arabic" w:hAnsi="Simplified Arabic" w:cs="Simplified Arabic"/>
          <w:b/>
          <w:sz w:val="28"/>
          <w:szCs w:val="28"/>
          <w:rtl/>
          <w:lang w:bidi="ar-IQ"/>
        </w:rPr>
        <w:t>طراف الدعوى ورغباتهم التي قد تكون غير مراعية لشرعية تصرفاتهم</w:t>
      </w:r>
      <w:r w:rsidR="00CB5EB7" w:rsidRPr="00012DFA">
        <w:rPr>
          <w:rFonts w:ascii="Simplified Arabic" w:hAnsi="Simplified Arabic" w:cs="Simplified Arabic"/>
          <w:b/>
          <w:sz w:val="28"/>
          <w:szCs w:val="28"/>
          <w:rtl/>
          <w:lang w:bidi="ar-IQ"/>
        </w:rPr>
        <w:t xml:space="preserve"> ، </w:t>
      </w:r>
      <w:r w:rsidR="0026097D" w:rsidRPr="00012DFA">
        <w:rPr>
          <w:rFonts w:ascii="Simplified Arabic" w:hAnsi="Simplified Arabic" w:cs="Simplified Arabic"/>
          <w:b/>
          <w:sz w:val="28"/>
          <w:szCs w:val="28"/>
          <w:rtl/>
          <w:lang w:bidi="ar-IQ"/>
        </w:rPr>
        <w:t xml:space="preserve">هما سبب </w:t>
      </w:r>
      <w:r w:rsidR="0026097D" w:rsidRPr="00012DFA">
        <w:rPr>
          <w:rFonts w:ascii="Simplified Arabic" w:hAnsi="Simplified Arabic" w:cs="Simplified Arabic" w:hint="cs"/>
          <w:b/>
          <w:sz w:val="28"/>
          <w:szCs w:val="28"/>
          <w:rtl/>
          <w:lang w:bidi="ar-IQ"/>
        </w:rPr>
        <w:t>آ</w:t>
      </w:r>
      <w:r w:rsidR="00D56AA3" w:rsidRPr="00012DFA">
        <w:rPr>
          <w:rFonts w:ascii="Simplified Arabic" w:hAnsi="Simplified Arabic" w:cs="Simplified Arabic"/>
          <w:b/>
          <w:sz w:val="28"/>
          <w:szCs w:val="28"/>
          <w:rtl/>
          <w:lang w:bidi="ar-IQ"/>
        </w:rPr>
        <w:t>خر لما نبحث من توجه قضائي تجاه دعوى</w:t>
      </w:r>
      <w:r w:rsidR="0021046D">
        <w:rPr>
          <w:rFonts w:ascii="Simplified Arabic" w:hAnsi="Simplified Arabic" w:cs="Simplified Arabic"/>
          <w:b/>
          <w:sz w:val="28"/>
          <w:szCs w:val="28"/>
          <w:rtl/>
          <w:lang w:bidi="ar-IQ"/>
        </w:rPr>
        <w:t xml:space="preserve"> الحِل </w:t>
      </w:r>
      <w:r w:rsidR="00D56AA3" w:rsidRPr="00012DFA">
        <w:rPr>
          <w:rFonts w:ascii="Simplified Arabic" w:hAnsi="Simplified Arabic" w:cs="Simplified Arabic"/>
          <w:b/>
          <w:sz w:val="28"/>
          <w:szCs w:val="28"/>
          <w:rtl/>
          <w:lang w:bidi="ar-IQ"/>
        </w:rPr>
        <w:t>و</w:t>
      </w:r>
      <w:r w:rsidR="0021046D">
        <w:rPr>
          <w:rFonts w:ascii="Simplified Arabic" w:hAnsi="Simplified Arabic" w:cs="Simplified Arabic"/>
          <w:b/>
          <w:sz w:val="28"/>
          <w:szCs w:val="28"/>
          <w:rtl/>
          <w:lang w:bidi="ar-IQ"/>
        </w:rPr>
        <w:t>الحُرمة</w:t>
      </w:r>
      <w:r w:rsidR="00CB5EB7" w:rsidRPr="00012DFA">
        <w:rPr>
          <w:rFonts w:ascii="Simplified Arabic" w:hAnsi="Simplified Arabic" w:cs="Simplified Arabic"/>
          <w:b/>
          <w:sz w:val="28"/>
          <w:szCs w:val="28"/>
          <w:rtl/>
          <w:lang w:bidi="ar-IQ"/>
        </w:rPr>
        <w:t xml:space="preserve"> ، </w:t>
      </w:r>
      <w:r w:rsidR="00D56AA3" w:rsidRPr="00012DFA">
        <w:rPr>
          <w:rFonts w:ascii="Simplified Arabic" w:hAnsi="Simplified Arabic" w:cs="Simplified Arabic"/>
          <w:b/>
          <w:sz w:val="28"/>
          <w:szCs w:val="28"/>
          <w:rtl/>
          <w:lang w:bidi="ar-IQ"/>
        </w:rPr>
        <w:t xml:space="preserve">فلا </w:t>
      </w:r>
      <w:r w:rsidR="00702112" w:rsidRPr="00012DFA">
        <w:rPr>
          <w:rFonts w:ascii="Simplified Arabic" w:hAnsi="Simplified Arabic" w:cs="Simplified Arabic"/>
          <w:b/>
          <w:sz w:val="28"/>
          <w:szCs w:val="28"/>
          <w:rtl/>
          <w:lang w:bidi="ar-IQ"/>
        </w:rPr>
        <w:t>ت</w:t>
      </w:r>
      <w:r w:rsidR="00D56AA3" w:rsidRPr="00012DFA">
        <w:rPr>
          <w:rFonts w:ascii="Simplified Arabic" w:hAnsi="Simplified Arabic" w:cs="Simplified Arabic"/>
          <w:b/>
          <w:sz w:val="28"/>
          <w:szCs w:val="28"/>
          <w:rtl/>
          <w:lang w:bidi="ar-IQ"/>
        </w:rPr>
        <w:t>ترك زوجة على زواجها المحرم</w:t>
      </w:r>
      <w:r w:rsidR="000F4C6C" w:rsidRPr="00012DFA">
        <w:rPr>
          <w:rFonts w:ascii="Simplified Arabic" w:hAnsi="Simplified Arabic" w:cs="Simplified Arabic"/>
          <w:b/>
          <w:sz w:val="28"/>
          <w:szCs w:val="28"/>
          <w:rtl/>
          <w:lang w:bidi="ar-IQ"/>
        </w:rPr>
        <w:t xml:space="preserve"> أو </w:t>
      </w:r>
      <w:r w:rsidR="00D56AA3" w:rsidRPr="00012DFA">
        <w:rPr>
          <w:rFonts w:ascii="Simplified Arabic" w:hAnsi="Simplified Arabic" w:cs="Simplified Arabic"/>
          <w:b/>
          <w:sz w:val="28"/>
          <w:szCs w:val="28"/>
          <w:rtl/>
          <w:lang w:bidi="ar-IQ"/>
        </w:rPr>
        <w:t>لا يسمح لها بالوقوع في حالة تعدد الازواج غير المقبولة شرعا</w:t>
      </w:r>
      <w:r w:rsidR="0026097D" w:rsidRPr="00012DFA">
        <w:rPr>
          <w:rFonts w:ascii="Simplified Arabic" w:hAnsi="Simplified Arabic" w:cs="Simplified Arabic" w:hint="cs"/>
          <w:b/>
          <w:sz w:val="28"/>
          <w:szCs w:val="28"/>
          <w:rtl/>
          <w:lang w:bidi="ar-IQ"/>
        </w:rPr>
        <w:t>ً</w:t>
      </w:r>
      <w:r w:rsidR="004850BC" w:rsidRPr="00012DFA">
        <w:rPr>
          <w:rFonts w:ascii="Simplified Arabic" w:hAnsi="Simplified Arabic" w:cs="Simplified Arabic" w:hint="cs"/>
          <w:b/>
          <w:sz w:val="28"/>
          <w:szCs w:val="28"/>
          <w:rtl/>
          <w:lang w:bidi="ar-IQ"/>
        </w:rPr>
        <w:t>،</w:t>
      </w:r>
      <w:r w:rsidR="00CB5EB7" w:rsidRPr="00012DFA">
        <w:rPr>
          <w:rFonts w:ascii="Simplified Arabic" w:hAnsi="Simplified Arabic" w:cs="Simplified Arabic"/>
          <w:b/>
          <w:sz w:val="28"/>
          <w:szCs w:val="28"/>
          <w:rtl/>
          <w:lang w:bidi="ar-IQ"/>
        </w:rPr>
        <w:t xml:space="preserve"> </w:t>
      </w:r>
      <w:r w:rsidR="00D56AA3" w:rsidRPr="00012DFA">
        <w:rPr>
          <w:rFonts w:ascii="Simplified Arabic" w:hAnsi="Simplified Arabic" w:cs="Simplified Arabic"/>
          <w:b/>
          <w:sz w:val="28"/>
          <w:szCs w:val="28"/>
          <w:rtl/>
          <w:lang w:bidi="ar-IQ"/>
        </w:rPr>
        <w:t xml:space="preserve">كما </w:t>
      </w:r>
      <w:proofErr w:type="spellStart"/>
      <w:r w:rsidR="00D56AA3" w:rsidRPr="00012DFA">
        <w:rPr>
          <w:rFonts w:ascii="Simplified Arabic" w:hAnsi="Simplified Arabic" w:cs="Simplified Arabic"/>
          <w:b/>
          <w:sz w:val="28"/>
          <w:szCs w:val="28"/>
          <w:rtl/>
          <w:lang w:bidi="ar-IQ"/>
        </w:rPr>
        <w:t>تأي</w:t>
      </w:r>
      <w:r w:rsidR="0026097D" w:rsidRPr="00012DFA">
        <w:rPr>
          <w:rFonts w:ascii="Simplified Arabic" w:hAnsi="Simplified Arabic" w:cs="Simplified Arabic" w:hint="cs"/>
          <w:b/>
          <w:sz w:val="28"/>
          <w:szCs w:val="28"/>
          <w:rtl/>
          <w:lang w:bidi="ar-IQ"/>
        </w:rPr>
        <w:t>ّ</w:t>
      </w:r>
      <w:r w:rsidR="00D56AA3" w:rsidRPr="00012DFA">
        <w:rPr>
          <w:rFonts w:ascii="Simplified Arabic" w:hAnsi="Simplified Arabic" w:cs="Simplified Arabic"/>
          <w:b/>
          <w:sz w:val="28"/>
          <w:szCs w:val="28"/>
          <w:rtl/>
          <w:lang w:bidi="ar-IQ"/>
        </w:rPr>
        <w:t>د</w:t>
      </w:r>
      <w:r w:rsidR="0026097D" w:rsidRPr="00012DFA">
        <w:rPr>
          <w:rFonts w:ascii="Simplified Arabic" w:hAnsi="Simplified Arabic" w:cs="Simplified Arabic" w:hint="cs"/>
          <w:b/>
          <w:sz w:val="28"/>
          <w:szCs w:val="28"/>
          <w:rtl/>
          <w:lang w:bidi="ar-IQ"/>
        </w:rPr>
        <w:t>َ</w:t>
      </w:r>
      <w:proofErr w:type="spellEnd"/>
      <w:r w:rsidR="00D56AA3" w:rsidRPr="00012DFA">
        <w:rPr>
          <w:rFonts w:ascii="Simplified Arabic" w:hAnsi="Simplified Arabic" w:cs="Simplified Arabic"/>
          <w:b/>
          <w:sz w:val="28"/>
          <w:szCs w:val="28"/>
          <w:rtl/>
          <w:lang w:bidi="ar-IQ"/>
        </w:rPr>
        <w:t xml:space="preserve"> بالقرار التمييزي المذكور آنفا</w:t>
      </w:r>
      <w:r w:rsidR="00CB5EB7" w:rsidRPr="00012DFA">
        <w:rPr>
          <w:rFonts w:ascii="Simplified Arabic" w:hAnsi="Simplified Arabic" w:cs="Simplified Arabic"/>
          <w:b/>
          <w:sz w:val="28"/>
          <w:szCs w:val="28"/>
          <w:rtl/>
          <w:lang w:bidi="ar-IQ"/>
        </w:rPr>
        <w:t xml:space="preserve"> ، </w:t>
      </w:r>
      <w:r w:rsidR="0026097D" w:rsidRPr="00012DFA">
        <w:rPr>
          <w:rFonts w:ascii="Simplified Arabic" w:hAnsi="Simplified Arabic" w:cs="Simplified Arabic"/>
          <w:b/>
          <w:sz w:val="28"/>
          <w:szCs w:val="28"/>
          <w:rtl/>
          <w:lang w:bidi="ar-IQ"/>
        </w:rPr>
        <w:t xml:space="preserve">والذي يرى فيه القضاء </w:t>
      </w:r>
      <w:r w:rsidR="0026097D" w:rsidRPr="00012DFA">
        <w:rPr>
          <w:rFonts w:ascii="Simplified Arabic" w:hAnsi="Simplified Arabic" w:cs="Simplified Arabic" w:hint="cs"/>
          <w:b/>
          <w:sz w:val="28"/>
          <w:szCs w:val="28"/>
          <w:rtl/>
          <w:lang w:bidi="ar-IQ"/>
        </w:rPr>
        <w:t>إ</w:t>
      </w:r>
      <w:r w:rsidR="0026097D" w:rsidRPr="00012DFA">
        <w:rPr>
          <w:rFonts w:ascii="Simplified Arabic" w:hAnsi="Simplified Arabic" w:cs="Simplified Arabic"/>
          <w:b/>
          <w:sz w:val="28"/>
          <w:szCs w:val="28"/>
          <w:rtl/>
          <w:lang w:bidi="ar-IQ"/>
        </w:rPr>
        <w:t xml:space="preserve">ن توجهه هذا ما هو </w:t>
      </w:r>
      <w:r w:rsidR="0026097D" w:rsidRPr="00012DFA">
        <w:rPr>
          <w:rFonts w:ascii="Simplified Arabic" w:hAnsi="Simplified Arabic" w:cs="Simplified Arabic" w:hint="cs"/>
          <w:b/>
          <w:sz w:val="28"/>
          <w:szCs w:val="28"/>
          <w:rtl/>
          <w:lang w:bidi="ar-IQ"/>
        </w:rPr>
        <w:t>إ</w:t>
      </w:r>
      <w:r w:rsidR="00D56AA3" w:rsidRPr="00012DFA">
        <w:rPr>
          <w:rFonts w:ascii="Simplified Arabic" w:hAnsi="Simplified Arabic" w:cs="Simplified Arabic"/>
          <w:b/>
          <w:sz w:val="28"/>
          <w:szCs w:val="28"/>
          <w:rtl/>
          <w:lang w:bidi="ar-IQ"/>
        </w:rPr>
        <w:t>لا</w:t>
      </w:r>
      <w:r w:rsidR="0026097D" w:rsidRPr="00012DFA">
        <w:rPr>
          <w:rFonts w:ascii="Simplified Arabic" w:hAnsi="Simplified Arabic" w:cs="Simplified Arabic"/>
          <w:b/>
          <w:sz w:val="28"/>
          <w:szCs w:val="28"/>
          <w:rtl/>
          <w:lang w:bidi="ar-IQ"/>
        </w:rPr>
        <w:t xml:space="preserve"> </w:t>
      </w:r>
      <w:r w:rsidR="00A35C7F" w:rsidRPr="00012DFA">
        <w:rPr>
          <w:rFonts w:ascii="Simplified Arabic" w:hAnsi="Simplified Arabic" w:cs="Simplified Arabic"/>
          <w:b/>
          <w:sz w:val="28"/>
          <w:szCs w:val="28"/>
          <w:rtl/>
          <w:lang w:bidi="ar-IQ"/>
        </w:rPr>
        <w:t>"</w:t>
      </w:r>
      <w:r w:rsidR="00970A1B" w:rsidRPr="00012DFA">
        <w:rPr>
          <w:rFonts w:ascii="Simplified Arabic" w:hAnsi="Simplified Arabic" w:cs="Simplified Arabic"/>
          <w:b/>
          <w:sz w:val="28"/>
          <w:szCs w:val="28"/>
          <w:rtl/>
          <w:lang w:bidi="ar-IQ"/>
        </w:rPr>
        <w:t xml:space="preserve"> </w:t>
      </w:r>
      <w:r w:rsidR="00D56AA3" w:rsidRPr="00012DFA">
        <w:rPr>
          <w:rFonts w:ascii="Simplified Arabic" w:hAnsi="Simplified Arabic" w:cs="Simplified Arabic"/>
          <w:b/>
          <w:sz w:val="28"/>
          <w:szCs w:val="28"/>
          <w:rtl/>
          <w:lang w:bidi="ar-IQ"/>
        </w:rPr>
        <w:t xml:space="preserve">إعمالا لحكم الشريعة فيه </w:t>
      </w:r>
      <w:r w:rsidR="005A23C0" w:rsidRPr="00012DFA">
        <w:rPr>
          <w:rFonts w:ascii="Simplified Arabic" w:hAnsi="Simplified Arabic" w:cs="Simplified Arabic"/>
          <w:b/>
          <w:sz w:val="28"/>
          <w:szCs w:val="28"/>
          <w:rtl/>
          <w:lang w:bidi="ar-IQ"/>
        </w:rPr>
        <w:t xml:space="preserve">وهذا ما </w:t>
      </w:r>
      <w:proofErr w:type="spellStart"/>
      <w:r w:rsidR="005A23C0" w:rsidRPr="00012DFA">
        <w:rPr>
          <w:rFonts w:ascii="Simplified Arabic" w:hAnsi="Simplified Arabic" w:cs="Simplified Arabic" w:hint="cs"/>
          <w:b/>
          <w:sz w:val="28"/>
          <w:szCs w:val="28"/>
          <w:rtl/>
          <w:lang w:bidi="ar-IQ"/>
        </w:rPr>
        <w:t>ي</w:t>
      </w:r>
      <w:r w:rsidR="00D56AA3" w:rsidRPr="00012DFA">
        <w:rPr>
          <w:rFonts w:ascii="Simplified Arabic" w:hAnsi="Simplified Arabic" w:cs="Simplified Arabic"/>
          <w:b/>
          <w:sz w:val="28"/>
          <w:szCs w:val="28"/>
          <w:rtl/>
          <w:lang w:bidi="ar-IQ"/>
        </w:rPr>
        <w:t>قتضيه</w:t>
      </w:r>
      <w:proofErr w:type="spellEnd"/>
      <w:r w:rsidR="00D56AA3" w:rsidRPr="00012DFA">
        <w:rPr>
          <w:rFonts w:ascii="Simplified Arabic" w:hAnsi="Simplified Arabic" w:cs="Simplified Arabic"/>
          <w:b/>
          <w:sz w:val="28"/>
          <w:szCs w:val="28"/>
          <w:rtl/>
          <w:lang w:bidi="ar-IQ"/>
        </w:rPr>
        <w:t xml:space="preserve"> رعاية النظام العام وتعلقه بمصالح المجتمع</w:t>
      </w:r>
      <w:r w:rsidR="00353B32" w:rsidRPr="00012DFA">
        <w:rPr>
          <w:rFonts w:ascii="Simplified Arabic" w:hAnsi="Simplified Arabic" w:cs="Simplified Arabic"/>
          <w:b/>
          <w:sz w:val="28"/>
          <w:szCs w:val="28"/>
          <w:rtl/>
          <w:lang w:bidi="ar-IQ"/>
        </w:rPr>
        <w:t xml:space="preserve"> أكثر </w:t>
      </w:r>
      <w:r w:rsidR="00D56AA3" w:rsidRPr="00012DFA">
        <w:rPr>
          <w:rFonts w:ascii="Simplified Arabic" w:hAnsi="Simplified Arabic" w:cs="Simplified Arabic"/>
          <w:b/>
          <w:sz w:val="28"/>
          <w:szCs w:val="28"/>
          <w:rtl/>
          <w:lang w:bidi="ar-IQ"/>
        </w:rPr>
        <w:t>من تعلقه بحقوق</w:t>
      </w:r>
      <w:r w:rsidR="00AB414A" w:rsidRPr="00012DFA">
        <w:rPr>
          <w:rFonts w:ascii="Simplified Arabic" w:hAnsi="Simplified Arabic" w:cs="Simplified Arabic" w:hint="cs"/>
          <w:b/>
          <w:sz w:val="28"/>
          <w:szCs w:val="28"/>
          <w:rtl/>
          <w:lang w:bidi="ar-IQ"/>
        </w:rPr>
        <w:t xml:space="preserve"> </w:t>
      </w:r>
      <w:r w:rsidR="001A023C" w:rsidRPr="00012DFA">
        <w:rPr>
          <w:rFonts w:ascii="Simplified Arabic" w:hAnsi="Simplified Arabic" w:cs="Simplified Arabic"/>
          <w:b/>
          <w:sz w:val="28"/>
          <w:szCs w:val="28"/>
          <w:rtl/>
          <w:lang w:bidi="ar-IQ"/>
        </w:rPr>
        <w:t xml:space="preserve">أحد </w:t>
      </w:r>
      <w:r w:rsidR="00D56AA3" w:rsidRPr="00012DFA">
        <w:rPr>
          <w:rFonts w:ascii="Simplified Arabic" w:hAnsi="Simplified Arabic" w:cs="Simplified Arabic"/>
          <w:b/>
          <w:sz w:val="28"/>
          <w:szCs w:val="28"/>
          <w:rtl/>
          <w:lang w:bidi="ar-IQ"/>
        </w:rPr>
        <w:t>الناس</w:t>
      </w:r>
      <w:r w:rsidR="00A35C7F" w:rsidRPr="00012DFA">
        <w:rPr>
          <w:rFonts w:ascii="Simplified Arabic" w:hAnsi="Simplified Arabic" w:cs="Simplified Arabic"/>
          <w:b/>
          <w:sz w:val="28"/>
          <w:szCs w:val="28"/>
          <w:rtl/>
          <w:lang w:bidi="ar-IQ"/>
        </w:rPr>
        <w:t>"</w:t>
      </w:r>
      <w:r w:rsidR="000C7F5F" w:rsidRPr="00012DFA">
        <w:rPr>
          <w:rStyle w:val="a4"/>
          <w:rFonts w:ascii="Simplified Arabic" w:hAnsi="Simplified Arabic" w:cs="Simplified Arabic"/>
          <w:b/>
          <w:sz w:val="28"/>
          <w:szCs w:val="28"/>
          <w:rtl/>
          <w:lang w:bidi="ar-IQ"/>
        </w:rPr>
        <w:t>(</w:t>
      </w:r>
      <w:r w:rsidR="000C7F5F" w:rsidRPr="00012DFA">
        <w:rPr>
          <w:rStyle w:val="a4"/>
          <w:rFonts w:ascii="Simplified Arabic" w:hAnsi="Simplified Arabic" w:cs="Simplified Arabic"/>
          <w:b/>
          <w:sz w:val="28"/>
          <w:szCs w:val="28"/>
          <w:rtl/>
          <w:lang w:bidi="ar-IQ"/>
        </w:rPr>
        <w:footnoteReference w:id="116"/>
      </w:r>
      <w:r w:rsidR="000C7F5F" w:rsidRPr="00012DFA">
        <w:rPr>
          <w:rStyle w:val="a4"/>
          <w:rFonts w:ascii="Simplified Arabic" w:hAnsi="Simplified Arabic" w:cs="Simplified Arabic"/>
          <w:b/>
          <w:sz w:val="28"/>
          <w:szCs w:val="28"/>
          <w:rtl/>
          <w:lang w:bidi="ar-IQ"/>
        </w:rPr>
        <w:t>)</w:t>
      </w:r>
      <w:r w:rsidR="00CB5EB7" w:rsidRPr="00012DFA">
        <w:rPr>
          <w:rFonts w:ascii="Simplified Arabic" w:hAnsi="Simplified Arabic" w:cs="Simplified Arabic"/>
          <w:b/>
          <w:sz w:val="28"/>
          <w:szCs w:val="28"/>
          <w:rtl/>
          <w:lang w:bidi="ar-IQ"/>
        </w:rPr>
        <w:t xml:space="preserve"> . </w:t>
      </w:r>
    </w:p>
    <w:p w:rsidR="007F1716" w:rsidRPr="00012DFA" w:rsidRDefault="007F1716" w:rsidP="007F12A9">
      <w:pPr>
        <w:spacing w:before="120" w:after="240" w:line="288" w:lineRule="auto"/>
        <w:jc w:val="center"/>
        <w:rPr>
          <w:rFonts w:ascii="Simplified Arabic" w:eastAsia="Calibri" w:hAnsi="Simplified Arabic" w:cs="Simplified Arabic"/>
          <w:bCs/>
          <w:sz w:val="32"/>
          <w:szCs w:val="32"/>
          <w:rtl/>
          <w:lang w:bidi="ar-IQ"/>
        </w:rPr>
      </w:pPr>
      <w:r w:rsidRPr="00012DFA">
        <w:rPr>
          <w:rFonts w:ascii="Simplified Arabic" w:eastAsia="Calibri" w:hAnsi="Simplified Arabic" w:cs="Simplified Arabic"/>
          <w:bCs/>
          <w:sz w:val="32"/>
          <w:szCs w:val="32"/>
          <w:rtl/>
          <w:lang w:bidi="ar-IQ"/>
        </w:rPr>
        <w:t>المبحث الثاني</w:t>
      </w:r>
      <w:r w:rsidR="00970A1B" w:rsidRPr="00012DFA">
        <w:rPr>
          <w:rFonts w:ascii="Simplified Arabic" w:eastAsia="Calibri" w:hAnsi="Simplified Arabic" w:cs="Simplified Arabic"/>
          <w:bCs/>
          <w:sz w:val="32"/>
          <w:szCs w:val="32"/>
          <w:rtl/>
          <w:lang w:bidi="ar-IQ"/>
        </w:rPr>
        <w:br/>
      </w:r>
      <w:r w:rsidRPr="00012DFA">
        <w:rPr>
          <w:rFonts w:ascii="Simplified Arabic" w:eastAsia="Calibri" w:hAnsi="Simplified Arabic" w:cs="Simplified Arabic"/>
          <w:bCs/>
          <w:sz w:val="32"/>
          <w:szCs w:val="32"/>
          <w:rtl/>
          <w:lang w:bidi="ar-IQ"/>
        </w:rPr>
        <w:t>ضوابط</w:t>
      </w:r>
      <w:r w:rsidR="00CB5EB7" w:rsidRPr="00012DFA">
        <w:rPr>
          <w:rFonts w:ascii="Simplified Arabic" w:eastAsia="Calibri" w:hAnsi="Simplified Arabic" w:cs="Simplified Arabic"/>
          <w:bCs/>
          <w:sz w:val="32"/>
          <w:szCs w:val="32"/>
          <w:rtl/>
          <w:lang w:bidi="ar-IQ"/>
        </w:rPr>
        <w:t xml:space="preserve"> </w:t>
      </w:r>
      <w:r w:rsidR="004F5213">
        <w:rPr>
          <w:rFonts w:ascii="Simplified Arabic" w:eastAsia="Calibri" w:hAnsi="Simplified Arabic" w:cs="Simplified Arabic"/>
          <w:bCs/>
          <w:sz w:val="32"/>
          <w:szCs w:val="32"/>
          <w:rtl/>
          <w:lang w:bidi="ar-IQ"/>
        </w:rPr>
        <w:t>ت</w:t>
      </w:r>
      <w:r w:rsidR="004F5213">
        <w:rPr>
          <w:rFonts w:ascii="Simplified Arabic" w:eastAsia="Calibri" w:hAnsi="Simplified Arabic" w:cs="Simplified Arabic" w:hint="cs"/>
          <w:bCs/>
          <w:sz w:val="32"/>
          <w:szCs w:val="32"/>
          <w:rtl/>
          <w:lang w:bidi="ar-IQ"/>
        </w:rPr>
        <w:t>كييف</w:t>
      </w:r>
      <w:r w:rsidRPr="00012DFA">
        <w:rPr>
          <w:rFonts w:ascii="Simplified Arabic" w:eastAsia="Calibri" w:hAnsi="Simplified Arabic" w:cs="Simplified Arabic"/>
          <w:bCs/>
          <w:sz w:val="32"/>
          <w:szCs w:val="32"/>
          <w:rtl/>
          <w:lang w:bidi="ar-IQ"/>
        </w:rPr>
        <w:t xml:space="preserve"> دعاوى</w:t>
      </w:r>
      <w:r w:rsidR="0021046D">
        <w:rPr>
          <w:rFonts w:ascii="Simplified Arabic" w:eastAsia="Calibri" w:hAnsi="Simplified Arabic" w:cs="Simplified Arabic"/>
          <w:bCs/>
          <w:sz w:val="32"/>
          <w:szCs w:val="32"/>
          <w:rtl/>
          <w:lang w:bidi="ar-IQ"/>
        </w:rPr>
        <w:t xml:space="preserve"> الحِل </w:t>
      </w:r>
      <w:r w:rsidRPr="00012DFA">
        <w:rPr>
          <w:rFonts w:ascii="Simplified Arabic" w:eastAsia="Calibri" w:hAnsi="Simplified Arabic" w:cs="Simplified Arabic"/>
          <w:bCs/>
          <w:sz w:val="32"/>
          <w:szCs w:val="32"/>
          <w:rtl/>
          <w:lang w:bidi="ar-IQ"/>
        </w:rPr>
        <w:t>و</w:t>
      </w:r>
      <w:r w:rsidR="0021046D">
        <w:rPr>
          <w:rFonts w:ascii="Simplified Arabic" w:eastAsia="Calibri" w:hAnsi="Simplified Arabic" w:cs="Simplified Arabic"/>
          <w:bCs/>
          <w:sz w:val="32"/>
          <w:szCs w:val="32"/>
          <w:rtl/>
          <w:lang w:bidi="ar-IQ"/>
        </w:rPr>
        <w:t>الحُرمة</w:t>
      </w:r>
    </w:p>
    <w:p w:rsidR="007F1716" w:rsidRPr="00012DFA" w:rsidRDefault="00CB5EB7" w:rsidP="007F12A9">
      <w:pPr>
        <w:spacing w:before="120" w:after="240" w:line="288" w:lineRule="auto"/>
        <w:ind w:firstLine="720"/>
        <w:jc w:val="both"/>
        <w:rPr>
          <w:rFonts w:ascii="Simplified Arabic" w:hAnsi="Simplified Arabic" w:cs="Simplified Arabic"/>
          <w:b/>
          <w:sz w:val="28"/>
          <w:szCs w:val="28"/>
          <w:rtl/>
          <w:lang w:bidi="ar-IQ"/>
        </w:rPr>
      </w:pPr>
      <w:r w:rsidRPr="00012DFA">
        <w:rPr>
          <w:rFonts w:ascii="Simplified Arabic" w:hAnsi="Simplified Arabic" w:cs="Simplified Arabic"/>
          <w:b/>
          <w:sz w:val="28"/>
          <w:szCs w:val="28"/>
          <w:rtl/>
          <w:lang w:bidi="ar-IQ"/>
        </w:rPr>
        <w:t xml:space="preserve"> </w:t>
      </w:r>
      <w:r w:rsidR="007F1716" w:rsidRPr="00012DFA">
        <w:rPr>
          <w:rFonts w:ascii="Simplified Arabic" w:hAnsi="Simplified Arabic" w:cs="Simplified Arabic"/>
          <w:b/>
          <w:sz w:val="28"/>
          <w:szCs w:val="28"/>
          <w:rtl/>
          <w:lang w:bidi="ar-IQ"/>
        </w:rPr>
        <w:t>يستدعي العمل القانون</w:t>
      </w:r>
      <w:r w:rsidR="00547277" w:rsidRPr="00012DFA">
        <w:rPr>
          <w:rFonts w:ascii="Simplified Arabic" w:hAnsi="Simplified Arabic" w:cs="Simplified Arabic"/>
          <w:b/>
          <w:sz w:val="28"/>
          <w:szCs w:val="28"/>
          <w:rtl/>
          <w:lang w:bidi="ar-IQ"/>
        </w:rPr>
        <w:t>ي ضوابط توجه مساره وفق ما اراد</w:t>
      </w:r>
      <w:r w:rsidR="007F1716" w:rsidRPr="00012DFA">
        <w:rPr>
          <w:rFonts w:ascii="Simplified Arabic" w:hAnsi="Simplified Arabic" w:cs="Simplified Arabic"/>
          <w:b/>
          <w:sz w:val="28"/>
          <w:szCs w:val="28"/>
          <w:rtl/>
          <w:lang w:bidi="ar-IQ"/>
        </w:rPr>
        <w:t xml:space="preserve"> المشرع تحقيقه من غايات صاغها كقواعد قانونية ومن ذلك يأتي تحديد الدعوى المعروضة على المحكمة من كونها داخله</w:t>
      </w:r>
      <w:r w:rsidR="00BA05CE" w:rsidRPr="00012DFA">
        <w:rPr>
          <w:rFonts w:ascii="Simplified Arabic" w:hAnsi="Simplified Arabic" w:cs="Simplified Arabic" w:hint="cs"/>
          <w:b/>
          <w:sz w:val="28"/>
          <w:szCs w:val="28"/>
          <w:rtl/>
          <w:lang w:bidi="ar-IQ"/>
        </w:rPr>
        <w:t>َ</w:t>
      </w:r>
      <w:r w:rsidR="007F1716" w:rsidRPr="00012DFA">
        <w:rPr>
          <w:rFonts w:ascii="Simplified Arabic" w:hAnsi="Simplified Arabic" w:cs="Simplified Arabic"/>
          <w:b/>
          <w:sz w:val="28"/>
          <w:szCs w:val="28"/>
          <w:rtl/>
          <w:lang w:bidi="ar-IQ"/>
        </w:rPr>
        <w:t xml:space="preserve"> في نظام دعاوى</w:t>
      </w:r>
      <w:r w:rsidR="0021046D">
        <w:rPr>
          <w:rFonts w:ascii="Simplified Arabic" w:hAnsi="Simplified Arabic" w:cs="Simplified Arabic"/>
          <w:b/>
          <w:sz w:val="28"/>
          <w:szCs w:val="28"/>
          <w:rtl/>
          <w:lang w:bidi="ar-IQ"/>
        </w:rPr>
        <w:t xml:space="preserve"> الحِل </w:t>
      </w:r>
      <w:r w:rsidR="007F1716" w:rsidRPr="00012DFA">
        <w:rPr>
          <w:rFonts w:ascii="Simplified Arabic" w:hAnsi="Simplified Arabic" w:cs="Simplified Arabic"/>
          <w:b/>
          <w:sz w:val="28"/>
          <w:szCs w:val="28"/>
          <w:rtl/>
          <w:lang w:bidi="ar-IQ"/>
        </w:rPr>
        <w:t>و</w:t>
      </w:r>
      <w:r w:rsidR="0021046D">
        <w:rPr>
          <w:rFonts w:ascii="Simplified Arabic" w:hAnsi="Simplified Arabic" w:cs="Simplified Arabic"/>
          <w:b/>
          <w:sz w:val="28"/>
          <w:szCs w:val="28"/>
          <w:rtl/>
          <w:lang w:bidi="ar-IQ"/>
        </w:rPr>
        <w:t>الحُرمة</w:t>
      </w:r>
      <w:r w:rsidR="007F1716" w:rsidRPr="00012DFA">
        <w:rPr>
          <w:rFonts w:ascii="Simplified Arabic" w:hAnsi="Simplified Arabic" w:cs="Simplified Arabic"/>
          <w:b/>
          <w:sz w:val="28"/>
          <w:szCs w:val="28"/>
          <w:rtl/>
          <w:lang w:bidi="ar-IQ"/>
        </w:rPr>
        <w:t xml:space="preserve"> وما يستلزمهُ من اجتهاد قضائي وحدود السلطة فيه</w:t>
      </w:r>
      <w:r w:rsidRPr="00012DFA">
        <w:rPr>
          <w:rFonts w:ascii="Simplified Arabic" w:hAnsi="Simplified Arabic" w:cs="Simplified Arabic"/>
          <w:b/>
          <w:sz w:val="28"/>
          <w:szCs w:val="28"/>
          <w:rtl/>
          <w:lang w:bidi="ar-IQ"/>
        </w:rPr>
        <w:t xml:space="preserve"> ، </w:t>
      </w:r>
      <w:r w:rsidR="0033750C" w:rsidRPr="00012DFA">
        <w:rPr>
          <w:rFonts w:ascii="Simplified Arabic" w:hAnsi="Simplified Arabic" w:cs="Simplified Arabic"/>
          <w:b/>
          <w:sz w:val="28"/>
          <w:szCs w:val="28"/>
          <w:rtl/>
          <w:lang w:bidi="ar-IQ"/>
        </w:rPr>
        <w:t>والرقابة بشأنه</w:t>
      </w:r>
      <w:r w:rsidRPr="00012DFA">
        <w:rPr>
          <w:rFonts w:ascii="Simplified Arabic" w:hAnsi="Simplified Arabic" w:cs="Simplified Arabic"/>
          <w:b/>
          <w:sz w:val="28"/>
          <w:szCs w:val="28"/>
          <w:rtl/>
          <w:lang w:bidi="ar-IQ"/>
        </w:rPr>
        <w:t xml:space="preserve"> ،</w:t>
      </w:r>
      <w:r w:rsidR="000F4C6C" w:rsidRPr="00012DFA">
        <w:rPr>
          <w:rFonts w:ascii="Simplified Arabic" w:hAnsi="Simplified Arabic" w:cs="Simplified Arabic"/>
          <w:b/>
          <w:sz w:val="28"/>
          <w:szCs w:val="28"/>
          <w:rtl/>
          <w:lang w:bidi="ar-IQ"/>
        </w:rPr>
        <w:t xml:space="preserve"> الأمر </w:t>
      </w:r>
      <w:r w:rsidR="007F1716" w:rsidRPr="00012DFA">
        <w:rPr>
          <w:rFonts w:ascii="Simplified Arabic" w:hAnsi="Simplified Arabic" w:cs="Simplified Arabic"/>
          <w:b/>
          <w:sz w:val="28"/>
          <w:szCs w:val="28"/>
          <w:rtl/>
          <w:lang w:bidi="ar-IQ"/>
        </w:rPr>
        <w:t>الذي نبينهُ مفصلاً في المطلبين الآتيين</w:t>
      </w:r>
      <w:r w:rsidRPr="00012DFA">
        <w:rPr>
          <w:rFonts w:ascii="Simplified Arabic" w:hAnsi="Simplified Arabic" w:cs="Simplified Arabic"/>
          <w:b/>
          <w:sz w:val="28"/>
          <w:szCs w:val="28"/>
          <w:rtl/>
          <w:lang w:bidi="ar-IQ"/>
        </w:rPr>
        <w:t xml:space="preserve"> : </w:t>
      </w:r>
    </w:p>
    <w:p w:rsidR="007F1716" w:rsidRPr="00012DFA" w:rsidRDefault="007F1716" w:rsidP="007F12A9">
      <w:pPr>
        <w:spacing w:before="120" w:after="240" w:line="288" w:lineRule="auto"/>
        <w:jc w:val="center"/>
        <w:rPr>
          <w:rFonts w:ascii="Simplified Arabic" w:eastAsia="Calibri" w:hAnsi="Simplified Arabic" w:cs="Simplified Arabic"/>
          <w:bCs/>
          <w:sz w:val="32"/>
          <w:szCs w:val="32"/>
          <w:rtl/>
          <w:lang w:bidi="ar-IQ"/>
        </w:rPr>
      </w:pPr>
      <w:r w:rsidRPr="00012DFA">
        <w:rPr>
          <w:rFonts w:ascii="Simplified Arabic" w:eastAsia="Calibri" w:hAnsi="Simplified Arabic" w:cs="Simplified Arabic"/>
          <w:bCs/>
          <w:sz w:val="32"/>
          <w:szCs w:val="32"/>
          <w:rtl/>
          <w:lang w:bidi="ar-IQ"/>
        </w:rPr>
        <w:lastRenderedPageBreak/>
        <w:t>المطلب</w:t>
      </w:r>
      <w:r w:rsidR="000F4C6C" w:rsidRPr="00012DFA">
        <w:rPr>
          <w:rFonts w:ascii="Simplified Arabic" w:eastAsia="Calibri" w:hAnsi="Simplified Arabic" w:cs="Simplified Arabic"/>
          <w:bCs/>
          <w:sz w:val="32"/>
          <w:szCs w:val="32"/>
          <w:rtl/>
          <w:lang w:bidi="ar-IQ"/>
        </w:rPr>
        <w:t xml:space="preserve"> الأول </w:t>
      </w:r>
      <w:r w:rsidR="00970A1B" w:rsidRPr="00012DFA">
        <w:rPr>
          <w:rFonts w:ascii="Simplified Arabic" w:eastAsia="Calibri" w:hAnsi="Simplified Arabic" w:cs="Simplified Arabic" w:hint="cs"/>
          <w:bCs/>
          <w:sz w:val="32"/>
          <w:szCs w:val="32"/>
          <w:rtl/>
          <w:lang w:bidi="ar-IQ"/>
        </w:rPr>
        <w:br/>
      </w:r>
      <w:r w:rsidR="002871F6" w:rsidRPr="00012DFA">
        <w:rPr>
          <w:rFonts w:ascii="Simplified Arabic" w:eastAsia="Calibri" w:hAnsi="Simplified Arabic" w:cs="Simplified Arabic"/>
          <w:bCs/>
          <w:sz w:val="32"/>
          <w:szCs w:val="32"/>
          <w:rtl/>
          <w:lang w:bidi="ar-IQ"/>
        </w:rPr>
        <w:t xml:space="preserve">سلطة القاضي </w:t>
      </w:r>
      <w:r w:rsidR="00964C27" w:rsidRPr="00012DFA">
        <w:rPr>
          <w:rFonts w:ascii="Simplified Arabic" w:eastAsia="Calibri" w:hAnsi="Simplified Arabic" w:cs="Simplified Arabic"/>
          <w:bCs/>
          <w:sz w:val="32"/>
          <w:szCs w:val="32"/>
          <w:rtl/>
          <w:lang w:bidi="ar-IQ"/>
        </w:rPr>
        <w:t xml:space="preserve">في </w:t>
      </w:r>
      <w:r w:rsidR="002871F6" w:rsidRPr="00012DFA">
        <w:rPr>
          <w:rFonts w:ascii="Simplified Arabic" w:eastAsia="Calibri" w:hAnsi="Simplified Arabic" w:cs="Simplified Arabic"/>
          <w:bCs/>
          <w:sz w:val="32"/>
          <w:szCs w:val="32"/>
          <w:rtl/>
          <w:lang w:bidi="ar-IQ"/>
        </w:rPr>
        <w:t xml:space="preserve">تكييف </w:t>
      </w:r>
      <w:r w:rsidR="00964C27" w:rsidRPr="00012DFA">
        <w:rPr>
          <w:rFonts w:ascii="Simplified Arabic" w:eastAsia="Calibri" w:hAnsi="Simplified Arabic" w:cs="Simplified Arabic"/>
          <w:bCs/>
          <w:sz w:val="32"/>
          <w:szCs w:val="32"/>
          <w:rtl/>
          <w:lang w:bidi="ar-IQ"/>
        </w:rPr>
        <w:t>دعاوى</w:t>
      </w:r>
      <w:r w:rsidR="0021046D">
        <w:rPr>
          <w:rFonts w:ascii="Simplified Arabic" w:eastAsia="Calibri" w:hAnsi="Simplified Arabic" w:cs="Simplified Arabic"/>
          <w:bCs/>
          <w:sz w:val="32"/>
          <w:szCs w:val="32"/>
          <w:rtl/>
          <w:lang w:bidi="ar-IQ"/>
        </w:rPr>
        <w:t xml:space="preserve"> الحِل </w:t>
      </w:r>
      <w:r w:rsidR="00964C27" w:rsidRPr="00012DFA">
        <w:rPr>
          <w:rFonts w:ascii="Simplified Arabic" w:eastAsia="Calibri" w:hAnsi="Simplified Arabic" w:cs="Simplified Arabic"/>
          <w:bCs/>
          <w:sz w:val="32"/>
          <w:szCs w:val="32"/>
          <w:rtl/>
          <w:lang w:bidi="ar-IQ"/>
        </w:rPr>
        <w:t>و</w:t>
      </w:r>
      <w:r w:rsidR="0021046D">
        <w:rPr>
          <w:rFonts w:ascii="Simplified Arabic" w:eastAsia="Calibri" w:hAnsi="Simplified Arabic" w:cs="Simplified Arabic"/>
          <w:bCs/>
          <w:sz w:val="32"/>
          <w:szCs w:val="32"/>
          <w:rtl/>
          <w:lang w:bidi="ar-IQ"/>
        </w:rPr>
        <w:t>الحُرمة</w:t>
      </w:r>
    </w:p>
    <w:p w:rsidR="007F1716" w:rsidRPr="00012DFA" w:rsidRDefault="00CB5EB7" w:rsidP="007F12A9">
      <w:pPr>
        <w:spacing w:before="120" w:after="240" w:line="288" w:lineRule="auto"/>
        <w:ind w:firstLine="720"/>
        <w:jc w:val="both"/>
        <w:rPr>
          <w:rFonts w:ascii="Simplified Arabic" w:hAnsi="Simplified Arabic" w:cs="Simplified Arabic"/>
          <w:b/>
          <w:sz w:val="28"/>
          <w:szCs w:val="28"/>
          <w:rtl/>
          <w:lang w:bidi="ar-IQ"/>
        </w:rPr>
      </w:pPr>
      <w:r w:rsidRPr="00012DFA">
        <w:rPr>
          <w:rFonts w:ascii="Simplified Arabic" w:hAnsi="Simplified Arabic" w:cs="Simplified Arabic"/>
          <w:b/>
          <w:sz w:val="28"/>
          <w:szCs w:val="28"/>
          <w:rtl/>
          <w:lang w:bidi="ar-IQ"/>
        </w:rPr>
        <w:t xml:space="preserve"> </w:t>
      </w:r>
      <w:r w:rsidR="009A713F" w:rsidRPr="00012DFA">
        <w:rPr>
          <w:rFonts w:ascii="Simplified Arabic" w:hAnsi="Simplified Arabic" w:cs="Simplified Arabic"/>
          <w:b/>
          <w:sz w:val="28"/>
          <w:szCs w:val="28"/>
          <w:rtl/>
          <w:lang w:bidi="ar-IQ"/>
        </w:rPr>
        <w:t xml:space="preserve">ان </w:t>
      </w:r>
      <w:r w:rsidR="000C1501">
        <w:rPr>
          <w:rFonts w:ascii="Simplified Arabic" w:hAnsi="Simplified Arabic" w:cs="Simplified Arabic"/>
          <w:b/>
          <w:sz w:val="28"/>
          <w:szCs w:val="28"/>
          <w:rtl/>
          <w:lang w:bidi="ar-IQ"/>
        </w:rPr>
        <w:t>في ال</w:t>
      </w:r>
      <w:r w:rsidR="000C1501">
        <w:rPr>
          <w:rFonts w:ascii="Simplified Arabic" w:hAnsi="Simplified Arabic" w:cs="Simplified Arabic" w:hint="cs"/>
          <w:b/>
          <w:sz w:val="28"/>
          <w:szCs w:val="28"/>
          <w:rtl/>
          <w:lang w:bidi="ar-IQ"/>
        </w:rPr>
        <w:t>نظام</w:t>
      </w:r>
      <w:r w:rsidR="002C5237" w:rsidRPr="00012DFA">
        <w:rPr>
          <w:rFonts w:ascii="Simplified Arabic" w:hAnsi="Simplified Arabic" w:cs="Simplified Arabic"/>
          <w:b/>
          <w:sz w:val="28"/>
          <w:szCs w:val="28"/>
          <w:rtl/>
          <w:lang w:bidi="ar-IQ"/>
        </w:rPr>
        <w:t xml:space="preserve"> الإجرائي </w:t>
      </w:r>
      <w:r w:rsidR="007F1716" w:rsidRPr="00012DFA">
        <w:rPr>
          <w:rFonts w:ascii="Simplified Arabic" w:hAnsi="Simplified Arabic" w:cs="Simplified Arabic"/>
          <w:b/>
          <w:sz w:val="28"/>
          <w:szCs w:val="28"/>
          <w:rtl/>
          <w:lang w:bidi="ar-IQ"/>
        </w:rPr>
        <w:t>لدعاوى</w:t>
      </w:r>
      <w:r w:rsidR="0021046D">
        <w:rPr>
          <w:rFonts w:ascii="Simplified Arabic" w:hAnsi="Simplified Arabic" w:cs="Simplified Arabic"/>
          <w:b/>
          <w:sz w:val="28"/>
          <w:szCs w:val="28"/>
          <w:rtl/>
          <w:lang w:bidi="ar-IQ"/>
        </w:rPr>
        <w:t xml:space="preserve"> الحِل </w:t>
      </w:r>
      <w:r w:rsidR="007F1716" w:rsidRPr="00012DFA">
        <w:rPr>
          <w:rFonts w:ascii="Simplified Arabic" w:hAnsi="Simplified Arabic" w:cs="Simplified Arabic"/>
          <w:b/>
          <w:sz w:val="28"/>
          <w:szCs w:val="28"/>
          <w:rtl/>
          <w:lang w:bidi="ar-IQ"/>
        </w:rPr>
        <w:t>و</w:t>
      </w:r>
      <w:r w:rsidR="0021046D">
        <w:rPr>
          <w:rFonts w:ascii="Simplified Arabic" w:hAnsi="Simplified Arabic" w:cs="Simplified Arabic"/>
          <w:b/>
          <w:sz w:val="28"/>
          <w:szCs w:val="28"/>
          <w:rtl/>
          <w:lang w:bidi="ar-IQ"/>
        </w:rPr>
        <w:t>الحُرمة</w:t>
      </w:r>
      <w:r w:rsidR="007F1716" w:rsidRPr="00012DFA">
        <w:rPr>
          <w:rFonts w:ascii="Simplified Arabic" w:hAnsi="Simplified Arabic" w:cs="Simplified Arabic"/>
          <w:b/>
          <w:sz w:val="28"/>
          <w:szCs w:val="28"/>
          <w:rtl/>
          <w:lang w:bidi="ar-IQ"/>
        </w:rPr>
        <w:t xml:space="preserve"> يحتاج القاضي ان يُفعل خاصية الاجتهاد لكونه محتاجاً لذلك لبيان تفاصيل إجرائية لم يضع القانون لها قواعد بينة وكأني به ترك ذلك لذكاء وفطنة القضاء لكون الموضوع مرتبط بنظامي الحسبة </w:t>
      </w:r>
      <w:r w:rsidR="000F4C6C" w:rsidRPr="00012DFA">
        <w:rPr>
          <w:rFonts w:ascii="Simplified Arabic" w:hAnsi="Simplified Arabic" w:cs="Simplified Arabic"/>
          <w:b/>
          <w:sz w:val="28"/>
          <w:szCs w:val="28"/>
          <w:rtl/>
          <w:lang w:bidi="ar-IQ"/>
        </w:rPr>
        <w:t>الإسلام</w:t>
      </w:r>
      <w:r w:rsidR="007F1716" w:rsidRPr="00012DFA">
        <w:rPr>
          <w:rFonts w:ascii="Simplified Arabic" w:hAnsi="Simplified Arabic" w:cs="Simplified Arabic"/>
          <w:b/>
          <w:sz w:val="28"/>
          <w:szCs w:val="28"/>
          <w:rtl/>
          <w:lang w:bidi="ar-IQ"/>
        </w:rPr>
        <w:t>ي والنظام العام القانوني</w:t>
      </w:r>
      <w:r w:rsidR="00BA05CE" w:rsidRPr="00012DFA">
        <w:rPr>
          <w:rFonts w:ascii="Simplified Arabic" w:hAnsi="Simplified Arabic" w:cs="Simplified Arabic"/>
          <w:b/>
          <w:sz w:val="28"/>
          <w:szCs w:val="28"/>
          <w:rtl/>
          <w:lang w:bidi="ar-IQ"/>
        </w:rPr>
        <w:t xml:space="preserve"> </w:t>
      </w:r>
      <w:r w:rsidR="00BA05CE" w:rsidRPr="00012DFA">
        <w:rPr>
          <w:rFonts w:ascii="Simplified Arabic" w:hAnsi="Simplified Arabic" w:cs="Simplified Arabic" w:hint="cs"/>
          <w:b/>
          <w:sz w:val="28"/>
          <w:szCs w:val="28"/>
          <w:rtl/>
          <w:lang w:bidi="ar-IQ"/>
        </w:rPr>
        <w:t>،</w:t>
      </w:r>
      <w:r w:rsidRPr="00012DFA">
        <w:rPr>
          <w:rFonts w:ascii="Simplified Arabic" w:hAnsi="Simplified Arabic" w:cs="Simplified Arabic"/>
          <w:b/>
          <w:sz w:val="28"/>
          <w:szCs w:val="28"/>
          <w:rtl/>
          <w:lang w:bidi="ar-IQ"/>
        </w:rPr>
        <w:t xml:space="preserve"> </w:t>
      </w:r>
      <w:r w:rsidR="007F1716" w:rsidRPr="00012DFA">
        <w:rPr>
          <w:rFonts w:ascii="Simplified Arabic" w:hAnsi="Simplified Arabic" w:cs="Simplified Arabic"/>
          <w:b/>
          <w:sz w:val="28"/>
          <w:szCs w:val="28"/>
          <w:rtl/>
          <w:lang w:bidi="ar-IQ"/>
        </w:rPr>
        <w:t>والاجتهاد فعلٌ قانونيٌ لا يقبل شذوذه عن ضوابط تحكمهُ ليدخل نطاق المشروعية وسنقوم في هذا المطلب ببيان حدود تلك المشروعية في الفرع</w:t>
      </w:r>
      <w:r w:rsidR="000F4C6C" w:rsidRPr="00012DFA">
        <w:rPr>
          <w:rFonts w:ascii="Simplified Arabic" w:hAnsi="Simplified Arabic" w:cs="Simplified Arabic"/>
          <w:b/>
          <w:sz w:val="28"/>
          <w:szCs w:val="28"/>
          <w:rtl/>
          <w:lang w:bidi="ar-IQ"/>
        </w:rPr>
        <w:t xml:space="preserve"> الأول </w:t>
      </w:r>
      <w:r w:rsidR="007F1716" w:rsidRPr="00012DFA">
        <w:rPr>
          <w:rFonts w:ascii="Simplified Arabic" w:hAnsi="Simplified Arabic" w:cs="Simplified Arabic"/>
          <w:b/>
          <w:sz w:val="28"/>
          <w:szCs w:val="28"/>
          <w:rtl/>
          <w:lang w:bidi="ar-IQ"/>
        </w:rPr>
        <w:t>والرقابة على تحقيق ذلك في الفرع الثاني وكما يأتي</w:t>
      </w:r>
      <w:r w:rsidRPr="00012DFA">
        <w:rPr>
          <w:rFonts w:ascii="Simplified Arabic" w:hAnsi="Simplified Arabic" w:cs="Simplified Arabic"/>
          <w:b/>
          <w:sz w:val="28"/>
          <w:szCs w:val="28"/>
          <w:rtl/>
          <w:lang w:bidi="ar-IQ"/>
        </w:rPr>
        <w:t xml:space="preserve"> : </w:t>
      </w:r>
    </w:p>
    <w:p w:rsidR="007F1716" w:rsidRPr="00012DFA" w:rsidRDefault="00970A1B" w:rsidP="00012DFA">
      <w:pPr>
        <w:spacing w:before="120" w:after="240" w:line="288" w:lineRule="auto"/>
        <w:jc w:val="center"/>
        <w:rPr>
          <w:rFonts w:ascii="Simplified Arabic" w:eastAsia="Calibri" w:hAnsi="Simplified Arabic" w:cs="Simplified Arabic"/>
          <w:bCs/>
          <w:sz w:val="28"/>
          <w:szCs w:val="28"/>
          <w:rtl/>
          <w:lang w:bidi="ar-IQ"/>
        </w:rPr>
      </w:pPr>
      <w:r w:rsidRPr="00012DFA">
        <w:rPr>
          <w:rFonts w:ascii="Simplified Arabic" w:eastAsia="Calibri" w:hAnsi="Simplified Arabic" w:cs="Simplified Arabic"/>
          <w:bCs/>
          <w:sz w:val="28"/>
          <w:szCs w:val="28"/>
          <w:rtl/>
          <w:lang w:bidi="ar-IQ"/>
        </w:rPr>
        <w:t>الفرع</w:t>
      </w:r>
      <w:r w:rsidR="000F4C6C" w:rsidRPr="00012DFA">
        <w:rPr>
          <w:rFonts w:ascii="Simplified Arabic" w:eastAsia="Calibri" w:hAnsi="Simplified Arabic" w:cs="Simplified Arabic"/>
          <w:bCs/>
          <w:sz w:val="28"/>
          <w:szCs w:val="28"/>
          <w:rtl/>
          <w:lang w:bidi="ar-IQ"/>
        </w:rPr>
        <w:t xml:space="preserve"> الأول </w:t>
      </w:r>
      <w:r w:rsidR="00012DFA" w:rsidRPr="00012DFA">
        <w:rPr>
          <w:rFonts w:ascii="Simplified Arabic" w:eastAsia="Calibri" w:hAnsi="Simplified Arabic" w:cs="Simplified Arabic"/>
          <w:bCs/>
          <w:sz w:val="28"/>
          <w:szCs w:val="28"/>
          <w:rtl/>
          <w:lang w:bidi="ar-IQ"/>
        </w:rPr>
        <w:br/>
      </w:r>
      <w:r w:rsidR="001F5583" w:rsidRPr="00012DFA">
        <w:rPr>
          <w:rFonts w:ascii="Simplified Arabic" w:eastAsia="Calibri" w:hAnsi="Simplified Arabic" w:cs="Simplified Arabic" w:hint="cs"/>
          <w:bCs/>
          <w:sz w:val="28"/>
          <w:szCs w:val="28"/>
          <w:rtl/>
          <w:lang w:bidi="ar-IQ"/>
        </w:rPr>
        <w:t xml:space="preserve">الأسس العامة </w:t>
      </w:r>
      <w:r w:rsidR="00795048" w:rsidRPr="00012DFA">
        <w:rPr>
          <w:rFonts w:ascii="Simplified Arabic" w:eastAsia="Calibri" w:hAnsi="Simplified Arabic" w:cs="Simplified Arabic"/>
          <w:bCs/>
          <w:sz w:val="28"/>
          <w:szCs w:val="28"/>
          <w:rtl/>
          <w:lang w:bidi="ar-IQ"/>
        </w:rPr>
        <w:t xml:space="preserve">في تكييف </w:t>
      </w:r>
      <w:r w:rsidR="001F5583" w:rsidRPr="00012DFA">
        <w:rPr>
          <w:rFonts w:ascii="Simplified Arabic" w:eastAsia="Calibri" w:hAnsi="Simplified Arabic" w:cs="Simplified Arabic" w:hint="cs"/>
          <w:bCs/>
          <w:sz w:val="28"/>
          <w:szCs w:val="28"/>
          <w:rtl/>
          <w:lang w:bidi="ar-IQ"/>
        </w:rPr>
        <w:t>الدعوى المدنية</w:t>
      </w:r>
      <w:r w:rsidR="005E5A56" w:rsidRPr="00012DFA">
        <w:rPr>
          <w:rFonts w:ascii="Simplified Arabic" w:eastAsia="Calibri" w:hAnsi="Simplified Arabic" w:cs="Simplified Arabic" w:hint="cs"/>
          <w:bCs/>
          <w:sz w:val="28"/>
          <w:szCs w:val="28"/>
          <w:rtl/>
          <w:lang w:bidi="ar-IQ"/>
        </w:rPr>
        <w:t xml:space="preserve"> :</w:t>
      </w:r>
    </w:p>
    <w:p w:rsidR="007F1716" w:rsidRPr="00012DFA" w:rsidRDefault="007F1716" w:rsidP="007F12A9">
      <w:pPr>
        <w:spacing w:before="120" w:after="240" w:line="288" w:lineRule="auto"/>
        <w:ind w:firstLine="720"/>
        <w:jc w:val="both"/>
        <w:rPr>
          <w:rFonts w:ascii="Simplified Arabic" w:hAnsi="Simplified Arabic" w:cs="Simplified Arabic"/>
          <w:b/>
          <w:sz w:val="28"/>
          <w:szCs w:val="28"/>
          <w:rtl/>
          <w:lang w:bidi="ar-IQ"/>
        </w:rPr>
      </w:pPr>
      <w:r w:rsidRPr="00012DFA">
        <w:rPr>
          <w:rFonts w:ascii="Simplified Arabic" w:hAnsi="Simplified Arabic" w:cs="Simplified Arabic"/>
          <w:b/>
          <w:sz w:val="28"/>
          <w:szCs w:val="28"/>
          <w:rtl/>
          <w:lang w:bidi="ar-IQ"/>
        </w:rPr>
        <w:t>يدرك الفكر القانوني ومنذ القدم ان التشريع لا يمكن ان يأتي كاملاً</w:t>
      </w:r>
      <w:r w:rsidR="00CB5EB7" w:rsidRPr="00012DFA">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بل لابد للنقص ان يشوبه</w:t>
      </w:r>
      <w:r w:rsidR="00CB5EB7" w:rsidRPr="00012DFA">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كنتيجة طبيعية حتمية تفرضها طبيعة العمل الانساني</w:t>
      </w:r>
      <w:r w:rsidR="00CB5EB7" w:rsidRPr="00012DFA">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والتشريع منه</w:t>
      </w:r>
      <w:r w:rsidR="000C7F5F" w:rsidRPr="00012DFA">
        <w:rPr>
          <w:rStyle w:val="a4"/>
          <w:rFonts w:ascii="Simplified Arabic" w:hAnsi="Simplified Arabic" w:cs="Simplified Arabic"/>
          <w:b/>
          <w:sz w:val="28"/>
          <w:szCs w:val="28"/>
          <w:rtl/>
          <w:lang w:bidi="ar-IQ"/>
        </w:rPr>
        <w:t>(</w:t>
      </w:r>
      <w:r w:rsidR="000C7F5F" w:rsidRPr="00012DFA">
        <w:rPr>
          <w:rStyle w:val="a4"/>
          <w:rFonts w:ascii="Simplified Arabic" w:hAnsi="Simplified Arabic" w:cs="Simplified Arabic"/>
          <w:b/>
          <w:sz w:val="28"/>
          <w:szCs w:val="28"/>
          <w:rtl/>
          <w:lang w:bidi="ar-IQ"/>
        </w:rPr>
        <w:footnoteReference w:id="117"/>
      </w:r>
      <w:r w:rsidR="000C7F5F" w:rsidRPr="00012DFA">
        <w:rPr>
          <w:rStyle w:val="a4"/>
          <w:rFonts w:ascii="Simplified Arabic" w:hAnsi="Simplified Arabic" w:cs="Simplified Arabic"/>
          <w:b/>
          <w:sz w:val="28"/>
          <w:szCs w:val="28"/>
          <w:rtl/>
          <w:lang w:bidi="ar-IQ"/>
        </w:rPr>
        <w:t>)</w:t>
      </w:r>
      <w:r w:rsidR="00BA05CE" w:rsidRPr="00012DFA">
        <w:rPr>
          <w:rFonts w:ascii="Simplified Arabic" w:hAnsi="Simplified Arabic" w:cs="Simplified Arabic"/>
          <w:b/>
          <w:sz w:val="28"/>
          <w:szCs w:val="28"/>
          <w:rtl/>
          <w:lang w:bidi="ar-IQ"/>
        </w:rPr>
        <w:t xml:space="preserve"> </w:t>
      </w:r>
      <w:r w:rsidR="00BA05CE" w:rsidRPr="00012DFA">
        <w:rPr>
          <w:rFonts w:ascii="Simplified Arabic" w:hAnsi="Simplified Arabic" w:cs="Simplified Arabic" w:hint="cs"/>
          <w:b/>
          <w:sz w:val="28"/>
          <w:szCs w:val="28"/>
          <w:rtl/>
          <w:lang w:bidi="ar-IQ"/>
        </w:rPr>
        <w:t>،</w:t>
      </w:r>
      <w:r w:rsidR="00CB5EB7" w:rsidRPr="00012DFA">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اذ يتمثل النقص فيه بعدم النص مطلقا على حكم يعالج نزاع معروض على القاضي</w:t>
      </w:r>
      <w:r w:rsidR="000F4C6C" w:rsidRPr="00012DFA">
        <w:rPr>
          <w:rFonts w:ascii="Simplified Arabic" w:hAnsi="Simplified Arabic" w:cs="Simplified Arabic"/>
          <w:b/>
          <w:sz w:val="28"/>
          <w:szCs w:val="28"/>
          <w:rtl/>
          <w:lang w:bidi="ar-IQ"/>
        </w:rPr>
        <w:t xml:space="preserve"> أو </w:t>
      </w:r>
      <w:r w:rsidRPr="00012DFA">
        <w:rPr>
          <w:rFonts w:ascii="Simplified Arabic" w:hAnsi="Simplified Arabic" w:cs="Simplified Arabic"/>
          <w:b/>
          <w:sz w:val="28"/>
          <w:szCs w:val="28"/>
          <w:rtl/>
          <w:lang w:bidi="ar-IQ"/>
        </w:rPr>
        <w:t>كان مثل هذا النص موجود في التشريع غير انه يعاني من النقص في</w:t>
      </w:r>
      <w:r w:rsidR="00A36DE5">
        <w:rPr>
          <w:rFonts w:ascii="Simplified Arabic" w:hAnsi="Simplified Arabic" w:cs="Simplified Arabic" w:hint="cs"/>
          <w:b/>
          <w:sz w:val="28"/>
          <w:szCs w:val="28"/>
          <w:rtl/>
          <w:lang w:bidi="ar-IQ"/>
        </w:rPr>
        <w:t xml:space="preserve"> </w:t>
      </w:r>
      <w:r w:rsidR="000F4C6C" w:rsidRPr="00012DFA">
        <w:rPr>
          <w:rFonts w:ascii="Simplified Arabic" w:hAnsi="Simplified Arabic" w:cs="Simplified Arabic"/>
          <w:b/>
          <w:sz w:val="28"/>
          <w:szCs w:val="28"/>
          <w:rtl/>
          <w:lang w:bidi="ar-IQ"/>
        </w:rPr>
        <w:t xml:space="preserve">أحكام </w:t>
      </w:r>
      <w:r w:rsidRPr="00012DFA">
        <w:rPr>
          <w:rFonts w:ascii="Simplified Arabic" w:hAnsi="Simplified Arabic" w:cs="Simplified Arabic"/>
          <w:b/>
          <w:sz w:val="28"/>
          <w:szCs w:val="28"/>
          <w:rtl/>
          <w:lang w:bidi="ar-IQ"/>
        </w:rPr>
        <w:t xml:space="preserve">تفصيلية لازمة لحل ذلك </w:t>
      </w:r>
      <w:r w:rsidR="00D04F75" w:rsidRPr="00012DFA">
        <w:rPr>
          <w:rFonts w:ascii="Simplified Arabic" w:hAnsi="Simplified Arabic" w:cs="Simplified Arabic" w:hint="cs"/>
          <w:b/>
          <w:sz w:val="28"/>
          <w:szCs w:val="28"/>
          <w:rtl/>
          <w:lang w:bidi="ar-IQ"/>
        </w:rPr>
        <w:br/>
      </w:r>
      <w:r w:rsidRPr="00012DFA">
        <w:rPr>
          <w:rFonts w:ascii="Simplified Arabic" w:hAnsi="Simplified Arabic" w:cs="Simplified Arabic"/>
          <w:b/>
          <w:sz w:val="28"/>
          <w:szCs w:val="28"/>
          <w:rtl/>
          <w:lang w:bidi="ar-IQ"/>
        </w:rPr>
        <w:t>النزاع</w:t>
      </w:r>
      <w:r w:rsidR="00CB5EB7" w:rsidRPr="00012DFA">
        <w:rPr>
          <w:rFonts w:ascii="Simplified Arabic" w:hAnsi="Simplified Arabic" w:cs="Simplified Arabic"/>
          <w:b/>
          <w:sz w:val="28"/>
          <w:szCs w:val="28"/>
          <w:rtl/>
          <w:lang w:bidi="ar-IQ"/>
        </w:rPr>
        <w:t xml:space="preserve"> . </w:t>
      </w:r>
    </w:p>
    <w:p w:rsidR="00D04F75" w:rsidRPr="00012DFA" w:rsidRDefault="007F1716" w:rsidP="00B84D8F">
      <w:pPr>
        <w:spacing w:before="120" w:after="240" w:line="288" w:lineRule="auto"/>
        <w:ind w:firstLine="720"/>
        <w:jc w:val="both"/>
        <w:rPr>
          <w:rFonts w:ascii="Simplified Arabic" w:hAnsi="Simplified Arabic" w:cs="Simplified Arabic"/>
          <w:b/>
          <w:sz w:val="28"/>
          <w:szCs w:val="28"/>
          <w:rtl/>
          <w:lang w:bidi="ar-IQ"/>
        </w:rPr>
      </w:pPr>
      <w:r w:rsidRPr="00012DFA">
        <w:rPr>
          <w:rFonts w:ascii="Simplified Arabic" w:hAnsi="Simplified Arabic" w:cs="Simplified Arabic"/>
          <w:b/>
          <w:sz w:val="28"/>
          <w:szCs w:val="28"/>
          <w:rtl/>
          <w:lang w:bidi="ar-IQ"/>
        </w:rPr>
        <w:t>فالنقص التشريعي ظاهرة لا مفر منها</w:t>
      </w:r>
      <w:r w:rsidR="00CB5EB7" w:rsidRPr="00012DFA">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سواء كان فطريا مجردا</w:t>
      </w:r>
      <w:r w:rsidR="000F4C6C" w:rsidRPr="00012DFA">
        <w:rPr>
          <w:rFonts w:ascii="Simplified Arabic" w:hAnsi="Simplified Arabic" w:cs="Simplified Arabic"/>
          <w:b/>
          <w:sz w:val="28"/>
          <w:szCs w:val="28"/>
          <w:rtl/>
          <w:lang w:bidi="ar-IQ"/>
        </w:rPr>
        <w:t xml:space="preserve"> أو </w:t>
      </w:r>
      <w:r w:rsidR="00805A04" w:rsidRPr="00012DFA">
        <w:rPr>
          <w:rFonts w:ascii="Simplified Arabic" w:hAnsi="Simplified Arabic" w:cs="Simplified Arabic"/>
          <w:b/>
          <w:sz w:val="28"/>
          <w:szCs w:val="28"/>
          <w:rtl/>
          <w:lang w:bidi="ar-IQ"/>
        </w:rPr>
        <w:t>عمديا يناسب سياسة المشرع</w:t>
      </w:r>
      <w:r w:rsidR="000C7F5F" w:rsidRPr="00012DFA">
        <w:rPr>
          <w:rStyle w:val="a4"/>
          <w:rFonts w:ascii="Simplified Arabic" w:hAnsi="Simplified Arabic" w:cs="Simplified Arabic"/>
          <w:b/>
          <w:sz w:val="28"/>
          <w:szCs w:val="28"/>
          <w:rtl/>
          <w:lang w:bidi="ar-IQ"/>
        </w:rPr>
        <w:t>(</w:t>
      </w:r>
      <w:r w:rsidR="000C7F5F" w:rsidRPr="00012DFA">
        <w:rPr>
          <w:rStyle w:val="a4"/>
          <w:rFonts w:ascii="Simplified Arabic" w:hAnsi="Simplified Arabic" w:cs="Simplified Arabic"/>
          <w:b/>
          <w:sz w:val="28"/>
          <w:szCs w:val="28"/>
          <w:rtl/>
          <w:lang w:bidi="ar-IQ"/>
        </w:rPr>
        <w:footnoteReference w:id="118"/>
      </w:r>
      <w:r w:rsidR="000C7F5F" w:rsidRPr="00012DFA">
        <w:rPr>
          <w:rStyle w:val="a4"/>
          <w:rFonts w:ascii="Simplified Arabic" w:hAnsi="Simplified Arabic" w:cs="Simplified Arabic"/>
          <w:b/>
          <w:sz w:val="28"/>
          <w:szCs w:val="28"/>
          <w:rtl/>
          <w:lang w:bidi="ar-IQ"/>
        </w:rPr>
        <w:t>)</w:t>
      </w:r>
      <w:r w:rsidR="00CB5EB7"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وقد اعترف بوجودها الفقه القانوني باعتبار إن المشرع</w:t>
      </w:r>
      <w:r w:rsidR="00CB5EB7" w:rsidRPr="00012DFA">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مهما علت بصيرته بمجريات الأمور في المجتمع</w:t>
      </w:r>
      <w:r w:rsidR="00CB5EB7"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فأنه لا يستطيع ان يتنبأ بكل امر فيضع له ما يناسبه من حكم</w:t>
      </w:r>
      <w:r w:rsidR="00FC5432">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فهو لا محالة عاجز عن ذلك</w:t>
      </w:r>
      <w:r w:rsidR="00CB5EB7" w:rsidRPr="00012DFA">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بل انه كذلك حتى في الأمور التي يلم بها</w:t>
      </w:r>
      <w:r w:rsidR="00CB5EB7"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 xml:space="preserve">فأنه اعجز من ان </w:t>
      </w:r>
      <w:r w:rsidRPr="00012DFA">
        <w:rPr>
          <w:rFonts w:ascii="Simplified Arabic" w:hAnsi="Simplified Arabic" w:cs="Simplified Arabic"/>
          <w:b/>
          <w:sz w:val="28"/>
          <w:szCs w:val="28"/>
          <w:rtl/>
          <w:lang w:bidi="ar-IQ"/>
        </w:rPr>
        <w:lastRenderedPageBreak/>
        <w:t>يضع لها احكاماً تصلح لكل زمان ومكان</w:t>
      </w:r>
      <w:r w:rsidR="00FC5432">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لا بل بات من صلاح التقنين عزوفة عن محاولة الإحاطة بكل شيء</w:t>
      </w:r>
      <w:r w:rsidR="00FC5432">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فهي محاولة عقيمة اولا</w:t>
      </w:r>
      <w:r w:rsidR="00974F52" w:rsidRPr="00012DFA">
        <w:rPr>
          <w:rFonts w:ascii="Simplified Arabic" w:hAnsi="Simplified Arabic" w:cs="Simplified Arabic" w:hint="cs"/>
          <w:b/>
          <w:sz w:val="28"/>
          <w:szCs w:val="28"/>
          <w:rtl/>
          <w:lang w:bidi="ar-IQ"/>
        </w:rPr>
        <w:t>ً</w:t>
      </w:r>
      <w:r w:rsidR="00CB5EB7" w:rsidRPr="00012DFA">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ومن ثم فان حكمة التشريع تقتضي فسح المجال لتطور القانون عن طريق ترك المسائل التفصيلية لاجتهاد الفقه وتقدير القضاء</w:t>
      </w:r>
      <w:r w:rsidR="00FC5432">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من خلال عبارات التشريع المرنة القابلة للتطور التفسيري وتغيره بتغير الظروف</w:t>
      </w:r>
      <w:r w:rsidR="000C7F5F" w:rsidRPr="00012DFA">
        <w:rPr>
          <w:rStyle w:val="a4"/>
          <w:rFonts w:ascii="Simplified Arabic" w:hAnsi="Simplified Arabic" w:cs="Simplified Arabic"/>
          <w:b/>
          <w:sz w:val="28"/>
          <w:szCs w:val="28"/>
          <w:rtl/>
          <w:lang w:bidi="ar-IQ"/>
        </w:rPr>
        <w:t>(</w:t>
      </w:r>
      <w:r w:rsidR="000C7F5F" w:rsidRPr="00012DFA">
        <w:rPr>
          <w:rStyle w:val="a4"/>
          <w:rFonts w:ascii="Simplified Arabic" w:hAnsi="Simplified Arabic" w:cs="Simplified Arabic"/>
          <w:b/>
          <w:sz w:val="28"/>
          <w:szCs w:val="28"/>
          <w:rtl/>
          <w:lang w:bidi="ar-IQ"/>
        </w:rPr>
        <w:footnoteReference w:id="119"/>
      </w:r>
      <w:r w:rsidR="000C7F5F" w:rsidRPr="00012DFA">
        <w:rPr>
          <w:rStyle w:val="a4"/>
          <w:rFonts w:ascii="Simplified Arabic" w:hAnsi="Simplified Arabic" w:cs="Simplified Arabic"/>
          <w:b/>
          <w:sz w:val="28"/>
          <w:szCs w:val="28"/>
          <w:rtl/>
          <w:lang w:bidi="ar-IQ"/>
        </w:rPr>
        <w:t>)</w:t>
      </w:r>
      <w:r w:rsidR="00CB5EB7" w:rsidRPr="00012DFA">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دون ان ينساق في سبيل ذلك</w:t>
      </w:r>
      <w:r w:rsidR="000F4C6C" w:rsidRPr="00012DFA">
        <w:rPr>
          <w:rFonts w:ascii="Simplified Arabic" w:hAnsi="Simplified Arabic" w:cs="Simplified Arabic"/>
          <w:b/>
          <w:sz w:val="28"/>
          <w:szCs w:val="28"/>
          <w:rtl/>
          <w:lang w:bidi="ar-IQ"/>
        </w:rPr>
        <w:t xml:space="preserve"> إلى </w:t>
      </w:r>
      <w:r w:rsidRPr="00012DFA">
        <w:rPr>
          <w:rFonts w:ascii="Simplified Arabic" w:hAnsi="Simplified Arabic" w:cs="Simplified Arabic"/>
          <w:b/>
          <w:sz w:val="28"/>
          <w:szCs w:val="28"/>
          <w:rtl/>
          <w:lang w:bidi="ar-IQ"/>
        </w:rPr>
        <w:t>الغموض وعدم الدقة</w:t>
      </w:r>
      <w:r w:rsidR="00CB5EB7"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 xml:space="preserve">فعليه الجمع بين الدقة والمرونة بأن يعْدل المشرع في المسائل التي تكون سريعة التطور عن القواعد الجامدة </w:t>
      </w:r>
      <w:r w:rsidR="00805A04" w:rsidRPr="00012DFA">
        <w:rPr>
          <w:rFonts w:ascii="Simplified Arabic" w:hAnsi="Simplified Arabic" w:cs="Simplified Arabic" w:hint="cs"/>
          <w:b/>
          <w:sz w:val="28"/>
          <w:szCs w:val="28"/>
          <w:rtl/>
          <w:lang w:bidi="ar-IQ"/>
        </w:rPr>
        <w:t>الضيقة</w:t>
      </w:r>
      <w:r w:rsidR="000F4C6C" w:rsidRPr="00012DFA">
        <w:rPr>
          <w:rFonts w:ascii="Simplified Arabic" w:hAnsi="Simplified Arabic" w:cs="Simplified Arabic"/>
          <w:b/>
          <w:sz w:val="28"/>
          <w:szCs w:val="28"/>
          <w:rtl/>
          <w:lang w:bidi="ar-IQ"/>
        </w:rPr>
        <w:t xml:space="preserve"> إلى </w:t>
      </w:r>
      <w:r w:rsidRPr="00012DFA">
        <w:rPr>
          <w:rFonts w:ascii="Simplified Arabic" w:hAnsi="Simplified Arabic" w:cs="Simplified Arabic"/>
          <w:b/>
          <w:sz w:val="28"/>
          <w:szCs w:val="28"/>
          <w:rtl/>
          <w:lang w:bidi="ar-IQ"/>
        </w:rPr>
        <w:t>المعايير المرنة الواسعة</w:t>
      </w:r>
      <w:r w:rsidR="00CB5EB7"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معايير ترشد القاضي دون ان تقيده</w:t>
      </w:r>
      <w:r w:rsidR="00CB5EB7" w:rsidRPr="00012DFA">
        <w:rPr>
          <w:rFonts w:ascii="Simplified Arabic" w:hAnsi="Simplified Arabic" w:cs="Simplified Arabic"/>
          <w:b/>
          <w:sz w:val="28"/>
          <w:szCs w:val="28"/>
          <w:rtl/>
          <w:lang w:bidi="ar-IQ"/>
        </w:rPr>
        <w:t xml:space="preserve"> </w:t>
      </w:r>
      <w:r w:rsidR="00964C27" w:rsidRPr="00012DFA">
        <w:rPr>
          <w:rFonts w:ascii="Simplified Arabic" w:hAnsi="Simplified Arabic" w:cs="Simplified Arabic"/>
          <w:b/>
          <w:sz w:val="28"/>
          <w:szCs w:val="28"/>
          <w:rtl/>
          <w:lang w:bidi="ar-IQ"/>
        </w:rPr>
        <w:t>ليطبقها على القضايا</w:t>
      </w:r>
      <w:r w:rsidRPr="00012DFA">
        <w:rPr>
          <w:rFonts w:ascii="Simplified Arabic" w:hAnsi="Simplified Arabic" w:cs="Simplified Arabic"/>
          <w:b/>
          <w:sz w:val="28"/>
          <w:szCs w:val="28"/>
          <w:rtl/>
          <w:lang w:bidi="ar-IQ"/>
        </w:rPr>
        <w:t xml:space="preserve"> التي تعرض له لينتج منها حلولا تناسب كل حالة على حده</w:t>
      </w:r>
      <w:r w:rsidR="00FC5432">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فتختلف احكامه باختلاف القضايا وملابساتها</w:t>
      </w:r>
      <w:r w:rsidR="00784509">
        <w:rPr>
          <w:rFonts w:ascii="Simplified Arabic" w:hAnsi="Simplified Arabic" w:cs="Simplified Arabic" w:hint="cs"/>
          <w:b/>
          <w:sz w:val="28"/>
          <w:szCs w:val="28"/>
          <w:vertAlign w:val="superscript"/>
          <w:rtl/>
          <w:lang w:bidi="ar-IQ"/>
        </w:rPr>
        <w:t>(</w:t>
      </w:r>
      <w:r w:rsidR="00974F52" w:rsidRPr="00012DFA">
        <w:rPr>
          <w:rStyle w:val="a4"/>
          <w:rFonts w:ascii="Simplified Arabic" w:hAnsi="Simplified Arabic" w:cs="Simplified Arabic"/>
          <w:b/>
          <w:sz w:val="28"/>
          <w:szCs w:val="28"/>
          <w:rtl/>
          <w:lang w:bidi="ar-IQ"/>
        </w:rPr>
        <w:footnoteReference w:id="120"/>
      </w:r>
      <w:r w:rsidR="00784509">
        <w:rPr>
          <w:rFonts w:ascii="Simplified Arabic" w:hAnsi="Simplified Arabic" w:cs="Simplified Arabic" w:hint="cs"/>
          <w:b/>
          <w:sz w:val="28"/>
          <w:szCs w:val="28"/>
          <w:vertAlign w:val="superscript"/>
          <w:rtl/>
          <w:lang w:bidi="ar-IQ"/>
        </w:rPr>
        <w:t>)</w:t>
      </w:r>
      <w:r w:rsidR="00B84D8F" w:rsidRPr="00012DFA">
        <w:rPr>
          <w:rFonts w:ascii="Simplified Arabic" w:hAnsi="Simplified Arabic" w:cs="Simplified Arabic"/>
          <w:b/>
          <w:sz w:val="28"/>
          <w:szCs w:val="28"/>
          <w:rtl/>
          <w:lang w:bidi="ar-IQ"/>
        </w:rPr>
        <w:t xml:space="preserve"> </w:t>
      </w:r>
      <w:r w:rsidR="00B84D8F" w:rsidRPr="00012DFA">
        <w:rPr>
          <w:rFonts w:ascii="Simplified Arabic" w:hAnsi="Simplified Arabic" w:cs="Simplified Arabic" w:hint="cs"/>
          <w:b/>
          <w:sz w:val="28"/>
          <w:szCs w:val="28"/>
          <w:rtl/>
          <w:lang w:bidi="ar-IQ"/>
        </w:rPr>
        <w:t>.</w:t>
      </w:r>
      <w:r w:rsidR="00FC5432">
        <w:rPr>
          <w:rFonts w:ascii="Simplified Arabic" w:hAnsi="Simplified Arabic" w:cs="Simplified Arabic" w:hint="cs"/>
          <w:b/>
          <w:sz w:val="28"/>
          <w:szCs w:val="28"/>
          <w:rtl/>
          <w:lang w:bidi="ar-IQ"/>
        </w:rPr>
        <w:t xml:space="preserve"> </w:t>
      </w:r>
    </w:p>
    <w:p w:rsidR="007F1716" w:rsidRPr="00012DFA" w:rsidRDefault="007F1716" w:rsidP="007F12A9">
      <w:pPr>
        <w:spacing w:before="120" w:after="240" w:line="288" w:lineRule="auto"/>
        <w:ind w:firstLine="720"/>
        <w:jc w:val="both"/>
        <w:rPr>
          <w:rFonts w:ascii="Simplified Arabic" w:hAnsi="Simplified Arabic" w:cs="Simplified Arabic"/>
          <w:b/>
          <w:sz w:val="28"/>
          <w:szCs w:val="28"/>
          <w:rtl/>
          <w:lang w:bidi="ar-IQ"/>
        </w:rPr>
      </w:pPr>
      <w:r w:rsidRPr="00012DFA">
        <w:rPr>
          <w:rFonts w:ascii="Simplified Arabic" w:hAnsi="Simplified Arabic" w:cs="Simplified Arabic"/>
          <w:b/>
          <w:sz w:val="28"/>
          <w:szCs w:val="28"/>
          <w:rtl/>
          <w:lang w:bidi="ar-IQ"/>
        </w:rPr>
        <w:t xml:space="preserve">وتعالج النصوص القانونية العربية والأجنبية </w:t>
      </w:r>
      <w:r w:rsidR="00970A1B" w:rsidRPr="00012DFA">
        <w:rPr>
          <w:rFonts w:ascii="Simplified Arabic" w:hAnsi="Simplified Arabic" w:cs="Simplified Arabic"/>
          <w:b/>
          <w:sz w:val="28"/>
          <w:szCs w:val="28"/>
          <w:rtl/>
          <w:lang w:bidi="ar-IQ"/>
        </w:rPr>
        <w:t>ـ</w:t>
      </w:r>
      <w:r w:rsidRPr="00012DFA">
        <w:rPr>
          <w:rFonts w:ascii="Simplified Arabic" w:hAnsi="Simplified Arabic" w:cs="Simplified Arabic"/>
          <w:b/>
          <w:sz w:val="28"/>
          <w:szCs w:val="28"/>
          <w:rtl/>
          <w:lang w:bidi="ar-IQ"/>
        </w:rPr>
        <w:t xml:space="preserve"> بالقدر الذي اطلعنا عليه </w:t>
      </w:r>
      <w:r w:rsidR="00970A1B" w:rsidRPr="00012DFA">
        <w:rPr>
          <w:rFonts w:ascii="Simplified Arabic" w:hAnsi="Simplified Arabic" w:cs="Simplified Arabic"/>
          <w:b/>
          <w:sz w:val="28"/>
          <w:szCs w:val="28"/>
          <w:rtl/>
          <w:lang w:bidi="ar-IQ"/>
        </w:rPr>
        <w:t>ـ</w:t>
      </w:r>
      <w:r w:rsidRPr="00012DFA">
        <w:rPr>
          <w:rFonts w:ascii="Simplified Arabic" w:hAnsi="Simplified Arabic" w:cs="Simplified Arabic"/>
          <w:b/>
          <w:sz w:val="28"/>
          <w:szCs w:val="28"/>
          <w:rtl/>
          <w:lang w:bidi="ar-IQ"/>
        </w:rPr>
        <w:t xml:space="preserve"> مسألة نقص التشريع بالزام القاضي بالاجتهاد</w:t>
      </w:r>
      <w:r w:rsidR="00CB5EB7" w:rsidRPr="00012DFA">
        <w:rPr>
          <w:rFonts w:ascii="Simplified Arabic" w:hAnsi="Simplified Arabic" w:cs="Simplified Arabic"/>
          <w:b/>
          <w:sz w:val="28"/>
          <w:szCs w:val="28"/>
          <w:rtl/>
          <w:lang w:bidi="ar-IQ"/>
        </w:rPr>
        <w:t xml:space="preserve"> </w:t>
      </w:r>
      <w:r w:rsidR="00BA05CE" w:rsidRPr="00012DFA">
        <w:rPr>
          <w:rFonts w:ascii="Simplified Arabic" w:hAnsi="Simplified Arabic" w:cs="Simplified Arabic"/>
          <w:b/>
          <w:sz w:val="28"/>
          <w:szCs w:val="28"/>
          <w:rtl/>
          <w:lang w:bidi="ar-IQ"/>
        </w:rPr>
        <w:t>وإلا عُد ناك</w:t>
      </w:r>
      <w:r w:rsidR="00BA05CE" w:rsidRPr="00012DFA">
        <w:rPr>
          <w:rFonts w:ascii="Simplified Arabic" w:hAnsi="Simplified Arabic" w:cs="Simplified Arabic" w:hint="cs"/>
          <w:b/>
          <w:sz w:val="28"/>
          <w:szCs w:val="28"/>
          <w:rtl/>
          <w:lang w:bidi="ar-IQ"/>
        </w:rPr>
        <w:t>را</w:t>
      </w:r>
      <w:r w:rsidRPr="00012DFA">
        <w:rPr>
          <w:rFonts w:ascii="Simplified Arabic" w:hAnsi="Simplified Arabic" w:cs="Simplified Arabic"/>
          <w:b/>
          <w:sz w:val="28"/>
          <w:szCs w:val="28"/>
          <w:rtl/>
          <w:lang w:bidi="ar-IQ"/>
        </w:rPr>
        <w:t>ً للعدالة</w:t>
      </w:r>
      <w:r w:rsidR="00BA05CE" w:rsidRPr="00012DFA">
        <w:rPr>
          <w:rFonts w:ascii="Simplified Arabic" w:hAnsi="Simplified Arabic" w:cs="Simplified Arabic"/>
          <w:b/>
          <w:sz w:val="28"/>
          <w:szCs w:val="28"/>
          <w:rtl/>
          <w:lang w:bidi="ar-IQ"/>
        </w:rPr>
        <w:t xml:space="preserve"> </w:t>
      </w:r>
      <w:r w:rsidR="00BA05CE" w:rsidRPr="00012DFA">
        <w:rPr>
          <w:rFonts w:ascii="Simplified Arabic" w:hAnsi="Simplified Arabic" w:cs="Simplified Arabic" w:hint="cs"/>
          <w:b/>
          <w:sz w:val="28"/>
          <w:szCs w:val="28"/>
          <w:rtl/>
          <w:lang w:bidi="ar-IQ"/>
        </w:rPr>
        <w:t>،</w:t>
      </w:r>
      <w:r w:rsidR="00CB5EB7" w:rsidRPr="00012DFA">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وتفرض عليه ان يصدر اجتهاده عن اعتبارات موضوعية عامة</w:t>
      </w:r>
      <w:r w:rsidR="00CB5EB7" w:rsidRPr="00012DFA">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وليس عن ذاتية خاصه به</w:t>
      </w:r>
      <w:r w:rsidR="00CB5EB7" w:rsidRPr="00012DFA">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مسترشدا بالفلسفة القانونية وال</w:t>
      </w:r>
      <w:r w:rsidR="00805A04" w:rsidRPr="00012DFA">
        <w:rPr>
          <w:rFonts w:ascii="Simplified Arabic" w:hAnsi="Simplified Arabic" w:cs="Simplified Arabic"/>
          <w:b/>
          <w:sz w:val="28"/>
          <w:szCs w:val="28"/>
          <w:rtl/>
          <w:lang w:bidi="ar-IQ"/>
        </w:rPr>
        <w:t>اجتماعية والاقتصادية في المجتمع</w:t>
      </w:r>
      <w:r w:rsidR="000C7F5F" w:rsidRPr="00012DFA">
        <w:rPr>
          <w:rStyle w:val="a4"/>
          <w:rFonts w:ascii="Simplified Arabic" w:hAnsi="Simplified Arabic" w:cs="Simplified Arabic"/>
          <w:b/>
          <w:sz w:val="28"/>
          <w:szCs w:val="28"/>
          <w:rtl/>
          <w:lang w:bidi="ar-IQ"/>
        </w:rPr>
        <w:t>(</w:t>
      </w:r>
      <w:r w:rsidR="000C7F5F" w:rsidRPr="00012DFA">
        <w:rPr>
          <w:rStyle w:val="a4"/>
          <w:rFonts w:ascii="Simplified Arabic" w:hAnsi="Simplified Arabic" w:cs="Simplified Arabic"/>
          <w:b/>
          <w:sz w:val="28"/>
          <w:szCs w:val="28"/>
          <w:rtl/>
          <w:lang w:bidi="ar-IQ"/>
        </w:rPr>
        <w:footnoteReference w:id="121"/>
      </w:r>
      <w:r w:rsidR="000C7F5F" w:rsidRPr="00012DFA">
        <w:rPr>
          <w:rStyle w:val="a4"/>
          <w:rFonts w:ascii="Simplified Arabic" w:hAnsi="Simplified Arabic" w:cs="Simplified Arabic"/>
          <w:b/>
          <w:sz w:val="28"/>
          <w:szCs w:val="28"/>
          <w:rtl/>
          <w:lang w:bidi="ar-IQ"/>
        </w:rPr>
        <w:t>)</w:t>
      </w:r>
      <w:r w:rsidR="00CB5EB7" w:rsidRPr="00012DFA">
        <w:rPr>
          <w:rFonts w:ascii="Simplified Arabic" w:hAnsi="Simplified Arabic" w:cs="Simplified Arabic"/>
          <w:b/>
          <w:sz w:val="28"/>
          <w:szCs w:val="28"/>
          <w:rtl/>
          <w:lang w:bidi="ar-IQ"/>
        </w:rPr>
        <w:t xml:space="preserve"> . </w:t>
      </w:r>
    </w:p>
    <w:p w:rsidR="007F1716" w:rsidRPr="00012DFA" w:rsidRDefault="00CB5EB7" w:rsidP="007F12A9">
      <w:pPr>
        <w:spacing w:before="120" w:after="240" w:line="288" w:lineRule="auto"/>
        <w:ind w:firstLine="720"/>
        <w:jc w:val="both"/>
        <w:rPr>
          <w:rFonts w:ascii="Simplified Arabic" w:hAnsi="Simplified Arabic" w:cs="Simplified Arabic"/>
          <w:b/>
          <w:sz w:val="28"/>
          <w:szCs w:val="28"/>
          <w:rtl/>
          <w:lang w:bidi="ar-IQ"/>
        </w:rPr>
      </w:pPr>
      <w:r w:rsidRPr="00012DFA">
        <w:rPr>
          <w:rFonts w:ascii="Simplified Arabic" w:hAnsi="Simplified Arabic" w:cs="Simplified Arabic"/>
          <w:b/>
          <w:sz w:val="28"/>
          <w:szCs w:val="28"/>
          <w:rtl/>
          <w:lang w:bidi="ar-IQ"/>
        </w:rPr>
        <w:t xml:space="preserve"> </w:t>
      </w:r>
      <w:r w:rsidR="007F1716" w:rsidRPr="00012DFA">
        <w:rPr>
          <w:rFonts w:ascii="Simplified Arabic" w:hAnsi="Simplified Arabic" w:cs="Simplified Arabic"/>
          <w:b/>
          <w:sz w:val="28"/>
          <w:szCs w:val="28"/>
          <w:rtl/>
          <w:lang w:bidi="ar-IQ"/>
        </w:rPr>
        <w:t>فالنقص التشريعي قد يُسد بوسائل لا تؤدي</w:t>
      </w:r>
      <w:r w:rsidR="000F4C6C" w:rsidRPr="00012DFA">
        <w:rPr>
          <w:rFonts w:ascii="Simplified Arabic" w:hAnsi="Simplified Arabic" w:cs="Simplified Arabic"/>
          <w:b/>
          <w:sz w:val="28"/>
          <w:szCs w:val="28"/>
          <w:rtl/>
          <w:lang w:bidi="ar-IQ"/>
        </w:rPr>
        <w:t xml:space="preserve"> إلى </w:t>
      </w:r>
      <w:r w:rsidR="007F1716" w:rsidRPr="00012DFA">
        <w:rPr>
          <w:rFonts w:ascii="Simplified Arabic" w:hAnsi="Simplified Arabic" w:cs="Simplified Arabic"/>
          <w:b/>
          <w:sz w:val="28"/>
          <w:szCs w:val="28"/>
          <w:rtl/>
          <w:lang w:bidi="ar-IQ"/>
        </w:rPr>
        <w:t>انشاء قاعدة قانونية جديدة</w:t>
      </w:r>
      <w:r w:rsidRPr="00012DFA">
        <w:rPr>
          <w:rFonts w:ascii="Simplified Arabic" w:hAnsi="Simplified Arabic" w:cs="Simplified Arabic"/>
          <w:b/>
          <w:sz w:val="28"/>
          <w:szCs w:val="28"/>
          <w:rtl/>
          <w:lang w:bidi="ar-IQ"/>
        </w:rPr>
        <w:t xml:space="preserve"> ، </w:t>
      </w:r>
      <w:r w:rsidR="007F1716" w:rsidRPr="00012DFA">
        <w:rPr>
          <w:rFonts w:ascii="Simplified Arabic" w:hAnsi="Simplified Arabic" w:cs="Simplified Arabic"/>
          <w:b/>
          <w:sz w:val="28"/>
          <w:szCs w:val="28"/>
          <w:rtl/>
          <w:lang w:bidi="ar-IQ"/>
        </w:rPr>
        <w:t>فمن المنطقي ان اول ما يفعله القاضي اذا لم يجد نصا في التشريع يحكم الحالة المعروضة عليه هو ان ينظر اذا ما كانت هناك حالة متشابهة للنزاع المعروض عليه قد نظمها التشريع</w:t>
      </w:r>
      <w:r w:rsidRPr="00012DFA">
        <w:rPr>
          <w:rFonts w:ascii="Simplified Arabic" w:hAnsi="Simplified Arabic" w:cs="Simplified Arabic"/>
          <w:b/>
          <w:sz w:val="28"/>
          <w:szCs w:val="28"/>
          <w:rtl/>
          <w:lang w:bidi="ar-IQ"/>
        </w:rPr>
        <w:t xml:space="preserve"> ، </w:t>
      </w:r>
      <w:r w:rsidR="007F1716" w:rsidRPr="00012DFA">
        <w:rPr>
          <w:rFonts w:ascii="Simplified Arabic" w:hAnsi="Simplified Arabic" w:cs="Simplified Arabic"/>
          <w:b/>
          <w:sz w:val="28"/>
          <w:szCs w:val="28"/>
          <w:rtl/>
          <w:lang w:bidi="ar-IQ"/>
        </w:rPr>
        <w:t>فيطبق حكمها المنصوص عليه في التشريع على الحالة المعروضة عليه غير منصوص على حكمها لتشابهما في العلة</w:t>
      </w:r>
      <w:r w:rsidRPr="00012DFA">
        <w:rPr>
          <w:rFonts w:ascii="Simplified Arabic" w:hAnsi="Simplified Arabic" w:cs="Simplified Arabic"/>
          <w:b/>
          <w:sz w:val="28"/>
          <w:szCs w:val="28"/>
          <w:rtl/>
          <w:lang w:bidi="ar-IQ"/>
        </w:rPr>
        <w:t xml:space="preserve"> ، </w:t>
      </w:r>
      <w:r w:rsidR="007F1716" w:rsidRPr="00012DFA">
        <w:rPr>
          <w:rFonts w:ascii="Simplified Arabic" w:hAnsi="Simplified Arabic" w:cs="Simplified Arabic"/>
          <w:b/>
          <w:sz w:val="28"/>
          <w:szCs w:val="28"/>
          <w:rtl/>
          <w:lang w:bidi="ar-IQ"/>
        </w:rPr>
        <w:t>وهذا ما يعرف بالقياس</w:t>
      </w:r>
      <w:r w:rsidR="00BA05CE" w:rsidRPr="00012DFA">
        <w:rPr>
          <w:rFonts w:ascii="Simplified Arabic" w:hAnsi="Simplified Arabic" w:cs="Simplified Arabic"/>
          <w:b/>
          <w:sz w:val="28"/>
          <w:szCs w:val="28"/>
          <w:rtl/>
          <w:lang w:bidi="ar-IQ"/>
        </w:rPr>
        <w:t xml:space="preserve"> </w:t>
      </w:r>
      <w:r w:rsidR="00BA05CE" w:rsidRPr="00012DFA">
        <w:rPr>
          <w:rFonts w:ascii="Simplified Arabic" w:hAnsi="Simplified Arabic" w:cs="Simplified Arabic" w:hint="cs"/>
          <w:b/>
          <w:sz w:val="28"/>
          <w:szCs w:val="28"/>
          <w:rtl/>
          <w:lang w:bidi="ar-IQ"/>
        </w:rPr>
        <w:t>،</w:t>
      </w:r>
      <w:r w:rsidRPr="00012DFA">
        <w:rPr>
          <w:rFonts w:ascii="Simplified Arabic" w:hAnsi="Simplified Arabic" w:cs="Simplified Arabic"/>
          <w:b/>
          <w:sz w:val="28"/>
          <w:szCs w:val="28"/>
          <w:rtl/>
          <w:lang w:bidi="ar-IQ"/>
        </w:rPr>
        <w:t xml:space="preserve"> </w:t>
      </w:r>
      <w:r w:rsidR="007F1716" w:rsidRPr="00012DFA">
        <w:rPr>
          <w:rFonts w:ascii="Simplified Arabic" w:hAnsi="Simplified Arabic" w:cs="Simplified Arabic"/>
          <w:b/>
          <w:sz w:val="28"/>
          <w:szCs w:val="28"/>
          <w:rtl/>
          <w:lang w:bidi="ar-IQ"/>
        </w:rPr>
        <w:t xml:space="preserve">والقياس وسيلة معترف بها في سد </w:t>
      </w:r>
      <w:r w:rsidR="007F1716" w:rsidRPr="00012DFA">
        <w:rPr>
          <w:rFonts w:ascii="Simplified Arabic" w:hAnsi="Simplified Arabic" w:cs="Simplified Arabic"/>
          <w:b/>
          <w:sz w:val="28"/>
          <w:szCs w:val="28"/>
          <w:rtl/>
          <w:lang w:bidi="ar-IQ"/>
        </w:rPr>
        <w:lastRenderedPageBreak/>
        <w:t>النقص في التشريع</w:t>
      </w:r>
      <w:r w:rsidRPr="00012DFA">
        <w:rPr>
          <w:rFonts w:ascii="Simplified Arabic" w:hAnsi="Simplified Arabic" w:cs="Simplified Arabic"/>
          <w:b/>
          <w:sz w:val="28"/>
          <w:szCs w:val="28"/>
          <w:rtl/>
          <w:lang w:bidi="ar-IQ"/>
        </w:rPr>
        <w:t xml:space="preserve"> </w:t>
      </w:r>
      <w:r w:rsidR="007F1716" w:rsidRPr="00012DFA">
        <w:rPr>
          <w:rFonts w:ascii="Simplified Arabic" w:hAnsi="Simplified Arabic" w:cs="Simplified Arabic"/>
          <w:b/>
          <w:sz w:val="28"/>
          <w:szCs w:val="28"/>
          <w:rtl/>
          <w:lang w:bidi="ar-IQ"/>
        </w:rPr>
        <w:t>بأساس ان الحالات المتشابهة يجب ان يكون حكمها واحد</w:t>
      </w:r>
      <w:r w:rsidRPr="00012DFA">
        <w:rPr>
          <w:rFonts w:ascii="Simplified Arabic" w:hAnsi="Simplified Arabic" w:cs="Simplified Arabic"/>
          <w:b/>
          <w:sz w:val="28"/>
          <w:szCs w:val="28"/>
          <w:rtl/>
          <w:lang w:bidi="ar-IQ"/>
        </w:rPr>
        <w:t xml:space="preserve">، </w:t>
      </w:r>
      <w:r w:rsidR="007F1716" w:rsidRPr="00012DFA">
        <w:rPr>
          <w:rFonts w:ascii="Simplified Arabic" w:hAnsi="Simplified Arabic" w:cs="Simplified Arabic"/>
          <w:b/>
          <w:sz w:val="28"/>
          <w:szCs w:val="28"/>
          <w:rtl/>
          <w:lang w:bidi="ar-IQ"/>
        </w:rPr>
        <w:t>فيكون المتعين على القاضي على ذلك</w:t>
      </w:r>
      <w:r w:rsidRPr="00012DFA">
        <w:rPr>
          <w:rFonts w:ascii="Simplified Arabic" w:hAnsi="Simplified Arabic" w:cs="Simplified Arabic"/>
          <w:b/>
          <w:sz w:val="28"/>
          <w:szCs w:val="28"/>
          <w:rtl/>
          <w:lang w:bidi="ar-IQ"/>
        </w:rPr>
        <w:t xml:space="preserve"> ، </w:t>
      </w:r>
      <w:r w:rsidR="007F1716" w:rsidRPr="00012DFA">
        <w:rPr>
          <w:rFonts w:ascii="Simplified Arabic" w:hAnsi="Simplified Arabic" w:cs="Simplified Arabic"/>
          <w:b/>
          <w:sz w:val="28"/>
          <w:szCs w:val="28"/>
          <w:rtl/>
          <w:lang w:bidi="ar-IQ"/>
        </w:rPr>
        <w:t>الالتجاء</w:t>
      </w:r>
      <w:r w:rsidR="000F4C6C" w:rsidRPr="00012DFA">
        <w:rPr>
          <w:rFonts w:ascii="Simplified Arabic" w:hAnsi="Simplified Arabic" w:cs="Simplified Arabic"/>
          <w:b/>
          <w:sz w:val="28"/>
          <w:szCs w:val="28"/>
          <w:rtl/>
          <w:lang w:bidi="ar-IQ"/>
        </w:rPr>
        <w:t xml:space="preserve"> إلى </w:t>
      </w:r>
      <w:r w:rsidR="007F1716" w:rsidRPr="00012DFA">
        <w:rPr>
          <w:rFonts w:ascii="Simplified Arabic" w:hAnsi="Simplified Arabic" w:cs="Simplified Arabic"/>
          <w:b/>
          <w:sz w:val="28"/>
          <w:szCs w:val="28"/>
          <w:rtl/>
          <w:lang w:bidi="ar-IQ"/>
        </w:rPr>
        <w:t>القياس دون الحاجة</w:t>
      </w:r>
      <w:r w:rsidR="000F4C6C" w:rsidRPr="00012DFA">
        <w:rPr>
          <w:rFonts w:ascii="Simplified Arabic" w:hAnsi="Simplified Arabic" w:cs="Simplified Arabic"/>
          <w:b/>
          <w:sz w:val="28"/>
          <w:szCs w:val="28"/>
          <w:rtl/>
          <w:lang w:bidi="ar-IQ"/>
        </w:rPr>
        <w:t xml:space="preserve"> إلى </w:t>
      </w:r>
      <w:r w:rsidR="007F1716" w:rsidRPr="00012DFA">
        <w:rPr>
          <w:rFonts w:ascii="Simplified Arabic" w:hAnsi="Simplified Arabic" w:cs="Simplified Arabic"/>
          <w:b/>
          <w:sz w:val="28"/>
          <w:szCs w:val="28"/>
          <w:rtl/>
          <w:lang w:bidi="ar-IQ"/>
        </w:rPr>
        <w:t>ترخيص من المشرع</w:t>
      </w:r>
      <w:r w:rsidR="000C7F5F" w:rsidRPr="00012DFA">
        <w:rPr>
          <w:rStyle w:val="a4"/>
          <w:rFonts w:ascii="Simplified Arabic" w:hAnsi="Simplified Arabic" w:cs="Simplified Arabic"/>
          <w:b/>
          <w:sz w:val="28"/>
          <w:szCs w:val="28"/>
          <w:rtl/>
          <w:lang w:bidi="ar-IQ"/>
        </w:rPr>
        <w:t>(</w:t>
      </w:r>
      <w:r w:rsidR="000C7F5F" w:rsidRPr="00012DFA">
        <w:rPr>
          <w:rStyle w:val="a4"/>
          <w:rFonts w:ascii="Simplified Arabic" w:hAnsi="Simplified Arabic" w:cs="Simplified Arabic"/>
          <w:b/>
          <w:sz w:val="28"/>
          <w:szCs w:val="28"/>
          <w:rtl/>
          <w:lang w:bidi="ar-IQ"/>
        </w:rPr>
        <w:footnoteReference w:id="122"/>
      </w:r>
      <w:r w:rsidR="000C7F5F" w:rsidRPr="00012DFA">
        <w:rPr>
          <w:rStyle w:val="a4"/>
          <w:rFonts w:ascii="Simplified Arabic" w:hAnsi="Simplified Arabic" w:cs="Simplified Arabic"/>
          <w:b/>
          <w:sz w:val="28"/>
          <w:szCs w:val="28"/>
          <w:rtl/>
          <w:lang w:bidi="ar-IQ"/>
        </w:rPr>
        <w:t>)</w:t>
      </w:r>
      <w:r w:rsidRPr="00012DFA">
        <w:rPr>
          <w:rFonts w:ascii="Simplified Arabic" w:hAnsi="Simplified Arabic" w:cs="Simplified Arabic"/>
          <w:b/>
          <w:sz w:val="28"/>
          <w:szCs w:val="28"/>
          <w:rtl/>
          <w:lang w:bidi="ar-IQ"/>
        </w:rPr>
        <w:t xml:space="preserve"> . </w:t>
      </w:r>
    </w:p>
    <w:p w:rsidR="009D325B" w:rsidRDefault="00CB5EB7" w:rsidP="00AC35B9">
      <w:pPr>
        <w:spacing w:before="120" w:after="240" w:line="288" w:lineRule="auto"/>
        <w:ind w:firstLine="720"/>
        <w:jc w:val="both"/>
        <w:rPr>
          <w:rFonts w:ascii="Simplified Arabic" w:hAnsi="Simplified Arabic" w:cs="Simplified Arabic"/>
          <w:b/>
          <w:sz w:val="28"/>
          <w:szCs w:val="28"/>
          <w:rtl/>
          <w:lang w:bidi="ar-IQ"/>
        </w:rPr>
      </w:pPr>
      <w:r w:rsidRPr="00012DFA">
        <w:rPr>
          <w:rFonts w:ascii="Simplified Arabic" w:hAnsi="Simplified Arabic" w:cs="Simplified Arabic"/>
          <w:b/>
          <w:sz w:val="28"/>
          <w:szCs w:val="28"/>
          <w:rtl/>
          <w:lang w:bidi="ar-IQ"/>
        </w:rPr>
        <w:t xml:space="preserve"> </w:t>
      </w:r>
      <w:r w:rsidR="007F1716" w:rsidRPr="00012DFA">
        <w:rPr>
          <w:rFonts w:ascii="Simplified Arabic" w:hAnsi="Simplified Arabic" w:cs="Simplified Arabic"/>
          <w:b/>
          <w:sz w:val="28"/>
          <w:szCs w:val="28"/>
          <w:rtl/>
          <w:lang w:bidi="ar-IQ"/>
        </w:rPr>
        <w:t>وقد اقر المشرع العراقي حجية القياس طبقا لمفهوم المخالفة لنص المادة</w:t>
      </w:r>
      <w:r w:rsidR="00970A1B" w:rsidRPr="00012DFA">
        <w:rPr>
          <w:rFonts w:ascii="Simplified Arabic" w:hAnsi="Simplified Arabic" w:cs="Simplified Arabic"/>
          <w:b/>
          <w:sz w:val="28"/>
          <w:szCs w:val="28"/>
          <w:rtl/>
          <w:lang w:bidi="ar-IQ"/>
        </w:rPr>
        <w:t xml:space="preserve"> ( </w:t>
      </w:r>
      <w:r w:rsidR="007F1716" w:rsidRPr="00012DFA">
        <w:rPr>
          <w:rFonts w:ascii="Simplified Arabic" w:hAnsi="Simplified Arabic" w:cs="Simplified Arabic"/>
          <w:b/>
          <w:sz w:val="28"/>
          <w:szCs w:val="28"/>
          <w:rtl/>
          <w:lang w:bidi="ar-IQ"/>
        </w:rPr>
        <w:t>3</w:t>
      </w:r>
      <w:r w:rsidR="00970A1B" w:rsidRPr="00012DFA">
        <w:rPr>
          <w:rFonts w:ascii="Simplified Arabic" w:hAnsi="Simplified Arabic" w:cs="Simplified Arabic"/>
          <w:b/>
          <w:sz w:val="28"/>
          <w:szCs w:val="28"/>
          <w:rtl/>
          <w:lang w:bidi="ar-IQ"/>
        </w:rPr>
        <w:t xml:space="preserve"> ) </w:t>
      </w:r>
      <w:r w:rsidR="007F1716" w:rsidRPr="00012DFA">
        <w:rPr>
          <w:rFonts w:ascii="Simplified Arabic" w:hAnsi="Simplified Arabic" w:cs="Simplified Arabic"/>
          <w:b/>
          <w:sz w:val="28"/>
          <w:szCs w:val="28"/>
          <w:rtl/>
          <w:lang w:bidi="ar-IQ"/>
        </w:rPr>
        <w:t>من القانون المدني القائل بأن</w:t>
      </w:r>
      <w:r w:rsidRPr="00012DFA">
        <w:rPr>
          <w:rFonts w:ascii="Simplified Arabic" w:hAnsi="Simplified Arabic" w:cs="Simplified Arabic"/>
          <w:b/>
          <w:sz w:val="28"/>
          <w:szCs w:val="28"/>
          <w:rtl/>
          <w:lang w:bidi="ar-IQ"/>
        </w:rPr>
        <w:t xml:space="preserve"> :</w:t>
      </w:r>
      <w:r w:rsidR="00682A5E" w:rsidRPr="00012DFA">
        <w:rPr>
          <w:rFonts w:ascii="Simplified Arabic" w:hAnsi="Simplified Arabic" w:cs="Simplified Arabic"/>
          <w:b/>
          <w:sz w:val="28"/>
          <w:szCs w:val="28"/>
          <w:rtl/>
          <w:lang w:bidi="ar-IQ"/>
        </w:rPr>
        <w:t xml:space="preserve"> </w:t>
      </w:r>
      <w:r w:rsidR="00682A5E" w:rsidRPr="00012DFA">
        <w:rPr>
          <w:rFonts w:ascii="Simplified Arabic" w:hAnsi="Simplified Arabic" w:cs="Simplified Arabic" w:hint="cs"/>
          <w:b/>
          <w:sz w:val="28"/>
          <w:szCs w:val="28"/>
          <w:rtl/>
          <w:lang w:bidi="ar-IQ"/>
        </w:rPr>
        <w:t>(</w:t>
      </w:r>
      <w:r w:rsidR="00970A1B" w:rsidRPr="00012DFA">
        <w:rPr>
          <w:rFonts w:ascii="Simplified Arabic" w:hAnsi="Simplified Arabic" w:cs="Simplified Arabic"/>
          <w:b/>
          <w:sz w:val="28"/>
          <w:szCs w:val="28"/>
          <w:rtl/>
          <w:lang w:bidi="ar-IQ"/>
        </w:rPr>
        <w:t xml:space="preserve"> </w:t>
      </w:r>
      <w:r w:rsidR="007F1716" w:rsidRPr="009D325B">
        <w:rPr>
          <w:rFonts w:ascii="Simplified Arabic" w:hAnsi="Simplified Arabic" w:cs="Simplified Arabic"/>
          <w:bCs/>
          <w:sz w:val="28"/>
          <w:szCs w:val="28"/>
          <w:rtl/>
          <w:lang w:bidi="ar-IQ"/>
        </w:rPr>
        <w:t>ما ثبت على خلاف القياس فغيره لا يقاس عليه</w:t>
      </w:r>
      <w:r w:rsidR="00682A5E" w:rsidRPr="00012DFA">
        <w:rPr>
          <w:rFonts w:ascii="Simplified Arabic" w:hAnsi="Simplified Arabic" w:cs="Simplified Arabic"/>
          <w:b/>
          <w:sz w:val="28"/>
          <w:szCs w:val="28"/>
          <w:rtl/>
          <w:lang w:bidi="ar-IQ"/>
        </w:rPr>
        <w:t xml:space="preserve"> </w:t>
      </w:r>
      <w:r w:rsidR="00682A5E" w:rsidRPr="00012DFA">
        <w:rPr>
          <w:rFonts w:ascii="Simplified Arabic" w:hAnsi="Simplified Arabic" w:cs="Simplified Arabic" w:hint="cs"/>
          <w:b/>
          <w:sz w:val="28"/>
          <w:szCs w:val="28"/>
          <w:rtl/>
          <w:lang w:bidi="ar-IQ"/>
        </w:rPr>
        <w:t>)</w:t>
      </w:r>
      <w:r w:rsidR="00784509">
        <w:rPr>
          <w:rFonts w:ascii="Simplified Arabic" w:hAnsi="Simplified Arabic" w:cs="Simplified Arabic" w:hint="cs"/>
          <w:b/>
          <w:sz w:val="28"/>
          <w:szCs w:val="28"/>
          <w:vertAlign w:val="superscript"/>
          <w:rtl/>
          <w:lang w:bidi="ar-IQ"/>
        </w:rPr>
        <w:t>(</w:t>
      </w:r>
      <w:r w:rsidR="00B84D8F" w:rsidRPr="00012DFA">
        <w:rPr>
          <w:rStyle w:val="a4"/>
          <w:rFonts w:ascii="Simplified Arabic" w:hAnsi="Simplified Arabic" w:cs="Simplified Arabic"/>
          <w:b/>
          <w:sz w:val="28"/>
          <w:szCs w:val="28"/>
          <w:rtl/>
          <w:lang w:bidi="ar-IQ"/>
        </w:rPr>
        <w:footnoteReference w:id="123"/>
      </w:r>
      <w:r w:rsidR="00784509">
        <w:rPr>
          <w:rFonts w:ascii="Simplified Arabic" w:hAnsi="Simplified Arabic" w:cs="Simplified Arabic" w:hint="cs"/>
          <w:b/>
          <w:sz w:val="28"/>
          <w:szCs w:val="28"/>
          <w:vertAlign w:val="superscript"/>
          <w:rtl/>
          <w:lang w:bidi="ar-IQ"/>
        </w:rPr>
        <w:t>)</w:t>
      </w:r>
      <w:r w:rsidR="00970A1B" w:rsidRPr="00012DFA">
        <w:rPr>
          <w:rFonts w:ascii="Simplified Arabic" w:hAnsi="Simplified Arabic" w:cs="Simplified Arabic"/>
          <w:b/>
          <w:sz w:val="28"/>
          <w:szCs w:val="28"/>
          <w:rtl/>
          <w:lang w:bidi="ar-IQ"/>
        </w:rPr>
        <w:t xml:space="preserve"> </w:t>
      </w:r>
      <w:r w:rsidR="009D325B">
        <w:rPr>
          <w:rFonts w:ascii="Simplified Arabic" w:hAnsi="Simplified Arabic" w:cs="Simplified Arabic" w:hint="cs"/>
          <w:b/>
          <w:sz w:val="28"/>
          <w:szCs w:val="28"/>
          <w:rtl/>
          <w:lang w:bidi="ar-IQ"/>
        </w:rPr>
        <w:t>.</w:t>
      </w:r>
    </w:p>
    <w:p w:rsidR="007F1716" w:rsidRPr="00012DFA" w:rsidRDefault="00CB5EB7" w:rsidP="00AC35B9">
      <w:pPr>
        <w:spacing w:before="120" w:after="240" w:line="288" w:lineRule="auto"/>
        <w:ind w:firstLine="720"/>
        <w:jc w:val="both"/>
        <w:rPr>
          <w:rFonts w:ascii="Simplified Arabic" w:hAnsi="Simplified Arabic" w:cs="Simplified Arabic"/>
          <w:b/>
          <w:sz w:val="28"/>
          <w:szCs w:val="28"/>
          <w:rtl/>
          <w:lang w:bidi="ar-IQ"/>
        </w:rPr>
      </w:pPr>
      <w:r w:rsidRPr="00012DFA">
        <w:rPr>
          <w:rFonts w:ascii="Simplified Arabic" w:hAnsi="Simplified Arabic" w:cs="Simplified Arabic"/>
          <w:b/>
          <w:sz w:val="28"/>
          <w:szCs w:val="28"/>
          <w:rtl/>
          <w:lang w:bidi="ar-IQ"/>
        </w:rPr>
        <w:t xml:space="preserve"> </w:t>
      </w:r>
      <w:r w:rsidR="007F1716" w:rsidRPr="00012DFA">
        <w:rPr>
          <w:rFonts w:ascii="Simplified Arabic" w:hAnsi="Simplified Arabic" w:cs="Simplified Arabic"/>
          <w:b/>
          <w:sz w:val="28"/>
          <w:szCs w:val="28"/>
          <w:rtl/>
          <w:lang w:bidi="ar-IQ"/>
        </w:rPr>
        <w:t>وهناك الكثير من القرارات الصادرة من محكمة التمييز العراقية التي سدت النقص التشريعي بالقياس</w:t>
      </w:r>
      <w:r w:rsidR="00784509">
        <w:rPr>
          <w:rFonts w:ascii="Simplified Arabic" w:hAnsi="Simplified Arabic" w:cs="Simplified Arabic" w:hint="cs"/>
          <w:b/>
          <w:sz w:val="28"/>
          <w:szCs w:val="28"/>
          <w:vertAlign w:val="superscript"/>
          <w:rtl/>
          <w:lang w:bidi="ar-IQ"/>
        </w:rPr>
        <w:t>(</w:t>
      </w:r>
      <w:r w:rsidR="00AC35B9" w:rsidRPr="00012DFA">
        <w:rPr>
          <w:rStyle w:val="a4"/>
          <w:rFonts w:ascii="Simplified Arabic" w:hAnsi="Simplified Arabic" w:cs="Simplified Arabic"/>
          <w:b/>
          <w:sz w:val="28"/>
          <w:szCs w:val="28"/>
          <w:rtl/>
          <w:lang w:bidi="ar-IQ"/>
        </w:rPr>
        <w:footnoteReference w:id="124"/>
      </w:r>
      <w:r w:rsidR="00784509">
        <w:rPr>
          <w:rFonts w:ascii="Simplified Arabic" w:hAnsi="Simplified Arabic" w:cs="Simplified Arabic" w:hint="cs"/>
          <w:b/>
          <w:sz w:val="28"/>
          <w:szCs w:val="28"/>
          <w:vertAlign w:val="superscript"/>
          <w:rtl/>
          <w:lang w:bidi="ar-IQ"/>
        </w:rPr>
        <w:t>)</w:t>
      </w:r>
      <w:r w:rsidR="00AC35B9" w:rsidRPr="00012DFA">
        <w:rPr>
          <w:rFonts w:ascii="Simplified Arabic" w:hAnsi="Simplified Arabic" w:cs="Simplified Arabic" w:hint="cs"/>
          <w:b/>
          <w:sz w:val="28"/>
          <w:szCs w:val="28"/>
          <w:rtl/>
          <w:lang w:bidi="ar-IQ"/>
        </w:rPr>
        <w:t>.</w:t>
      </w:r>
    </w:p>
    <w:p w:rsidR="007F1716" w:rsidRPr="00012DFA" w:rsidRDefault="007F1716" w:rsidP="007F12A9">
      <w:pPr>
        <w:spacing w:before="120" w:after="240" w:line="288" w:lineRule="auto"/>
        <w:ind w:firstLine="720"/>
        <w:jc w:val="both"/>
        <w:rPr>
          <w:rFonts w:ascii="Simplified Arabic" w:hAnsi="Simplified Arabic" w:cs="Simplified Arabic"/>
          <w:b/>
          <w:sz w:val="28"/>
          <w:szCs w:val="28"/>
          <w:rtl/>
          <w:lang w:bidi="ar-IQ"/>
        </w:rPr>
      </w:pPr>
      <w:r w:rsidRPr="00012DFA">
        <w:rPr>
          <w:rFonts w:ascii="Simplified Arabic" w:hAnsi="Simplified Arabic" w:cs="Simplified Arabic"/>
          <w:b/>
          <w:sz w:val="28"/>
          <w:szCs w:val="28"/>
          <w:rtl/>
          <w:lang w:bidi="ar-IQ"/>
        </w:rPr>
        <w:t xml:space="preserve">بيد ان محاولة سد النقص في </w:t>
      </w:r>
      <w:r w:rsidR="00805A04" w:rsidRPr="00012DFA">
        <w:rPr>
          <w:rFonts w:ascii="Simplified Arabic" w:hAnsi="Simplified Arabic" w:cs="Simplified Arabic" w:hint="cs"/>
          <w:b/>
          <w:sz w:val="28"/>
          <w:szCs w:val="28"/>
          <w:rtl/>
          <w:lang w:bidi="ar-IQ"/>
        </w:rPr>
        <w:t>التشريع</w:t>
      </w:r>
      <w:r w:rsidRPr="00012DFA">
        <w:rPr>
          <w:rFonts w:ascii="Simplified Arabic" w:hAnsi="Simplified Arabic" w:cs="Simplified Arabic"/>
          <w:b/>
          <w:sz w:val="28"/>
          <w:szCs w:val="28"/>
          <w:rtl/>
          <w:lang w:bidi="ar-IQ"/>
        </w:rPr>
        <w:t xml:space="preserve"> قد تؤدي</w:t>
      </w:r>
      <w:r w:rsidR="000F4C6C" w:rsidRPr="00012DFA">
        <w:rPr>
          <w:rFonts w:ascii="Simplified Arabic" w:hAnsi="Simplified Arabic" w:cs="Simplified Arabic"/>
          <w:b/>
          <w:sz w:val="28"/>
          <w:szCs w:val="28"/>
          <w:rtl/>
          <w:lang w:bidi="ar-IQ"/>
        </w:rPr>
        <w:t xml:space="preserve"> إلى </w:t>
      </w:r>
      <w:r w:rsidRPr="00012DFA">
        <w:rPr>
          <w:rFonts w:ascii="Simplified Arabic" w:hAnsi="Simplified Arabic" w:cs="Simplified Arabic"/>
          <w:b/>
          <w:sz w:val="28"/>
          <w:szCs w:val="28"/>
          <w:rtl/>
          <w:lang w:bidi="ar-IQ"/>
        </w:rPr>
        <w:t>انشاء قاعدة قانونية</w:t>
      </w:r>
      <w:r w:rsidR="00CB5EB7"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 xml:space="preserve">فالقانون المدني العراقي أحال القاضي اذا لم يجد قاعدة تعالج النزاع المعروض عليه في التشريع والعرف و مبادئ الشريعة </w:t>
      </w:r>
      <w:r w:rsidR="000F4C6C" w:rsidRPr="00012DFA">
        <w:rPr>
          <w:rFonts w:ascii="Simplified Arabic" w:hAnsi="Simplified Arabic" w:cs="Simplified Arabic"/>
          <w:b/>
          <w:sz w:val="28"/>
          <w:szCs w:val="28"/>
          <w:rtl/>
          <w:lang w:bidi="ar-IQ"/>
        </w:rPr>
        <w:t>الإسلام</w:t>
      </w:r>
      <w:r w:rsidRPr="00012DFA">
        <w:rPr>
          <w:rFonts w:ascii="Simplified Arabic" w:hAnsi="Simplified Arabic" w:cs="Simplified Arabic"/>
          <w:b/>
          <w:sz w:val="28"/>
          <w:szCs w:val="28"/>
          <w:rtl/>
          <w:lang w:bidi="ar-IQ"/>
        </w:rPr>
        <w:t>ية</w:t>
      </w:r>
      <w:r w:rsidR="000F4C6C" w:rsidRPr="00012DFA">
        <w:rPr>
          <w:rFonts w:ascii="Simplified Arabic" w:hAnsi="Simplified Arabic" w:cs="Simplified Arabic"/>
          <w:b/>
          <w:sz w:val="28"/>
          <w:szCs w:val="28"/>
          <w:rtl/>
          <w:lang w:bidi="ar-IQ"/>
        </w:rPr>
        <w:t xml:space="preserve"> إلى </w:t>
      </w:r>
      <w:r w:rsidRPr="00012DFA">
        <w:rPr>
          <w:rFonts w:ascii="Simplified Arabic" w:hAnsi="Simplified Arabic" w:cs="Simplified Arabic"/>
          <w:b/>
          <w:sz w:val="28"/>
          <w:szCs w:val="28"/>
          <w:rtl/>
          <w:lang w:bidi="ar-IQ"/>
        </w:rPr>
        <w:t>قواعد العدالة في المادة الأولى منه</w:t>
      </w:r>
      <w:r w:rsidR="000C7F5F" w:rsidRPr="00012DFA">
        <w:rPr>
          <w:rStyle w:val="a4"/>
          <w:rFonts w:ascii="Simplified Arabic" w:hAnsi="Simplified Arabic" w:cs="Simplified Arabic"/>
          <w:b/>
          <w:sz w:val="28"/>
          <w:szCs w:val="28"/>
          <w:rtl/>
          <w:lang w:bidi="ar-IQ"/>
        </w:rPr>
        <w:t>(</w:t>
      </w:r>
      <w:r w:rsidR="000C7F5F" w:rsidRPr="00012DFA">
        <w:rPr>
          <w:rStyle w:val="a4"/>
          <w:rFonts w:ascii="Simplified Arabic" w:hAnsi="Simplified Arabic" w:cs="Simplified Arabic"/>
          <w:b/>
          <w:sz w:val="28"/>
          <w:szCs w:val="28"/>
          <w:rtl/>
          <w:lang w:bidi="ar-IQ"/>
        </w:rPr>
        <w:footnoteReference w:id="125"/>
      </w:r>
      <w:r w:rsidR="000C7F5F" w:rsidRPr="00012DFA">
        <w:rPr>
          <w:rStyle w:val="a4"/>
          <w:rFonts w:ascii="Simplified Arabic" w:hAnsi="Simplified Arabic" w:cs="Simplified Arabic"/>
          <w:b/>
          <w:sz w:val="28"/>
          <w:szCs w:val="28"/>
          <w:rtl/>
          <w:lang w:bidi="ar-IQ"/>
        </w:rPr>
        <w:t>)</w:t>
      </w:r>
      <w:r w:rsidRPr="00012DFA">
        <w:rPr>
          <w:rFonts w:ascii="Simplified Arabic" w:hAnsi="Simplified Arabic" w:cs="Simplified Arabic"/>
          <w:b/>
          <w:sz w:val="28"/>
          <w:szCs w:val="28"/>
          <w:rtl/>
          <w:lang w:bidi="ar-IQ"/>
        </w:rPr>
        <w:t xml:space="preserve"> التي لا توفر </w:t>
      </w:r>
      <w:r w:rsidRPr="00012DFA">
        <w:rPr>
          <w:rFonts w:ascii="Simplified Arabic" w:hAnsi="Simplified Arabic" w:cs="Simplified Arabic"/>
          <w:b/>
          <w:sz w:val="28"/>
          <w:szCs w:val="28"/>
          <w:rtl/>
          <w:lang w:bidi="ar-IQ"/>
        </w:rPr>
        <w:lastRenderedPageBreak/>
        <w:t>قواعد محددة</w:t>
      </w:r>
      <w:r w:rsidR="00CB5EB7"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انما مُثُلٌ عليا</w:t>
      </w:r>
      <w:r w:rsidR="00CB5EB7"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مما يعني ان القاضي هنا ينشئ منها قاعدة قانونية التي يسد بها النقص بالتشريع</w:t>
      </w:r>
      <w:r w:rsidR="00FC5432">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وليمثل بهذا القضاء مصدرا اصليا لا احتياطيا للقانون</w:t>
      </w:r>
      <w:r w:rsidR="00CB5EB7" w:rsidRPr="00012DFA">
        <w:rPr>
          <w:rFonts w:ascii="Simplified Arabic" w:hAnsi="Simplified Arabic" w:cs="Simplified Arabic"/>
          <w:b/>
          <w:sz w:val="28"/>
          <w:szCs w:val="28"/>
          <w:rtl/>
          <w:lang w:bidi="ar-IQ"/>
        </w:rPr>
        <w:t xml:space="preserve"> ، </w:t>
      </w:r>
      <w:r w:rsidR="005A23C0" w:rsidRPr="00012DFA">
        <w:rPr>
          <w:rFonts w:ascii="Simplified Arabic" w:hAnsi="Simplified Arabic" w:cs="Simplified Arabic" w:hint="cs"/>
          <w:b/>
          <w:sz w:val="28"/>
          <w:szCs w:val="28"/>
          <w:rtl/>
          <w:lang w:bidi="ar-IQ"/>
        </w:rPr>
        <w:t>فإكمال</w:t>
      </w:r>
      <w:r w:rsidRPr="00012DFA">
        <w:rPr>
          <w:rFonts w:ascii="Simplified Arabic" w:hAnsi="Simplified Arabic" w:cs="Simplified Arabic"/>
          <w:b/>
          <w:sz w:val="28"/>
          <w:szCs w:val="28"/>
          <w:rtl/>
          <w:lang w:bidi="ar-IQ"/>
        </w:rPr>
        <w:t xml:space="preserve"> النقص هو بطبيعته عمل اصلي لا احتياطي</w:t>
      </w:r>
      <w:r w:rsidR="00CB5EB7" w:rsidRPr="00012DFA">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ولا يختلف في ذلك شيئا عن تعديل القانون</w:t>
      </w:r>
      <w:r w:rsidR="00CB5EB7"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ومما يؤكد كذلك ان القضاء مصدر اصلي للقانون انه لا ينشئ قواعد قانونية جديدة تكملة للنقص في القانون فحسب بل هو يقوم أحيانا بتعديل</w:t>
      </w:r>
      <w:r w:rsidR="00805A04" w:rsidRPr="00012DFA">
        <w:rPr>
          <w:rFonts w:ascii="Simplified Arabic" w:hAnsi="Simplified Arabic" w:cs="Simplified Arabic"/>
          <w:b/>
          <w:sz w:val="28"/>
          <w:szCs w:val="28"/>
          <w:rtl/>
          <w:lang w:bidi="ar-IQ"/>
        </w:rPr>
        <w:t xml:space="preserve"> قواعد القانون تحت ستار تفسيرها</w:t>
      </w:r>
      <w:r w:rsidR="000C7F5F" w:rsidRPr="00012DFA">
        <w:rPr>
          <w:rStyle w:val="a4"/>
          <w:rFonts w:ascii="Simplified Arabic" w:hAnsi="Simplified Arabic" w:cs="Simplified Arabic"/>
          <w:b/>
          <w:sz w:val="28"/>
          <w:szCs w:val="28"/>
          <w:rtl/>
          <w:lang w:bidi="ar-IQ"/>
        </w:rPr>
        <w:t>(</w:t>
      </w:r>
      <w:r w:rsidR="000C7F5F" w:rsidRPr="00012DFA">
        <w:rPr>
          <w:rStyle w:val="a4"/>
          <w:rFonts w:ascii="Simplified Arabic" w:hAnsi="Simplified Arabic" w:cs="Simplified Arabic"/>
          <w:b/>
          <w:sz w:val="28"/>
          <w:szCs w:val="28"/>
          <w:rtl/>
          <w:lang w:bidi="ar-IQ"/>
        </w:rPr>
        <w:footnoteReference w:id="126"/>
      </w:r>
      <w:r w:rsidR="000C7F5F" w:rsidRPr="00012DFA">
        <w:rPr>
          <w:rStyle w:val="a4"/>
          <w:rFonts w:ascii="Simplified Arabic" w:hAnsi="Simplified Arabic" w:cs="Simplified Arabic"/>
          <w:b/>
          <w:sz w:val="28"/>
          <w:szCs w:val="28"/>
          <w:rtl/>
          <w:lang w:bidi="ar-IQ"/>
        </w:rPr>
        <w:t>)</w:t>
      </w:r>
      <w:r w:rsidR="00CB5EB7" w:rsidRPr="00012DFA">
        <w:rPr>
          <w:rFonts w:ascii="Simplified Arabic" w:hAnsi="Simplified Arabic" w:cs="Simplified Arabic"/>
          <w:b/>
          <w:sz w:val="28"/>
          <w:szCs w:val="28"/>
          <w:rtl/>
          <w:lang w:bidi="ar-IQ"/>
        </w:rPr>
        <w:t xml:space="preserve"> . </w:t>
      </w:r>
    </w:p>
    <w:p w:rsidR="007F1716" w:rsidRPr="00012DFA" w:rsidRDefault="007F1716" w:rsidP="007F12A9">
      <w:pPr>
        <w:spacing w:before="120" w:after="240" w:line="288" w:lineRule="auto"/>
        <w:ind w:firstLine="720"/>
        <w:jc w:val="both"/>
        <w:rPr>
          <w:rFonts w:ascii="Simplified Arabic" w:hAnsi="Simplified Arabic" w:cs="Simplified Arabic"/>
          <w:b/>
          <w:sz w:val="28"/>
          <w:szCs w:val="28"/>
          <w:rtl/>
          <w:lang w:bidi="ar-IQ"/>
        </w:rPr>
      </w:pPr>
      <w:r w:rsidRPr="00012DFA">
        <w:rPr>
          <w:rFonts w:ascii="Simplified Arabic" w:hAnsi="Simplified Arabic" w:cs="Simplified Arabic"/>
          <w:b/>
          <w:sz w:val="28"/>
          <w:szCs w:val="28"/>
          <w:rtl/>
          <w:lang w:bidi="ar-IQ"/>
        </w:rPr>
        <w:t>ولا يمنع من ذلك مبدأ</w:t>
      </w:r>
      <w:r w:rsidR="00970A1B"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الفصل بين السلطات</w:t>
      </w:r>
      <w:r w:rsidR="00970A1B" w:rsidRPr="00012DFA">
        <w:rPr>
          <w:rFonts w:ascii="Simplified Arabic" w:hAnsi="Simplified Arabic" w:cs="Simplified Arabic"/>
          <w:b/>
          <w:sz w:val="28"/>
          <w:szCs w:val="28"/>
          <w:rtl/>
          <w:lang w:bidi="ar-IQ"/>
        </w:rPr>
        <w:t xml:space="preserve"> ) </w:t>
      </w:r>
      <w:r w:rsidR="00CB5EB7" w:rsidRPr="00012DFA">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حيث انه لا يمكن الاخذ بهذا المبدأ</w:t>
      </w:r>
      <w:r w:rsidR="000F4C6C" w:rsidRPr="00012DFA">
        <w:rPr>
          <w:rFonts w:ascii="Simplified Arabic" w:hAnsi="Simplified Arabic" w:cs="Simplified Arabic"/>
          <w:b/>
          <w:sz w:val="28"/>
          <w:szCs w:val="28"/>
          <w:rtl/>
          <w:lang w:bidi="ar-IQ"/>
        </w:rPr>
        <w:t xml:space="preserve"> إلى </w:t>
      </w:r>
      <w:r w:rsidRPr="00012DFA">
        <w:rPr>
          <w:rFonts w:ascii="Simplified Arabic" w:hAnsi="Simplified Arabic" w:cs="Simplified Arabic"/>
          <w:b/>
          <w:sz w:val="28"/>
          <w:szCs w:val="28"/>
          <w:rtl/>
          <w:lang w:bidi="ar-IQ"/>
        </w:rPr>
        <w:t>اخر المدى</w:t>
      </w:r>
      <w:r w:rsidR="00CB5EB7"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 xml:space="preserve">خاصة انه </w:t>
      </w:r>
      <w:r w:rsidR="00970A1B" w:rsidRPr="00012DFA">
        <w:rPr>
          <w:rFonts w:ascii="Simplified Arabic" w:hAnsi="Simplified Arabic" w:cs="Simplified Arabic"/>
          <w:b/>
          <w:sz w:val="28"/>
          <w:szCs w:val="28"/>
          <w:rtl/>
          <w:lang w:bidi="ar-IQ"/>
        </w:rPr>
        <w:t>ـ</w:t>
      </w:r>
      <w:r w:rsidRPr="00012DFA">
        <w:rPr>
          <w:rFonts w:ascii="Simplified Arabic" w:hAnsi="Simplified Arabic" w:cs="Simplified Arabic"/>
          <w:b/>
          <w:sz w:val="28"/>
          <w:szCs w:val="28"/>
          <w:rtl/>
          <w:lang w:bidi="ar-IQ"/>
        </w:rPr>
        <w:t xml:space="preserve"> وإن كان يحقق سيادة القانون لا يحقق كمال القانون</w:t>
      </w:r>
      <w:r w:rsidR="00CB5EB7"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وحيث انه لابد ان يقترن التشريع الصادر عن السلطة التشريعية المختصة بالنقص والقصور</w:t>
      </w:r>
      <w:r w:rsidR="00CB5EB7"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والمستلزم الاكمال عن طريق الجهاز القائم بتطبيقه</w:t>
      </w:r>
      <w:r w:rsidR="00CB5EB7"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فالقعود عن اكمال هذا النقص يؤدي</w:t>
      </w:r>
      <w:r w:rsidR="000F4C6C" w:rsidRPr="00012DFA">
        <w:rPr>
          <w:rFonts w:ascii="Simplified Arabic" w:hAnsi="Simplified Arabic" w:cs="Simplified Arabic"/>
          <w:b/>
          <w:sz w:val="28"/>
          <w:szCs w:val="28"/>
          <w:rtl/>
          <w:lang w:bidi="ar-IQ"/>
        </w:rPr>
        <w:t xml:space="preserve"> إلى </w:t>
      </w:r>
      <w:r w:rsidRPr="00012DFA">
        <w:rPr>
          <w:rFonts w:ascii="Simplified Arabic" w:hAnsi="Simplified Arabic" w:cs="Simplified Arabic"/>
          <w:b/>
          <w:sz w:val="28"/>
          <w:szCs w:val="28"/>
          <w:rtl/>
          <w:lang w:bidi="ar-IQ"/>
        </w:rPr>
        <w:t>انكار العدالة</w:t>
      </w:r>
      <w:r w:rsidR="00CB5EB7"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وبالتالي انكار القانون ذاته</w:t>
      </w:r>
      <w:r w:rsidR="00BA05CE" w:rsidRPr="00012DFA">
        <w:rPr>
          <w:rFonts w:ascii="Simplified Arabic" w:hAnsi="Simplified Arabic" w:cs="Simplified Arabic"/>
          <w:b/>
          <w:sz w:val="28"/>
          <w:szCs w:val="28"/>
          <w:rtl/>
          <w:lang w:bidi="ar-IQ"/>
        </w:rPr>
        <w:t xml:space="preserve"> </w:t>
      </w:r>
      <w:r w:rsidR="00BA05CE" w:rsidRPr="00012DFA">
        <w:rPr>
          <w:rFonts w:ascii="Simplified Arabic" w:hAnsi="Simplified Arabic" w:cs="Simplified Arabic" w:hint="cs"/>
          <w:b/>
          <w:sz w:val="28"/>
          <w:szCs w:val="28"/>
          <w:rtl/>
          <w:lang w:bidi="ar-IQ"/>
        </w:rPr>
        <w:t>،</w:t>
      </w:r>
      <w:r w:rsidR="00CB5EB7" w:rsidRPr="00012DFA">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وان نظرية الفصل بين السلطات وان كانت وسيلة لتحقيق سيادة القانون</w:t>
      </w:r>
      <w:r w:rsidR="00CB5EB7"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فلا يجب المبالغة في تطبيقها بما يؤدي</w:t>
      </w:r>
      <w:r w:rsidR="000F4C6C" w:rsidRPr="00012DFA">
        <w:rPr>
          <w:rFonts w:ascii="Simplified Arabic" w:hAnsi="Simplified Arabic" w:cs="Simplified Arabic"/>
          <w:b/>
          <w:sz w:val="28"/>
          <w:szCs w:val="28"/>
          <w:rtl/>
          <w:lang w:bidi="ar-IQ"/>
        </w:rPr>
        <w:t xml:space="preserve"> إلى </w:t>
      </w:r>
      <w:r w:rsidRPr="00012DFA">
        <w:rPr>
          <w:rFonts w:ascii="Simplified Arabic" w:hAnsi="Simplified Arabic" w:cs="Simplified Arabic"/>
          <w:b/>
          <w:sz w:val="28"/>
          <w:szCs w:val="28"/>
          <w:rtl/>
          <w:lang w:bidi="ar-IQ"/>
        </w:rPr>
        <w:t>انكار العدل وهو أساس القانون</w:t>
      </w:r>
      <w:r w:rsidR="00BA05CE" w:rsidRPr="00012DFA">
        <w:rPr>
          <w:rFonts w:ascii="Simplified Arabic" w:hAnsi="Simplified Arabic" w:cs="Simplified Arabic"/>
          <w:b/>
          <w:sz w:val="28"/>
          <w:szCs w:val="28"/>
          <w:rtl/>
          <w:lang w:bidi="ar-IQ"/>
        </w:rPr>
        <w:t xml:space="preserve"> </w:t>
      </w:r>
      <w:r w:rsidR="00BA05CE" w:rsidRPr="00012DFA">
        <w:rPr>
          <w:rFonts w:ascii="Simplified Arabic" w:hAnsi="Simplified Arabic" w:cs="Simplified Arabic" w:hint="cs"/>
          <w:b/>
          <w:sz w:val="28"/>
          <w:szCs w:val="28"/>
          <w:rtl/>
          <w:lang w:bidi="ar-IQ"/>
        </w:rPr>
        <w:t>،</w:t>
      </w:r>
      <w:r w:rsidR="00CB5EB7" w:rsidRPr="00012DFA">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 xml:space="preserve">ولذلك يجب تقييد مبدا الفصل بين السلطات بما </w:t>
      </w:r>
      <w:proofErr w:type="spellStart"/>
      <w:r w:rsidRPr="00012DFA">
        <w:rPr>
          <w:rFonts w:ascii="Simplified Arabic" w:hAnsi="Simplified Arabic" w:cs="Simplified Arabic"/>
          <w:b/>
          <w:sz w:val="28"/>
          <w:szCs w:val="28"/>
          <w:rtl/>
          <w:lang w:bidi="ar-IQ"/>
        </w:rPr>
        <w:t>يقتضيه</w:t>
      </w:r>
      <w:proofErr w:type="spellEnd"/>
      <w:r w:rsidRPr="00012DFA">
        <w:rPr>
          <w:rFonts w:ascii="Simplified Arabic" w:hAnsi="Simplified Arabic" w:cs="Simplified Arabic"/>
          <w:b/>
          <w:sz w:val="28"/>
          <w:szCs w:val="28"/>
          <w:rtl/>
          <w:lang w:bidi="ar-IQ"/>
        </w:rPr>
        <w:t xml:space="preserve"> النقص في التشريع من الاعتراف للسلطة القضائية بالحق في تكملة هذا النقص ولو أدى ذلك</w:t>
      </w:r>
      <w:r w:rsidR="000F4C6C" w:rsidRPr="00012DFA">
        <w:rPr>
          <w:rFonts w:ascii="Simplified Arabic" w:hAnsi="Simplified Arabic" w:cs="Simplified Arabic"/>
          <w:b/>
          <w:sz w:val="28"/>
          <w:szCs w:val="28"/>
          <w:rtl/>
          <w:lang w:bidi="ar-IQ"/>
        </w:rPr>
        <w:t xml:space="preserve"> إلى </w:t>
      </w:r>
      <w:r w:rsidRPr="00012DFA">
        <w:rPr>
          <w:rFonts w:ascii="Simplified Arabic" w:hAnsi="Simplified Arabic" w:cs="Simplified Arabic"/>
          <w:b/>
          <w:sz w:val="28"/>
          <w:szCs w:val="28"/>
          <w:rtl/>
          <w:lang w:bidi="ar-IQ"/>
        </w:rPr>
        <w:t>خلق قواعد قانونية جديدة عن طريق هذه السلطة غير المختصة أصلا بخلق القانون</w:t>
      </w:r>
      <w:r w:rsidR="000C7F5F" w:rsidRPr="00012DFA">
        <w:rPr>
          <w:rStyle w:val="a4"/>
          <w:rFonts w:ascii="Simplified Arabic" w:hAnsi="Simplified Arabic" w:cs="Simplified Arabic"/>
          <w:b/>
          <w:sz w:val="28"/>
          <w:szCs w:val="28"/>
          <w:rtl/>
          <w:lang w:bidi="ar-IQ"/>
        </w:rPr>
        <w:t>(</w:t>
      </w:r>
      <w:r w:rsidR="000C7F5F" w:rsidRPr="00012DFA">
        <w:rPr>
          <w:rStyle w:val="a4"/>
          <w:rFonts w:ascii="Simplified Arabic" w:hAnsi="Simplified Arabic" w:cs="Simplified Arabic"/>
          <w:b/>
          <w:sz w:val="28"/>
          <w:szCs w:val="28"/>
          <w:rtl/>
          <w:lang w:bidi="ar-IQ"/>
        </w:rPr>
        <w:footnoteReference w:id="127"/>
      </w:r>
      <w:r w:rsidR="000C7F5F" w:rsidRPr="00012DFA">
        <w:rPr>
          <w:rStyle w:val="a4"/>
          <w:rFonts w:ascii="Simplified Arabic" w:hAnsi="Simplified Arabic" w:cs="Simplified Arabic"/>
          <w:b/>
          <w:sz w:val="28"/>
          <w:szCs w:val="28"/>
          <w:rtl/>
          <w:lang w:bidi="ar-IQ"/>
        </w:rPr>
        <w:t>)</w:t>
      </w:r>
      <w:r w:rsidR="00CB5EB7" w:rsidRPr="00012DFA">
        <w:rPr>
          <w:rFonts w:ascii="Simplified Arabic" w:hAnsi="Simplified Arabic" w:cs="Simplified Arabic"/>
          <w:b/>
          <w:sz w:val="28"/>
          <w:szCs w:val="28"/>
          <w:rtl/>
          <w:lang w:bidi="ar-IQ"/>
        </w:rPr>
        <w:t xml:space="preserve"> . </w:t>
      </w:r>
    </w:p>
    <w:p w:rsidR="007F1716" w:rsidRPr="00012DFA" w:rsidRDefault="007F1716" w:rsidP="007F12A9">
      <w:pPr>
        <w:spacing w:before="120" w:after="240" w:line="288" w:lineRule="auto"/>
        <w:ind w:firstLine="720"/>
        <w:jc w:val="both"/>
        <w:rPr>
          <w:rFonts w:ascii="Simplified Arabic" w:hAnsi="Simplified Arabic" w:cs="Simplified Arabic"/>
          <w:b/>
          <w:sz w:val="28"/>
          <w:szCs w:val="28"/>
          <w:rtl/>
          <w:lang w:bidi="ar-IQ"/>
        </w:rPr>
      </w:pPr>
      <w:r w:rsidRPr="00012DFA">
        <w:rPr>
          <w:rFonts w:ascii="Simplified Arabic" w:hAnsi="Simplified Arabic" w:cs="Simplified Arabic"/>
          <w:b/>
          <w:sz w:val="28"/>
          <w:szCs w:val="28"/>
          <w:rtl/>
          <w:lang w:bidi="ar-IQ"/>
        </w:rPr>
        <w:t>ويتضح ان المشرع العراقي قد أجاز للقاضي ان يجتهد في حالة فقدان النص</w:t>
      </w:r>
      <w:r w:rsidR="000F4C6C" w:rsidRPr="00012DFA">
        <w:rPr>
          <w:rFonts w:ascii="Simplified Arabic" w:hAnsi="Simplified Arabic" w:cs="Simplified Arabic"/>
          <w:b/>
          <w:sz w:val="28"/>
          <w:szCs w:val="28"/>
          <w:rtl/>
          <w:lang w:bidi="ar-IQ"/>
        </w:rPr>
        <w:t xml:space="preserve"> أو </w:t>
      </w:r>
      <w:r w:rsidRPr="00012DFA">
        <w:rPr>
          <w:rFonts w:ascii="Simplified Arabic" w:hAnsi="Simplified Arabic" w:cs="Simplified Arabic"/>
          <w:b/>
          <w:sz w:val="28"/>
          <w:szCs w:val="28"/>
          <w:rtl/>
          <w:lang w:bidi="ar-IQ"/>
        </w:rPr>
        <w:t>غموضه وفقاً للترتيب القانوني المنصوص عليه في المادة</w:t>
      </w:r>
      <w:r w:rsidR="00970A1B"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1</w:t>
      </w:r>
      <w:r w:rsidR="00970A1B"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م</w:t>
      </w:r>
      <w:r w:rsidR="00805A04" w:rsidRPr="00012DFA">
        <w:rPr>
          <w:rFonts w:ascii="Simplified Arabic" w:hAnsi="Simplified Arabic" w:cs="Simplified Arabic"/>
          <w:b/>
          <w:sz w:val="28"/>
          <w:szCs w:val="28"/>
          <w:rtl/>
          <w:lang w:bidi="ar-IQ"/>
        </w:rPr>
        <w:t>ن القانون المدني المذكورة سابقا</w:t>
      </w:r>
      <w:r w:rsidR="000C7F5F" w:rsidRPr="00012DFA">
        <w:rPr>
          <w:rStyle w:val="a4"/>
          <w:rFonts w:ascii="Simplified Arabic" w:hAnsi="Simplified Arabic" w:cs="Simplified Arabic"/>
          <w:b/>
          <w:sz w:val="28"/>
          <w:szCs w:val="28"/>
          <w:rtl/>
          <w:lang w:bidi="ar-IQ"/>
        </w:rPr>
        <w:t>(</w:t>
      </w:r>
      <w:r w:rsidR="000C7F5F" w:rsidRPr="00012DFA">
        <w:rPr>
          <w:rStyle w:val="a4"/>
          <w:rFonts w:ascii="Simplified Arabic" w:hAnsi="Simplified Arabic" w:cs="Simplified Arabic"/>
          <w:b/>
          <w:sz w:val="28"/>
          <w:szCs w:val="28"/>
          <w:rtl/>
          <w:lang w:bidi="ar-IQ"/>
        </w:rPr>
        <w:footnoteReference w:id="128"/>
      </w:r>
      <w:r w:rsidR="000C7F5F" w:rsidRPr="00012DFA">
        <w:rPr>
          <w:rStyle w:val="a4"/>
          <w:rFonts w:ascii="Simplified Arabic" w:hAnsi="Simplified Arabic" w:cs="Simplified Arabic"/>
          <w:b/>
          <w:sz w:val="28"/>
          <w:szCs w:val="28"/>
          <w:rtl/>
          <w:lang w:bidi="ar-IQ"/>
        </w:rPr>
        <w:t>)</w:t>
      </w:r>
      <w:r w:rsidR="00CB5EB7"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فالقضاء هو بمثابة محاكاة الواقع</w:t>
      </w:r>
      <w:r w:rsidR="00CB5EB7"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والقاضي يتعامل مع الواقع مستوحياً اراءه من ظروف كل قضية وملابساتها</w:t>
      </w:r>
      <w:r w:rsidR="00CB5EB7"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وبوصفه الموظف</w:t>
      </w:r>
      <w:r w:rsidR="000F4C6C" w:rsidRPr="00012DFA">
        <w:rPr>
          <w:rFonts w:ascii="Simplified Arabic" w:hAnsi="Simplified Arabic" w:cs="Simplified Arabic"/>
          <w:b/>
          <w:sz w:val="28"/>
          <w:szCs w:val="28"/>
          <w:rtl/>
          <w:lang w:bidi="ar-IQ"/>
        </w:rPr>
        <w:t xml:space="preserve"> الأول </w:t>
      </w:r>
      <w:r w:rsidRPr="00012DFA">
        <w:rPr>
          <w:rFonts w:ascii="Simplified Arabic" w:hAnsi="Simplified Arabic" w:cs="Simplified Arabic"/>
          <w:b/>
          <w:sz w:val="28"/>
          <w:szCs w:val="28"/>
          <w:rtl/>
          <w:lang w:bidi="ar-IQ"/>
        </w:rPr>
        <w:t>المعني بتطبيق القانون</w:t>
      </w:r>
      <w:r w:rsidR="00CB5EB7"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 xml:space="preserve">فهو ملزم بمتابعة التطور التشريعي </w:t>
      </w:r>
      <w:r w:rsidR="005A23C0" w:rsidRPr="00012DFA">
        <w:rPr>
          <w:rFonts w:ascii="Simplified Arabic" w:hAnsi="Simplified Arabic" w:cs="Simplified Arabic" w:hint="cs"/>
          <w:b/>
          <w:sz w:val="28"/>
          <w:szCs w:val="28"/>
          <w:rtl/>
          <w:lang w:bidi="ar-IQ"/>
        </w:rPr>
        <w:t>باعتبار</w:t>
      </w:r>
      <w:r w:rsidRPr="00012DFA">
        <w:rPr>
          <w:rFonts w:ascii="Simplified Arabic" w:hAnsi="Simplified Arabic" w:cs="Simplified Arabic"/>
          <w:b/>
          <w:sz w:val="28"/>
          <w:szCs w:val="28"/>
          <w:rtl/>
          <w:lang w:bidi="ar-IQ"/>
        </w:rPr>
        <w:t xml:space="preserve"> ان القاعدة القانونية قابلة للتطور</w:t>
      </w:r>
      <w:r w:rsidR="00CB5EB7"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 xml:space="preserve">لذا كان اول من يلمس </w:t>
      </w:r>
      <w:r w:rsidRPr="00012DFA">
        <w:rPr>
          <w:rFonts w:ascii="Simplified Arabic" w:hAnsi="Simplified Arabic" w:cs="Simplified Arabic"/>
          <w:b/>
          <w:sz w:val="28"/>
          <w:szCs w:val="28"/>
          <w:rtl/>
          <w:lang w:bidi="ar-IQ"/>
        </w:rPr>
        <w:lastRenderedPageBreak/>
        <w:t>هذا التطور والتبدل</w:t>
      </w:r>
      <w:r w:rsidR="00FC5432">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وأول من يحس بالحاجة</w:t>
      </w:r>
      <w:r w:rsidR="000F4C6C" w:rsidRPr="00012DFA">
        <w:rPr>
          <w:rFonts w:ascii="Simplified Arabic" w:hAnsi="Simplified Arabic" w:cs="Simplified Arabic"/>
          <w:b/>
          <w:sz w:val="28"/>
          <w:szCs w:val="28"/>
          <w:rtl/>
          <w:lang w:bidi="ar-IQ"/>
        </w:rPr>
        <w:t xml:space="preserve"> إلى </w:t>
      </w:r>
      <w:r w:rsidRPr="00012DFA">
        <w:rPr>
          <w:rFonts w:ascii="Simplified Arabic" w:hAnsi="Simplified Arabic" w:cs="Simplified Arabic"/>
          <w:b/>
          <w:sz w:val="28"/>
          <w:szCs w:val="28"/>
          <w:rtl/>
          <w:lang w:bidi="ar-IQ"/>
        </w:rPr>
        <w:t>التغير والتجديد</w:t>
      </w:r>
      <w:r w:rsidR="00CB5EB7"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وبناء عليه قرر مشرعنا في قانون ال</w:t>
      </w:r>
      <w:r w:rsidR="00686709" w:rsidRPr="00012DFA">
        <w:rPr>
          <w:rFonts w:ascii="Simplified Arabic" w:hAnsi="Simplified Arabic" w:cs="Simplified Arabic"/>
          <w:b/>
          <w:sz w:val="28"/>
          <w:szCs w:val="28"/>
          <w:rtl/>
          <w:lang w:bidi="ar-IQ"/>
        </w:rPr>
        <w:t>إثبات</w:t>
      </w:r>
      <w:r w:rsidR="00CB5EB7" w:rsidRPr="00012DFA">
        <w:rPr>
          <w:rFonts w:ascii="Simplified Arabic" w:hAnsi="Simplified Arabic" w:cs="Simplified Arabic"/>
          <w:b/>
          <w:sz w:val="28"/>
          <w:szCs w:val="28"/>
          <w:rtl/>
          <w:lang w:bidi="ar-IQ"/>
        </w:rPr>
        <w:t xml:space="preserve"> :</w:t>
      </w:r>
      <w:r w:rsidR="00DD5088">
        <w:rPr>
          <w:rFonts w:ascii="Simplified Arabic" w:hAnsi="Simplified Arabic" w:cs="Simplified Arabic"/>
          <w:b/>
          <w:sz w:val="28"/>
          <w:szCs w:val="28"/>
          <w:rtl/>
          <w:lang w:bidi="ar-IQ"/>
        </w:rPr>
        <w:t xml:space="preserve"> </w:t>
      </w:r>
      <w:r w:rsidR="00DD5088">
        <w:rPr>
          <w:rFonts w:ascii="Simplified Arabic" w:hAnsi="Simplified Arabic" w:cs="Simplified Arabic" w:hint="cs"/>
          <w:b/>
          <w:sz w:val="28"/>
          <w:szCs w:val="28"/>
          <w:rtl/>
          <w:lang w:bidi="ar-IQ"/>
        </w:rPr>
        <w:t>(</w:t>
      </w:r>
      <w:r w:rsidR="00970A1B" w:rsidRPr="00012DFA">
        <w:rPr>
          <w:rFonts w:ascii="Simplified Arabic" w:hAnsi="Simplified Arabic" w:cs="Simplified Arabic"/>
          <w:b/>
          <w:sz w:val="28"/>
          <w:szCs w:val="28"/>
          <w:rtl/>
          <w:lang w:bidi="ar-IQ"/>
        </w:rPr>
        <w:t xml:space="preserve"> </w:t>
      </w:r>
      <w:r w:rsidRPr="00DD5088">
        <w:rPr>
          <w:rFonts w:ascii="Simplified Arabic" w:hAnsi="Simplified Arabic" w:cs="Simplified Arabic"/>
          <w:bCs/>
          <w:sz w:val="28"/>
          <w:szCs w:val="28"/>
          <w:rtl/>
          <w:lang w:bidi="ar-IQ"/>
        </w:rPr>
        <w:t xml:space="preserve">توسيع سلطة القاضي في توجيه الدعوى وما يتعلق بها من ادلة بما يكفل التطبيق السليم </w:t>
      </w:r>
      <w:r w:rsidR="005A23C0" w:rsidRPr="00DD5088">
        <w:rPr>
          <w:rFonts w:ascii="Simplified Arabic" w:hAnsi="Simplified Arabic" w:cs="Simplified Arabic" w:hint="cs"/>
          <w:bCs/>
          <w:sz w:val="28"/>
          <w:szCs w:val="28"/>
          <w:rtl/>
          <w:lang w:bidi="ar-IQ"/>
        </w:rPr>
        <w:t>لأحكام</w:t>
      </w:r>
      <w:r w:rsidRPr="00DD5088">
        <w:rPr>
          <w:rFonts w:ascii="Simplified Arabic" w:hAnsi="Simplified Arabic" w:cs="Simplified Arabic"/>
          <w:bCs/>
          <w:sz w:val="28"/>
          <w:szCs w:val="28"/>
          <w:rtl/>
          <w:lang w:bidi="ar-IQ"/>
        </w:rPr>
        <w:t xml:space="preserve"> القانون وصولاً</w:t>
      </w:r>
      <w:r w:rsidR="000F4C6C" w:rsidRPr="00DD5088">
        <w:rPr>
          <w:rFonts w:ascii="Simplified Arabic" w:hAnsi="Simplified Arabic" w:cs="Simplified Arabic"/>
          <w:bCs/>
          <w:sz w:val="28"/>
          <w:szCs w:val="28"/>
          <w:rtl/>
          <w:lang w:bidi="ar-IQ"/>
        </w:rPr>
        <w:t xml:space="preserve"> إلى </w:t>
      </w:r>
      <w:r w:rsidRPr="00DD5088">
        <w:rPr>
          <w:rFonts w:ascii="Simplified Arabic" w:hAnsi="Simplified Arabic" w:cs="Simplified Arabic"/>
          <w:bCs/>
          <w:sz w:val="28"/>
          <w:szCs w:val="28"/>
          <w:rtl/>
          <w:lang w:bidi="ar-IQ"/>
        </w:rPr>
        <w:t>الحكم العادل في القضية المنظورة</w:t>
      </w:r>
      <w:r w:rsidR="00DD5088">
        <w:rPr>
          <w:rFonts w:ascii="Simplified Arabic" w:hAnsi="Simplified Arabic" w:cs="Simplified Arabic"/>
          <w:b/>
          <w:sz w:val="28"/>
          <w:szCs w:val="28"/>
          <w:rtl/>
          <w:lang w:bidi="ar-IQ"/>
        </w:rPr>
        <w:t xml:space="preserve"> </w:t>
      </w:r>
      <w:r w:rsidR="00DD5088">
        <w:rPr>
          <w:rFonts w:ascii="Simplified Arabic" w:hAnsi="Simplified Arabic" w:cs="Simplified Arabic" w:hint="cs"/>
          <w:b/>
          <w:sz w:val="28"/>
          <w:szCs w:val="28"/>
          <w:rtl/>
          <w:lang w:bidi="ar-IQ"/>
        </w:rPr>
        <w:t>)</w:t>
      </w:r>
      <w:r w:rsidR="00970A1B" w:rsidRPr="00012DFA">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حسب ما جاء في المادة الأولى منه</w:t>
      </w:r>
      <w:r w:rsidR="00CB5EB7" w:rsidRPr="00012DFA">
        <w:rPr>
          <w:rFonts w:ascii="Simplified Arabic" w:hAnsi="Simplified Arabic" w:cs="Simplified Arabic"/>
          <w:b/>
          <w:sz w:val="28"/>
          <w:szCs w:val="28"/>
          <w:rtl/>
          <w:lang w:bidi="ar-IQ"/>
        </w:rPr>
        <w:t xml:space="preserve"> . </w:t>
      </w:r>
    </w:p>
    <w:p w:rsidR="00776658" w:rsidRDefault="007F1716" w:rsidP="007F12A9">
      <w:pPr>
        <w:spacing w:before="120" w:after="240" w:line="288" w:lineRule="auto"/>
        <w:ind w:firstLine="720"/>
        <w:jc w:val="both"/>
        <w:rPr>
          <w:rFonts w:ascii="Simplified Arabic" w:hAnsi="Simplified Arabic" w:cs="Simplified Arabic"/>
          <w:b/>
          <w:sz w:val="28"/>
          <w:szCs w:val="28"/>
          <w:rtl/>
          <w:lang w:bidi="ar-IQ"/>
        </w:rPr>
      </w:pPr>
      <w:r w:rsidRPr="00012DFA">
        <w:rPr>
          <w:rFonts w:ascii="Simplified Arabic" w:hAnsi="Simplified Arabic" w:cs="Simplified Arabic"/>
          <w:b/>
          <w:sz w:val="28"/>
          <w:szCs w:val="28"/>
          <w:rtl/>
          <w:lang w:bidi="ar-IQ"/>
        </w:rPr>
        <w:t>وإزاء الاحالة</w:t>
      </w:r>
      <w:r w:rsidR="000F4C6C" w:rsidRPr="00012DFA">
        <w:rPr>
          <w:rFonts w:ascii="Simplified Arabic" w:hAnsi="Simplified Arabic" w:cs="Simplified Arabic"/>
          <w:b/>
          <w:sz w:val="28"/>
          <w:szCs w:val="28"/>
          <w:rtl/>
          <w:lang w:bidi="ar-IQ"/>
        </w:rPr>
        <w:t xml:space="preserve"> إلى </w:t>
      </w:r>
      <w:r w:rsidRPr="00012DFA">
        <w:rPr>
          <w:rFonts w:ascii="Simplified Arabic" w:hAnsi="Simplified Arabic" w:cs="Simplified Arabic"/>
          <w:b/>
          <w:sz w:val="28"/>
          <w:szCs w:val="28"/>
          <w:rtl/>
          <w:lang w:bidi="ar-IQ"/>
        </w:rPr>
        <w:t xml:space="preserve">قواعد العدالة في القانون المدني حسب </w:t>
      </w:r>
      <w:r w:rsidR="005A23C0" w:rsidRPr="00012DFA">
        <w:rPr>
          <w:rFonts w:ascii="Simplified Arabic" w:hAnsi="Simplified Arabic" w:cs="Simplified Arabic" w:hint="cs"/>
          <w:b/>
          <w:sz w:val="28"/>
          <w:szCs w:val="28"/>
          <w:rtl/>
          <w:lang w:bidi="ar-IQ"/>
        </w:rPr>
        <w:t>ما نصت</w:t>
      </w:r>
      <w:r w:rsidRPr="00012DFA">
        <w:rPr>
          <w:rFonts w:ascii="Simplified Arabic" w:hAnsi="Simplified Arabic" w:cs="Simplified Arabic"/>
          <w:b/>
          <w:sz w:val="28"/>
          <w:szCs w:val="28"/>
          <w:rtl/>
          <w:lang w:bidi="ar-IQ"/>
        </w:rPr>
        <w:t xml:space="preserve"> عليه المادة الأولى منه</w:t>
      </w:r>
      <w:r w:rsidR="00FC5432">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ومكنة الاجتهاد الممنوحة للقاضي فيها</w:t>
      </w:r>
      <w:r w:rsidR="00CB5EB7" w:rsidRPr="00012DFA">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والزامه اجرائيا بضرورة الحكم في الدعوى التي ينظرها</w:t>
      </w:r>
      <w:r w:rsidR="000C7F5F" w:rsidRPr="00012DFA">
        <w:rPr>
          <w:rStyle w:val="a4"/>
          <w:rFonts w:ascii="Simplified Arabic" w:hAnsi="Simplified Arabic" w:cs="Simplified Arabic"/>
          <w:b/>
          <w:sz w:val="28"/>
          <w:szCs w:val="28"/>
          <w:rtl/>
          <w:lang w:bidi="ar-IQ"/>
        </w:rPr>
        <w:t>(</w:t>
      </w:r>
      <w:r w:rsidR="000C7F5F" w:rsidRPr="00012DFA">
        <w:rPr>
          <w:rStyle w:val="a4"/>
          <w:rFonts w:ascii="Simplified Arabic" w:hAnsi="Simplified Arabic" w:cs="Simplified Arabic"/>
          <w:b/>
          <w:sz w:val="28"/>
          <w:szCs w:val="28"/>
          <w:rtl/>
          <w:lang w:bidi="ar-IQ"/>
        </w:rPr>
        <w:footnoteReference w:id="129"/>
      </w:r>
      <w:r w:rsidR="000C7F5F" w:rsidRPr="00012DFA">
        <w:rPr>
          <w:rStyle w:val="a4"/>
          <w:rFonts w:ascii="Simplified Arabic" w:hAnsi="Simplified Arabic" w:cs="Simplified Arabic"/>
          <w:b/>
          <w:sz w:val="28"/>
          <w:szCs w:val="28"/>
          <w:rtl/>
          <w:lang w:bidi="ar-IQ"/>
        </w:rPr>
        <w:t>)</w:t>
      </w:r>
      <w:r w:rsidR="00CB5EB7" w:rsidRPr="00012DFA">
        <w:rPr>
          <w:rFonts w:ascii="Simplified Arabic" w:hAnsi="Simplified Arabic" w:cs="Simplified Arabic"/>
          <w:b/>
          <w:sz w:val="28"/>
          <w:szCs w:val="28"/>
          <w:rtl/>
          <w:lang w:bidi="ar-IQ"/>
        </w:rPr>
        <w:t xml:space="preserve"> </w:t>
      </w:r>
      <w:r w:rsidR="00805A04" w:rsidRPr="00012DFA">
        <w:rPr>
          <w:rFonts w:ascii="Simplified Arabic" w:hAnsi="Simplified Arabic" w:cs="Simplified Arabic"/>
          <w:b/>
          <w:sz w:val="28"/>
          <w:szCs w:val="28"/>
          <w:rtl/>
          <w:lang w:bidi="ar-IQ"/>
        </w:rPr>
        <w:t>ورفض امتناعه من احقاق الحق</w:t>
      </w:r>
      <w:r w:rsidR="000C7F5F" w:rsidRPr="00012DFA">
        <w:rPr>
          <w:rStyle w:val="a4"/>
          <w:rFonts w:ascii="Simplified Arabic" w:hAnsi="Simplified Arabic" w:cs="Simplified Arabic"/>
          <w:b/>
          <w:sz w:val="28"/>
          <w:szCs w:val="28"/>
          <w:rtl/>
          <w:lang w:bidi="ar-IQ"/>
        </w:rPr>
        <w:t>(</w:t>
      </w:r>
      <w:r w:rsidR="000C7F5F" w:rsidRPr="00012DFA">
        <w:rPr>
          <w:rStyle w:val="a4"/>
          <w:rFonts w:ascii="Simplified Arabic" w:hAnsi="Simplified Arabic" w:cs="Simplified Arabic"/>
          <w:b/>
          <w:sz w:val="28"/>
          <w:szCs w:val="28"/>
          <w:rtl/>
          <w:lang w:bidi="ar-IQ"/>
        </w:rPr>
        <w:footnoteReference w:id="130"/>
      </w:r>
      <w:r w:rsidR="000C7F5F" w:rsidRPr="00012DFA">
        <w:rPr>
          <w:rStyle w:val="a4"/>
          <w:rFonts w:ascii="Simplified Arabic" w:hAnsi="Simplified Arabic" w:cs="Simplified Arabic"/>
          <w:b/>
          <w:sz w:val="28"/>
          <w:szCs w:val="28"/>
          <w:rtl/>
          <w:lang w:bidi="ar-IQ"/>
        </w:rPr>
        <w:t>)</w:t>
      </w:r>
      <w:r w:rsidR="00FC5432">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محتجا بغموض النص</w:t>
      </w:r>
      <w:r w:rsidR="000F4C6C" w:rsidRPr="00012DFA">
        <w:rPr>
          <w:rFonts w:ascii="Simplified Arabic" w:hAnsi="Simplified Arabic" w:cs="Simplified Arabic"/>
          <w:b/>
          <w:sz w:val="28"/>
          <w:szCs w:val="28"/>
          <w:rtl/>
          <w:lang w:bidi="ar-IQ"/>
        </w:rPr>
        <w:t xml:space="preserve"> أو </w:t>
      </w:r>
      <w:r w:rsidRPr="00012DFA">
        <w:rPr>
          <w:rFonts w:ascii="Simplified Arabic" w:hAnsi="Simplified Arabic" w:cs="Simplified Arabic"/>
          <w:b/>
          <w:sz w:val="28"/>
          <w:szCs w:val="28"/>
          <w:rtl/>
          <w:lang w:bidi="ar-IQ"/>
        </w:rPr>
        <w:t>نقصه</w:t>
      </w:r>
      <w:r w:rsidR="000F4C6C" w:rsidRPr="00012DFA">
        <w:rPr>
          <w:rFonts w:ascii="Simplified Arabic" w:hAnsi="Simplified Arabic" w:cs="Simplified Arabic"/>
          <w:b/>
          <w:sz w:val="28"/>
          <w:szCs w:val="28"/>
          <w:rtl/>
          <w:lang w:bidi="ar-IQ"/>
        </w:rPr>
        <w:t xml:space="preserve"> أو </w:t>
      </w:r>
      <w:r w:rsidRPr="00012DFA">
        <w:rPr>
          <w:rFonts w:ascii="Simplified Arabic" w:hAnsi="Simplified Arabic" w:cs="Simplified Arabic"/>
          <w:b/>
          <w:sz w:val="28"/>
          <w:szCs w:val="28"/>
          <w:rtl/>
          <w:lang w:bidi="ar-IQ"/>
        </w:rPr>
        <w:t>فقدانه</w:t>
      </w:r>
      <w:r w:rsidR="00CB5EB7"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فضلا عن توجيه المشرع له باتباع التفسير المتطور للقانون</w:t>
      </w:r>
      <w:r w:rsidR="00CB5EB7" w:rsidRPr="00012DFA">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 xml:space="preserve">بمراعاة الحكمة التي </w:t>
      </w:r>
      <w:r w:rsidR="00805A04" w:rsidRPr="00012DFA">
        <w:rPr>
          <w:rFonts w:ascii="Simplified Arabic" w:hAnsi="Simplified Arabic" w:cs="Simplified Arabic"/>
          <w:b/>
          <w:sz w:val="28"/>
          <w:szCs w:val="28"/>
          <w:rtl/>
          <w:lang w:bidi="ar-IQ"/>
        </w:rPr>
        <w:t>من اجلها شرع التشريع عند تطبيقه</w:t>
      </w:r>
      <w:r w:rsidR="000C7F5F" w:rsidRPr="00012DFA">
        <w:rPr>
          <w:rStyle w:val="a4"/>
          <w:rFonts w:ascii="Simplified Arabic" w:hAnsi="Simplified Arabic" w:cs="Simplified Arabic"/>
          <w:b/>
          <w:sz w:val="28"/>
          <w:szCs w:val="28"/>
          <w:rtl/>
          <w:lang w:bidi="ar-IQ"/>
        </w:rPr>
        <w:t>(</w:t>
      </w:r>
      <w:r w:rsidR="000C7F5F" w:rsidRPr="00012DFA">
        <w:rPr>
          <w:rStyle w:val="a4"/>
          <w:rFonts w:ascii="Simplified Arabic" w:hAnsi="Simplified Arabic" w:cs="Simplified Arabic"/>
          <w:b/>
          <w:sz w:val="28"/>
          <w:szCs w:val="28"/>
          <w:rtl/>
          <w:lang w:bidi="ar-IQ"/>
        </w:rPr>
        <w:footnoteReference w:id="131"/>
      </w:r>
      <w:r w:rsidR="000C7F5F" w:rsidRPr="00012DFA">
        <w:rPr>
          <w:rStyle w:val="a4"/>
          <w:rFonts w:ascii="Simplified Arabic" w:hAnsi="Simplified Arabic" w:cs="Simplified Arabic"/>
          <w:b/>
          <w:sz w:val="28"/>
          <w:szCs w:val="28"/>
          <w:rtl/>
          <w:lang w:bidi="ar-IQ"/>
        </w:rPr>
        <w:t>)</w:t>
      </w:r>
      <w:r w:rsidR="00415C20">
        <w:rPr>
          <w:rFonts w:ascii="Simplified Arabic" w:hAnsi="Simplified Arabic" w:cs="Simplified Arabic"/>
          <w:b/>
          <w:sz w:val="28"/>
          <w:szCs w:val="28"/>
          <w:rtl/>
          <w:lang w:bidi="ar-IQ"/>
        </w:rPr>
        <w:t xml:space="preserve"> </w:t>
      </w:r>
      <w:r w:rsidR="00415C20">
        <w:rPr>
          <w:rFonts w:ascii="Simplified Arabic" w:hAnsi="Simplified Arabic" w:cs="Simplified Arabic" w:hint="cs"/>
          <w:b/>
          <w:sz w:val="28"/>
          <w:szCs w:val="28"/>
          <w:rtl/>
          <w:lang w:bidi="ar-IQ"/>
        </w:rPr>
        <w:t>.</w:t>
      </w:r>
    </w:p>
    <w:p w:rsidR="001B38C7" w:rsidRPr="00012DFA" w:rsidRDefault="00CB5EB7" w:rsidP="007F12A9">
      <w:pPr>
        <w:spacing w:before="120" w:after="240" w:line="288" w:lineRule="auto"/>
        <w:ind w:firstLine="720"/>
        <w:jc w:val="both"/>
        <w:rPr>
          <w:rFonts w:ascii="Simplified Arabic" w:hAnsi="Simplified Arabic" w:cs="Simplified Arabic"/>
          <w:b/>
          <w:sz w:val="28"/>
          <w:szCs w:val="28"/>
          <w:rtl/>
          <w:lang w:bidi="ar-IQ"/>
        </w:rPr>
      </w:pPr>
      <w:r w:rsidRPr="00012DFA">
        <w:rPr>
          <w:rFonts w:ascii="Simplified Arabic" w:hAnsi="Simplified Arabic" w:cs="Simplified Arabic"/>
          <w:b/>
          <w:sz w:val="28"/>
          <w:szCs w:val="28"/>
          <w:rtl/>
          <w:lang w:bidi="ar-IQ"/>
        </w:rPr>
        <w:t xml:space="preserve"> </w:t>
      </w:r>
      <w:r w:rsidR="007F1716" w:rsidRPr="00012DFA">
        <w:rPr>
          <w:rFonts w:ascii="Simplified Arabic" w:hAnsi="Simplified Arabic" w:cs="Simplified Arabic"/>
          <w:b/>
          <w:sz w:val="28"/>
          <w:szCs w:val="28"/>
          <w:rtl/>
          <w:lang w:bidi="ar-IQ"/>
        </w:rPr>
        <w:t>يرى البعض</w:t>
      </w:r>
      <w:r w:rsidR="000C7F5F" w:rsidRPr="00012DFA">
        <w:rPr>
          <w:rStyle w:val="a4"/>
          <w:rFonts w:ascii="Simplified Arabic" w:hAnsi="Simplified Arabic" w:cs="Simplified Arabic"/>
          <w:b/>
          <w:sz w:val="28"/>
          <w:szCs w:val="28"/>
          <w:rtl/>
          <w:lang w:bidi="ar-IQ"/>
        </w:rPr>
        <w:t>(</w:t>
      </w:r>
      <w:r w:rsidR="000C7F5F" w:rsidRPr="00012DFA">
        <w:rPr>
          <w:rStyle w:val="a4"/>
          <w:rFonts w:ascii="Simplified Arabic" w:hAnsi="Simplified Arabic" w:cs="Simplified Arabic"/>
          <w:b/>
          <w:sz w:val="28"/>
          <w:szCs w:val="28"/>
          <w:rtl/>
          <w:lang w:bidi="ar-IQ"/>
        </w:rPr>
        <w:footnoteReference w:id="132"/>
      </w:r>
      <w:r w:rsidR="000C7F5F" w:rsidRPr="00012DFA">
        <w:rPr>
          <w:rStyle w:val="a4"/>
          <w:rFonts w:ascii="Simplified Arabic" w:hAnsi="Simplified Arabic" w:cs="Simplified Arabic"/>
          <w:b/>
          <w:sz w:val="28"/>
          <w:szCs w:val="28"/>
          <w:rtl/>
          <w:lang w:bidi="ar-IQ"/>
        </w:rPr>
        <w:t>)</w:t>
      </w:r>
      <w:r w:rsidR="00FC5432">
        <w:rPr>
          <w:rFonts w:ascii="Simplified Arabic" w:hAnsi="Simplified Arabic" w:cs="Simplified Arabic"/>
          <w:b/>
          <w:sz w:val="28"/>
          <w:szCs w:val="28"/>
          <w:rtl/>
          <w:lang w:bidi="ar-IQ"/>
        </w:rPr>
        <w:t xml:space="preserve"> </w:t>
      </w:r>
      <w:r w:rsidR="007F1716" w:rsidRPr="00012DFA">
        <w:rPr>
          <w:rFonts w:ascii="Simplified Arabic" w:hAnsi="Simplified Arabic" w:cs="Simplified Arabic"/>
          <w:b/>
          <w:sz w:val="28"/>
          <w:szCs w:val="28"/>
          <w:rtl/>
          <w:lang w:bidi="ar-IQ"/>
        </w:rPr>
        <w:t>ان هذه النصوص تعكس موقفاً يسمح فيه المشرع للقاضي بممارسة دور فعال</w:t>
      </w:r>
      <w:r w:rsidR="000F4C6C" w:rsidRPr="00012DFA">
        <w:rPr>
          <w:rFonts w:ascii="Simplified Arabic" w:hAnsi="Simplified Arabic" w:cs="Simplified Arabic"/>
          <w:b/>
          <w:sz w:val="28"/>
          <w:szCs w:val="28"/>
          <w:rtl/>
          <w:lang w:bidi="ar-IQ"/>
        </w:rPr>
        <w:t xml:space="preserve"> إلى </w:t>
      </w:r>
      <w:r w:rsidR="007F1716" w:rsidRPr="00012DFA">
        <w:rPr>
          <w:rFonts w:ascii="Simplified Arabic" w:hAnsi="Simplified Arabic" w:cs="Simplified Arabic"/>
          <w:b/>
          <w:sz w:val="28"/>
          <w:szCs w:val="28"/>
          <w:rtl/>
          <w:lang w:bidi="ar-IQ"/>
        </w:rPr>
        <w:t>حد ما يصبح فيه الدور انشائيا</w:t>
      </w:r>
      <w:r w:rsidRPr="00012DFA">
        <w:rPr>
          <w:rFonts w:ascii="Simplified Arabic" w:hAnsi="Simplified Arabic" w:cs="Simplified Arabic"/>
          <w:b/>
          <w:sz w:val="28"/>
          <w:szCs w:val="28"/>
          <w:rtl/>
          <w:lang w:bidi="ar-IQ"/>
        </w:rPr>
        <w:t xml:space="preserve"> ، </w:t>
      </w:r>
      <w:r w:rsidR="007F1716" w:rsidRPr="00012DFA">
        <w:rPr>
          <w:rFonts w:ascii="Simplified Arabic" w:hAnsi="Simplified Arabic" w:cs="Simplified Arabic"/>
          <w:b/>
          <w:sz w:val="28"/>
          <w:szCs w:val="28"/>
          <w:rtl/>
          <w:lang w:bidi="ar-IQ"/>
        </w:rPr>
        <w:t>فيما يرى البعض الاخر</w:t>
      </w:r>
      <w:r w:rsidR="000C7F5F" w:rsidRPr="00012DFA">
        <w:rPr>
          <w:rStyle w:val="a4"/>
          <w:rFonts w:ascii="Simplified Arabic" w:hAnsi="Simplified Arabic" w:cs="Simplified Arabic"/>
          <w:b/>
          <w:sz w:val="28"/>
          <w:szCs w:val="28"/>
          <w:rtl/>
          <w:lang w:bidi="ar-IQ"/>
        </w:rPr>
        <w:t>(</w:t>
      </w:r>
      <w:r w:rsidR="000C7F5F" w:rsidRPr="00012DFA">
        <w:rPr>
          <w:rStyle w:val="a4"/>
          <w:rFonts w:ascii="Simplified Arabic" w:hAnsi="Simplified Arabic" w:cs="Simplified Arabic"/>
          <w:b/>
          <w:sz w:val="28"/>
          <w:szCs w:val="28"/>
          <w:rtl/>
          <w:lang w:bidi="ar-IQ"/>
        </w:rPr>
        <w:footnoteReference w:id="133"/>
      </w:r>
      <w:r w:rsidR="000C7F5F" w:rsidRPr="00012DFA">
        <w:rPr>
          <w:rStyle w:val="a4"/>
          <w:rFonts w:ascii="Simplified Arabic" w:hAnsi="Simplified Arabic" w:cs="Simplified Arabic"/>
          <w:b/>
          <w:sz w:val="28"/>
          <w:szCs w:val="28"/>
          <w:rtl/>
          <w:lang w:bidi="ar-IQ"/>
        </w:rPr>
        <w:t>)</w:t>
      </w:r>
      <w:r w:rsidR="00FC5432">
        <w:rPr>
          <w:rFonts w:ascii="Simplified Arabic" w:hAnsi="Simplified Arabic" w:cs="Simplified Arabic"/>
          <w:b/>
          <w:sz w:val="28"/>
          <w:szCs w:val="28"/>
          <w:rtl/>
          <w:lang w:bidi="ar-IQ"/>
        </w:rPr>
        <w:t xml:space="preserve"> </w:t>
      </w:r>
      <w:r w:rsidR="007F1716" w:rsidRPr="00012DFA">
        <w:rPr>
          <w:rFonts w:ascii="Simplified Arabic" w:hAnsi="Simplified Arabic" w:cs="Simplified Arabic"/>
          <w:b/>
          <w:sz w:val="28"/>
          <w:szCs w:val="28"/>
          <w:rtl/>
          <w:lang w:bidi="ar-IQ"/>
        </w:rPr>
        <w:t>ان القاضي وهو ينشئ قاعدة يسد بها نقص التشريع في القضية المعروضة امامه</w:t>
      </w:r>
      <w:r w:rsidRPr="00012DFA">
        <w:rPr>
          <w:rFonts w:ascii="Simplified Arabic" w:hAnsi="Simplified Arabic" w:cs="Simplified Arabic"/>
          <w:b/>
          <w:sz w:val="28"/>
          <w:szCs w:val="28"/>
          <w:rtl/>
          <w:lang w:bidi="ar-IQ"/>
        </w:rPr>
        <w:t xml:space="preserve">، </w:t>
      </w:r>
      <w:r w:rsidR="007F1716" w:rsidRPr="00012DFA">
        <w:rPr>
          <w:rFonts w:ascii="Simplified Arabic" w:hAnsi="Simplified Arabic" w:cs="Simplified Arabic"/>
          <w:b/>
          <w:sz w:val="28"/>
          <w:szCs w:val="28"/>
          <w:rtl/>
          <w:lang w:bidi="ar-IQ"/>
        </w:rPr>
        <w:t>فانه يعمل كما لو كان هو المشرع</w:t>
      </w:r>
      <w:r w:rsidRPr="00012DFA">
        <w:rPr>
          <w:rFonts w:ascii="Simplified Arabic" w:hAnsi="Simplified Arabic" w:cs="Simplified Arabic"/>
          <w:b/>
          <w:sz w:val="28"/>
          <w:szCs w:val="28"/>
          <w:rtl/>
          <w:lang w:bidi="ar-IQ"/>
        </w:rPr>
        <w:t xml:space="preserve"> </w:t>
      </w:r>
      <w:r w:rsidR="007F1716" w:rsidRPr="00012DFA">
        <w:rPr>
          <w:rFonts w:ascii="Simplified Arabic" w:hAnsi="Simplified Arabic" w:cs="Simplified Arabic"/>
          <w:b/>
          <w:sz w:val="28"/>
          <w:szCs w:val="28"/>
          <w:rtl/>
          <w:lang w:bidi="ar-IQ"/>
        </w:rPr>
        <w:t>وان قيل انه يحكم بذلك بمقتضى قواعد العدالة</w:t>
      </w:r>
      <w:r w:rsidR="000F4C6C" w:rsidRPr="00012DFA">
        <w:rPr>
          <w:rFonts w:ascii="Simplified Arabic" w:hAnsi="Simplified Arabic" w:cs="Simplified Arabic"/>
          <w:b/>
          <w:sz w:val="28"/>
          <w:szCs w:val="28"/>
          <w:rtl/>
          <w:lang w:bidi="ar-IQ"/>
        </w:rPr>
        <w:t xml:space="preserve"> أو </w:t>
      </w:r>
      <w:r w:rsidR="007F1716" w:rsidRPr="00012DFA">
        <w:rPr>
          <w:rFonts w:ascii="Simplified Arabic" w:hAnsi="Simplified Arabic" w:cs="Simplified Arabic"/>
          <w:b/>
          <w:sz w:val="28"/>
          <w:szCs w:val="28"/>
          <w:rtl/>
          <w:lang w:bidi="ar-IQ"/>
        </w:rPr>
        <w:t>القانون الطبيعي</w:t>
      </w:r>
      <w:r w:rsidR="000F4C6C" w:rsidRPr="00012DFA">
        <w:rPr>
          <w:rFonts w:ascii="Simplified Arabic" w:hAnsi="Simplified Arabic" w:cs="Simplified Arabic"/>
          <w:b/>
          <w:sz w:val="28"/>
          <w:szCs w:val="28"/>
          <w:rtl/>
          <w:lang w:bidi="ar-IQ"/>
        </w:rPr>
        <w:t xml:space="preserve"> أو </w:t>
      </w:r>
      <w:r w:rsidR="007F1716" w:rsidRPr="00012DFA">
        <w:rPr>
          <w:rFonts w:ascii="Simplified Arabic" w:hAnsi="Simplified Arabic" w:cs="Simplified Arabic"/>
          <w:b/>
          <w:sz w:val="28"/>
          <w:szCs w:val="28"/>
          <w:rtl/>
          <w:lang w:bidi="ar-IQ"/>
        </w:rPr>
        <w:t>العدالة الموضوعية</w:t>
      </w:r>
      <w:r w:rsidR="000F4C6C" w:rsidRPr="00012DFA">
        <w:rPr>
          <w:rFonts w:ascii="Simplified Arabic" w:hAnsi="Simplified Arabic" w:cs="Simplified Arabic"/>
          <w:b/>
          <w:sz w:val="28"/>
          <w:szCs w:val="28"/>
          <w:rtl/>
          <w:lang w:bidi="ar-IQ"/>
        </w:rPr>
        <w:t xml:space="preserve"> أو </w:t>
      </w:r>
      <w:r w:rsidR="007F1716" w:rsidRPr="00012DFA">
        <w:rPr>
          <w:rFonts w:ascii="Simplified Arabic" w:hAnsi="Simplified Arabic" w:cs="Simplified Arabic"/>
          <w:b/>
          <w:sz w:val="28"/>
          <w:szCs w:val="28"/>
          <w:rtl/>
          <w:lang w:bidi="ar-IQ"/>
        </w:rPr>
        <w:t>الضمير القانوني</w:t>
      </w:r>
      <w:r w:rsidR="00FC5432">
        <w:rPr>
          <w:rFonts w:ascii="Simplified Arabic" w:hAnsi="Simplified Arabic" w:cs="Simplified Arabic"/>
          <w:b/>
          <w:sz w:val="28"/>
          <w:szCs w:val="28"/>
          <w:rtl/>
          <w:lang w:bidi="ar-IQ"/>
        </w:rPr>
        <w:t xml:space="preserve"> </w:t>
      </w:r>
      <w:r w:rsidR="007F1716" w:rsidRPr="00012DFA">
        <w:rPr>
          <w:rFonts w:ascii="Simplified Arabic" w:hAnsi="Simplified Arabic" w:cs="Simplified Arabic"/>
          <w:b/>
          <w:sz w:val="28"/>
          <w:szCs w:val="28"/>
          <w:rtl/>
          <w:lang w:bidi="ar-IQ"/>
        </w:rPr>
        <w:t xml:space="preserve">والى غير ذلك من المصطلحات التي لا تعبر في حقيقتها إلا </w:t>
      </w:r>
      <w:r w:rsidR="007F1716" w:rsidRPr="00012DFA">
        <w:rPr>
          <w:rFonts w:ascii="Simplified Arabic" w:hAnsi="Simplified Arabic" w:cs="Simplified Arabic"/>
          <w:b/>
          <w:sz w:val="28"/>
          <w:szCs w:val="28"/>
          <w:rtl/>
          <w:lang w:bidi="ar-IQ"/>
        </w:rPr>
        <w:lastRenderedPageBreak/>
        <w:t>عن رأي القاضي واجتهاده الشخصي</w:t>
      </w:r>
      <w:r w:rsidR="00FC5432">
        <w:rPr>
          <w:rFonts w:ascii="Simplified Arabic" w:hAnsi="Simplified Arabic" w:cs="Simplified Arabic"/>
          <w:b/>
          <w:sz w:val="28"/>
          <w:szCs w:val="28"/>
          <w:rtl/>
          <w:lang w:bidi="ar-IQ"/>
        </w:rPr>
        <w:t xml:space="preserve"> </w:t>
      </w:r>
      <w:r w:rsidR="007F1716" w:rsidRPr="00012DFA">
        <w:rPr>
          <w:rFonts w:ascii="Simplified Arabic" w:hAnsi="Simplified Arabic" w:cs="Simplified Arabic"/>
          <w:b/>
          <w:sz w:val="28"/>
          <w:szCs w:val="28"/>
          <w:rtl/>
          <w:lang w:bidi="ar-IQ"/>
        </w:rPr>
        <w:t>متأثراً بالعوامل الاجتماعية والثقافية والسياسية والاقتصادية المحيطة به</w:t>
      </w:r>
      <w:r w:rsidRPr="00012DFA">
        <w:rPr>
          <w:rFonts w:ascii="Simplified Arabic" w:hAnsi="Simplified Arabic" w:cs="Simplified Arabic"/>
          <w:b/>
          <w:sz w:val="28"/>
          <w:szCs w:val="28"/>
          <w:rtl/>
          <w:lang w:bidi="ar-IQ"/>
        </w:rPr>
        <w:t xml:space="preserve"> . </w:t>
      </w:r>
    </w:p>
    <w:p w:rsidR="007F1716" w:rsidRPr="00012DFA" w:rsidRDefault="007F1716" w:rsidP="007F12A9">
      <w:pPr>
        <w:spacing w:before="120" w:after="240" w:line="288" w:lineRule="auto"/>
        <w:ind w:firstLine="720"/>
        <w:jc w:val="both"/>
        <w:rPr>
          <w:rFonts w:ascii="Simplified Arabic" w:hAnsi="Simplified Arabic" w:cs="Simplified Arabic"/>
          <w:b/>
          <w:sz w:val="28"/>
          <w:szCs w:val="28"/>
          <w:rtl/>
          <w:lang w:bidi="ar-IQ"/>
        </w:rPr>
      </w:pPr>
      <w:r w:rsidRPr="00012DFA">
        <w:rPr>
          <w:rFonts w:ascii="Simplified Arabic" w:hAnsi="Simplified Arabic" w:cs="Simplified Arabic"/>
          <w:b/>
          <w:sz w:val="28"/>
          <w:szCs w:val="28"/>
          <w:rtl/>
          <w:lang w:bidi="ar-IQ"/>
        </w:rPr>
        <w:t>لكن العملية القضائية ليست مجرد تطبيق حرفي للنصوص القانون</w:t>
      </w:r>
      <w:r w:rsidR="00CB5EB7" w:rsidRPr="00012DFA">
        <w:rPr>
          <w:rFonts w:ascii="Simplified Arabic" w:hAnsi="Simplified Arabic" w:cs="Simplified Arabic"/>
          <w:b/>
          <w:sz w:val="28"/>
          <w:szCs w:val="28"/>
          <w:rtl/>
          <w:lang w:bidi="ar-IQ"/>
        </w:rPr>
        <w:t xml:space="preserve"> </w:t>
      </w:r>
      <w:r w:rsidR="001B38C7" w:rsidRPr="00012DFA">
        <w:rPr>
          <w:rFonts w:ascii="Simplified Arabic" w:hAnsi="Simplified Arabic" w:cs="Simplified Arabic"/>
          <w:b/>
          <w:sz w:val="28"/>
          <w:szCs w:val="28"/>
          <w:rtl/>
          <w:lang w:bidi="ar-IQ"/>
        </w:rPr>
        <w:t>بل انها</w:t>
      </w:r>
      <w:r w:rsidR="000F4C6C" w:rsidRPr="00012DFA">
        <w:rPr>
          <w:rFonts w:ascii="Simplified Arabic" w:hAnsi="Simplified Arabic" w:cs="Simplified Arabic"/>
          <w:b/>
          <w:sz w:val="28"/>
          <w:szCs w:val="28"/>
          <w:rtl/>
          <w:lang w:bidi="ar-IQ"/>
        </w:rPr>
        <w:t xml:space="preserve"> أيضاً</w:t>
      </w:r>
      <w:r w:rsidR="00FC5432">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قضاء انشائي يبدع الحلول العادلة لحسم النزاع</w:t>
      </w:r>
      <w:r w:rsidR="00CB5EB7"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وهذا يقتضي من القاضي ان يبذل جهود شاقة في التوفيق بين المصالح المتضاربة لأطراف القضية</w:t>
      </w:r>
      <w:r w:rsidR="00CB5EB7" w:rsidRPr="00012DFA">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والجانب الانشائي في العملية القضائية لا يمكن ان يكون عملية شكلية</w:t>
      </w:r>
      <w:r w:rsidR="00CB5EB7"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انما توفيق بين مجموعة من القيم الانشائية ومصالح الأطراف المتنازعين</w:t>
      </w:r>
      <w:r w:rsidR="00CB5EB7"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عليه لابد للقاضي من الاجتهاد عند وجود النقص في التشريع</w:t>
      </w:r>
      <w:r w:rsidR="000C7F5F" w:rsidRPr="00012DFA">
        <w:rPr>
          <w:rStyle w:val="a4"/>
          <w:rFonts w:ascii="Simplified Arabic" w:hAnsi="Simplified Arabic" w:cs="Simplified Arabic"/>
          <w:b/>
          <w:sz w:val="28"/>
          <w:szCs w:val="28"/>
          <w:rtl/>
          <w:lang w:bidi="ar-IQ"/>
        </w:rPr>
        <w:t>(</w:t>
      </w:r>
      <w:r w:rsidR="000C7F5F" w:rsidRPr="00012DFA">
        <w:rPr>
          <w:rStyle w:val="a4"/>
          <w:rFonts w:ascii="Simplified Arabic" w:hAnsi="Simplified Arabic" w:cs="Simplified Arabic"/>
          <w:b/>
          <w:sz w:val="28"/>
          <w:szCs w:val="28"/>
          <w:rtl/>
          <w:lang w:bidi="ar-IQ"/>
        </w:rPr>
        <w:footnoteReference w:id="134"/>
      </w:r>
      <w:r w:rsidR="000C7F5F" w:rsidRPr="00012DFA">
        <w:rPr>
          <w:rStyle w:val="a4"/>
          <w:rFonts w:ascii="Simplified Arabic" w:hAnsi="Simplified Arabic" w:cs="Simplified Arabic"/>
          <w:b/>
          <w:sz w:val="28"/>
          <w:szCs w:val="28"/>
          <w:rtl/>
          <w:lang w:bidi="ar-IQ"/>
        </w:rPr>
        <w:t>)</w:t>
      </w:r>
      <w:r w:rsidR="001B38C7" w:rsidRPr="00012DFA">
        <w:rPr>
          <w:rFonts w:ascii="Simplified Arabic" w:hAnsi="Simplified Arabic" w:cs="Simplified Arabic" w:hint="cs"/>
          <w:b/>
          <w:sz w:val="28"/>
          <w:szCs w:val="28"/>
          <w:rtl/>
          <w:lang w:bidi="ar-IQ"/>
        </w:rPr>
        <w:t>،</w:t>
      </w:r>
      <w:r w:rsidR="00FC5432">
        <w:rPr>
          <w:rFonts w:ascii="Simplified Arabic" w:hAnsi="Simplified Arabic" w:cs="Simplified Arabic" w:hint="cs"/>
          <w:b/>
          <w:sz w:val="28"/>
          <w:szCs w:val="28"/>
          <w:rtl/>
          <w:lang w:bidi="ar-IQ"/>
        </w:rPr>
        <w:t xml:space="preserve"> </w:t>
      </w:r>
      <w:r w:rsidRPr="00012DFA">
        <w:rPr>
          <w:rFonts w:ascii="Simplified Arabic" w:hAnsi="Simplified Arabic" w:cs="Simplified Arabic"/>
          <w:b/>
          <w:sz w:val="28"/>
          <w:szCs w:val="28"/>
          <w:rtl/>
          <w:lang w:bidi="ar-IQ"/>
        </w:rPr>
        <w:t>فضلا ان خلق القضاء لقاعدة قانونية جديدة لا يتم به سد النقص في التشريع وحده بل هو سد للنقص في كل مصادر القانون الوضعي</w:t>
      </w:r>
      <w:r w:rsidR="00805A04" w:rsidRPr="00012DFA">
        <w:rPr>
          <w:rFonts w:ascii="Simplified Arabic" w:hAnsi="Simplified Arabic" w:cs="Simplified Arabic"/>
          <w:b/>
          <w:sz w:val="28"/>
          <w:szCs w:val="28"/>
          <w:rtl/>
          <w:lang w:bidi="ar-IQ"/>
        </w:rPr>
        <w:t xml:space="preserve"> بما في ذلك القضاء المستقر ذاته</w:t>
      </w:r>
      <w:r w:rsidR="000C7F5F" w:rsidRPr="00012DFA">
        <w:rPr>
          <w:rStyle w:val="a4"/>
          <w:rFonts w:ascii="Simplified Arabic" w:hAnsi="Simplified Arabic" w:cs="Simplified Arabic"/>
          <w:b/>
          <w:sz w:val="28"/>
          <w:szCs w:val="28"/>
          <w:rtl/>
          <w:lang w:bidi="ar-IQ"/>
        </w:rPr>
        <w:t>(</w:t>
      </w:r>
      <w:r w:rsidR="000C7F5F" w:rsidRPr="00012DFA">
        <w:rPr>
          <w:rStyle w:val="a4"/>
          <w:rFonts w:ascii="Simplified Arabic" w:hAnsi="Simplified Arabic" w:cs="Simplified Arabic"/>
          <w:b/>
          <w:sz w:val="28"/>
          <w:szCs w:val="28"/>
          <w:rtl/>
          <w:lang w:bidi="ar-IQ"/>
        </w:rPr>
        <w:footnoteReference w:id="135"/>
      </w:r>
      <w:r w:rsidR="000C7F5F" w:rsidRPr="00012DFA">
        <w:rPr>
          <w:rStyle w:val="a4"/>
          <w:rFonts w:ascii="Simplified Arabic" w:hAnsi="Simplified Arabic" w:cs="Simplified Arabic"/>
          <w:b/>
          <w:sz w:val="28"/>
          <w:szCs w:val="28"/>
          <w:rtl/>
          <w:lang w:bidi="ar-IQ"/>
        </w:rPr>
        <w:t>)</w:t>
      </w:r>
      <w:r w:rsidR="00CB5EB7" w:rsidRPr="00012DFA">
        <w:rPr>
          <w:rFonts w:ascii="Simplified Arabic" w:hAnsi="Simplified Arabic" w:cs="Simplified Arabic"/>
          <w:b/>
          <w:sz w:val="28"/>
          <w:szCs w:val="28"/>
          <w:rtl/>
          <w:lang w:bidi="ar-IQ"/>
        </w:rPr>
        <w:t xml:space="preserve"> . </w:t>
      </w:r>
    </w:p>
    <w:p w:rsidR="007F1716" w:rsidRPr="00012DFA" w:rsidRDefault="007F1716" w:rsidP="007F12A9">
      <w:pPr>
        <w:spacing w:before="120" w:after="240" w:line="288" w:lineRule="auto"/>
        <w:ind w:firstLine="720"/>
        <w:jc w:val="both"/>
        <w:rPr>
          <w:rFonts w:ascii="Simplified Arabic" w:hAnsi="Simplified Arabic" w:cs="Simplified Arabic"/>
          <w:b/>
          <w:sz w:val="28"/>
          <w:szCs w:val="28"/>
          <w:rtl/>
          <w:lang w:bidi="ar-IQ"/>
        </w:rPr>
      </w:pPr>
      <w:r w:rsidRPr="00012DFA">
        <w:rPr>
          <w:rFonts w:ascii="Simplified Arabic" w:hAnsi="Simplified Arabic" w:cs="Simplified Arabic"/>
          <w:b/>
          <w:sz w:val="28"/>
          <w:szCs w:val="28"/>
          <w:rtl/>
          <w:lang w:bidi="ar-IQ"/>
        </w:rPr>
        <w:t>ويجد القاضي نفسه مضطراً ليأخذ بروح النص محاولة منه للوصول</w:t>
      </w:r>
      <w:r w:rsidR="000F4C6C" w:rsidRPr="00012DFA">
        <w:rPr>
          <w:rFonts w:ascii="Simplified Arabic" w:hAnsi="Simplified Arabic" w:cs="Simplified Arabic"/>
          <w:b/>
          <w:sz w:val="28"/>
          <w:szCs w:val="28"/>
          <w:rtl/>
          <w:lang w:bidi="ar-IQ"/>
        </w:rPr>
        <w:t xml:space="preserve"> إلى </w:t>
      </w:r>
      <w:r w:rsidRPr="00012DFA">
        <w:rPr>
          <w:rFonts w:ascii="Simplified Arabic" w:hAnsi="Simplified Arabic" w:cs="Simplified Arabic"/>
          <w:b/>
          <w:sz w:val="28"/>
          <w:szCs w:val="28"/>
          <w:rtl/>
          <w:lang w:bidi="ar-IQ"/>
        </w:rPr>
        <w:t>مراد المشرع غير المنصوص عليه</w:t>
      </w:r>
      <w:r w:rsidR="00CB5EB7"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وهذا ما يشكل جزء من العملية الاجتهادية</w:t>
      </w:r>
      <w:r w:rsidR="00CB5EB7" w:rsidRPr="00012DFA">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وهو ما يبرز بوضوح عندما تبعد المسافة الزمنية بين وضع القاعدة القانونية والوقائع الجديدة محل الحكم القضائي</w:t>
      </w:r>
      <w:r w:rsidR="00CB5EB7" w:rsidRPr="00012DFA">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والتي لم تكن معروضة</w:t>
      </w:r>
      <w:r w:rsidR="000F4C6C" w:rsidRPr="00012DFA">
        <w:rPr>
          <w:rFonts w:ascii="Simplified Arabic" w:hAnsi="Simplified Arabic" w:cs="Simplified Arabic"/>
          <w:b/>
          <w:sz w:val="28"/>
          <w:szCs w:val="28"/>
          <w:rtl/>
          <w:lang w:bidi="ar-IQ"/>
        </w:rPr>
        <w:t xml:space="preserve"> أو </w:t>
      </w:r>
      <w:r w:rsidR="00564FE8" w:rsidRPr="00012DFA">
        <w:rPr>
          <w:rFonts w:ascii="Simplified Arabic" w:hAnsi="Simplified Arabic" w:cs="Simplified Arabic"/>
          <w:b/>
          <w:sz w:val="28"/>
          <w:szCs w:val="28"/>
          <w:rtl/>
          <w:lang w:bidi="ar-IQ"/>
        </w:rPr>
        <w:t>متصور</w:t>
      </w:r>
      <w:r w:rsidR="00564FE8" w:rsidRPr="00012DFA">
        <w:rPr>
          <w:rFonts w:ascii="Simplified Arabic" w:hAnsi="Simplified Arabic" w:cs="Simplified Arabic" w:hint="cs"/>
          <w:b/>
          <w:sz w:val="28"/>
          <w:szCs w:val="28"/>
          <w:rtl/>
          <w:lang w:bidi="ar-IQ"/>
        </w:rPr>
        <w:t>ة</w:t>
      </w:r>
      <w:r w:rsidRPr="00012DFA">
        <w:rPr>
          <w:rFonts w:ascii="Simplified Arabic" w:hAnsi="Simplified Arabic" w:cs="Simplified Arabic"/>
          <w:b/>
          <w:sz w:val="28"/>
          <w:szCs w:val="28"/>
          <w:rtl/>
          <w:lang w:bidi="ar-IQ"/>
        </w:rPr>
        <w:t xml:space="preserve"> عند وضع القانون بما تمثله من حاجات ومصالح</w:t>
      </w:r>
      <w:r w:rsidR="00CB5EB7" w:rsidRPr="00012DFA">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ففي هذا سيعمد القاضي</w:t>
      </w:r>
      <w:r w:rsidR="000F4C6C" w:rsidRPr="00012DFA">
        <w:rPr>
          <w:rFonts w:ascii="Simplified Arabic" w:hAnsi="Simplified Arabic" w:cs="Simplified Arabic"/>
          <w:b/>
          <w:sz w:val="28"/>
          <w:szCs w:val="28"/>
          <w:rtl/>
          <w:lang w:bidi="ar-IQ"/>
        </w:rPr>
        <w:t xml:space="preserve"> إلى </w:t>
      </w:r>
      <w:r w:rsidRPr="00012DFA">
        <w:rPr>
          <w:rFonts w:ascii="Simplified Arabic" w:hAnsi="Simplified Arabic" w:cs="Simplified Arabic"/>
          <w:b/>
          <w:sz w:val="28"/>
          <w:szCs w:val="28"/>
          <w:rtl/>
          <w:lang w:bidi="ar-IQ"/>
        </w:rPr>
        <w:t>استمداد</w:t>
      </w:r>
      <w:r w:rsidR="0021046D">
        <w:rPr>
          <w:rFonts w:ascii="Simplified Arabic" w:hAnsi="Simplified Arabic" w:cs="Simplified Arabic"/>
          <w:b/>
          <w:sz w:val="28"/>
          <w:szCs w:val="28"/>
          <w:rtl/>
          <w:lang w:bidi="ar-IQ"/>
        </w:rPr>
        <w:t xml:space="preserve"> الحِل </w:t>
      </w:r>
      <w:r w:rsidRPr="00012DFA">
        <w:rPr>
          <w:rFonts w:ascii="Simplified Arabic" w:hAnsi="Simplified Arabic" w:cs="Simplified Arabic"/>
          <w:b/>
          <w:sz w:val="28"/>
          <w:szCs w:val="28"/>
          <w:rtl/>
          <w:lang w:bidi="ar-IQ"/>
        </w:rPr>
        <w:t>من</w:t>
      </w:r>
      <w:r w:rsidR="00CB5EB7" w:rsidRPr="00012DFA">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روح القانون وغايته بعد ان افتقده في نصوصه</w:t>
      </w:r>
      <w:r w:rsidR="000C7F5F" w:rsidRPr="00012DFA">
        <w:rPr>
          <w:rStyle w:val="a4"/>
          <w:rFonts w:ascii="Simplified Arabic" w:hAnsi="Simplified Arabic" w:cs="Simplified Arabic"/>
          <w:b/>
          <w:sz w:val="28"/>
          <w:szCs w:val="28"/>
          <w:rtl/>
          <w:lang w:bidi="ar-IQ"/>
        </w:rPr>
        <w:t>(</w:t>
      </w:r>
      <w:r w:rsidR="000C7F5F" w:rsidRPr="00012DFA">
        <w:rPr>
          <w:rStyle w:val="a4"/>
          <w:rFonts w:ascii="Simplified Arabic" w:hAnsi="Simplified Arabic" w:cs="Simplified Arabic"/>
          <w:b/>
          <w:sz w:val="28"/>
          <w:szCs w:val="28"/>
          <w:rtl/>
          <w:lang w:bidi="ar-IQ"/>
        </w:rPr>
        <w:footnoteReference w:id="136"/>
      </w:r>
      <w:r w:rsidR="000C7F5F" w:rsidRPr="00012DFA">
        <w:rPr>
          <w:rStyle w:val="a4"/>
          <w:rFonts w:ascii="Simplified Arabic" w:hAnsi="Simplified Arabic" w:cs="Simplified Arabic"/>
          <w:b/>
          <w:sz w:val="28"/>
          <w:szCs w:val="28"/>
          <w:rtl/>
          <w:lang w:bidi="ar-IQ"/>
        </w:rPr>
        <w:t>)</w:t>
      </w:r>
      <w:r w:rsidR="00CB5EB7" w:rsidRPr="00012DFA">
        <w:rPr>
          <w:rFonts w:ascii="Simplified Arabic" w:hAnsi="Simplified Arabic" w:cs="Simplified Arabic"/>
          <w:b/>
          <w:sz w:val="28"/>
          <w:szCs w:val="28"/>
          <w:rtl/>
          <w:lang w:bidi="ar-IQ"/>
        </w:rPr>
        <w:t xml:space="preserve"> . </w:t>
      </w:r>
    </w:p>
    <w:p w:rsidR="007F1716" w:rsidRDefault="007F1716" w:rsidP="007F12A9">
      <w:pPr>
        <w:spacing w:before="120" w:after="240" w:line="288" w:lineRule="auto"/>
        <w:ind w:firstLine="720"/>
        <w:jc w:val="both"/>
        <w:rPr>
          <w:rFonts w:ascii="Simplified Arabic" w:hAnsi="Simplified Arabic" w:cs="Simplified Arabic"/>
          <w:b/>
          <w:sz w:val="28"/>
          <w:szCs w:val="28"/>
          <w:rtl/>
          <w:lang w:bidi="ar-IQ"/>
        </w:rPr>
      </w:pPr>
      <w:r w:rsidRPr="00012DFA">
        <w:rPr>
          <w:rFonts w:ascii="Simplified Arabic" w:hAnsi="Simplified Arabic" w:cs="Simplified Arabic"/>
          <w:b/>
          <w:sz w:val="28"/>
          <w:szCs w:val="28"/>
          <w:rtl/>
          <w:lang w:bidi="ar-IQ"/>
        </w:rPr>
        <w:t>كما ان معظم القوانين كانت قد جعلت من الاجتهاد القضائي وسيلة مهمة يتم اللجوء اليها عند عدم وجود نص</w:t>
      </w:r>
      <w:r w:rsidR="00CB5EB7"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فالمشرع الوضعي عندما يضع القوانين التي تنظم المجتمعات يدرك ان هذه القوانين ستقف امام بعض الوقائع عاجزة عن معالجتها</w:t>
      </w:r>
      <w:r w:rsidR="00CB5EB7"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 xml:space="preserve">لان العملية </w:t>
      </w:r>
      <w:r w:rsidR="005A23C0" w:rsidRPr="00012DFA">
        <w:rPr>
          <w:rFonts w:ascii="Simplified Arabic" w:hAnsi="Simplified Arabic" w:cs="Simplified Arabic" w:hint="cs"/>
          <w:b/>
          <w:sz w:val="28"/>
          <w:szCs w:val="28"/>
          <w:rtl/>
          <w:lang w:bidi="ar-IQ"/>
        </w:rPr>
        <w:t>التشريعية</w:t>
      </w:r>
      <w:r w:rsidRPr="00012DFA">
        <w:rPr>
          <w:rFonts w:ascii="Simplified Arabic" w:hAnsi="Simplified Arabic" w:cs="Simplified Arabic"/>
          <w:b/>
          <w:sz w:val="28"/>
          <w:szCs w:val="28"/>
          <w:rtl/>
          <w:lang w:bidi="ar-IQ"/>
        </w:rPr>
        <w:t xml:space="preserve"> مهما تبلغ من الدقة والتفصيل لن تستطيع ان تفي بجميع ما هو واقع</w:t>
      </w:r>
      <w:r w:rsidR="000F4C6C" w:rsidRPr="00012DFA">
        <w:rPr>
          <w:rFonts w:ascii="Simplified Arabic" w:hAnsi="Simplified Arabic" w:cs="Simplified Arabic"/>
          <w:b/>
          <w:sz w:val="28"/>
          <w:szCs w:val="28"/>
          <w:rtl/>
          <w:lang w:bidi="ar-IQ"/>
        </w:rPr>
        <w:t xml:space="preserve"> أو </w:t>
      </w:r>
      <w:r w:rsidRPr="00012DFA">
        <w:rPr>
          <w:rFonts w:ascii="Simplified Arabic" w:hAnsi="Simplified Arabic" w:cs="Simplified Arabic"/>
          <w:b/>
          <w:sz w:val="28"/>
          <w:szCs w:val="28"/>
          <w:rtl/>
          <w:lang w:bidi="ar-IQ"/>
        </w:rPr>
        <w:t>متوقع</w:t>
      </w:r>
      <w:r w:rsidR="00CB5EB7"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لذلك فتح المشرع القانوني الطريق امام القضاة ليدلوا بدلوهم عن طريق الاجتهاد</w:t>
      </w:r>
      <w:r w:rsidR="00CB5EB7" w:rsidRPr="00012DFA">
        <w:rPr>
          <w:rFonts w:ascii="Simplified Arabic" w:hAnsi="Simplified Arabic" w:cs="Simplified Arabic"/>
          <w:b/>
          <w:sz w:val="28"/>
          <w:szCs w:val="28"/>
          <w:rtl/>
          <w:lang w:bidi="ar-IQ"/>
        </w:rPr>
        <w:t xml:space="preserve"> ، </w:t>
      </w:r>
      <w:r w:rsidR="00805A04" w:rsidRPr="00012DFA">
        <w:rPr>
          <w:rFonts w:ascii="Simplified Arabic" w:hAnsi="Simplified Arabic" w:cs="Simplified Arabic"/>
          <w:b/>
          <w:sz w:val="28"/>
          <w:szCs w:val="28"/>
          <w:rtl/>
          <w:lang w:bidi="ar-IQ"/>
        </w:rPr>
        <w:t xml:space="preserve">والمنطلق من قواعد </w:t>
      </w:r>
      <w:r w:rsidR="00805A04" w:rsidRPr="00012DFA">
        <w:rPr>
          <w:rFonts w:ascii="Simplified Arabic" w:hAnsi="Simplified Arabic" w:cs="Simplified Arabic"/>
          <w:b/>
          <w:sz w:val="28"/>
          <w:szCs w:val="28"/>
          <w:rtl/>
          <w:lang w:bidi="ar-IQ"/>
        </w:rPr>
        <w:lastRenderedPageBreak/>
        <w:t>العدالة</w:t>
      </w:r>
      <w:r w:rsidR="000C7F5F" w:rsidRPr="00012DFA">
        <w:rPr>
          <w:rStyle w:val="a4"/>
          <w:rFonts w:ascii="Simplified Arabic" w:hAnsi="Simplified Arabic" w:cs="Simplified Arabic"/>
          <w:b/>
          <w:sz w:val="28"/>
          <w:szCs w:val="28"/>
          <w:rtl/>
          <w:lang w:bidi="ar-IQ"/>
        </w:rPr>
        <w:t>(</w:t>
      </w:r>
      <w:r w:rsidR="000C7F5F" w:rsidRPr="00012DFA">
        <w:rPr>
          <w:rStyle w:val="a4"/>
          <w:rFonts w:ascii="Simplified Arabic" w:hAnsi="Simplified Arabic" w:cs="Simplified Arabic"/>
          <w:b/>
          <w:sz w:val="28"/>
          <w:szCs w:val="28"/>
          <w:rtl/>
          <w:lang w:bidi="ar-IQ"/>
        </w:rPr>
        <w:footnoteReference w:id="137"/>
      </w:r>
      <w:r w:rsidR="000C7F5F" w:rsidRPr="00012DFA">
        <w:rPr>
          <w:rStyle w:val="a4"/>
          <w:rFonts w:ascii="Simplified Arabic" w:hAnsi="Simplified Arabic" w:cs="Simplified Arabic"/>
          <w:b/>
          <w:sz w:val="28"/>
          <w:szCs w:val="28"/>
          <w:rtl/>
          <w:lang w:bidi="ar-IQ"/>
        </w:rPr>
        <w:t>)</w:t>
      </w:r>
      <w:r w:rsidR="00CB5EB7"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ليكون</w:t>
      </w:r>
      <w:r w:rsidR="0021046D">
        <w:rPr>
          <w:rFonts w:ascii="Simplified Arabic" w:hAnsi="Simplified Arabic" w:cs="Simplified Arabic"/>
          <w:b/>
          <w:sz w:val="28"/>
          <w:szCs w:val="28"/>
          <w:rtl/>
          <w:lang w:bidi="ar-IQ"/>
        </w:rPr>
        <w:t xml:space="preserve"> الحِل </w:t>
      </w:r>
      <w:r w:rsidRPr="00012DFA">
        <w:rPr>
          <w:rFonts w:ascii="Simplified Arabic" w:hAnsi="Simplified Arabic" w:cs="Simplified Arabic"/>
          <w:b/>
          <w:sz w:val="28"/>
          <w:szCs w:val="28"/>
          <w:rtl/>
          <w:lang w:bidi="ar-IQ"/>
        </w:rPr>
        <w:t>الامثل لما لا نص فيه</w:t>
      </w:r>
      <w:r w:rsidR="00CB5EB7"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اذ ان تقييد القاضي بالحكم بالنصوص فقط</w:t>
      </w:r>
      <w:r w:rsidR="00CB5EB7"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دون ان السماح له بدور فكري واجتهادي في التعامل مع القضايا</w:t>
      </w:r>
      <w:r w:rsidR="00CB5EB7"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على الاقل تلك التي لا نص يحكمها</w:t>
      </w:r>
      <w:r w:rsidR="00CB5EB7"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فيه كبح واستبعاد لقدرات القاضي الفكرية التي قد يؤدي استعمالها</w:t>
      </w:r>
      <w:r w:rsidR="000F4C6C" w:rsidRPr="00012DFA">
        <w:rPr>
          <w:rFonts w:ascii="Simplified Arabic" w:hAnsi="Simplified Arabic" w:cs="Simplified Arabic"/>
          <w:b/>
          <w:sz w:val="28"/>
          <w:szCs w:val="28"/>
          <w:rtl/>
          <w:lang w:bidi="ar-IQ"/>
        </w:rPr>
        <w:t xml:space="preserve"> إلى </w:t>
      </w:r>
      <w:r w:rsidRPr="00012DFA">
        <w:rPr>
          <w:rFonts w:ascii="Simplified Arabic" w:hAnsi="Simplified Arabic" w:cs="Simplified Arabic"/>
          <w:b/>
          <w:sz w:val="28"/>
          <w:szCs w:val="28"/>
          <w:rtl/>
          <w:lang w:bidi="ar-IQ"/>
        </w:rPr>
        <w:t>إيجاد حلول لكثير من الوقائع</w:t>
      </w:r>
      <w:r w:rsidR="00CB5EB7"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اضافة</w:t>
      </w:r>
      <w:r w:rsidR="000F4C6C" w:rsidRPr="00012DFA">
        <w:rPr>
          <w:rFonts w:ascii="Simplified Arabic" w:hAnsi="Simplified Arabic" w:cs="Simplified Arabic"/>
          <w:b/>
          <w:sz w:val="28"/>
          <w:szCs w:val="28"/>
          <w:rtl/>
          <w:lang w:bidi="ar-IQ"/>
        </w:rPr>
        <w:t xml:space="preserve"> إلى </w:t>
      </w:r>
      <w:r w:rsidRPr="00012DFA">
        <w:rPr>
          <w:rFonts w:ascii="Simplified Arabic" w:hAnsi="Simplified Arabic" w:cs="Simplified Arabic"/>
          <w:b/>
          <w:sz w:val="28"/>
          <w:szCs w:val="28"/>
          <w:rtl/>
          <w:lang w:bidi="ar-IQ"/>
        </w:rPr>
        <w:t>ان فتح باب الاجتهاد امام القضاة فيه تحفيز لهم على بذل المزيد من الجهد في التحصيل العلمي والفكري والثقافي</w:t>
      </w:r>
      <w:r w:rsidR="00CB5EB7" w:rsidRPr="00012DFA">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وهو ما يؤدي</w:t>
      </w:r>
      <w:r w:rsidR="000F4C6C" w:rsidRPr="00012DFA">
        <w:rPr>
          <w:rFonts w:ascii="Simplified Arabic" w:hAnsi="Simplified Arabic" w:cs="Simplified Arabic"/>
          <w:b/>
          <w:sz w:val="28"/>
          <w:szCs w:val="28"/>
          <w:rtl/>
          <w:lang w:bidi="ar-IQ"/>
        </w:rPr>
        <w:t xml:space="preserve"> إلى </w:t>
      </w:r>
      <w:r w:rsidRPr="00012DFA">
        <w:rPr>
          <w:rFonts w:ascii="Simplified Arabic" w:hAnsi="Simplified Arabic" w:cs="Simplified Arabic"/>
          <w:b/>
          <w:sz w:val="28"/>
          <w:szCs w:val="28"/>
          <w:rtl/>
          <w:lang w:bidi="ar-IQ"/>
        </w:rPr>
        <w:t>الارتقاء بالعمل القضائي في المحصلة</w:t>
      </w:r>
      <w:r w:rsidR="000C7F5F" w:rsidRPr="00012DFA">
        <w:rPr>
          <w:rStyle w:val="a4"/>
          <w:rFonts w:ascii="Simplified Arabic" w:hAnsi="Simplified Arabic" w:cs="Simplified Arabic"/>
          <w:b/>
          <w:sz w:val="28"/>
          <w:szCs w:val="28"/>
          <w:rtl/>
          <w:lang w:bidi="ar-IQ"/>
        </w:rPr>
        <w:t>(</w:t>
      </w:r>
      <w:r w:rsidR="000C7F5F" w:rsidRPr="00012DFA">
        <w:rPr>
          <w:rStyle w:val="a4"/>
          <w:rFonts w:ascii="Simplified Arabic" w:hAnsi="Simplified Arabic" w:cs="Simplified Arabic"/>
          <w:b/>
          <w:sz w:val="28"/>
          <w:szCs w:val="28"/>
          <w:rtl/>
          <w:lang w:bidi="ar-IQ"/>
        </w:rPr>
        <w:footnoteReference w:id="138"/>
      </w:r>
      <w:r w:rsidR="000C7F5F" w:rsidRPr="00012DFA">
        <w:rPr>
          <w:rStyle w:val="a4"/>
          <w:rFonts w:ascii="Simplified Arabic" w:hAnsi="Simplified Arabic" w:cs="Simplified Arabic"/>
          <w:b/>
          <w:sz w:val="28"/>
          <w:szCs w:val="28"/>
          <w:rtl/>
          <w:lang w:bidi="ar-IQ"/>
        </w:rPr>
        <w:t>)</w:t>
      </w:r>
      <w:r w:rsidR="00643197">
        <w:rPr>
          <w:rFonts w:ascii="Simplified Arabic" w:hAnsi="Simplified Arabic" w:cs="Simplified Arabic"/>
          <w:b/>
          <w:sz w:val="28"/>
          <w:szCs w:val="28"/>
          <w:rtl/>
          <w:lang w:bidi="ar-IQ"/>
        </w:rPr>
        <w:t xml:space="preserve"> </w:t>
      </w:r>
      <w:r w:rsidR="00643197">
        <w:rPr>
          <w:rFonts w:ascii="Simplified Arabic" w:hAnsi="Simplified Arabic" w:cs="Simplified Arabic" w:hint="cs"/>
          <w:b/>
          <w:sz w:val="28"/>
          <w:szCs w:val="28"/>
          <w:rtl/>
          <w:lang w:bidi="ar-IQ"/>
        </w:rPr>
        <w:t>،</w:t>
      </w:r>
      <w:r w:rsidR="00CB5EB7" w:rsidRPr="00012DFA">
        <w:rPr>
          <w:rFonts w:ascii="Simplified Arabic" w:hAnsi="Simplified Arabic" w:cs="Simplified Arabic"/>
          <w:b/>
          <w:sz w:val="28"/>
          <w:szCs w:val="28"/>
          <w:rtl/>
          <w:lang w:bidi="ar-IQ"/>
        </w:rPr>
        <w:t xml:space="preserve"> </w:t>
      </w:r>
      <w:r w:rsidR="00756068" w:rsidRPr="00012DFA">
        <w:rPr>
          <w:rFonts w:ascii="Simplified Arabic" w:hAnsi="Simplified Arabic" w:cs="Simplified Arabic" w:hint="cs"/>
          <w:b/>
          <w:sz w:val="28"/>
          <w:szCs w:val="28"/>
          <w:rtl/>
          <w:lang w:bidi="ar-IQ"/>
        </w:rPr>
        <w:t xml:space="preserve">وهو ما كان من المشرع العراقي بما سطر من إمكانية استمداد القاضي لحكمه من قواعد العدالة دالاً بها على الاجتهاد ، كما تقدم البحث فيه </w:t>
      </w:r>
      <w:r w:rsidR="006C436C">
        <w:rPr>
          <w:rFonts w:ascii="Simplified Arabic" w:hAnsi="Simplified Arabic" w:cs="Simplified Arabic" w:hint="cs"/>
          <w:b/>
          <w:sz w:val="28"/>
          <w:szCs w:val="28"/>
          <w:rtl/>
          <w:lang w:bidi="ar-IQ"/>
        </w:rPr>
        <w:t>.</w:t>
      </w:r>
    </w:p>
    <w:p w:rsidR="00756068" w:rsidRPr="00012DFA" w:rsidRDefault="00795048" w:rsidP="00012DFA">
      <w:pPr>
        <w:spacing w:before="120" w:after="240" w:line="288" w:lineRule="auto"/>
        <w:jc w:val="center"/>
        <w:rPr>
          <w:rFonts w:ascii="Simplified Arabic" w:hAnsi="Simplified Arabic" w:cs="Simplified Arabic"/>
          <w:bCs/>
          <w:sz w:val="28"/>
          <w:szCs w:val="28"/>
          <w:rtl/>
          <w:lang w:bidi="ar-IQ"/>
        </w:rPr>
      </w:pPr>
      <w:r w:rsidRPr="00012DFA">
        <w:rPr>
          <w:rFonts w:ascii="Simplified Arabic" w:hAnsi="Simplified Arabic" w:cs="Simplified Arabic"/>
          <w:bCs/>
          <w:sz w:val="28"/>
          <w:szCs w:val="28"/>
          <w:rtl/>
          <w:lang w:bidi="ar-IQ"/>
        </w:rPr>
        <w:t>الفرع الثاني</w:t>
      </w:r>
      <w:r w:rsidR="00012DFA" w:rsidRPr="00012DFA">
        <w:rPr>
          <w:rFonts w:ascii="Simplified Arabic" w:hAnsi="Simplified Arabic" w:cs="Simplified Arabic"/>
          <w:bCs/>
          <w:sz w:val="28"/>
          <w:szCs w:val="28"/>
          <w:rtl/>
          <w:lang w:bidi="ar-IQ"/>
        </w:rPr>
        <w:br/>
      </w:r>
      <w:r w:rsidR="00F51E4F" w:rsidRPr="00012DFA">
        <w:rPr>
          <w:rFonts w:ascii="Simplified Arabic" w:hAnsi="Simplified Arabic" w:cs="Simplified Arabic"/>
          <w:bCs/>
          <w:sz w:val="28"/>
          <w:szCs w:val="28"/>
          <w:rtl/>
          <w:lang w:bidi="ar-IQ"/>
        </w:rPr>
        <w:t xml:space="preserve">حدود سلطة القاضي في تكييف </w:t>
      </w:r>
      <w:r w:rsidRPr="00012DFA">
        <w:rPr>
          <w:rFonts w:ascii="Simplified Arabic" w:hAnsi="Simplified Arabic" w:cs="Simplified Arabic"/>
          <w:bCs/>
          <w:sz w:val="28"/>
          <w:szCs w:val="28"/>
          <w:rtl/>
          <w:lang w:bidi="ar-IQ"/>
        </w:rPr>
        <w:t>دعاوى</w:t>
      </w:r>
      <w:r w:rsidR="0021046D">
        <w:rPr>
          <w:rFonts w:ascii="Simplified Arabic" w:hAnsi="Simplified Arabic" w:cs="Simplified Arabic"/>
          <w:bCs/>
          <w:sz w:val="28"/>
          <w:szCs w:val="28"/>
          <w:rtl/>
          <w:lang w:bidi="ar-IQ"/>
        </w:rPr>
        <w:t xml:space="preserve"> الحِل </w:t>
      </w:r>
      <w:r w:rsidRPr="00012DFA">
        <w:rPr>
          <w:rFonts w:ascii="Simplified Arabic" w:hAnsi="Simplified Arabic" w:cs="Simplified Arabic"/>
          <w:bCs/>
          <w:sz w:val="28"/>
          <w:szCs w:val="28"/>
          <w:rtl/>
          <w:lang w:bidi="ar-IQ"/>
        </w:rPr>
        <w:t>و</w:t>
      </w:r>
      <w:r w:rsidR="0021046D">
        <w:rPr>
          <w:rFonts w:ascii="Simplified Arabic" w:hAnsi="Simplified Arabic" w:cs="Simplified Arabic"/>
          <w:bCs/>
          <w:sz w:val="28"/>
          <w:szCs w:val="28"/>
          <w:rtl/>
          <w:lang w:bidi="ar-IQ"/>
        </w:rPr>
        <w:t>الحُرمة</w:t>
      </w:r>
    </w:p>
    <w:p w:rsidR="00756068" w:rsidRPr="00012DFA" w:rsidRDefault="00C62D74" w:rsidP="007F12A9">
      <w:pPr>
        <w:spacing w:before="120" w:after="240" w:line="288" w:lineRule="auto"/>
        <w:ind w:firstLine="720"/>
        <w:jc w:val="both"/>
        <w:rPr>
          <w:rFonts w:ascii="Simplified Arabic" w:hAnsi="Simplified Arabic" w:cs="Simplified Arabic"/>
          <w:b/>
          <w:sz w:val="28"/>
          <w:szCs w:val="28"/>
          <w:rtl/>
          <w:lang w:bidi="ar-IQ"/>
        </w:rPr>
      </w:pPr>
      <w:r w:rsidRPr="00012DFA">
        <w:rPr>
          <w:rFonts w:ascii="Simplified Arabic" w:hAnsi="Simplified Arabic" w:cs="Simplified Arabic" w:hint="cs"/>
          <w:b/>
          <w:sz w:val="28"/>
          <w:szCs w:val="28"/>
          <w:rtl/>
          <w:lang w:bidi="ar-IQ"/>
        </w:rPr>
        <w:t xml:space="preserve">ومن </w:t>
      </w:r>
      <w:proofErr w:type="spellStart"/>
      <w:r w:rsidRPr="00012DFA">
        <w:rPr>
          <w:rFonts w:ascii="Simplified Arabic" w:hAnsi="Simplified Arabic" w:cs="Simplified Arabic" w:hint="cs"/>
          <w:b/>
          <w:sz w:val="28"/>
          <w:szCs w:val="28"/>
          <w:rtl/>
          <w:lang w:bidi="ar-IQ"/>
        </w:rPr>
        <w:t>مصاديق</w:t>
      </w:r>
      <w:proofErr w:type="spellEnd"/>
      <w:r w:rsidRPr="00012DFA">
        <w:rPr>
          <w:rFonts w:ascii="Simplified Arabic" w:hAnsi="Simplified Arabic" w:cs="Simplified Arabic" w:hint="cs"/>
          <w:b/>
          <w:sz w:val="28"/>
          <w:szCs w:val="28"/>
          <w:rtl/>
          <w:lang w:bidi="ar-IQ"/>
        </w:rPr>
        <w:t xml:space="preserve"> الاجتهاد القضائي تكييف الدعوى من قبل قاضي محكمة الموضوع بل انه الاجتهاد في اجلى صوره</w:t>
      </w:r>
      <w:r w:rsidR="00756068" w:rsidRPr="00012DFA">
        <w:rPr>
          <w:rFonts w:ascii="Simplified Arabic" w:hAnsi="Simplified Arabic" w:cs="Simplified Arabic"/>
          <w:b/>
          <w:sz w:val="28"/>
          <w:szCs w:val="28"/>
          <w:rtl/>
          <w:lang w:bidi="ar-IQ"/>
        </w:rPr>
        <w:t xml:space="preserve">، اذ ان قاضي محكمة الموضوع يتوصل إلى التكييف الذي </w:t>
      </w:r>
      <w:proofErr w:type="spellStart"/>
      <w:r w:rsidR="00756068" w:rsidRPr="00012DFA">
        <w:rPr>
          <w:rFonts w:ascii="Simplified Arabic" w:hAnsi="Simplified Arabic" w:cs="Simplified Arabic"/>
          <w:b/>
          <w:sz w:val="28"/>
          <w:szCs w:val="28"/>
          <w:rtl/>
          <w:lang w:bidi="ar-IQ"/>
        </w:rPr>
        <w:t>يعتقده</w:t>
      </w:r>
      <w:proofErr w:type="spellEnd"/>
      <w:r w:rsidR="00756068" w:rsidRPr="00012DFA">
        <w:rPr>
          <w:rFonts w:ascii="Simplified Arabic" w:hAnsi="Simplified Arabic" w:cs="Simplified Arabic"/>
          <w:b/>
          <w:sz w:val="28"/>
          <w:szCs w:val="28"/>
          <w:rtl/>
          <w:lang w:bidi="ar-IQ"/>
        </w:rPr>
        <w:t xml:space="preserve"> صحيحاً ومنطقياً على الموضوع من خلال عملية ذهنية يقوم بها عبر ربط الوقائع المعروضة عليه في عريضة الدعوى مع القانون ليستنبط من خلال ذلك القاعدة القانونية التي تنطبق على النزاع المعروض عليه وهو يستعمل في ذلك السلطة التقديرية الممنوحة له من قبل المشرع إلا ان هذه السلطة ليست اعتباطية بل تخضع لضوابط معينة فضلا عن خضوعها للرقابة القضائية</w:t>
      </w:r>
      <w:r w:rsidR="00756068" w:rsidRPr="00012DFA">
        <w:rPr>
          <w:rFonts w:ascii="Simplified Arabic" w:hAnsi="Simplified Arabic" w:cs="Simplified Arabic"/>
          <w:b/>
          <w:sz w:val="28"/>
          <w:szCs w:val="28"/>
          <w:vertAlign w:val="superscript"/>
          <w:rtl/>
          <w:lang w:bidi="ar-IQ"/>
        </w:rPr>
        <w:t>(</w:t>
      </w:r>
      <w:r w:rsidR="00756068" w:rsidRPr="00012DFA">
        <w:rPr>
          <w:rFonts w:ascii="Simplified Arabic" w:hAnsi="Simplified Arabic" w:cs="Simplified Arabic"/>
          <w:b/>
          <w:sz w:val="28"/>
          <w:szCs w:val="28"/>
          <w:vertAlign w:val="superscript"/>
          <w:rtl/>
          <w:lang w:bidi="ar-IQ"/>
        </w:rPr>
        <w:footnoteReference w:id="139"/>
      </w:r>
      <w:r w:rsidR="00756068" w:rsidRPr="00012DFA">
        <w:rPr>
          <w:rFonts w:ascii="Simplified Arabic" w:hAnsi="Simplified Arabic" w:cs="Simplified Arabic"/>
          <w:b/>
          <w:sz w:val="28"/>
          <w:szCs w:val="28"/>
          <w:vertAlign w:val="superscript"/>
          <w:rtl/>
          <w:lang w:bidi="ar-IQ"/>
        </w:rPr>
        <w:t>)</w:t>
      </w:r>
      <w:r w:rsidR="00756068" w:rsidRPr="00012DFA">
        <w:rPr>
          <w:rFonts w:ascii="Simplified Arabic" w:hAnsi="Simplified Arabic" w:cs="Simplified Arabic"/>
          <w:b/>
          <w:sz w:val="28"/>
          <w:szCs w:val="28"/>
          <w:rtl/>
          <w:lang w:bidi="ar-IQ"/>
        </w:rPr>
        <w:t xml:space="preserve"> . </w:t>
      </w:r>
    </w:p>
    <w:p w:rsidR="00795048" w:rsidRPr="00012DFA" w:rsidRDefault="00F51E4F" w:rsidP="00C62D74">
      <w:pPr>
        <w:spacing w:before="120" w:after="240" w:line="288" w:lineRule="auto"/>
        <w:ind w:firstLine="720"/>
        <w:jc w:val="both"/>
        <w:rPr>
          <w:rFonts w:ascii="Simplified Arabic" w:hAnsi="Simplified Arabic" w:cs="Simplified Arabic"/>
          <w:b/>
          <w:sz w:val="28"/>
          <w:szCs w:val="28"/>
          <w:rtl/>
          <w:lang w:bidi="ar-IQ"/>
        </w:rPr>
      </w:pPr>
      <w:r w:rsidRPr="00012DFA">
        <w:rPr>
          <w:rFonts w:ascii="Simplified Arabic" w:hAnsi="Simplified Arabic" w:cs="Simplified Arabic" w:hint="cs"/>
          <w:b/>
          <w:sz w:val="28"/>
          <w:szCs w:val="28"/>
          <w:rtl/>
          <w:lang w:bidi="ar-IQ"/>
        </w:rPr>
        <w:t>ف</w:t>
      </w:r>
      <w:r w:rsidR="00795048" w:rsidRPr="00012DFA">
        <w:rPr>
          <w:rFonts w:ascii="Simplified Arabic" w:hAnsi="Simplified Arabic" w:cs="Simplified Arabic"/>
          <w:b/>
          <w:sz w:val="28"/>
          <w:szCs w:val="28"/>
          <w:rtl/>
          <w:lang w:bidi="ar-IQ"/>
        </w:rPr>
        <w:t>التكييف القانوني لموضوع الدعوى امر يدخل في نطاق السلطة التقديرية لقاضي محكمة الموضوع الذي ينظر النزاع ويتم ذلك عن طريق مقارنة الوقائع بمفترض القاعدة القانونية الذي يراها القاضي محتملة التطبيق على النزاع المعروض عليه وان السلطة التقديرية في نشاط القاضي ووقائع النزاع والقاعدة القانونية بأشكالها الم</w:t>
      </w:r>
      <w:r w:rsidR="00805A04" w:rsidRPr="00012DFA">
        <w:rPr>
          <w:rFonts w:ascii="Simplified Arabic" w:hAnsi="Simplified Arabic" w:cs="Simplified Arabic"/>
          <w:b/>
          <w:sz w:val="28"/>
          <w:szCs w:val="28"/>
          <w:rtl/>
          <w:lang w:bidi="ar-IQ"/>
        </w:rPr>
        <w:t xml:space="preserve">ختلفة هي أدوات </w:t>
      </w:r>
      <w:r w:rsidR="00805A04" w:rsidRPr="00012DFA">
        <w:rPr>
          <w:rFonts w:ascii="Simplified Arabic" w:hAnsi="Simplified Arabic" w:cs="Simplified Arabic"/>
          <w:b/>
          <w:sz w:val="28"/>
          <w:szCs w:val="28"/>
          <w:rtl/>
          <w:lang w:bidi="ar-IQ"/>
        </w:rPr>
        <w:lastRenderedPageBreak/>
        <w:t>التكييف القانوني</w:t>
      </w:r>
      <w:r w:rsidR="000C7F5F" w:rsidRPr="00012DFA">
        <w:rPr>
          <w:rFonts w:ascii="Simplified Arabic" w:hAnsi="Simplified Arabic" w:cs="Simplified Arabic"/>
          <w:b/>
          <w:sz w:val="28"/>
          <w:szCs w:val="28"/>
          <w:vertAlign w:val="superscript"/>
          <w:rtl/>
          <w:lang w:bidi="ar-IQ"/>
        </w:rPr>
        <w:t>(</w:t>
      </w:r>
      <w:r w:rsidR="000C7F5F" w:rsidRPr="00012DFA">
        <w:rPr>
          <w:rFonts w:ascii="Simplified Arabic" w:hAnsi="Simplified Arabic" w:cs="Simplified Arabic"/>
          <w:b/>
          <w:sz w:val="28"/>
          <w:szCs w:val="28"/>
          <w:vertAlign w:val="superscript"/>
          <w:rtl/>
          <w:lang w:bidi="ar-IQ"/>
        </w:rPr>
        <w:footnoteReference w:id="140"/>
      </w:r>
      <w:r w:rsidR="000C7F5F" w:rsidRPr="00012DFA">
        <w:rPr>
          <w:rFonts w:ascii="Simplified Arabic" w:hAnsi="Simplified Arabic" w:cs="Simplified Arabic"/>
          <w:b/>
          <w:sz w:val="28"/>
          <w:szCs w:val="28"/>
          <w:vertAlign w:val="superscript"/>
          <w:rtl/>
          <w:lang w:bidi="ar-IQ"/>
        </w:rPr>
        <w:t>)</w:t>
      </w:r>
      <w:r w:rsidR="00415C20">
        <w:rPr>
          <w:rFonts w:ascii="Simplified Arabic" w:hAnsi="Simplified Arabic" w:cs="Simplified Arabic"/>
          <w:b/>
          <w:sz w:val="28"/>
          <w:szCs w:val="28"/>
          <w:rtl/>
          <w:lang w:bidi="ar-IQ"/>
        </w:rPr>
        <w:t xml:space="preserve"> ،</w:t>
      </w:r>
      <w:r w:rsidR="00CB5EB7" w:rsidRPr="00012DFA">
        <w:rPr>
          <w:rFonts w:ascii="Simplified Arabic" w:hAnsi="Simplified Arabic" w:cs="Simplified Arabic"/>
          <w:b/>
          <w:sz w:val="28"/>
          <w:szCs w:val="28"/>
          <w:rtl/>
          <w:lang w:bidi="ar-IQ"/>
        </w:rPr>
        <w:t xml:space="preserve"> </w:t>
      </w:r>
      <w:r w:rsidR="00795048" w:rsidRPr="00012DFA">
        <w:rPr>
          <w:rFonts w:ascii="Simplified Arabic" w:hAnsi="Simplified Arabic" w:cs="Simplified Arabic"/>
          <w:b/>
          <w:sz w:val="28"/>
          <w:szCs w:val="28"/>
          <w:rtl/>
          <w:lang w:bidi="ar-IQ"/>
        </w:rPr>
        <w:t>وقد ذهبت الهيئة الموسعة لمحكمة التمييز في العراق</w:t>
      </w:r>
      <w:r w:rsidR="000F4C6C" w:rsidRPr="00012DFA">
        <w:rPr>
          <w:rFonts w:ascii="Simplified Arabic" w:hAnsi="Simplified Arabic" w:cs="Simplified Arabic"/>
          <w:b/>
          <w:sz w:val="28"/>
          <w:szCs w:val="28"/>
          <w:rtl/>
          <w:lang w:bidi="ar-IQ"/>
        </w:rPr>
        <w:t xml:space="preserve"> إلى </w:t>
      </w:r>
      <w:r w:rsidR="00795048" w:rsidRPr="00012DFA">
        <w:rPr>
          <w:rFonts w:ascii="Simplified Arabic" w:hAnsi="Simplified Arabic" w:cs="Simplified Arabic"/>
          <w:b/>
          <w:sz w:val="28"/>
          <w:szCs w:val="28"/>
          <w:rtl/>
          <w:lang w:bidi="ar-IQ"/>
        </w:rPr>
        <w:t>ان السلطة التقديرية للمحكمة في التكييف دون الخصوم</w:t>
      </w:r>
      <w:r w:rsidR="006C436C">
        <w:rPr>
          <w:rFonts w:ascii="Simplified Arabic" w:hAnsi="Simplified Arabic" w:cs="Simplified Arabic" w:hint="cs"/>
          <w:b/>
          <w:sz w:val="28"/>
          <w:szCs w:val="28"/>
          <w:vertAlign w:val="superscript"/>
          <w:rtl/>
          <w:lang w:bidi="ar-IQ"/>
        </w:rPr>
        <w:t>(</w:t>
      </w:r>
      <w:r w:rsidR="00C62D74" w:rsidRPr="00012DFA">
        <w:rPr>
          <w:rStyle w:val="a4"/>
          <w:rFonts w:ascii="Simplified Arabic" w:hAnsi="Simplified Arabic" w:cs="Simplified Arabic"/>
          <w:b/>
          <w:sz w:val="28"/>
          <w:szCs w:val="28"/>
          <w:rtl/>
          <w:lang w:bidi="ar-IQ"/>
        </w:rPr>
        <w:footnoteReference w:id="141"/>
      </w:r>
      <w:r w:rsidR="006C436C">
        <w:rPr>
          <w:rFonts w:ascii="Simplified Arabic" w:hAnsi="Simplified Arabic" w:cs="Simplified Arabic" w:hint="cs"/>
          <w:b/>
          <w:sz w:val="28"/>
          <w:szCs w:val="28"/>
          <w:vertAlign w:val="superscript"/>
          <w:rtl/>
          <w:lang w:bidi="ar-IQ"/>
        </w:rPr>
        <w:t>)</w:t>
      </w:r>
      <w:r w:rsidR="00C62D74" w:rsidRPr="00012DFA">
        <w:rPr>
          <w:rFonts w:ascii="Simplified Arabic" w:hAnsi="Simplified Arabic" w:cs="Simplified Arabic" w:hint="cs"/>
          <w:b/>
          <w:sz w:val="28"/>
          <w:szCs w:val="28"/>
          <w:rtl/>
          <w:lang w:bidi="ar-IQ"/>
        </w:rPr>
        <w:t xml:space="preserve"> .</w:t>
      </w:r>
      <w:r w:rsidR="00FC5432">
        <w:rPr>
          <w:rFonts w:ascii="Simplified Arabic" w:hAnsi="Simplified Arabic" w:cs="Simplified Arabic" w:hint="cs"/>
          <w:b/>
          <w:sz w:val="28"/>
          <w:szCs w:val="28"/>
          <w:rtl/>
          <w:lang w:bidi="ar-IQ"/>
        </w:rPr>
        <w:t xml:space="preserve"> </w:t>
      </w:r>
    </w:p>
    <w:p w:rsidR="00795048" w:rsidRPr="00012DFA" w:rsidRDefault="00F51E4F" w:rsidP="00F93870">
      <w:pPr>
        <w:spacing w:before="120" w:after="240" w:line="288" w:lineRule="auto"/>
        <w:jc w:val="both"/>
        <w:rPr>
          <w:rFonts w:ascii="Simplified Arabic" w:hAnsi="Simplified Arabic" w:cs="Simplified Arabic"/>
          <w:b/>
          <w:sz w:val="28"/>
          <w:szCs w:val="28"/>
          <w:rtl/>
          <w:lang w:bidi="ar-IQ"/>
        </w:rPr>
      </w:pPr>
      <w:r w:rsidRPr="00012DFA">
        <w:rPr>
          <w:rFonts w:ascii="Simplified Arabic" w:hAnsi="Simplified Arabic" w:cs="Simplified Arabic" w:hint="cs"/>
          <w:b/>
          <w:sz w:val="28"/>
          <w:szCs w:val="28"/>
          <w:rtl/>
          <w:lang w:bidi="ar-IQ"/>
        </w:rPr>
        <w:t xml:space="preserve">وقد فتح </w:t>
      </w:r>
      <w:r w:rsidR="00795048" w:rsidRPr="00012DFA">
        <w:rPr>
          <w:rFonts w:ascii="Simplified Arabic" w:hAnsi="Simplified Arabic" w:cs="Simplified Arabic"/>
          <w:b/>
          <w:sz w:val="28"/>
          <w:szCs w:val="28"/>
          <w:rtl/>
          <w:lang w:bidi="ar-IQ"/>
        </w:rPr>
        <w:t>المشرع العراقي امام القاضي امكانية الرجوع لمصادر اخرى لحكمه</w:t>
      </w:r>
      <w:r w:rsidR="00CB5EB7" w:rsidRPr="00012DFA">
        <w:rPr>
          <w:rFonts w:ascii="Simplified Arabic" w:hAnsi="Simplified Arabic" w:cs="Simplified Arabic"/>
          <w:b/>
          <w:sz w:val="28"/>
          <w:szCs w:val="28"/>
          <w:rtl/>
          <w:lang w:bidi="ar-IQ"/>
        </w:rPr>
        <w:t xml:space="preserve">، </w:t>
      </w:r>
      <w:r w:rsidR="005A23C0" w:rsidRPr="00012DFA">
        <w:rPr>
          <w:rFonts w:ascii="Simplified Arabic" w:hAnsi="Simplified Arabic" w:cs="Simplified Arabic" w:hint="cs"/>
          <w:b/>
          <w:sz w:val="28"/>
          <w:szCs w:val="28"/>
          <w:rtl/>
          <w:lang w:bidi="ar-IQ"/>
        </w:rPr>
        <w:t>فإذا</w:t>
      </w:r>
      <w:r w:rsidR="00795048" w:rsidRPr="00012DFA">
        <w:rPr>
          <w:rFonts w:ascii="Simplified Arabic" w:hAnsi="Simplified Arabic" w:cs="Simplified Arabic"/>
          <w:b/>
          <w:sz w:val="28"/>
          <w:szCs w:val="28"/>
          <w:rtl/>
          <w:lang w:bidi="ar-IQ"/>
        </w:rPr>
        <w:t xml:space="preserve"> لم يجد القاضي الحكم في نصوص القانون لجأ</w:t>
      </w:r>
      <w:r w:rsidR="000F4C6C" w:rsidRPr="00012DFA">
        <w:rPr>
          <w:rFonts w:ascii="Simplified Arabic" w:hAnsi="Simplified Arabic" w:cs="Simplified Arabic"/>
          <w:b/>
          <w:sz w:val="28"/>
          <w:szCs w:val="28"/>
          <w:rtl/>
          <w:lang w:bidi="ar-IQ"/>
        </w:rPr>
        <w:t xml:space="preserve"> إلى </w:t>
      </w:r>
      <w:r w:rsidR="00795048" w:rsidRPr="00012DFA">
        <w:rPr>
          <w:rFonts w:ascii="Simplified Arabic" w:hAnsi="Simplified Arabic" w:cs="Simplified Arabic"/>
          <w:b/>
          <w:sz w:val="28"/>
          <w:szCs w:val="28"/>
          <w:rtl/>
          <w:lang w:bidi="ar-IQ"/>
        </w:rPr>
        <w:t xml:space="preserve">العرف </w:t>
      </w:r>
      <w:r w:rsidR="005A23C0" w:rsidRPr="00012DFA">
        <w:rPr>
          <w:rFonts w:ascii="Simplified Arabic" w:hAnsi="Simplified Arabic" w:cs="Simplified Arabic" w:hint="cs"/>
          <w:b/>
          <w:sz w:val="28"/>
          <w:szCs w:val="28"/>
          <w:rtl/>
          <w:lang w:bidi="ar-IQ"/>
        </w:rPr>
        <w:t>فإذا</w:t>
      </w:r>
      <w:r w:rsidR="00795048" w:rsidRPr="00012DFA">
        <w:rPr>
          <w:rFonts w:ascii="Simplified Arabic" w:hAnsi="Simplified Arabic" w:cs="Simplified Arabic"/>
          <w:b/>
          <w:sz w:val="28"/>
          <w:szCs w:val="28"/>
          <w:rtl/>
          <w:lang w:bidi="ar-IQ"/>
        </w:rPr>
        <w:t xml:space="preserve"> لم يجد لجأ</w:t>
      </w:r>
      <w:r w:rsidR="000F4C6C" w:rsidRPr="00012DFA">
        <w:rPr>
          <w:rFonts w:ascii="Simplified Arabic" w:hAnsi="Simplified Arabic" w:cs="Simplified Arabic"/>
          <w:b/>
          <w:sz w:val="28"/>
          <w:szCs w:val="28"/>
          <w:rtl/>
          <w:lang w:bidi="ar-IQ"/>
        </w:rPr>
        <w:t xml:space="preserve"> إلى </w:t>
      </w:r>
      <w:r w:rsidR="00795048" w:rsidRPr="00012DFA">
        <w:rPr>
          <w:rFonts w:ascii="Simplified Arabic" w:hAnsi="Simplified Arabic" w:cs="Simplified Arabic"/>
          <w:b/>
          <w:sz w:val="28"/>
          <w:szCs w:val="28"/>
          <w:rtl/>
          <w:lang w:bidi="ar-IQ"/>
        </w:rPr>
        <w:t xml:space="preserve">مبادئ الشريعة </w:t>
      </w:r>
      <w:r w:rsidR="000F4C6C" w:rsidRPr="00012DFA">
        <w:rPr>
          <w:rFonts w:ascii="Simplified Arabic" w:hAnsi="Simplified Arabic" w:cs="Simplified Arabic"/>
          <w:b/>
          <w:sz w:val="28"/>
          <w:szCs w:val="28"/>
          <w:rtl/>
          <w:lang w:bidi="ar-IQ"/>
        </w:rPr>
        <w:t>الإسلام</w:t>
      </w:r>
      <w:r w:rsidR="00795048" w:rsidRPr="00012DFA">
        <w:rPr>
          <w:rFonts w:ascii="Simplified Arabic" w:hAnsi="Simplified Arabic" w:cs="Simplified Arabic"/>
          <w:b/>
          <w:sz w:val="28"/>
          <w:szCs w:val="28"/>
          <w:rtl/>
          <w:lang w:bidi="ar-IQ"/>
        </w:rPr>
        <w:t xml:space="preserve">ية </w:t>
      </w:r>
      <w:r w:rsidR="005A23C0" w:rsidRPr="00012DFA">
        <w:rPr>
          <w:rFonts w:ascii="Simplified Arabic" w:hAnsi="Simplified Arabic" w:cs="Simplified Arabic" w:hint="cs"/>
          <w:b/>
          <w:sz w:val="28"/>
          <w:szCs w:val="28"/>
          <w:rtl/>
          <w:lang w:bidi="ar-IQ"/>
        </w:rPr>
        <w:t>فإذا</w:t>
      </w:r>
      <w:r w:rsidR="00795048" w:rsidRPr="00012DFA">
        <w:rPr>
          <w:rFonts w:ascii="Simplified Arabic" w:hAnsi="Simplified Arabic" w:cs="Simplified Arabic"/>
          <w:b/>
          <w:sz w:val="28"/>
          <w:szCs w:val="28"/>
          <w:rtl/>
          <w:lang w:bidi="ar-IQ"/>
        </w:rPr>
        <w:t xml:space="preserve"> لم يجد لجأ القاضي</w:t>
      </w:r>
      <w:r w:rsidR="000F4C6C" w:rsidRPr="00012DFA">
        <w:rPr>
          <w:rFonts w:ascii="Simplified Arabic" w:hAnsi="Simplified Arabic" w:cs="Simplified Arabic"/>
          <w:b/>
          <w:sz w:val="28"/>
          <w:szCs w:val="28"/>
          <w:rtl/>
          <w:lang w:bidi="ar-IQ"/>
        </w:rPr>
        <w:t xml:space="preserve"> إلى </w:t>
      </w:r>
      <w:r w:rsidR="00795048" w:rsidRPr="00012DFA">
        <w:rPr>
          <w:rFonts w:ascii="Simplified Arabic" w:hAnsi="Simplified Arabic" w:cs="Simplified Arabic"/>
          <w:b/>
          <w:sz w:val="28"/>
          <w:szCs w:val="28"/>
          <w:rtl/>
          <w:lang w:bidi="ar-IQ"/>
        </w:rPr>
        <w:t>قواعد العدالة وبذلك يكون المشرع قد ارشد القضاة</w:t>
      </w:r>
      <w:r w:rsidR="000F4C6C" w:rsidRPr="00012DFA">
        <w:rPr>
          <w:rFonts w:ascii="Simplified Arabic" w:hAnsi="Simplified Arabic" w:cs="Simplified Arabic"/>
          <w:b/>
          <w:sz w:val="28"/>
          <w:szCs w:val="28"/>
          <w:rtl/>
          <w:lang w:bidi="ar-IQ"/>
        </w:rPr>
        <w:t xml:space="preserve"> إلى </w:t>
      </w:r>
      <w:r w:rsidR="00795048" w:rsidRPr="00012DFA">
        <w:rPr>
          <w:rFonts w:ascii="Simplified Arabic" w:hAnsi="Simplified Arabic" w:cs="Simplified Arabic"/>
          <w:b/>
          <w:sz w:val="28"/>
          <w:szCs w:val="28"/>
          <w:rtl/>
          <w:lang w:bidi="ar-IQ"/>
        </w:rPr>
        <w:t>طريق الاجتهاد فيما لا نص عليه</w:t>
      </w:r>
      <w:r w:rsidR="000C7F5F" w:rsidRPr="00012DFA">
        <w:rPr>
          <w:rFonts w:ascii="Simplified Arabic" w:hAnsi="Simplified Arabic" w:cs="Simplified Arabic"/>
          <w:b/>
          <w:sz w:val="28"/>
          <w:szCs w:val="28"/>
          <w:vertAlign w:val="superscript"/>
          <w:rtl/>
          <w:lang w:bidi="ar-IQ"/>
        </w:rPr>
        <w:t>(</w:t>
      </w:r>
      <w:r w:rsidR="000C7F5F" w:rsidRPr="00012DFA">
        <w:rPr>
          <w:rFonts w:ascii="Simplified Arabic" w:hAnsi="Simplified Arabic" w:cs="Simplified Arabic"/>
          <w:b/>
          <w:sz w:val="28"/>
          <w:szCs w:val="28"/>
          <w:vertAlign w:val="superscript"/>
          <w:rtl/>
          <w:lang w:bidi="ar-IQ"/>
        </w:rPr>
        <w:footnoteReference w:id="142"/>
      </w:r>
      <w:r w:rsidR="000C7F5F" w:rsidRPr="00012DFA">
        <w:rPr>
          <w:rFonts w:ascii="Simplified Arabic" w:hAnsi="Simplified Arabic" w:cs="Simplified Arabic"/>
          <w:b/>
          <w:sz w:val="28"/>
          <w:szCs w:val="28"/>
          <w:vertAlign w:val="superscript"/>
          <w:rtl/>
          <w:lang w:bidi="ar-IQ"/>
        </w:rPr>
        <w:t>)</w:t>
      </w:r>
      <w:r w:rsidR="00F93870" w:rsidRPr="00012DFA">
        <w:rPr>
          <w:rFonts w:ascii="Simplified Arabic" w:hAnsi="Simplified Arabic" w:cs="Simplified Arabic"/>
          <w:b/>
          <w:sz w:val="28"/>
          <w:szCs w:val="28"/>
          <w:rtl/>
          <w:lang w:bidi="ar-IQ"/>
        </w:rPr>
        <w:t xml:space="preserve"> </w:t>
      </w:r>
      <w:r w:rsidR="00F93870" w:rsidRPr="00012DFA">
        <w:rPr>
          <w:rFonts w:ascii="Simplified Arabic" w:hAnsi="Simplified Arabic" w:cs="Simplified Arabic" w:hint="cs"/>
          <w:b/>
          <w:sz w:val="28"/>
          <w:szCs w:val="28"/>
          <w:rtl/>
          <w:lang w:bidi="ar-IQ"/>
        </w:rPr>
        <w:t>.</w:t>
      </w:r>
    </w:p>
    <w:p w:rsidR="00795048" w:rsidRPr="00012DFA" w:rsidRDefault="00795048" w:rsidP="007F12A9">
      <w:pPr>
        <w:spacing w:before="120" w:after="240" w:line="288" w:lineRule="auto"/>
        <w:ind w:firstLine="720"/>
        <w:jc w:val="both"/>
        <w:rPr>
          <w:rFonts w:ascii="Simplified Arabic" w:hAnsi="Simplified Arabic" w:cs="Simplified Arabic"/>
          <w:b/>
          <w:sz w:val="28"/>
          <w:szCs w:val="28"/>
          <w:rtl/>
          <w:lang w:bidi="ar-IQ"/>
        </w:rPr>
      </w:pPr>
      <w:r w:rsidRPr="00012DFA">
        <w:rPr>
          <w:rFonts w:ascii="Simplified Arabic" w:hAnsi="Simplified Arabic" w:cs="Simplified Arabic"/>
          <w:b/>
          <w:sz w:val="28"/>
          <w:szCs w:val="28"/>
          <w:rtl/>
          <w:lang w:bidi="ar-IQ"/>
        </w:rPr>
        <w:t>غير ان بعض مسائل الأحوال الشخصية قد تدق بخصوص موضوع تكييفها وقد يؤدي ذلك</w:t>
      </w:r>
      <w:r w:rsidR="000F4C6C" w:rsidRPr="00012DFA">
        <w:rPr>
          <w:rFonts w:ascii="Simplified Arabic" w:hAnsi="Simplified Arabic" w:cs="Simplified Arabic"/>
          <w:b/>
          <w:sz w:val="28"/>
          <w:szCs w:val="28"/>
          <w:rtl/>
          <w:lang w:bidi="ar-IQ"/>
        </w:rPr>
        <w:t xml:space="preserve"> إلى </w:t>
      </w:r>
      <w:r w:rsidRPr="00012DFA">
        <w:rPr>
          <w:rFonts w:ascii="Simplified Arabic" w:hAnsi="Simplified Arabic" w:cs="Simplified Arabic"/>
          <w:b/>
          <w:sz w:val="28"/>
          <w:szCs w:val="28"/>
          <w:rtl/>
          <w:lang w:bidi="ar-IQ"/>
        </w:rPr>
        <w:t>حصول نزاع في اغلب الأحيان بسبب التكييف غير الدقيق بين محكمة البداءة ومحكمة الأحوال الشخصية حيث يقوم كل منهما بإحالة الدعوى المرفوعة</w:t>
      </w:r>
      <w:r w:rsidR="000F4C6C" w:rsidRPr="00012DFA">
        <w:rPr>
          <w:rFonts w:ascii="Simplified Arabic" w:hAnsi="Simplified Arabic" w:cs="Simplified Arabic"/>
          <w:b/>
          <w:sz w:val="28"/>
          <w:szCs w:val="28"/>
          <w:rtl/>
          <w:lang w:bidi="ar-IQ"/>
        </w:rPr>
        <w:t xml:space="preserve"> إلى </w:t>
      </w:r>
      <w:r w:rsidRPr="00012DFA">
        <w:rPr>
          <w:rFonts w:ascii="Simplified Arabic" w:hAnsi="Simplified Arabic" w:cs="Simplified Arabic"/>
          <w:b/>
          <w:sz w:val="28"/>
          <w:szCs w:val="28"/>
          <w:rtl/>
          <w:lang w:bidi="ar-IQ"/>
        </w:rPr>
        <w:t>المحكمة الأخرى بحجة انها غير مختصة مما يدفع محكمة التمييز للبت في موضوع النزاع لتكييفها التكييف الصحيح ومن ثم تحديد المحكمة المختصة وقد جاء في قرار لمحكمة التمييز</w:t>
      </w:r>
      <w:r w:rsidR="00CB5EB7" w:rsidRPr="00012DFA">
        <w:rPr>
          <w:rFonts w:ascii="Simplified Arabic" w:hAnsi="Simplified Arabic" w:cs="Simplified Arabic"/>
          <w:b/>
          <w:sz w:val="28"/>
          <w:szCs w:val="28"/>
          <w:rtl/>
          <w:lang w:bidi="ar-IQ"/>
        </w:rPr>
        <w:t xml:space="preserve"> :</w:t>
      </w:r>
      <w:r w:rsidR="00970A1B"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ان محكمة بداءة الشطرة قد طلبت تعيين المحكمة المختصة بنظر الدعوى من محكمة التمييز وكان المتعين عليهما رفض الإحالة اذا وجدت انها غير مختصة بنظر الدعوى وقرارها يكون قابلاً للطعن بطريق التمييز بدلاً من ان تطلب</w:t>
      </w:r>
      <w:r w:rsidR="00CB5EB7" w:rsidRPr="00012DFA">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تعيين المحكمة المختصة وحيث انها طلبت ذلك ولما كان الموضوع يتعلق بالمطالبة بمهر الزوجة الذي بذلته لزوجها فأن التكييف القانوني له يعتبر انه مهر سواءً طالبت به الزوجة</w:t>
      </w:r>
      <w:r w:rsidR="00353B32" w:rsidRPr="00012DFA">
        <w:rPr>
          <w:rFonts w:ascii="Simplified Arabic" w:hAnsi="Simplified Arabic" w:cs="Simplified Arabic"/>
          <w:b/>
          <w:sz w:val="28"/>
          <w:szCs w:val="28"/>
          <w:rtl/>
          <w:lang w:bidi="ar-IQ"/>
        </w:rPr>
        <w:t xml:space="preserve"> أم </w:t>
      </w:r>
      <w:r w:rsidRPr="00012DFA">
        <w:rPr>
          <w:rFonts w:ascii="Simplified Arabic" w:hAnsi="Simplified Arabic" w:cs="Simplified Arabic"/>
          <w:b/>
          <w:sz w:val="28"/>
          <w:szCs w:val="28"/>
          <w:rtl/>
          <w:lang w:bidi="ar-IQ"/>
        </w:rPr>
        <w:t xml:space="preserve">انها بذلته لزوجها ويطالبها </w:t>
      </w:r>
      <w:r w:rsidR="005A23C0" w:rsidRPr="00012DFA">
        <w:rPr>
          <w:rFonts w:ascii="Simplified Arabic" w:hAnsi="Simplified Arabic" w:cs="Simplified Arabic" w:hint="cs"/>
          <w:b/>
          <w:sz w:val="28"/>
          <w:szCs w:val="28"/>
          <w:rtl/>
          <w:lang w:bidi="ar-IQ"/>
        </w:rPr>
        <w:t>باسترداده</w:t>
      </w:r>
      <w:r w:rsidRPr="00012DFA">
        <w:rPr>
          <w:rFonts w:ascii="Simplified Arabic" w:hAnsi="Simplified Arabic" w:cs="Simplified Arabic"/>
          <w:b/>
          <w:sz w:val="28"/>
          <w:szCs w:val="28"/>
          <w:rtl/>
          <w:lang w:bidi="ar-IQ"/>
        </w:rPr>
        <w:t xml:space="preserve"> ففي كلتا الحالتين تكون محكمة الأحوال الشخصية هي المختصة بنظر الدعوى وبذا يكون موضوع الدعوى ينضوي تحت حكم المادة</w:t>
      </w:r>
      <w:r w:rsidR="00970A1B"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300</w:t>
      </w:r>
      <w:r w:rsidR="00FF3AE1"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1</w:t>
      </w:r>
      <w:r w:rsidR="00970A1B"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من قانون المرافعات المدنية</w:t>
      </w:r>
      <w:r w:rsidR="00805A04" w:rsidRPr="00012DFA">
        <w:rPr>
          <w:rFonts w:ascii="Simplified Arabic" w:hAnsi="Simplified Arabic" w:cs="Simplified Arabic"/>
          <w:b/>
          <w:sz w:val="28"/>
          <w:szCs w:val="28"/>
          <w:rtl/>
          <w:lang w:bidi="ar-IQ"/>
        </w:rPr>
        <w:t xml:space="preserve"> "</w:t>
      </w:r>
      <w:r w:rsidR="000C7F5F" w:rsidRPr="00012DFA">
        <w:rPr>
          <w:rFonts w:ascii="Simplified Arabic" w:hAnsi="Simplified Arabic" w:cs="Simplified Arabic"/>
          <w:b/>
          <w:sz w:val="28"/>
          <w:szCs w:val="28"/>
          <w:vertAlign w:val="superscript"/>
          <w:rtl/>
          <w:lang w:bidi="ar-IQ"/>
        </w:rPr>
        <w:t>(</w:t>
      </w:r>
      <w:r w:rsidR="000C7F5F" w:rsidRPr="00012DFA">
        <w:rPr>
          <w:rFonts w:ascii="Simplified Arabic" w:hAnsi="Simplified Arabic" w:cs="Simplified Arabic"/>
          <w:b/>
          <w:sz w:val="28"/>
          <w:szCs w:val="28"/>
          <w:vertAlign w:val="superscript"/>
          <w:rtl/>
          <w:lang w:bidi="ar-IQ"/>
        </w:rPr>
        <w:footnoteReference w:id="143"/>
      </w:r>
      <w:r w:rsidR="000C7F5F" w:rsidRPr="00012DFA">
        <w:rPr>
          <w:rFonts w:ascii="Simplified Arabic" w:hAnsi="Simplified Arabic" w:cs="Simplified Arabic"/>
          <w:b/>
          <w:sz w:val="28"/>
          <w:szCs w:val="28"/>
          <w:vertAlign w:val="superscript"/>
          <w:rtl/>
          <w:lang w:bidi="ar-IQ"/>
        </w:rPr>
        <w:t>)</w:t>
      </w:r>
      <w:r w:rsidR="00CB5EB7" w:rsidRPr="00012DFA">
        <w:rPr>
          <w:rFonts w:ascii="Simplified Arabic" w:hAnsi="Simplified Arabic" w:cs="Simplified Arabic"/>
          <w:b/>
          <w:sz w:val="28"/>
          <w:szCs w:val="28"/>
          <w:rtl/>
          <w:lang w:bidi="ar-IQ"/>
        </w:rPr>
        <w:t xml:space="preserve"> . </w:t>
      </w:r>
    </w:p>
    <w:p w:rsidR="00756068" w:rsidRPr="00012DFA" w:rsidRDefault="00756068" w:rsidP="007F12A9">
      <w:pPr>
        <w:spacing w:before="120" w:after="240" w:line="288" w:lineRule="auto"/>
        <w:ind w:firstLine="720"/>
        <w:jc w:val="both"/>
        <w:rPr>
          <w:rFonts w:ascii="Simplified Arabic" w:hAnsi="Simplified Arabic" w:cs="Simplified Arabic"/>
          <w:b/>
          <w:sz w:val="28"/>
          <w:szCs w:val="28"/>
          <w:rtl/>
          <w:lang w:bidi="ar-IQ"/>
        </w:rPr>
      </w:pPr>
      <w:r w:rsidRPr="00012DFA">
        <w:rPr>
          <w:rFonts w:ascii="Simplified Arabic" w:hAnsi="Simplified Arabic" w:cs="Simplified Arabic"/>
          <w:b/>
          <w:sz w:val="28"/>
          <w:szCs w:val="28"/>
          <w:rtl/>
          <w:lang w:bidi="ar-IQ"/>
        </w:rPr>
        <w:lastRenderedPageBreak/>
        <w:t xml:space="preserve">فاذا كان الهدف من وضع قوانين هو تنظيم العلاقة بين الافراد والجماعات وصولاً إلى تحقيق </w:t>
      </w:r>
      <w:r w:rsidR="00F51E4F" w:rsidRPr="00012DFA">
        <w:rPr>
          <w:rFonts w:ascii="Simplified Arabic" w:hAnsi="Simplified Arabic" w:cs="Simplified Arabic"/>
          <w:b/>
          <w:sz w:val="28"/>
          <w:szCs w:val="28"/>
          <w:rtl/>
          <w:lang w:bidi="ar-IQ"/>
        </w:rPr>
        <w:t>مصالحهم ضمن اطار ال</w:t>
      </w:r>
      <w:r w:rsidR="00F51E4F" w:rsidRPr="00012DFA">
        <w:rPr>
          <w:rFonts w:ascii="Simplified Arabic" w:hAnsi="Simplified Arabic" w:cs="Simplified Arabic" w:hint="cs"/>
          <w:b/>
          <w:sz w:val="28"/>
          <w:szCs w:val="28"/>
          <w:rtl/>
          <w:lang w:bidi="ar-IQ"/>
        </w:rPr>
        <w:t>مصلحة العامة</w:t>
      </w:r>
      <w:r w:rsidRPr="00012DFA">
        <w:rPr>
          <w:rFonts w:ascii="Simplified Arabic" w:hAnsi="Simplified Arabic" w:cs="Simplified Arabic"/>
          <w:b/>
          <w:sz w:val="28"/>
          <w:szCs w:val="28"/>
          <w:rtl/>
          <w:lang w:bidi="ar-IQ"/>
        </w:rPr>
        <w:t xml:space="preserve"> ، فان فتح المجال للاجتهاد القضائي يكمل هذا الدور ويحقق ما يصبو اليه واضع القانون ، اذ ان القاضي الذي يفتقد القاعدة القانونية أو النص القانوني واجب التطبيق عليه ان يجتهد ليحسم النزاع المنظور من قبله وفق ما </w:t>
      </w:r>
      <w:proofErr w:type="spellStart"/>
      <w:r w:rsidRPr="00012DFA">
        <w:rPr>
          <w:rFonts w:ascii="Simplified Arabic" w:hAnsi="Simplified Arabic" w:cs="Simplified Arabic"/>
          <w:b/>
          <w:sz w:val="28"/>
          <w:szCs w:val="28"/>
          <w:rtl/>
          <w:lang w:bidi="ar-IQ"/>
        </w:rPr>
        <w:t>يقتضيه</w:t>
      </w:r>
      <w:proofErr w:type="spellEnd"/>
      <w:r w:rsidRPr="00012DFA">
        <w:rPr>
          <w:rFonts w:ascii="Simplified Arabic" w:hAnsi="Simplified Arabic" w:cs="Simplified Arabic"/>
          <w:b/>
          <w:sz w:val="28"/>
          <w:szCs w:val="28"/>
          <w:rtl/>
          <w:lang w:bidi="ar-IQ"/>
        </w:rPr>
        <w:t xml:space="preserve"> الشعور </w:t>
      </w:r>
      <w:r w:rsidRPr="00012DFA">
        <w:rPr>
          <w:rFonts w:ascii="Simplified Arabic" w:hAnsi="Simplified Arabic" w:cs="Simplified Arabic" w:hint="cs"/>
          <w:b/>
          <w:sz w:val="28"/>
          <w:szCs w:val="28"/>
          <w:rtl/>
          <w:lang w:bidi="ar-IQ"/>
        </w:rPr>
        <w:t>بالإنصاف</w:t>
      </w:r>
      <w:r w:rsidRPr="00012DFA">
        <w:rPr>
          <w:rFonts w:ascii="Simplified Arabic" w:hAnsi="Simplified Arabic" w:cs="Simplified Arabic"/>
          <w:b/>
          <w:sz w:val="28"/>
          <w:szCs w:val="28"/>
          <w:rtl/>
          <w:lang w:bidi="ar-IQ"/>
        </w:rPr>
        <w:t xml:space="preserve"> من تقرير العدل ، متأثرا بالاعتبارات الموضوعية التي تحيط بمجتمعه</w:t>
      </w:r>
      <w:r w:rsidRPr="00012DFA">
        <w:rPr>
          <w:rStyle w:val="a4"/>
          <w:rFonts w:ascii="Simplified Arabic" w:hAnsi="Simplified Arabic" w:cs="Simplified Arabic"/>
          <w:b/>
          <w:sz w:val="28"/>
          <w:szCs w:val="28"/>
          <w:rtl/>
          <w:lang w:bidi="ar-IQ"/>
        </w:rPr>
        <w:t>(</w:t>
      </w:r>
      <w:r w:rsidRPr="00012DFA">
        <w:rPr>
          <w:rStyle w:val="a4"/>
          <w:rFonts w:ascii="Simplified Arabic" w:hAnsi="Simplified Arabic" w:cs="Simplified Arabic"/>
          <w:b/>
          <w:sz w:val="28"/>
          <w:szCs w:val="28"/>
          <w:rtl/>
          <w:lang w:bidi="ar-IQ"/>
        </w:rPr>
        <w:footnoteReference w:id="144"/>
      </w:r>
      <w:r w:rsidRPr="00012DFA">
        <w:rPr>
          <w:rStyle w:val="a4"/>
          <w:rFonts w:ascii="Simplified Arabic" w:hAnsi="Simplified Arabic" w:cs="Simplified Arabic"/>
          <w:b/>
          <w:sz w:val="28"/>
          <w:szCs w:val="28"/>
          <w:rtl/>
          <w:lang w:bidi="ar-IQ"/>
        </w:rPr>
        <w:t>)</w:t>
      </w:r>
      <w:r w:rsidR="00C43A77">
        <w:rPr>
          <w:rFonts w:ascii="Simplified Arabic" w:hAnsi="Simplified Arabic" w:cs="Simplified Arabic"/>
          <w:b/>
          <w:sz w:val="28"/>
          <w:szCs w:val="28"/>
          <w:rtl/>
          <w:lang w:bidi="ar-IQ"/>
        </w:rPr>
        <w:t xml:space="preserve"> </w:t>
      </w:r>
      <w:r w:rsidR="00C43A77">
        <w:rPr>
          <w:rFonts w:ascii="Simplified Arabic" w:hAnsi="Simplified Arabic" w:cs="Simplified Arabic" w:hint="cs"/>
          <w:b/>
          <w:sz w:val="28"/>
          <w:szCs w:val="28"/>
          <w:rtl/>
          <w:lang w:bidi="ar-IQ"/>
        </w:rPr>
        <w:t>،</w:t>
      </w:r>
      <w:r w:rsidRPr="00012DFA">
        <w:rPr>
          <w:rFonts w:ascii="Simplified Arabic" w:hAnsi="Simplified Arabic" w:cs="Simplified Arabic"/>
          <w:b/>
          <w:sz w:val="28"/>
          <w:szCs w:val="28"/>
          <w:rtl/>
          <w:lang w:bidi="ar-IQ"/>
        </w:rPr>
        <w:t xml:space="preserve"> الحال الذي وضع محكمة التمييز في مواجهة موقف ( نقص تشريعي ) وهو ذات الموقف الذي احتاط له المشرع المدني وسمح بالاجتهاد القضائي المعنون بالرجوع إلى قواعد العدالة في الأحوال التي تفتقد بها النص التشريعي أو العرفي أو الفقهي الإسلامي حسب ما جاءت به المادة الأولى من القانون المدني العراقي</w:t>
      </w:r>
      <w:r w:rsidRPr="00012DFA">
        <w:rPr>
          <w:rStyle w:val="a4"/>
          <w:rFonts w:ascii="Simplified Arabic" w:hAnsi="Simplified Arabic" w:cs="Simplified Arabic"/>
          <w:b/>
          <w:sz w:val="28"/>
          <w:szCs w:val="28"/>
          <w:rtl/>
          <w:lang w:bidi="ar-IQ"/>
        </w:rPr>
        <w:t>(</w:t>
      </w:r>
      <w:r w:rsidRPr="00012DFA">
        <w:rPr>
          <w:rStyle w:val="a4"/>
          <w:rFonts w:ascii="Simplified Arabic" w:hAnsi="Simplified Arabic" w:cs="Simplified Arabic"/>
          <w:b/>
          <w:sz w:val="28"/>
          <w:szCs w:val="28"/>
          <w:rtl/>
          <w:lang w:bidi="ar-IQ"/>
        </w:rPr>
        <w:footnoteReference w:id="145"/>
      </w:r>
      <w:r w:rsidRPr="00012DFA">
        <w:rPr>
          <w:rStyle w:val="a4"/>
          <w:rFonts w:ascii="Simplified Arabic" w:hAnsi="Simplified Arabic" w:cs="Simplified Arabic"/>
          <w:b/>
          <w:sz w:val="28"/>
          <w:szCs w:val="28"/>
          <w:rtl/>
          <w:lang w:bidi="ar-IQ"/>
        </w:rPr>
        <w:t>)</w:t>
      </w:r>
      <w:r w:rsidRPr="00012DFA">
        <w:rPr>
          <w:rFonts w:ascii="Simplified Arabic" w:hAnsi="Simplified Arabic" w:cs="Simplified Arabic"/>
          <w:b/>
          <w:sz w:val="28"/>
          <w:szCs w:val="28"/>
          <w:rtl/>
          <w:lang w:bidi="ar-IQ"/>
        </w:rPr>
        <w:t xml:space="preserve"> </w:t>
      </w:r>
      <w:r w:rsidRPr="00012DFA">
        <w:rPr>
          <w:rFonts w:ascii="Simplified Arabic" w:hAnsi="Simplified Arabic" w:cs="Simplified Arabic" w:hint="cs"/>
          <w:b/>
          <w:sz w:val="28"/>
          <w:szCs w:val="28"/>
          <w:rtl/>
          <w:lang w:bidi="ar-IQ"/>
        </w:rPr>
        <w:t>،</w:t>
      </w:r>
      <w:r w:rsidRPr="00012DFA">
        <w:rPr>
          <w:rFonts w:ascii="Simplified Arabic" w:hAnsi="Simplified Arabic" w:cs="Simplified Arabic"/>
          <w:b/>
          <w:sz w:val="28"/>
          <w:szCs w:val="28"/>
          <w:rtl/>
          <w:lang w:bidi="ar-IQ"/>
        </w:rPr>
        <w:t xml:space="preserve"> وهذا التوجه القضائي يدعمه نص المادة ( 299 ) مرافعات عراقي التي وجهت القضاء لاختيار منظومة إجرائية خاصة من بين الإجراءات المقننة تشريعيا بما يتناسب مع مواضيع دعاوى</w:t>
      </w:r>
      <w:r w:rsidR="0021046D">
        <w:rPr>
          <w:rFonts w:ascii="Simplified Arabic" w:hAnsi="Simplified Arabic" w:cs="Simplified Arabic"/>
          <w:b/>
          <w:sz w:val="28"/>
          <w:szCs w:val="28"/>
          <w:rtl/>
          <w:lang w:bidi="ar-IQ"/>
        </w:rPr>
        <w:t xml:space="preserve"> الحِل </w:t>
      </w:r>
      <w:r w:rsidRPr="00012DFA">
        <w:rPr>
          <w:rFonts w:ascii="Simplified Arabic" w:hAnsi="Simplified Arabic" w:cs="Simplified Arabic"/>
          <w:b/>
          <w:sz w:val="28"/>
          <w:szCs w:val="28"/>
          <w:rtl/>
          <w:lang w:bidi="ar-IQ"/>
        </w:rPr>
        <w:t>و</w:t>
      </w:r>
      <w:r w:rsidR="0021046D">
        <w:rPr>
          <w:rFonts w:ascii="Simplified Arabic" w:hAnsi="Simplified Arabic" w:cs="Simplified Arabic"/>
          <w:b/>
          <w:sz w:val="28"/>
          <w:szCs w:val="28"/>
          <w:rtl/>
          <w:lang w:bidi="ar-IQ"/>
        </w:rPr>
        <w:t>الحُرمة</w:t>
      </w:r>
      <w:r w:rsidRPr="00012DFA">
        <w:rPr>
          <w:rFonts w:ascii="Simplified Arabic" w:hAnsi="Simplified Arabic" w:cs="Simplified Arabic"/>
          <w:b/>
          <w:sz w:val="28"/>
          <w:szCs w:val="28"/>
          <w:rtl/>
          <w:lang w:bidi="ar-IQ"/>
        </w:rPr>
        <w:t xml:space="preserve"> الشرعية وان كان ذلك لم يتسنى لمحكمة التمييز بشكل صريح فليس كل الإجراءات المقررة في القانون تناسب الدعاوى موضوع البحث كما ناسبت الدعوى المدنية العادية واكثر من ذلك ليس كل ما تحتاجه الدعاوى من تنظيم اجرائي متوفر تشريعيا مما أوقع القضاء في منطقة الفراغ التشريعي ويفترض ابداعيا ان يصمد امام تحديات لا سيما وانه من غير المسموح له </w:t>
      </w:r>
      <w:proofErr w:type="spellStart"/>
      <w:r w:rsidRPr="00012DFA">
        <w:rPr>
          <w:rFonts w:ascii="Simplified Arabic" w:hAnsi="Simplified Arabic" w:cs="Simplified Arabic"/>
          <w:b/>
          <w:sz w:val="28"/>
          <w:szCs w:val="28"/>
          <w:rtl/>
          <w:lang w:bidi="ar-IQ"/>
        </w:rPr>
        <w:t>النكول</w:t>
      </w:r>
      <w:proofErr w:type="spellEnd"/>
      <w:r w:rsidRPr="00012DFA">
        <w:rPr>
          <w:rFonts w:ascii="Simplified Arabic" w:hAnsi="Simplified Arabic" w:cs="Simplified Arabic"/>
          <w:b/>
          <w:sz w:val="28"/>
          <w:szCs w:val="28"/>
          <w:rtl/>
          <w:lang w:bidi="ar-IQ"/>
        </w:rPr>
        <w:t xml:space="preserve"> عن العدالة والاعتذار بالنقص</w:t>
      </w:r>
      <w:r w:rsidRPr="00012DFA">
        <w:rPr>
          <w:rStyle w:val="a4"/>
          <w:rFonts w:ascii="Simplified Arabic" w:hAnsi="Simplified Arabic" w:cs="Simplified Arabic"/>
          <w:b/>
          <w:sz w:val="28"/>
          <w:szCs w:val="28"/>
          <w:rtl/>
          <w:lang w:bidi="ar-IQ"/>
        </w:rPr>
        <w:t>(</w:t>
      </w:r>
      <w:r w:rsidRPr="00012DFA">
        <w:rPr>
          <w:rStyle w:val="a4"/>
          <w:rFonts w:ascii="Simplified Arabic" w:hAnsi="Simplified Arabic" w:cs="Simplified Arabic"/>
          <w:b/>
          <w:sz w:val="28"/>
          <w:szCs w:val="28"/>
          <w:rtl/>
          <w:lang w:bidi="ar-IQ"/>
        </w:rPr>
        <w:footnoteReference w:id="146"/>
      </w:r>
      <w:r w:rsidRPr="00012DFA">
        <w:rPr>
          <w:rStyle w:val="a4"/>
          <w:rFonts w:ascii="Simplified Arabic" w:hAnsi="Simplified Arabic" w:cs="Simplified Arabic"/>
          <w:b/>
          <w:sz w:val="28"/>
          <w:szCs w:val="28"/>
          <w:rtl/>
          <w:lang w:bidi="ar-IQ"/>
        </w:rPr>
        <w:t>)</w:t>
      </w:r>
      <w:r w:rsidRPr="00012DFA">
        <w:rPr>
          <w:rFonts w:ascii="Simplified Arabic" w:hAnsi="Simplified Arabic" w:cs="Simplified Arabic"/>
          <w:b/>
          <w:sz w:val="28"/>
          <w:szCs w:val="28"/>
          <w:rtl/>
          <w:lang w:bidi="ar-IQ"/>
        </w:rPr>
        <w:t xml:space="preserve"> وهو ما خرج مميزا </w:t>
      </w:r>
      <w:r w:rsidR="00F93870" w:rsidRPr="00012DFA">
        <w:rPr>
          <w:rFonts w:ascii="Simplified Arabic" w:hAnsi="Simplified Arabic" w:cs="Simplified Arabic"/>
          <w:b/>
          <w:sz w:val="28"/>
          <w:szCs w:val="28"/>
          <w:rtl/>
          <w:lang w:bidi="ar-IQ"/>
        </w:rPr>
        <w:t>فيه كعادته قضائنا العراقي</w:t>
      </w:r>
      <w:r w:rsidRPr="00012DFA">
        <w:rPr>
          <w:rFonts w:ascii="Simplified Arabic" w:hAnsi="Simplified Arabic" w:cs="Simplified Arabic"/>
          <w:b/>
          <w:sz w:val="28"/>
          <w:szCs w:val="28"/>
          <w:rtl/>
          <w:lang w:bidi="ar-IQ"/>
        </w:rPr>
        <w:t xml:space="preserve"> فأسسَ منظومة إجرائية نسبها لدعاوى</w:t>
      </w:r>
      <w:r w:rsidR="0021046D">
        <w:rPr>
          <w:rFonts w:ascii="Simplified Arabic" w:hAnsi="Simplified Arabic" w:cs="Simplified Arabic"/>
          <w:b/>
          <w:sz w:val="28"/>
          <w:szCs w:val="28"/>
          <w:rtl/>
          <w:lang w:bidi="ar-IQ"/>
        </w:rPr>
        <w:t xml:space="preserve"> الحِل </w:t>
      </w:r>
      <w:r w:rsidRPr="00012DFA">
        <w:rPr>
          <w:rFonts w:ascii="Simplified Arabic" w:hAnsi="Simplified Arabic" w:cs="Simplified Arabic"/>
          <w:b/>
          <w:sz w:val="28"/>
          <w:szCs w:val="28"/>
          <w:rtl/>
          <w:lang w:bidi="ar-IQ"/>
        </w:rPr>
        <w:t>و</w:t>
      </w:r>
      <w:r w:rsidR="0021046D">
        <w:rPr>
          <w:rFonts w:ascii="Simplified Arabic" w:hAnsi="Simplified Arabic" w:cs="Simplified Arabic"/>
          <w:b/>
          <w:sz w:val="28"/>
          <w:szCs w:val="28"/>
          <w:rtl/>
          <w:lang w:bidi="ar-IQ"/>
        </w:rPr>
        <w:t>الحُرمة</w:t>
      </w:r>
      <w:r w:rsidRPr="00012DFA">
        <w:rPr>
          <w:rFonts w:ascii="Simplified Arabic" w:hAnsi="Simplified Arabic" w:cs="Simplified Arabic"/>
          <w:b/>
          <w:sz w:val="28"/>
          <w:szCs w:val="28"/>
          <w:rtl/>
          <w:lang w:bidi="ar-IQ"/>
        </w:rPr>
        <w:t xml:space="preserve"> بحيث توفر التحقيق السليم في مواضيعها </w:t>
      </w:r>
      <w:r w:rsidRPr="00012DFA">
        <w:rPr>
          <w:rFonts w:ascii="Simplified Arabic" w:hAnsi="Simplified Arabic" w:cs="Simplified Arabic" w:hint="cs"/>
          <w:b/>
          <w:sz w:val="28"/>
          <w:szCs w:val="28"/>
          <w:rtl/>
          <w:lang w:bidi="ar-IQ"/>
        </w:rPr>
        <w:t>المتضمنة</w:t>
      </w:r>
      <w:r w:rsidRPr="00012DFA">
        <w:rPr>
          <w:rFonts w:ascii="Simplified Arabic" w:hAnsi="Simplified Arabic" w:cs="Simplified Arabic"/>
          <w:b/>
          <w:sz w:val="28"/>
          <w:szCs w:val="28"/>
          <w:rtl/>
          <w:lang w:bidi="ar-IQ"/>
        </w:rPr>
        <w:t xml:space="preserve"> حق الله شرعاً والنظام العام قانوناً مهتدياً بنظام الحسبة الإسلامي وفكرة النظام العام القانونية ومعتمداً على السماح القانوني في الاجتهاد واكمال النقص التشريعي فقد جاء بقرار لمحكمة التمييز</w:t>
      </w:r>
      <w:r w:rsidR="00F93870" w:rsidRPr="00012DFA">
        <w:rPr>
          <w:rFonts w:ascii="Simplified Arabic" w:hAnsi="Simplified Arabic" w:cs="Simplified Arabic" w:hint="cs"/>
          <w:b/>
          <w:sz w:val="28"/>
          <w:szCs w:val="28"/>
          <w:rtl/>
          <w:lang w:bidi="ar-IQ"/>
        </w:rPr>
        <w:t xml:space="preserve"> </w:t>
      </w:r>
      <w:r w:rsidR="00F93870" w:rsidRPr="00012DFA">
        <w:rPr>
          <w:rFonts w:ascii="Simplified Arabic" w:hAnsi="Simplified Arabic" w:cs="Simplified Arabic" w:hint="cs"/>
          <w:b/>
          <w:sz w:val="28"/>
          <w:szCs w:val="28"/>
          <w:rtl/>
          <w:lang w:bidi="ar-IQ"/>
        </w:rPr>
        <w:lastRenderedPageBreak/>
        <w:t>الاتحادية</w:t>
      </w:r>
      <w:r w:rsidRPr="00012DFA">
        <w:rPr>
          <w:rFonts w:ascii="Simplified Arabic" w:hAnsi="Simplified Arabic" w:cs="Simplified Arabic"/>
          <w:b/>
          <w:sz w:val="28"/>
          <w:szCs w:val="28"/>
          <w:rtl/>
          <w:lang w:bidi="ar-IQ"/>
        </w:rPr>
        <w:t xml:space="preserve"> ( ان الدعاوى المتعلقة بالحل و</w:t>
      </w:r>
      <w:r w:rsidR="0021046D">
        <w:rPr>
          <w:rFonts w:ascii="Simplified Arabic" w:hAnsi="Simplified Arabic" w:cs="Simplified Arabic"/>
          <w:b/>
          <w:sz w:val="28"/>
          <w:szCs w:val="28"/>
          <w:rtl/>
          <w:lang w:bidi="ar-IQ"/>
        </w:rPr>
        <w:t>الحُرمة</w:t>
      </w:r>
      <w:r w:rsidRPr="00012DFA">
        <w:rPr>
          <w:rFonts w:ascii="Simplified Arabic" w:hAnsi="Simplified Arabic" w:cs="Simplified Arabic"/>
          <w:b/>
          <w:sz w:val="28"/>
          <w:szCs w:val="28"/>
          <w:rtl/>
          <w:lang w:bidi="ar-IQ"/>
        </w:rPr>
        <w:t xml:space="preserve"> من دعاوى الحسبة التي لا تغلق بصددها طرق الطعن بفوات المدة وانما تبقى قائمة ومفتوحة لخصوصية تلك الدعاوى )</w:t>
      </w:r>
      <w:r w:rsidRPr="00012DFA">
        <w:rPr>
          <w:rStyle w:val="a4"/>
          <w:rFonts w:ascii="Simplified Arabic" w:hAnsi="Simplified Arabic" w:cs="Simplified Arabic"/>
          <w:b/>
          <w:sz w:val="28"/>
          <w:szCs w:val="28"/>
          <w:rtl/>
          <w:lang w:bidi="ar-IQ"/>
        </w:rPr>
        <w:t>(</w:t>
      </w:r>
      <w:r w:rsidRPr="00012DFA">
        <w:rPr>
          <w:rStyle w:val="a4"/>
          <w:rFonts w:ascii="Simplified Arabic" w:hAnsi="Simplified Arabic" w:cs="Simplified Arabic"/>
          <w:b/>
          <w:sz w:val="28"/>
          <w:szCs w:val="28"/>
          <w:rtl/>
          <w:lang w:bidi="ar-IQ"/>
        </w:rPr>
        <w:footnoteReference w:id="147"/>
      </w:r>
      <w:r w:rsidRPr="00012DFA">
        <w:rPr>
          <w:rStyle w:val="a4"/>
          <w:rFonts w:ascii="Simplified Arabic" w:hAnsi="Simplified Arabic" w:cs="Simplified Arabic"/>
          <w:b/>
          <w:sz w:val="28"/>
          <w:szCs w:val="28"/>
          <w:rtl/>
          <w:lang w:bidi="ar-IQ"/>
        </w:rPr>
        <w:t>)</w:t>
      </w:r>
      <w:r w:rsidRPr="00012DFA">
        <w:rPr>
          <w:rFonts w:ascii="Simplified Arabic" w:hAnsi="Simplified Arabic" w:cs="Simplified Arabic"/>
          <w:b/>
          <w:sz w:val="28"/>
          <w:szCs w:val="28"/>
          <w:rtl/>
          <w:lang w:bidi="ar-IQ"/>
        </w:rPr>
        <w:t xml:space="preserve"> . </w:t>
      </w:r>
    </w:p>
    <w:p w:rsidR="00756068" w:rsidRPr="00012DFA" w:rsidRDefault="00756068" w:rsidP="007F12A9">
      <w:pPr>
        <w:spacing w:before="120" w:after="240" w:line="288" w:lineRule="auto"/>
        <w:ind w:firstLine="720"/>
        <w:jc w:val="both"/>
        <w:rPr>
          <w:rFonts w:ascii="Simplified Arabic" w:hAnsi="Simplified Arabic" w:cs="Simplified Arabic"/>
          <w:b/>
          <w:sz w:val="28"/>
          <w:szCs w:val="28"/>
          <w:rtl/>
          <w:lang w:bidi="ar-IQ"/>
        </w:rPr>
      </w:pPr>
      <w:r w:rsidRPr="00012DFA">
        <w:rPr>
          <w:rFonts w:ascii="Simplified Arabic" w:hAnsi="Simplified Arabic" w:cs="Simplified Arabic"/>
          <w:b/>
          <w:sz w:val="28"/>
          <w:szCs w:val="28"/>
          <w:rtl/>
          <w:lang w:bidi="ar-IQ"/>
        </w:rPr>
        <w:t xml:space="preserve">بما ان المشرع الزم القاضي </w:t>
      </w:r>
      <w:r w:rsidRPr="00012DFA">
        <w:rPr>
          <w:rFonts w:ascii="Simplified Arabic" w:hAnsi="Simplified Arabic" w:cs="Simplified Arabic" w:hint="cs"/>
          <w:b/>
          <w:sz w:val="28"/>
          <w:szCs w:val="28"/>
          <w:rtl/>
          <w:lang w:bidi="ar-IQ"/>
        </w:rPr>
        <w:t>بإصدار</w:t>
      </w:r>
      <w:r w:rsidRPr="00012DFA">
        <w:rPr>
          <w:rFonts w:ascii="Simplified Arabic" w:hAnsi="Simplified Arabic" w:cs="Simplified Arabic"/>
          <w:b/>
          <w:sz w:val="28"/>
          <w:szCs w:val="28"/>
          <w:rtl/>
          <w:lang w:bidi="ar-IQ"/>
        </w:rPr>
        <w:t xml:space="preserve"> أحكام موافقة للشرع والقانون وحيث ان المواضيع التي تناقش دعاوى</w:t>
      </w:r>
      <w:r w:rsidR="0021046D">
        <w:rPr>
          <w:rFonts w:ascii="Simplified Arabic" w:hAnsi="Simplified Arabic" w:cs="Simplified Arabic"/>
          <w:b/>
          <w:sz w:val="28"/>
          <w:szCs w:val="28"/>
          <w:rtl/>
          <w:lang w:bidi="ar-IQ"/>
        </w:rPr>
        <w:t xml:space="preserve"> الحِل </w:t>
      </w:r>
      <w:r w:rsidRPr="00012DFA">
        <w:rPr>
          <w:rFonts w:ascii="Simplified Arabic" w:hAnsi="Simplified Arabic" w:cs="Simplified Arabic"/>
          <w:b/>
          <w:sz w:val="28"/>
          <w:szCs w:val="28"/>
          <w:rtl/>
          <w:lang w:bidi="ar-IQ"/>
        </w:rPr>
        <w:t>و</w:t>
      </w:r>
      <w:r w:rsidR="0021046D">
        <w:rPr>
          <w:rFonts w:ascii="Simplified Arabic" w:hAnsi="Simplified Arabic" w:cs="Simplified Arabic"/>
          <w:b/>
          <w:sz w:val="28"/>
          <w:szCs w:val="28"/>
          <w:rtl/>
          <w:lang w:bidi="ar-IQ"/>
        </w:rPr>
        <w:t>الحُرمة</w:t>
      </w:r>
      <w:r w:rsidRPr="00012DFA">
        <w:rPr>
          <w:rFonts w:ascii="Simplified Arabic" w:hAnsi="Simplified Arabic" w:cs="Simplified Arabic"/>
          <w:b/>
          <w:sz w:val="28"/>
          <w:szCs w:val="28"/>
          <w:rtl/>
          <w:lang w:bidi="ar-IQ"/>
        </w:rPr>
        <w:t xml:space="preserve"> هي مواضيع شرعية بامتياز وخطرة لانطوائها على حقوق شرعية مهمة سماها الفقه حقوق الله فأن التحقيقات القضائية فيها الموصلة إلى حكم موافق للشرع والقانون لابد لها من نظام اجرائي يستوعب الخطورة الشرعية لمحل النزاع ويسير به </w:t>
      </w:r>
      <w:r w:rsidRPr="00012DFA">
        <w:rPr>
          <w:rFonts w:ascii="Simplified Arabic" w:hAnsi="Simplified Arabic" w:cs="Simplified Arabic" w:hint="cs"/>
          <w:b/>
          <w:sz w:val="28"/>
          <w:szCs w:val="28"/>
          <w:rtl/>
          <w:lang w:bidi="ar-IQ"/>
        </w:rPr>
        <w:t>باتجاه</w:t>
      </w:r>
      <w:r w:rsidRPr="00012DFA">
        <w:rPr>
          <w:rFonts w:ascii="Simplified Arabic" w:hAnsi="Simplified Arabic" w:cs="Simplified Arabic"/>
          <w:b/>
          <w:sz w:val="28"/>
          <w:szCs w:val="28"/>
          <w:rtl/>
          <w:lang w:bidi="ar-IQ"/>
        </w:rPr>
        <w:t xml:space="preserve"> حكم يراعي تلك الخطورة وهو ما لا يتوفر في منظومة المرافعات الإجرائية فكان لزاماً على محكمة التمييز ابتداع تلك المنظومة الخاصة بهذا النوع من الدعاوى من وحي الفقه الإسلامي والذي يشكل مصدرية حكمية لمواضيع الأحوال الشخصية بشكل عام ومنها مواضيع الدعاوى موضوع البحث </w:t>
      </w:r>
      <w:r w:rsidRPr="00012DFA">
        <w:rPr>
          <w:rFonts w:ascii="Simplified Arabic" w:hAnsi="Simplified Arabic" w:cs="Simplified Arabic" w:hint="cs"/>
          <w:b/>
          <w:sz w:val="28"/>
          <w:szCs w:val="28"/>
          <w:rtl/>
          <w:lang w:bidi="ar-IQ"/>
        </w:rPr>
        <w:t>باعتبار</w:t>
      </w:r>
      <w:r w:rsidRPr="00012DFA">
        <w:rPr>
          <w:rFonts w:ascii="Simplified Arabic" w:hAnsi="Simplified Arabic" w:cs="Simplified Arabic"/>
          <w:b/>
          <w:sz w:val="28"/>
          <w:szCs w:val="28"/>
          <w:rtl/>
          <w:lang w:bidi="ar-IQ"/>
        </w:rPr>
        <w:t xml:space="preserve"> ان خط الرجعة امام القضاء غير مفتوح فلا يسمح له بعدم الحكم</w:t>
      </w:r>
      <w:r w:rsidRPr="00012DFA">
        <w:rPr>
          <w:rStyle w:val="a4"/>
          <w:rFonts w:ascii="Simplified Arabic" w:hAnsi="Simplified Arabic" w:cs="Simplified Arabic"/>
          <w:b/>
          <w:sz w:val="28"/>
          <w:szCs w:val="28"/>
          <w:rtl/>
          <w:lang w:bidi="ar-IQ"/>
        </w:rPr>
        <w:t>(</w:t>
      </w:r>
      <w:r w:rsidRPr="00012DFA">
        <w:rPr>
          <w:rStyle w:val="a4"/>
          <w:rFonts w:ascii="Simplified Arabic" w:hAnsi="Simplified Arabic" w:cs="Simplified Arabic"/>
          <w:b/>
          <w:sz w:val="28"/>
          <w:szCs w:val="28"/>
          <w:rtl/>
          <w:lang w:bidi="ar-IQ"/>
        </w:rPr>
        <w:footnoteReference w:id="148"/>
      </w:r>
      <w:r w:rsidRPr="00012DFA">
        <w:rPr>
          <w:rStyle w:val="a4"/>
          <w:rFonts w:ascii="Simplified Arabic" w:hAnsi="Simplified Arabic" w:cs="Simplified Arabic"/>
          <w:b/>
          <w:sz w:val="28"/>
          <w:szCs w:val="28"/>
          <w:rtl/>
          <w:lang w:bidi="ar-IQ"/>
        </w:rPr>
        <w:t>)</w:t>
      </w:r>
      <w:r w:rsidRPr="00012DFA">
        <w:rPr>
          <w:rFonts w:ascii="Simplified Arabic" w:hAnsi="Simplified Arabic" w:cs="Simplified Arabic"/>
          <w:b/>
          <w:sz w:val="28"/>
          <w:szCs w:val="28"/>
          <w:rtl/>
          <w:lang w:bidi="ar-IQ"/>
        </w:rPr>
        <w:t xml:space="preserve"> .</w:t>
      </w:r>
    </w:p>
    <w:p w:rsidR="00756068" w:rsidRDefault="00756068" w:rsidP="007F12A9">
      <w:pPr>
        <w:spacing w:before="120" w:after="240" w:line="288" w:lineRule="auto"/>
        <w:ind w:firstLine="720"/>
        <w:jc w:val="both"/>
        <w:rPr>
          <w:rFonts w:ascii="Simplified Arabic" w:hAnsi="Simplified Arabic" w:cs="Simplified Arabic"/>
          <w:b/>
          <w:sz w:val="28"/>
          <w:szCs w:val="28"/>
          <w:rtl/>
          <w:lang w:bidi="ar-IQ"/>
        </w:rPr>
      </w:pPr>
      <w:r w:rsidRPr="00012DFA">
        <w:rPr>
          <w:rFonts w:ascii="Simplified Arabic" w:hAnsi="Simplified Arabic" w:cs="Simplified Arabic"/>
          <w:b/>
          <w:sz w:val="28"/>
          <w:szCs w:val="28"/>
          <w:rtl/>
          <w:lang w:bidi="ar-IQ"/>
        </w:rPr>
        <w:t xml:space="preserve"> وان طبيعة مواضيع دعاوى</w:t>
      </w:r>
      <w:r w:rsidR="0021046D">
        <w:rPr>
          <w:rFonts w:ascii="Simplified Arabic" w:hAnsi="Simplified Arabic" w:cs="Simplified Arabic"/>
          <w:b/>
          <w:sz w:val="28"/>
          <w:szCs w:val="28"/>
          <w:rtl/>
          <w:lang w:bidi="ar-IQ"/>
        </w:rPr>
        <w:t xml:space="preserve"> الحِل </w:t>
      </w:r>
      <w:r w:rsidRPr="00012DFA">
        <w:rPr>
          <w:rFonts w:ascii="Simplified Arabic" w:hAnsi="Simplified Arabic" w:cs="Simplified Arabic"/>
          <w:b/>
          <w:sz w:val="28"/>
          <w:szCs w:val="28"/>
          <w:rtl/>
          <w:lang w:bidi="ar-IQ"/>
        </w:rPr>
        <w:t>و</w:t>
      </w:r>
      <w:r w:rsidR="0021046D">
        <w:rPr>
          <w:rFonts w:ascii="Simplified Arabic" w:hAnsi="Simplified Arabic" w:cs="Simplified Arabic"/>
          <w:b/>
          <w:sz w:val="28"/>
          <w:szCs w:val="28"/>
          <w:rtl/>
          <w:lang w:bidi="ar-IQ"/>
        </w:rPr>
        <w:t>الحُرمة</w:t>
      </w:r>
      <w:r w:rsidRPr="00012DFA">
        <w:rPr>
          <w:rFonts w:ascii="Simplified Arabic" w:hAnsi="Simplified Arabic" w:cs="Simplified Arabic"/>
          <w:b/>
          <w:sz w:val="28"/>
          <w:szCs w:val="28"/>
          <w:rtl/>
          <w:lang w:bidi="ar-IQ"/>
        </w:rPr>
        <w:t xml:space="preserve"> من كونها قائمة على حق الله منفردا أو غالبا فقد فرضت على ( المطبق الإجرائي ) وهو القضاء المتمثل هيئته العليا ؛ محكمة التمييز الاتحادية ان تنسب إجراءات الدعوى المدنية على دعاوانا بحيث تؤدي الغرض العام من النظام الإجرائي ومصلحته المتمثلة بإيصال التحقيقات القضائية إلى نتيجة عادلة بخصوص موضوع الدعوى لكن خصوصية مواضيع دعاوى</w:t>
      </w:r>
      <w:r w:rsidR="0021046D">
        <w:rPr>
          <w:rFonts w:ascii="Simplified Arabic" w:hAnsi="Simplified Arabic" w:cs="Simplified Arabic"/>
          <w:b/>
          <w:sz w:val="28"/>
          <w:szCs w:val="28"/>
          <w:rtl/>
          <w:lang w:bidi="ar-IQ"/>
        </w:rPr>
        <w:t xml:space="preserve"> الحِل </w:t>
      </w:r>
      <w:r w:rsidRPr="00012DFA">
        <w:rPr>
          <w:rFonts w:ascii="Simplified Arabic" w:hAnsi="Simplified Arabic" w:cs="Simplified Arabic"/>
          <w:b/>
          <w:sz w:val="28"/>
          <w:szCs w:val="28"/>
          <w:rtl/>
          <w:lang w:bidi="ar-IQ"/>
        </w:rPr>
        <w:t>و</w:t>
      </w:r>
      <w:r w:rsidR="0021046D">
        <w:rPr>
          <w:rFonts w:ascii="Simplified Arabic" w:hAnsi="Simplified Arabic" w:cs="Simplified Arabic"/>
          <w:b/>
          <w:sz w:val="28"/>
          <w:szCs w:val="28"/>
          <w:rtl/>
          <w:lang w:bidi="ar-IQ"/>
        </w:rPr>
        <w:t>الحُرمة</w:t>
      </w:r>
      <w:r w:rsidRPr="00012DFA">
        <w:rPr>
          <w:rFonts w:ascii="Simplified Arabic" w:hAnsi="Simplified Arabic" w:cs="Simplified Arabic"/>
          <w:b/>
          <w:sz w:val="28"/>
          <w:szCs w:val="28"/>
          <w:rtl/>
          <w:lang w:bidi="ar-IQ"/>
        </w:rPr>
        <w:t xml:space="preserve"> لا تنطبق عليها الإجراءات المعروضة والمقررة في قانون المرافعات ، فقد جاء بقرار لمحكمة استئناف ذي قار الاتحادية بصفتها التمييزية ( لا يجوز ابطال عريضة الدعوى في مسائل الأحوال الشخصية المتعلقة </w:t>
      </w:r>
      <w:r w:rsidRPr="00012DFA">
        <w:rPr>
          <w:rFonts w:ascii="Simplified Arabic" w:hAnsi="Simplified Arabic" w:cs="Simplified Arabic"/>
          <w:b/>
          <w:sz w:val="28"/>
          <w:szCs w:val="28"/>
          <w:rtl/>
          <w:lang w:bidi="ar-IQ"/>
        </w:rPr>
        <w:lastRenderedPageBreak/>
        <w:t>بالحل و</w:t>
      </w:r>
      <w:r w:rsidR="0021046D">
        <w:rPr>
          <w:rFonts w:ascii="Simplified Arabic" w:hAnsi="Simplified Arabic" w:cs="Simplified Arabic"/>
          <w:b/>
          <w:sz w:val="28"/>
          <w:szCs w:val="28"/>
          <w:rtl/>
          <w:lang w:bidi="ar-IQ"/>
        </w:rPr>
        <w:t>الحُرمة</w:t>
      </w:r>
      <w:r w:rsidRPr="00012DFA">
        <w:rPr>
          <w:rFonts w:ascii="Simplified Arabic" w:hAnsi="Simplified Arabic" w:cs="Simplified Arabic"/>
          <w:b/>
          <w:sz w:val="28"/>
          <w:szCs w:val="28"/>
          <w:rtl/>
          <w:lang w:bidi="ar-IQ"/>
        </w:rPr>
        <w:t xml:space="preserve"> كدعاوى الطلاق أو بطلان الزواج مالم تربط الدعوى بحكم عملا بحكم المادة 299 من قانون المرافعات المدنية وان كانت المرافعة غيابية وغير </w:t>
      </w:r>
      <w:proofErr w:type="spellStart"/>
      <w:r w:rsidRPr="00012DFA">
        <w:rPr>
          <w:rFonts w:ascii="Simplified Arabic" w:hAnsi="Simplified Arabic" w:cs="Simplified Arabic"/>
          <w:b/>
          <w:sz w:val="28"/>
          <w:szCs w:val="28"/>
          <w:rtl/>
          <w:lang w:bidi="ar-IQ"/>
        </w:rPr>
        <w:t>مهي</w:t>
      </w:r>
      <w:r w:rsidRPr="00012DFA">
        <w:rPr>
          <w:rFonts w:ascii="Simplified Arabic" w:hAnsi="Simplified Arabic" w:cs="Simplified Arabic" w:hint="cs"/>
          <w:b/>
          <w:sz w:val="28"/>
          <w:szCs w:val="28"/>
          <w:rtl/>
          <w:lang w:bidi="ar-IQ"/>
        </w:rPr>
        <w:t>ئ</w:t>
      </w:r>
      <w:r w:rsidRPr="00012DFA">
        <w:rPr>
          <w:rFonts w:ascii="Simplified Arabic" w:hAnsi="Simplified Arabic" w:cs="Simplified Arabic"/>
          <w:b/>
          <w:sz w:val="28"/>
          <w:szCs w:val="28"/>
          <w:rtl/>
          <w:lang w:bidi="ar-IQ"/>
        </w:rPr>
        <w:t>ة</w:t>
      </w:r>
      <w:proofErr w:type="spellEnd"/>
      <w:r w:rsidRPr="00012DFA">
        <w:rPr>
          <w:rFonts w:ascii="Simplified Arabic" w:hAnsi="Simplified Arabic" w:cs="Simplified Arabic"/>
          <w:b/>
          <w:sz w:val="28"/>
          <w:szCs w:val="28"/>
          <w:rtl/>
          <w:lang w:bidi="ar-IQ"/>
        </w:rPr>
        <w:t xml:space="preserve"> للحسم )</w:t>
      </w:r>
      <w:r w:rsidRPr="00012DFA">
        <w:rPr>
          <w:rStyle w:val="a4"/>
          <w:rFonts w:ascii="Simplified Arabic" w:hAnsi="Simplified Arabic" w:cs="Simplified Arabic"/>
          <w:b/>
          <w:sz w:val="28"/>
          <w:szCs w:val="28"/>
          <w:rtl/>
          <w:lang w:bidi="ar-IQ"/>
        </w:rPr>
        <w:t>(</w:t>
      </w:r>
      <w:r w:rsidRPr="00012DFA">
        <w:rPr>
          <w:rStyle w:val="a4"/>
          <w:rFonts w:ascii="Simplified Arabic" w:hAnsi="Simplified Arabic" w:cs="Simplified Arabic"/>
          <w:b/>
          <w:sz w:val="28"/>
          <w:szCs w:val="28"/>
          <w:rtl/>
          <w:lang w:bidi="ar-IQ"/>
        </w:rPr>
        <w:footnoteReference w:id="149"/>
      </w:r>
      <w:r w:rsidRPr="00012DFA">
        <w:rPr>
          <w:rStyle w:val="a4"/>
          <w:rFonts w:ascii="Simplified Arabic" w:hAnsi="Simplified Arabic" w:cs="Simplified Arabic"/>
          <w:b/>
          <w:sz w:val="28"/>
          <w:szCs w:val="28"/>
          <w:rtl/>
          <w:lang w:bidi="ar-IQ"/>
        </w:rPr>
        <w:t>)</w:t>
      </w:r>
      <w:r w:rsidRPr="00012DFA">
        <w:rPr>
          <w:rFonts w:ascii="Simplified Arabic" w:hAnsi="Simplified Arabic" w:cs="Simplified Arabic"/>
          <w:b/>
          <w:sz w:val="28"/>
          <w:szCs w:val="28"/>
          <w:rtl/>
          <w:lang w:bidi="ar-IQ"/>
        </w:rPr>
        <w:t xml:space="preserve"> . </w:t>
      </w:r>
    </w:p>
    <w:p w:rsidR="007F1716" w:rsidRPr="00012DFA" w:rsidRDefault="007F1716" w:rsidP="007F12A9">
      <w:pPr>
        <w:spacing w:before="120" w:after="240" w:line="288" w:lineRule="auto"/>
        <w:jc w:val="center"/>
        <w:rPr>
          <w:rFonts w:ascii="Simplified Arabic" w:eastAsia="Calibri" w:hAnsi="Simplified Arabic" w:cs="Simplified Arabic"/>
          <w:bCs/>
          <w:sz w:val="32"/>
          <w:szCs w:val="32"/>
          <w:rtl/>
          <w:lang w:bidi="ar-IQ"/>
        </w:rPr>
      </w:pPr>
      <w:r w:rsidRPr="00012DFA">
        <w:rPr>
          <w:rFonts w:ascii="Simplified Arabic" w:eastAsia="Calibri" w:hAnsi="Simplified Arabic" w:cs="Simplified Arabic"/>
          <w:bCs/>
          <w:sz w:val="32"/>
          <w:szCs w:val="32"/>
          <w:rtl/>
          <w:lang w:bidi="ar-IQ"/>
        </w:rPr>
        <w:t>المطلب الثاني</w:t>
      </w:r>
      <w:r w:rsidR="00970A1B" w:rsidRPr="00012DFA">
        <w:rPr>
          <w:rFonts w:ascii="Simplified Arabic" w:eastAsia="Calibri" w:hAnsi="Simplified Arabic" w:cs="Simplified Arabic"/>
          <w:bCs/>
          <w:sz w:val="32"/>
          <w:szCs w:val="32"/>
          <w:rtl/>
          <w:lang w:bidi="ar-IQ"/>
        </w:rPr>
        <w:br/>
      </w:r>
      <w:r w:rsidR="00795048" w:rsidRPr="00012DFA">
        <w:rPr>
          <w:rFonts w:ascii="Simplified Arabic" w:eastAsia="Calibri" w:hAnsi="Simplified Arabic" w:cs="Simplified Arabic"/>
          <w:bCs/>
          <w:sz w:val="32"/>
          <w:szCs w:val="32"/>
          <w:rtl/>
          <w:lang w:bidi="ar-IQ"/>
        </w:rPr>
        <w:t xml:space="preserve">الرقابة على </w:t>
      </w:r>
      <w:r w:rsidRPr="00012DFA">
        <w:rPr>
          <w:rFonts w:ascii="Simplified Arabic" w:eastAsia="Calibri" w:hAnsi="Simplified Arabic" w:cs="Simplified Arabic"/>
          <w:bCs/>
          <w:sz w:val="32"/>
          <w:szCs w:val="32"/>
          <w:rtl/>
          <w:lang w:bidi="ar-IQ"/>
        </w:rPr>
        <w:t xml:space="preserve">سلطة القاضي في </w:t>
      </w:r>
      <w:r w:rsidR="00795048" w:rsidRPr="00012DFA">
        <w:rPr>
          <w:rFonts w:ascii="Simplified Arabic" w:eastAsia="Calibri" w:hAnsi="Simplified Arabic" w:cs="Simplified Arabic"/>
          <w:bCs/>
          <w:sz w:val="32"/>
          <w:szCs w:val="32"/>
          <w:rtl/>
          <w:lang w:bidi="ar-IQ"/>
        </w:rPr>
        <w:t>الاجتهاد في</w:t>
      </w:r>
      <w:r w:rsidRPr="00012DFA">
        <w:rPr>
          <w:rFonts w:ascii="Simplified Arabic" w:eastAsia="Calibri" w:hAnsi="Simplified Arabic" w:cs="Simplified Arabic"/>
          <w:bCs/>
          <w:sz w:val="32"/>
          <w:szCs w:val="32"/>
          <w:rtl/>
          <w:lang w:bidi="ar-IQ"/>
        </w:rPr>
        <w:t xml:space="preserve"> دعاوى</w:t>
      </w:r>
      <w:r w:rsidR="0021046D">
        <w:rPr>
          <w:rFonts w:ascii="Simplified Arabic" w:eastAsia="Calibri" w:hAnsi="Simplified Arabic" w:cs="Simplified Arabic"/>
          <w:bCs/>
          <w:sz w:val="32"/>
          <w:szCs w:val="32"/>
          <w:rtl/>
          <w:lang w:bidi="ar-IQ"/>
        </w:rPr>
        <w:t xml:space="preserve"> الحِل </w:t>
      </w:r>
      <w:r w:rsidRPr="00012DFA">
        <w:rPr>
          <w:rFonts w:ascii="Simplified Arabic" w:eastAsia="Calibri" w:hAnsi="Simplified Arabic" w:cs="Simplified Arabic"/>
          <w:bCs/>
          <w:sz w:val="32"/>
          <w:szCs w:val="32"/>
          <w:rtl/>
          <w:lang w:bidi="ar-IQ"/>
        </w:rPr>
        <w:t>و</w:t>
      </w:r>
      <w:r w:rsidR="0021046D">
        <w:rPr>
          <w:rFonts w:ascii="Simplified Arabic" w:eastAsia="Calibri" w:hAnsi="Simplified Arabic" w:cs="Simplified Arabic"/>
          <w:bCs/>
          <w:sz w:val="32"/>
          <w:szCs w:val="32"/>
          <w:rtl/>
          <w:lang w:bidi="ar-IQ"/>
        </w:rPr>
        <w:t>الحُرمة</w:t>
      </w:r>
    </w:p>
    <w:p w:rsidR="007F1716" w:rsidRPr="00012DFA" w:rsidRDefault="007F1716" w:rsidP="007F12A9">
      <w:pPr>
        <w:spacing w:before="120" w:after="240" w:line="288" w:lineRule="auto"/>
        <w:ind w:firstLine="720"/>
        <w:jc w:val="both"/>
        <w:rPr>
          <w:rFonts w:ascii="Simplified Arabic" w:hAnsi="Simplified Arabic" w:cs="Simplified Arabic"/>
          <w:b/>
          <w:sz w:val="28"/>
          <w:szCs w:val="28"/>
          <w:rtl/>
          <w:lang w:bidi="ar-IQ"/>
        </w:rPr>
      </w:pPr>
      <w:r w:rsidRPr="00012DFA">
        <w:rPr>
          <w:rFonts w:ascii="Simplified Arabic" w:hAnsi="Simplified Arabic" w:cs="Simplified Arabic"/>
          <w:b/>
          <w:sz w:val="28"/>
          <w:szCs w:val="28"/>
          <w:rtl/>
          <w:lang w:bidi="ar-IQ"/>
        </w:rPr>
        <w:t>يحظى موضوع التكييف القانوني للنزاع والدعوى بأهمية استثنائية متأتية من كونه الخطوة الاولى التي ستضع النزاع على الطريق المتجه باستقامة لحكمه القانوني السليم</w:t>
      </w:r>
      <w:r w:rsidR="00CB5EB7"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بحيث يمكن ان يقال ان التكييف القانوني لموضوع الدعوى يماثل التشخيص الطبي بالنسبة للمرض</w:t>
      </w:r>
      <w:r w:rsidR="00D81E30" w:rsidRPr="00012DFA">
        <w:rPr>
          <w:rFonts w:ascii="Simplified Arabic" w:hAnsi="Simplified Arabic" w:cs="Simplified Arabic"/>
          <w:b/>
          <w:sz w:val="28"/>
          <w:szCs w:val="28"/>
          <w:rtl/>
          <w:lang w:bidi="ar-IQ"/>
        </w:rPr>
        <w:t xml:space="preserve"> </w:t>
      </w:r>
      <w:r w:rsidR="00D81E30" w:rsidRPr="00012DFA">
        <w:rPr>
          <w:rFonts w:ascii="Simplified Arabic" w:hAnsi="Simplified Arabic" w:cs="Simplified Arabic" w:hint="cs"/>
          <w:b/>
          <w:sz w:val="28"/>
          <w:szCs w:val="28"/>
          <w:rtl/>
          <w:lang w:bidi="ar-IQ"/>
        </w:rPr>
        <w:t>،</w:t>
      </w:r>
      <w:r w:rsidR="00CB5EB7" w:rsidRPr="00012DFA">
        <w:rPr>
          <w:rFonts w:ascii="Simplified Arabic" w:hAnsi="Simplified Arabic" w:cs="Simplified Arabic"/>
          <w:b/>
          <w:sz w:val="28"/>
          <w:szCs w:val="28"/>
          <w:rtl/>
          <w:lang w:bidi="ar-IQ"/>
        </w:rPr>
        <w:t xml:space="preserve"> </w:t>
      </w:r>
      <w:r w:rsidR="00D81E30" w:rsidRPr="00012DFA">
        <w:rPr>
          <w:rFonts w:ascii="Simplified Arabic" w:hAnsi="Simplified Arabic" w:cs="Simplified Arabic"/>
          <w:b/>
          <w:sz w:val="28"/>
          <w:szCs w:val="28"/>
          <w:rtl/>
          <w:lang w:bidi="ar-IQ"/>
        </w:rPr>
        <w:t>ل</w:t>
      </w:r>
      <w:r w:rsidR="007B5A28">
        <w:rPr>
          <w:rFonts w:ascii="Simplified Arabic" w:hAnsi="Simplified Arabic" w:cs="Simplified Arabic" w:hint="cs"/>
          <w:b/>
          <w:sz w:val="28"/>
          <w:szCs w:val="28"/>
          <w:rtl/>
          <w:lang w:bidi="ar-IQ"/>
        </w:rPr>
        <w:t>ذا فالبحث</w:t>
      </w:r>
      <w:r w:rsidRPr="00012DFA">
        <w:rPr>
          <w:rFonts w:ascii="Simplified Arabic" w:hAnsi="Simplified Arabic" w:cs="Simplified Arabic"/>
          <w:b/>
          <w:sz w:val="28"/>
          <w:szCs w:val="28"/>
          <w:rtl/>
          <w:lang w:bidi="ar-IQ"/>
        </w:rPr>
        <w:t xml:space="preserve"> فيه يستلزم بيان ما اذا كان القاضي ملزما بالاجتهاد في التكييف القانوني لهذه الدعاوى</w:t>
      </w:r>
      <w:r w:rsidR="00CB5EB7" w:rsidRPr="00012DFA">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و</w:t>
      </w:r>
      <w:r w:rsidR="00D81E30" w:rsidRPr="00012DFA">
        <w:rPr>
          <w:rFonts w:ascii="Simplified Arabic" w:hAnsi="Simplified Arabic" w:cs="Simplified Arabic"/>
          <w:b/>
          <w:sz w:val="28"/>
          <w:szCs w:val="28"/>
          <w:rtl/>
          <w:lang w:bidi="ar-IQ"/>
        </w:rPr>
        <w:t xml:space="preserve">ما </w:t>
      </w:r>
      <w:proofErr w:type="spellStart"/>
      <w:r w:rsidR="00D81E30" w:rsidRPr="00012DFA">
        <w:rPr>
          <w:rFonts w:ascii="Simplified Arabic" w:hAnsi="Simplified Arabic" w:cs="Simplified Arabic"/>
          <w:b/>
          <w:sz w:val="28"/>
          <w:szCs w:val="28"/>
          <w:rtl/>
          <w:lang w:bidi="ar-IQ"/>
        </w:rPr>
        <w:t>مدخلية</w:t>
      </w:r>
      <w:proofErr w:type="spellEnd"/>
      <w:r w:rsidR="00D81E30" w:rsidRPr="00012DFA">
        <w:rPr>
          <w:rFonts w:ascii="Simplified Arabic" w:hAnsi="Simplified Arabic" w:cs="Simplified Arabic"/>
          <w:b/>
          <w:sz w:val="28"/>
          <w:szCs w:val="28"/>
          <w:rtl/>
          <w:lang w:bidi="ar-IQ"/>
        </w:rPr>
        <w:t xml:space="preserve"> الخصوصية الاجرائية</w:t>
      </w:r>
      <w:r w:rsidR="00FC5432">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في التكييف القانوني فيها</w:t>
      </w:r>
      <w:r w:rsidR="00CB5EB7"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 xml:space="preserve">وذاك ما سنسعى لتنفيذه في الفرعين </w:t>
      </w:r>
      <w:r w:rsidR="005A23C0" w:rsidRPr="00012DFA">
        <w:rPr>
          <w:rFonts w:ascii="Simplified Arabic" w:hAnsi="Simplified Arabic" w:cs="Simplified Arabic" w:hint="cs"/>
          <w:b/>
          <w:sz w:val="28"/>
          <w:szCs w:val="28"/>
          <w:rtl/>
          <w:lang w:bidi="ar-IQ"/>
        </w:rPr>
        <w:t>الآتيين</w:t>
      </w:r>
      <w:r w:rsidR="00CB5EB7" w:rsidRPr="00012DFA">
        <w:rPr>
          <w:rFonts w:ascii="Simplified Arabic" w:hAnsi="Simplified Arabic" w:cs="Simplified Arabic"/>
          <w:b/>
          <w:sz w:val="28"/>
          <w:szCs w:val="28"/>
          <w:rtl/>
          <w:lang w:bidi="ar-IQ"/>
        </w:rPr>
        <w:t xml:space="preserve"> : </w:t>
      </w:r>
    </w:p>
    <w:p w:rsidR="00402118" w:rsidRPr="00012DFA" w:rsidRDefault="00402118" w:rsidP="00012DFA">
      <w:pPr>
        <w:spacing w:before="120" w:after="240" w:line="288" w:lineRule="auto"/>
        <w:jc w:val="center"/>
        <w:rPr>
          <w:rFonts w:ascii="Simplified Arabic" w:hAnsi="Simplified Arabic" w:cs="Simplified Arabic"/>
          <w:bCs/>
          <w:sz w:val="28"/>
          <w:szCs w:val="28"/>
          <w:rtl/>
          <w:lang w:bidi="ar-IQ"/>
        </w:rPr>
      </w:pPr>
      <w:r w:rsidRPr="00012DFA">
        <w:rPr>
          <w:rFonts w:ascii="Simplified Arabic" w:hAnsi="Simplified Arabic" w:cs="Simplified Arabic"/>
          <w:bCs/>
          <w:sz w:val="28"/>
          <w:szCs w:val="28"/>
          <w:rtl/>
          <w:lang w:bidi="ar-IQ"/>
        </w:rPr>
        <w:t>الفرع</w:t>
      </w:r>
      <w:r w:rsidR="000F4C6C" w:rsidRPr="00012DFA">
        <w:rPr>
          <w:rFonts w:ascii="Simplified Arabic" w:hAnsi="Simplified Arabic" w:cs="Simplified Arabic"/>
          <w:bCs/>
          <w:sz w:val="28"/>
          <w:szCs w:val="28"/>
          <w:rtl/>
          <w:lang w:bidi="ar-IQ"/>
        </w:rPr>
        <w:t xml:space="preserve"> الأول </w:t>
      </w:r>
      <w:r w:rsidR="00012DFA" w:rsidRPr="00012DFA">
        <w:rPr>
          <w:rFonts w:ascii="Simplified Arabic" w:hAnsi="Simplified Arabic" w:cs="Simplified Arabic"/>
          <w:bCs/>
          <w:sz w:val="28"/>
          <w:szCs w:val="28"/>
          <w:rtl/>
          <w:lang w:bidi="ar-IQ"/>
        </w:rPr>
        <w:br/>
      </w:r>
      <w:r w:rsidRPr="00012DFA">
        <w:rPr>
          <w:rFonts w:ascii="Simplified Arabic" w:hAnsi="Simplified Arabic" w:cs="Simplified Arabic"/>
          <w:bCs/>
          <w:sz w:val="28"/>
          <w:szCs w:val="28"/>
          <w:rtl/>
          <w:lang w:bidi="ar-IQ"/>
        </w:rPr>
        <w:t>آلية الرقابة على سلطة القاضي في</w:t>
      </w:r>
      <w:r w:rsidR="00795048" w:rsidRPr="00012DFA">
        <w:rPr>
          <w:rFonts w:ascii="Simplified Arabic" w:hAnsi="Simplified Arabic" w:cs="Simplified Arabic"/>
          <w:bCs/>
          <w:sz w:val="28"/>
          <w:szCs w:val="28"/>
          <w:rtl/>
          <w:lang w:bidi="ar-IQ"/>
        </w:rPr>
        <w:t xml:space="preserve"> الاجتهاد في</w:t>
      </w:r>
      <w:r w:rsidRPr="00012DFA">
        <w:rPr>
          <w:rFonts w:ascii="Simplified Arabic" w:hAnsi="Simplified Arabic" w:cs="Simplified Arabic"/>
          <w:bCs/>
          <w:sz w:val="28"/>
          <w:szCs w:val="28"/>
          <w:rtl/>
          <w:lang w:bidi="ar-IQ"/>
        </w:rPr>
        <w:t xml:space="preserve"> دعاوى</w:t>
      </w:r>
      <w:r w:rsidR="0021046D">
        <w:rPr>
          <w:rFonts w:ascii="Simplified Arabic" w:hAnsi="Simplified Arabic" w:cs="Simplified Arabic"/>
          <w:bCs/>
          <w:sz w:val="28"/>
          <w:szCs w:val="28"/>
          <w:rtl/>
          <w:lang w:bidi="ar-IQ"/>
        </w:rPr>
        <w:t xml:space="preserve"> الحِل </w:t>
      </w:r>
      <w:r w:rsidRPr="00012DFA">
        <w:rPr>
          <w:rFonts w:ascii="Simplified Arabic" w:hAnsi="Simplified Arabic" w:cs="Simplified Arabic"/>
          <w:bCs/>
          <w:sz w:val="28"/>
          <w:szCs w:val="28"/>
          <w:rtl/>
          <w:lang w:bidi="ar-IQ"/>
        </w:rPr>
        <w:t>و</w:t>
      </w:r>
      <w:r w:rsidR="0021046D">
        <w:rPr>
          <w:rFonts w:ascii="Simplified Arabic" w:hAnsi="Simplified Arabic" w:cs="Simplified Arabic"/>
          <w:bCs/>
          <w:sz w:val="28"/>
          <w:szCs w:val="28"/>
          <w:rtl/>
          <w:lang w:bidi="ar-IQ"/>
        </w:rPr>
        <w:t>الحُرمة</w:t>
      </w:r>
    </w:p>
    <w:p w:rsidR="00402118" w:rsidRPr="00012DFA" w:rsidRDefault="00402118" w:rsidP="007F12A9">
      <w:pPr>
        <w:spacing w:before="120" w:after="240" w:line="288" w:lineRule="auto"/>
        <w:ind w:firstLine="720"/>
        <w:jc w:val="both"/>
        <w:rPr>
          <w:rFonts w:ascii="Simplified Arabic" w:hAnsi="Simplified Arabic" w:cs="Simplified Arabic"/>
          <w:b/>
          <w:sz w:val="28"/>
          <w:szCs w:val="28"/>
          <w:rtl/>
          <w:lang w:bidi="ar-IQ"/>
        </w:rPr>
      </w:pPr>
      <w:r w:rsidRPr="00012DFA">
        <w:rPr>
          <w:rFonts w:ascii="Simplified Arabic" w:hAnsi="Simplified Arabic" w:cs="Simplified Arabic"/>
          <w:b/>
          <w:sz w:val="28"/>
          <w:szCs w:val="28"/>
          <w:rtl/>
          <w:lang w:bidi="ar-IQ"/>
        </w:rPr>
        <w:t>يعد الحكم القضائي النتيجة المنطقية للاجتهاد الذي يمارسه قاضي محكمة الموضوع في ظل وقائع وادلة ال</w:t>
      </w:r>
      <w:r w:rsidR="00686709" w:rsidRPr="00012DFA">
        <w:rPr>
          <w:rFonts w:ascii="Simplified Arabic" w:hAnsi="Simplified Arabic" w:cs="Simplified Arabic"/>
          <w:b/>
          <w:sz w:val="28"/>
          <w:szCs w:val="28"/>
          <w:rtl/>
          <w:lang w:bidi="ar-IQ"/>
        </w:rPr>
        <w:t>إثبات</w:t>
      </w:r>
      <w:r w:rsidRPr="00012DFA">
        <w:rPr>
          <w:rFonts w:ascii="Simplified Arabic" w:hAnsi="Simplified Arabic" w:cs="Simplified Arabic"/>
          <w:b/>
          <w:sz w:val="28"/>
          <w:szCs w:val="28"/>
          <w:rtl/>
          <w:lang w:bidi="ar-IQ"/>
        </w:rPr>
        <w:t xml:space="preserve"> المعروضة عليه</w:t>
      </w:r>
      <w:r w:rsidR="00CB5EB7" w:rsidRPr="00012DFA">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كما يعد نهاية للنزاع المعروض على القاضي</w:t>
      </w:r>
      <w:r w:rsidR="00CB5EB7"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اذ ان بصدور الحكم النهائي في الدعوى تعد الدعوى المرفوعة</w:t>
      </w:r>
      <w:r w:rsidR="000F4C6C" w:rsidRPr="00012DFA">
        <w:rPr>
          <w:rFonts w:ascii="Simplified Arabic" w:hAnsi="Simplified Arabic" w:cs="Simplified Arabic"/>
          <w:b/>
          <w:sz w:val="28"/>
          <w:szCs w:val="28"/>
          <w:rtl/>
          <w:lang w:bidi="ar-IQ"/>
        </w:rPr>
        <w:t xml:space="preserve"> إلى </w:t>
      </w:r>
      <w:r w:rsidRPr="00012DFA">
        <w:rPr>
          <w:rFonts w:ascii="Simplified Arabic" w:hAnsi="Simplified Arabic" w:cs="Simplified Arabic"/>
          <w:b/>
          <w:sz w:val="28"/>
          <w:szCs w:val="28"/>
          <w:rtl/>
          <w:lang w:bidi="ar-IQ"/>
        </w:rPr>
        <w:t>القاضي محسومة من قبله عبر ربطها بحكم معبر عن اج</w:t>
      </w:r>
      <w:r w:rsidR="00C10835" w:rsidRPr="00012DFA">
        <w:rPr>
          <w:rFonts w:ascii="Simplified Arabic" w:hAnsi="Simplified Arabic" w:cs="Simplified Arabic"/>
          <w:b/>
          <w:sz w:val="28"/>
          <w:szCs w:val="28"/>
          <w:rtl/>
          <w:lang w:bidi="ar-IQ"/>
        </w:rPr>
        <w:t>تهاده ورأيه القانوني في موضوعها</w:t>
      </w:r>
      <w:r w:rsidR="00CB5EB7"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وحيث ان اجتهاد القاضي المعبر عنه في حكمه القضائي</w:t>
      </w:r>
      <w:r w:rsidR="00C10835" w:rsidRPr="00012DFA">
        <w:rPr>
          <w:rFonts w:ascii="Simplified Arabic" w:hAnsi="Simplified Arabic" w:cs="Simplified Arabic"/>
          <w:b/>
          <w:sz w:val="28"/>
          <w:szCs w:val="28"/>
          <w:rtl/>
          <w:lang w:bidi="ar-IQ"/>
        </w:rPr>
        <w:t xml:space="preserve"> قد يكون موافقاً للقانون والشرع</w:t>
      </w:r>
      <w:r w:rsidR="00CB5EB7" w:rsidRPr="00012DFA">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وقد لا يكون</w:t>
      </w:r>
      <w:r w:rsidR="00CB5EB7"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فالقاضي غير معصوم من الخطأ</w:t>
      </w:r>
      <w:r w:rsidR="00CB5EB7" w:rsidRPr="00012DFA">
        <w:rPr>
          <w:rFonts w:ascii="Simplified Arabic" w:hAnsi="Simplified Arabic" w:cs="Simplified Arabic"/>
          <w:b/>
          <w:sz w:val="28"/>
          <w:szCs w:val="28"/>
          <w:rtl/>
          <w:lang w:bidi="ar-IQ"/>
        </w:rPr>
        <w:t xml:space="preserve"> </w:t>
      </w:r>
      <w:r w:rsidR="00C10835" w:rsidRPr="00012DFA">
        <w:rPr>
          <w:rFonts w:ascii="Simplified Arabic" w:hAnsi="Simplified Arabic" w:cs="Simplified Arabic"/>
          <w:b/>
          <w:sz w:val="28"/>
          <w:szCs w:val="28"/>
          <w:rtl/>
          <w:lang w:bidi="ar-IQ"/>
        </w:rPr>
        <w:t>وشأنه شأن</w:t>
      </w:r>
      <w:r w:rsidR="009F1605" w:rsidRPr="00012DFA">
        <w:rPr>
          <w:rFonts w:ascii="Simplified Arabic" w:hAnsi="Simplified Arabic" w:cs="Simplified Arabic"/>
          <w:b/>
          <w:sz w:val="28"/>
          <w:szCs w:val="28"/>
          <w:rtl/>
          <w:lang w:bidi="ar-IQ"/>
        </w:rPr>
        <w:t xml:space="preserve"> أي </w:t>
      </w:r>
      <w:r w:rsidR="00C10835" w:rsidRPr="00012DFA">
        <w:rPr>
          <w:rFonts w:ascii="Simplified Arabic" w:hAnsi="Simplified Arabic" w:cs="Simplified Arabic"/>
          <w:b/>
          <w:sz w:val="28"/>
          <w:szCs w:val="28"/>
          <w:rtl/>
          <w:lang w:bidi="ar-IQ"/>
        </w:rPr>
        <w:t>مجتهد يصيب ويخطأ</w:t>
      </w:r>
      <w:r w:rsidR="00CB5EB7" w:rsidRPr="00012DFA">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وبناء على ذلك</w:t>
      </w:r>
      <w:r w:rsidR="00CB5EB7" w:rsidRPr="00012DFA">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وبغية بعث الاطمئنان في نفوس المتقاضيين</w:t>
      </w:r>
      <w:r w:rsidR="00CB5EB7" w:rsidRPr="00012DFA">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اعطى المشرع الحق لمن خسر الدعوى الطعن في الحكم الصادر فيها ضده</w:t>
      </w:r>
      <w:r w:rsidR="00FC5432">
        <w:rPr>
          <w:rFonts w:ascii="Simplified Arabic" w:hAnsi="Simplified Arabic" w:cs="Simplified Arabic"/>
          <w:b/>
          <w:sz w:val="28"/>
          <w:szCs w:val="28"/>
          <w:rtl/>
          <w:lang w:bidi="ar-IQ"/>
        </w:rPr>
        <w:t xml:space="preserve"> </w:t>
      </w:r>
      <w:r w:rsidR="00AC1558">
        <w:rPr>
          <w:rFonts w:ascii="Simplified Arabic" w:hAnsi="Simplified Arabic" w:cs="Simplified Arabic"/>
          <w:b/>
          <w:sz w:val="28"/>
          <w:szCs w:val="28"/>
          <w:rtl/>
          <w:lang w:bidi="ar-IQ"/>
        </w:rPr>
        <w:t xml:space="preserve">وهو </w:t>
      </w:r>
      <w:r w:rsidR="00AC1558">
        <w:rPr>
          <w:rFonts w:ascii="Simplified Arabic" w:hAnsi="Simplified Arabic" w:cs="Simplified Arabic" w:hint="cs"/>
          <w:b/>
          <w:sz w:val="28"/>
          <w:szCs w:val="28"/>
          <w:rtl/>
          <w:lang w:bidi="ar-IQ"/>
        </w:rPr>
        <w:t>ـ</w:t>
      </w:r>
      <w:r w:rsidR="00AC1558">
        <w:rPr>
          <w:rFonts w:ascii="Simplified Arabic" w:hAnsi="Simplified Arabic" w:cs="Simplified Arabic"/>
          <w:b/>
          <w:sz w:val="28"/>
          <w:szCs w:val="28"/>
          <w:rtl/>
          <w:lang w:bidi="ar-IQ"/>
        </w:rPr>
        <w:t xml:space="preserve"> خاصة الطعن استئنافا</w:t>
      </w:r>
      <w:r w:rsidR="00105EE7">
        <w:rPr>
          <w:rFonts w:ascii="Simplified Arabic" w:hAnsi="Simplified Arabic" w:cs="Simplified Arabic" w:hint="cs"/>
          <w:b/>
          <w:sz w:val="28"/>
          <w:szCs w:val="28"/>
          <w:rtl/>
          <w:lang w:bidi="ar-IQ"/>
        </w:rPr>
        <w:t>ً</w:t>
      </w:r>
      <w:r w:rsidR="00AC1558">
        <w:rPr>
          <w:rFonts w:ascii="Simplified Arabic" w:hAnsi="Simplified Arabic" w:cs="Simplified Arabic"/>
          <w:b/>
          <w:sz w:val="28"/>
          <w:szCs w:val="28"/>
          <w:rtl/>
          <w:lang w:bidi="ar-IQ"/>
        </w:rPr>
        <w:t xml:space="preserve"> وتمييزا</w:t>
      </w:r>
      <w:r w:rsidR="00105EE7">
        <w:rPr>
          <w:rFonts w:ascii="Simplified Arabic" w:hAnsi="Simplified Arabic" w:cs="Simplified Arabic" w:hint="cs"/>
          <w:b/>
          <w:sz w:val="28"/>
          <w:szCs w:val="28"/>
          <w:rtl/>
          <w:lang w:bidi="ar-IQ"/>
        </w:rPr>
        <w:t>ً</w:t>
      </w:r>
      <w:r w:rsidR="00AC1558">
        <w:rPr>
          <w:rFonts w:ascii="Simplified Arabic" w:hAnsi="Simplified Arabic" w:cs="Simplified Arabic"/>
          <w:b/>
          <w:sz w:val="28"/>
          <w:szCs w:val="28"/>
          <w:rtl/>
          <w:lang w:bidi="ar-IQ"/>
        </w:rPr>
        <w:t xml:space="preserve"> </w:t>
      </w:r>
      <w:r w:rsidR="00AC1558">
        <w:rPr>
          <w:rFonts w:ascii="Simplified Arabic" w:hAnsi="Simplified Arabic" w:cs="Simplified Arabic" w:hint="cs"/>
          <w:b/>
          <w:sz w:val="28"/>
          <w:szCs w:val="28"/>
          <w:rtl/>
          <w:lang w:bidi="ar-IQ"/>
        </w:rPr>
        <w:t>ـ</w:t>
      </w:r>
      <w:r w:rsidRPr="00012DFA">
        <w:rPr>
          <w:rFonts w:ascii="Simplified Arabic" w:hAnsi="Simplified Arabic" w:cs="Simplified Arabic"/>
          <w:b/>
          <w:sz w:val="28"/>
          <w:szCs w:val="28"/>
          <w:rtl/>
          <w:lang w:bidi="ar-IQ"/>
        </w:rPr>
        <w:t xml:space="preserve"> ما يعد تجسيداً قانونياً لمبدأ الرقابة على اجتهاد </w:t>
      </w:r>
      <w:r w:rsidRPr="00012DFA">
        <w:rPr>
          <w:rFonts w:ascii="Simplified Arabic" w:hAnsi="Simplified Arabic" w:cs="Simplified Arabic"/>
          <w:b/>
          <w:sz w:val="28"/>
          <w:szCs w:val="28"/>
          <w:rtl/>
          <w:lang w:bidi="ar-IQ"/>
        </w:rPr>
        <w:lastRenderedPageBreak/>
        <w:t>القاضي</w:t>
      </w:r>
      <w:r w:rsidR="00CB5EB7" w:rsidRPr="00012DFA">
        <w:rPr>
          <w:rFonts w:ascii="Simplified Arabic" w:hAnsi="Simplified Arabic" w:cs="Simplified Arabic"/>
          <w:b/>
          <w:sz w:val="28"/>
          <w:szCs w:val="28"/>
          <w:rtl/>
          <w:lang w:bidi="ar-IQ"/>
        </w:rPr>
        <w:t xml:space="preserve"> ، </w:t>
      </w:r>
      <w:r w:rsidR="005A23C0" w:rsidRPr="00012DFA">
        <w:rPr>
          <w:rFonts w:ascii="Simplified Arabic" w:hAnsi="Simplified Arabic" w:cs="Simplified Arabic" w:hint="cs"/>
          <w:b/>
          <w:sz w:val="28"/>
          <w:szCs w:val="28"/>
          <w:rtl/>
          <w:lang w:bidi="ar-IQ"/>
        </w:rPr>
        <w:t>فإذا</w:t>
      </w:r>
      <w:r w:rsidRPr="00012DFA">
        <w:rPr>
          <w:rFonts w:ascii="Simplified Arabic" w:hAnsi="Simplified Arabic" w:cs="Simplified Arabic"/>
          <w:b/>
          <w:sz w:val="28"/>
          <w:szCs w:val="28"/>
          <w:rtl/>
          <w:lang w:bidi="ar-IQ"/>
        </w:rPr>
        <w:t xml:space="preserve"> ما وجدت جهة الطعن ان قاضي الموضوع قد اخطأ في اجتهاده</w:t>
      </w:r>
      <w:r w:rsidR="00CB5EB7"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فلها ان تفسخ حكمه</w:t>
      </w:r>
      <w:r w:rsidR="000F4C6C" w:rsidRPr="00012DFA">
        <w:rPr>
          <w:rFonts w:ascii="Simplified Arabic" w:hAnsi="Simplified Arabic" w:cs="Simplified Arabic"/>
          <w:b/>
          <w:sz w:val="28"/>
          <w:szCs w:val="28"/>
          <w:rtl/>
          <w:lang w:bidi="ar-IQ"/>
        </w:rPr>
        <w:t xml:space="preserve"> أو </w:t>
      </w:r>
      <w:r w:rsidRPr="00012DFA">
        <w:rPr>
          <w:rFonts w:ascii="Simplified Arabic" w:hAnsi="Simplified Arabic" w:cs="Simplified Arabic"/>
          <w:b/>
          <w:sz w:val="28"/>
          <w:szCs w:val="28"/>
          <w:rtl/>
          <w:lang w:bidi="ar-IQ"/>
        </w:rPr>
        <w:t>تنقضه بحسب الأحوال</w:t>
      </w:r>
      <w:r w:rsidR="000C7F5F" w:rsidRPr="00012DFA">
        <w:rPr>
          <w:rStyle w:val="a4"/>
          <w:rFonts w:ascii="Simplified Arabic" w:hAnsi="Simplified Arabic" w:cs="Simplified Arabic"/>
          <w:b/>
          <w:sz w:val="28"/>
          <w:szCs w:val="28"/>
          <w:rtl/>
          <w:lang w:bidi="ar-IQ"/>
        </w:rPr>
        <w:t>(</w:t>
      </w:r>
      <w:r w:rsidR="000C7F5F" w:rsidRPr="00012DFA">
        <w:rPr>
          <w:rStyle w:val="a4"/>
          <w:rFonts w:ascii="Simplified Arabic" w:hAnsi="Simplified Arabic" w:cs="Simplified Arabic"/>
          <w:b/>
          <w:sz w:val="28"/>
          <w:szCs w:val="28"/>
          <w:rtl/>
          <w:lang w:bidi="ar-IQ"/>
        </w:rPr>
        <w:footnoteReference w:id="150"/>
      </w:r>
      <w:r w:rsidR="000C7F5F" w:rsidRPr="00012DFA">
        <w:rPr>
          <w:rStyle w:val="a4"/>
          <w:rFonts w:ascii="Simplified Arabic" w:hAnsi="Simplified Arabic" w:cs="Simplified Arabic"/>
          <w:b/>
          <w:sz w:val="28"/>
          <w:szCs w:val="28"/>
          <w:rtl/>
          <w:lang w:bidi="ar-IQ"/>
        </w:rPr>
        <w:t>)</w:t>
      </w:r>
      <w:r w:rsidR="00CB5EB7" w:rsidRPr="00012DFA">
        <w:rPr>
          <w:rFonts w:ascii="Simplified Arabic" w:hAnsi="Simplified Arabic" w:cs="Simplified Arabic"/>
          <w:b/>
          <w:sz w:val="28"/>
          <w:szCs w:val="28"/>
          <w:rtl/>
          <w:lang w:bidi="ar-IQ"/>
        </w:rPr>
        <w:t xml:space="preserve"> . </w:t>
      </w:r>
    </w:p>
    <w:p w:rsidR="00402118" w:rsidRPr="00012DFA" w:rsidRDefault="00402118" w:rsidP="007F12A9">
      <w:pPr>
        <w:spacing w:before="120" w:after="240" w:line="288" w:lineRule="auto"/>
        <w:ind w:firstLine="720"/>
        <w:jc w:val="both"/>
        <w:rPr>
          <w:rFonts w:ascii="Simplified Arabic" w:hAnsi="Simplified Arabic" w:cs="Simplified Arabic"/>
          <w:b/>
          <w:sz w:val="28"/>
          <w:szCs w:val="28"/>
          <w:rtl/>
          <w:lang w:bidi="ar-IQ"/>
        </w:rPr>
      </w:pPr>
      <w:r w:rsidRPr="00012DFA">
        <w:rPr>
          <w:rFonts w:ascii="Simplified Arabic" w:hAnsi="Simplified Arabic" w:cs="Simplified Arabic"/>
          <w:b/>
          <w:sz w:val="28"/>
          <w:szCs w:val="28"/>
          <w:rtl/>
          <w:lang w:bidi="ar-IQ"/>
        </w:rPr>
        <w:t>وبناء على ذلك تعتبر محكمة التمييز الجهة القضائية الرقابية العليا</w:t>
      </w:r>
      <w:r w:rsidR="00CB5EB7"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اذ تباشر اختصاصها الأصيل ذلك متوخيةً اصلاح العيوب الحكمية القضائية</w:t>
      </w:r>
      <w:r w:rsidR="00CB5EB7"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ومن خلال ذلك فهي توحد الاجتهاد القضائي وتقره</w:t>
      </w:r>
      <w:r w:rsidR="00FC5432">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توطيدا لحرمة القانون والقضاء</w:t>
      </w:r>
      <w:r w:rsidR="002C32A4" w:rsidRPr="00012DFA">
        <w:rPr>
          <w:rFonts w:ascii="Simplified Arabic" w:hAnsi="Simplified Arabic" w:cs="Simplified Arabic"/>
          <w:b/>
          <w:sz w:val="28"/>
          <w:szCs w:val="28"/>
          <w:rtl/>
          <w:lang w:bidi="ar-IQ"/>
        </w:rPr>
        <w:t xml:space="preserve"> </w:t>
      </w:r>
      <w:r w:rsidR="002C32A4" w:rsidRPr="00012DFA">
        <w:rPr>
          <w:rFonts w:ascii="Simplified Arabic" w:hAnsi="Simplified Arabic" w:cs="Simplified Arabic" w:hint="cs"/>
          <w:b/>
          <w:sz w:val="28"/>
          <w:szCs w:val="28"/>
          <w:rtl/>
          <w:lang w:bidi="ar-IQ"/>
        </w:rPr>
        <w:t>،</w:t>
      </w:r>
      <w:r w:rsidR="00CB5EB7" w:rsidRPr="00012DFA">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فوظيفة محكمة التمييز تنصب على البحث في القاعدة القانونية المختلف عليها تفسيرا</w:t>
      </w:r>
      <w:r w:rsidR="000F4C6C" w:rsidRPr="00012DFA">
        <w:rPr>
          <w:rFonts w:ascii="Simplified Arabic" w:hAnsi="Simplified Arabic" w:cs="Simplified Arabic"/>
          <w:b/>
          <w:sz w:val="28"/>
          <w:szCs w:val="28"/>
          <w:rtl/>
          <w:lang w:bidi="ar-IQ"/>
        </w:rPr>
        <w:t xml:space="preserve"> أو </w:t>
      </w:r>
      <w:r w:rsidRPr="00012DFA">
        <w:rPr>
          <w:rFonts w:ascii="Simplified Arabic" w:hAnsi="Simplified Arabic" w:cs="Simplified Arabic"/>
          <w:b/>
          <w:sz w:val="28"/>
          <w:szCs w:val="28"/>
          <w:rtl/>
          <w:lang w:bidi="ar-IQ"/>
        </w:rPr>
        <w:t>تطبيقا</w:t>
      </w:r>
      <w:r w:rsidR="00CB5EB7" w:rsidRPr="00012DFA">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موضوعية كانت تلك القاعدة</w:t>
      </w:r>
      <w:r w:rsidR="00353B32" w:rsidRPr="00012DFA">
        <w:rPr>
          <w:rFonts w:ascii="Simplified Arabic" w:hAnsi="Simplified Arabic" w:cs="Simplified Arabic"/>
          <w:b/>
          <w:sz w:val="28"/>
          <w:szCs w:val="28"/>
          <w:rtl/>
          <w:lang w:bidi="ar-IQ"/>
        </w:rPr>
        <w:t xml:space="preserve"> أم </w:t>
      </w:r>
      <w:r w:rsidRPr="00012DFA">
        <w:rPr>
          <w:rFonts w:ascii="Simplified Arabic" w:hAnsi="Simplified Arabic" w:cs="Simplified Arabic"/>
          <w:b/>
          <w:sz w:val="28"/>
          <w:szCs w:val="28"/>
          <w:rtl/>
          <w:lang w:bidi="ar-IQ"/>
        </w:rPr>
        <w:t>اجرائية</w:t>
      </w:r>
      <w:r w:rsidR="000C7F5F" w:rsidRPr="00012DFA">
        <w:rPr>
          <w:rStyle w:val="a4"/>
          <w:rFonts w:ascii="Simplified Arabic" w:hAnsi="Simplified Arabic" w:cs="Simplified Arabic"/>
          <w:b/>
          <w:sz w:val="28"/>
          <w:szCs w:val="28"/>
          <w:rtl/>
          <w:lang w:bidi="ar-IQ"/>
        </w:rPr>
        <w:t>(</w:t>
      </w:r>
      <w:r w:rsidR="000C7F5F" w:rsidRPr="00012DFA">
        <w:rPr>
          <w:rStyle w:val="a4"/>
          <w:rFonts w:ascii="Simplified Arabic" w:hAnsi="Simplified Arabic" w:cs="Simplified Arabic"/>
          <w:b/>
          <w:sz w:val="28"/>
          <w:szCs w:val="28"/>
          <w:rtl/>
          <w:lang w:bidi="ar-IQ"/>
        </w:rPr>
        <w:footnoteReference w:id="151"/>
      </w:r>
      <w:r w:rsidR="000C7F5F" w:rsidRPr="00012DFA">
        <w:rPr>
          <w:rStyle w:val="a4"/>
          <w:rFonts w:ascii="Simplified Arabic" w:hAnsi="Simplified Arabic" w:cs="Simplified Arabic"/>
          <w:b/>
          <w:sz w:val="28"/>
          <w:szCs w:val="28"/>
          <w:rtl/>
          <w:lang w:bidi="ar-IQ"/>
        </w:rPr>
        <w:t>)</w:t>
      </w:r>
      <w:r w:rsidR="00CB5EB7" w:rsidRPr="00012DFA">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وهو ما يتم بنظرها في</w:t>
      </w:r>
      <w:r w:rsidR="00002A4B" w:rsidRPr="00012DFA">
        <w:rPr>
          <w:rFonts w:ascii="Simplified Arabic" w:hAnsi="Simplified Arabic" w:cs="Simplified Arabic"/>
          <w:b/>
          <w:sz w:val="28"/>
          <w:szCs w:val="28"/>
          <w:rtl/>
          <w:lang w:bidi="ar-IQ"/>
        </w:rPr>
        <w:t xml:space="preserve"> الأحكام </w:t>
      </w:r>
      <w:r w:rsidRPr="00012DFA">
        <w:rPr>
          <w:rFonts w:ascii="Simplified Arabic" w:hAnsi="Simplified Arabic" w:cs="Simplified Arabic"/>
          <w:b/>
          <w:sz w:val="28"/>
          <w:szCs w:val="28"/>
          <w:rtl/>
          <w:lang w:bidi="ar-IQ"/>
        </w:rPr>
        <w:t>الصادرة من محاكم الاستئناف ومحاكم البداءة والمحاكم الشرعية واية</w:t>
      </w:r>
      <w:r w:rsidR="000F4C6C" w:rsidRPr="00012DFA">
        <w:rPr>
          <w:rFonts w:ascii="Simplified Arabic" w:hAnsi="Simplified Arabic" w:cs="Simplified Arabic"/>
          <w:b/>
          <w:sz w:val="28"/>
          <w:szCs w:val="28"/>
          <w:rtl/>
          <w:lang w:bidi="ar-IQ"/>
        </w:rPr>
        <w:t xml:space="preserve"> أحكام أو </w:t>
      </w:r>
      <w:r w:rsidRPr="00012DFA">
        <w:rPr>
          <w:rFonts w:ascii="Simplified Arabic" w:hAnsi="Simplified Arabic" w:cs="Simplified Arabic"/>
          <w:b/>
          <w:sz w:val="28"/>
          <w:szCs w:val="28"/>
          <w:rtl/>
          <w:lang w:bidi="ar-IQ"/>
        </w:rPr>
        <w:t>قرارات أخرى التي يحددها القانون</w:t>
      </w:r>
      <w:r w:rsidR="000C7F5F" w:rsidRPr="00012DFA">
        <w:rPr>
          <w:rStyle w:val="a4"/>
          <w:rFonts w:ascii="Simplified Arabic" w:hAnsi="Simplified Arabic" w:cs="Simplified Arabic"/>
          <w:b/>
          <w:sz w:val="28"/>
          <w:szCs w:val="28"/>
          <w:rtl/>
          <w:lang w:bidi="ar-IQ"/>
        </w:rPr>
        <w:t>(</w:t>
      </w:r>
      <w:r w:rsidR="000C7F5F" w:rsidRPr="00012DFA">
        <w:rPr>
          <w:rStyle w:val="a4"/>
          <w:rFonts w:ascii="Simplified Arabic" w:hAnsi="Simplified Arabic" w:cs="Simplified Arabic"/>
          <w:b/>
          <w:sz w:val="28"/>
          <w:szCs w:val="28"/>
          <w:rtl/>
          <w:lang w:bidi="ar-IQ"/>
        </w:rPr>
        <w:footnoteReference w:id="152"/>
      </w:r>
      <w:r w:rsidR="000C7F5F" w:rsidRPr="00012DFA">
        <w:rPr>
          <w:rStyle w:val="a4"/>
          <w:rFonts w:ascii="Simplified Arabic" w:hAnsi="Simplified Arabic" w:cs="Simplified Arabic"/>
          <w:b/>
          <w:sz w:val="28"/>
          <w:szCs w:val="28"/>
          <w:rtl/>
          <w:lang w:bidi="ar-IQ"/>
        </w:rPr>
        <w:t>)</w:t>
      </w:r>
      <w:r w:rsidR="00CB5EB7"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وتلك وظيفة المحكمة العليا في كل الدول بتقرير الفهم والعمل الصحيحين بالقواعد القانونية</w:t>
      </w:r>
      <w:r w:rsidR="00CB5EB7" w:rsidRPr="00012DFA">
        <w:rPr>
          <w:rFonts w:ascii="Simplified Arabic" w:hAnsi="Simplified Arabic" w:cs="Simplified Arabic"/>
          <w:b/>
          <w:sz w:val="28"/>
          <w:szCs w:val="28"/>
          <w:rtl/>
          <w:lang w:bidi="ar-IQ"/>
        </w:rPr>
        <w:t xml:space="preserve"> ، </w:t>
      </w:r>
      <w:proofErr w:type="spellStart"/>
      <w:r w:rsidRPr="00012DFA">
        <w:rPr>
          <w:rFonts w:ascii="Simplified Arabic" w:hAnsi="Simplified Arabic" w:cs="Simplified Arabic"/>
          <w:b/>
          <w:sz w:val="28"/>
          <w:szCs w:val="28"/>
          <w:rtl/>
          <w:lang w:bidi="ar-IQ"/>
        </w:rPr>
        <w:t>لمحتومية</w:t>
      </w:r>
      <w:proofErr w:type="spellEnd"/>
      <w:r w:rsidRPr="00012DFA">
        <w:rPr>
          <w:rFonts w:ascii="Simplified Arabic" w:hAnsi="Simplified Arabic" w:cs="Simplified Arabic"/>
          <w:b/>
          <w:sz w:val="28"/>
          <w:szCs w:val="28"/>
          <w:rtl/>
          <w:lang w:bidi="ar-IQ"/>
        </w:rPr>
        <w:t xml:space="preserve"> اختلافهما بين المحاكم الكثيرة الموزعة في البلاد</w:t>
      </w:r>
      <w:r w:rsidR="00CB5EB7" w:rsidRPr="00012DFA">
        <w:rPr>
          <w:rFonts w:ascii="Simplified Arabic" w:hAnsi="Simplified Arabic" w:cs="Simplified Arabic"/>
          <w:b/>
          <w:sz w:val="28"/>
          <w:szCs w:val="28"/>
          <w:rtl/>
          <w:lang w:bidi="ar-IQ"/>
        </w:rPr>
        <w:t xml:space="preserve"> ،</w:t>
      </w:r>
      <w:r w:rsidR="000F4C6C" w:rsidRPr="00012DFA">
        <w:rPr>
          <w:rFonts w:ascii="Simplified Arabic" w:hAnsi="Simplified Arabic" w:cs="Simplified Arabic"/>
          <w:b/>
          <w:sz w:val="28"/>
          <w:szCs w:val="28"/>
          <w:rtl/>
          <w:lang w:bidi="ar-IQ"/>
        </w:rPr>
        <w:t xml:space="preserve"> الأمر </w:t>
      </w:r>
      <w:r w:rsidRPr="00012DFA">
        <w:rPr>
          <w:rFonts w:ascii="Simplified Arabic" w:hAnsi="Simplified Arabic" w:cs="Simplified Arabic"/>
          <w:b/>
          <w:sz w:val="28"/>
          <w:szCs w:val="28"/>
          <w:rtl/>
          <w:lang w:bidi="ar-IQ"/>
        </w:rPr>
        <w:t>الذي ينتج اختلافا وربما تناقضا في</w:t>
      </w:r>
      <w:r w:rsidR="000F4C6C" w:rsidRPr="00012DFA">
        <w:rPr>
          <w:rFonts w:ascii="Simplified Arabic" w:hAnsi="Simplified Arabic" w:cs="Simplified Arabic"/>
          <w:b/>
          <w:sz w:val="28"/>
          <w:szCs w:val="28"/>
          <w:rtl/>
          <w:lang w:bidi="ar-IQ"/>
        </w:rPr>
        <w:t xml:space="preserve"> أحكام </w:t>
      </w:r>
      <w:r w:rsidRPr="00012DFA">
        <w:rPr>
          <w:rFonts w:ascii="Simplified Arabic" w:hAnsi="Simplified Arabic" w:cs="Simplified Arabic"/>
          <w:b/>
          <w:sz w:val="28"/>
          <w:szCs w:val="28"/>
          <w:rtl/>
          <w:lang w:bidi="ar-IQ"/>
        </w:rPr>
        <w:t>المحاكم في المسألة الواحدة</w:t>
      </w:r>
      <w:r w:rsidR="00CB5EB7"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ولهذا أنشأت المحاكم العليا والزمت غيرها باتباعها</w:t>
      </w:r>
      <w:r w:rsidR="000C7F5F" w:rsidRPr="00012DFA">
        <w:rPr>
          <w:rStyle w:val="a4"/>
          <w:rFonts w:ascii="Simplified Arabic" w:hAnsi="Simplified Arabic" w:cs="Simplified Arabic"/>
          <w:b/>
          <w:sz w:val="28"/>
          <w:szCs w:val="28"/>
          <w:rtl/>
          <w:lang w:bidi="ar-IQ"/>
        </w:rPr>
        <w:t>(</w:t>
      </w:r>
      <w:r w:rsidR="000C7F5F" w:rsidRPr="00012DFA">
        <w:rPr>
          <w:rStyle w:val="a4"/>
          <w:rFonts w:ascii="Simplified Arabic" w:hAnsi="Simplified Arabic" w:cs="Simplified Arabic"/>
          <w:b/>
          <w:sz w:val="28"/>
          <w:szCs w:val="28"/>
          <w:rtl/>
          <w:lang w:bidi="ar-IQ"/>
        </w:rPr>
        <w:footnoteReference w:id="153"/>
      </w:r>
      <w:r w:rsidR="000C7F5F" w:rsidRPr="00012DFA">
        <w:rPr>
          <w:rStyle w:val="a4"/>
          <w:rFonts w:ascii="Simplified Arabic" w:hAnsi="Simplified Arabic" w:cs="Simplified Arabic"/>
          <w:b/>
          <w:sz w:val="28"/>
          <w:szCs w:val="28"/>
          <w:rtl/>
          <w:lang w:bidi="ar-IQ"/>
        </w:rPr>
        <w:t>)</w:t>
      </w:r>
      <w:r w:rsidR="002C32A4" w:rsidRPr="00012DFA">
        <w:rPr>
          <w:rFonts w:ascii="Simplified Arabic" w:hAnsi="Simplified Arabic" w:cs="Simplified Arabic"/>
          <w:b/>
          <w:sz w:val="28"/>
          <w:szCs w:val="28"/>
          <w:rtl/>
          <w:lang w:bidi="ar-IQ"/>
        </w:rPr>
        <w:t xml:space="preserve"> </w:t>
      </w:r>
      <w:r w:rsidR="002C32A4" w:rsidRPr="00012DFA">
        <w:rPr>
          <w:rFonts w:ascii="Simplified Arabic" w:hAnsi="Simplified Arabic" w:cs="Simplified Arabic" w:hint="cs"/>
          <w:b/>
          <w:sz w:val="28"/>
          <w:szCs w:val="28"/>
          <w:rtl/>
          <w:lang w:bidi="ar-IQ"/>
        </w:rPr>
        <w:t>،</w:t>
      </w:r>
      <w:r w:rsidR="00CB5EB7" w:rsidRPr="00012DFA">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 xml:space="preserve">لذا تقوم محكمة التمييز </w:t>
      </w:r>
      <w:r w:rsidR="005A23C0" w:rsidRPr="00012DFA">
        <w:rPr>
          <w:rFonts w:ascii="Simplified Arabic" w:hAnsi="Simplified Arabic" w:cs="Simplified Arabic" w:hint="cs"/>
          <w:b/>
          <w:sz w:val="28"/>
          <w:szCs w:val="28"/>
          <w:rtl/>
          <w:lang w:bidi="ar-IQ"/>
        </w:rPr>
        <w:t>بأدوار</w:t>
      </w:r>
      <w:r w:rsidR="00F93870" w:rsidRPr="00012DFA">
        <w:rPr>
          <w:rFonts w:ascii="Simplified Arabic" w:hAnsi="Simplified Arabic" w:cs="Simplified Arabic"/>
          <w:b/>
          <w:sz w:val="28"/>
          <w:szCs w:val="28"/>
          <w:rtl/>
          <w:lang w:bidi="ar-IQ"/>
        </w:rPr>
        <w:t xml:space="preserve"> تقريرية تفسيرية</w:t>
      </w:r>
      <w:r w:rsidR="00F93870" w:rsidRPr="00012DFA">
        <w:rPr>
          <w:rFonts w:ascii="Simplified Arabic" w:hAnsi="Simplified Arabic" w:cs="Simplified Arabic" w:hint="cs"/>
          <w:b/>
          <w:sz w:val="28"/>
          <w:szCs w:val="28"/>
          <w:rtl/>
          <w:lang w:bidi="ar-IQ"/>
        </w:rPr>
        <w:t xml:space="preserve"> و</w:t>
      </w:r>
      <w:r w:rsidRPr="00012DFA">
        <w:rPr>
          <w:rFonts w:ascii="Simplified Arabic" w:hAnsi="Simplified Arabic" w:cs="Simplified Arabic"/>
          <w:b/>
          <w:sz w:val="28"/>
          <w:szCs w:val="28"/>
          <w:rtl/>
          <w:lang w:bidi="ar-IQ"/>
        </w:rPr>
        <w:t>انشائية</w:t>
      </w:r>
      <w:r w:rsidR="00CB5EB7" w:rsidRPr="00012DFA">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بمبادئ قضائية تضعها</w:t>
      </w:r>
      <w:r w:rsidR="00CB5EB7" w:rsidRPr="00012DFA">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وتؤصلها</w:t>
      </w:r>
      <w:r w:rsidR="00CB5EB7" w:rsidRPr="00012DFA">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وتضمن السير بمقتضاها بما خولها القانون من سلطة على المحاكم الأدنى</w:t>
      </w:r>
      <w:r w:rsidR="00CB5EB7" w:rsidRPr="00012DFA">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لا تتغير إلا بتغير الزمن عليها</w:t>
      </w:r>
      <w:r w:rsidR="000C7F5F" w:rsidRPr="00012DFA">
        <w:rPr>
          <w:rStyle w:val="a4"/>
          <w:rFonts w:ascii="Simplified Arabic" w:hAnsi="Simplified Arabic" w:cs="Simplified Arabic"/>
          <w:b/>
          <w:sz w:val="28"/>
          <w:szCs w:val="28"/>
          <w:rtl/>
          <w:lang w:bidi="ar-IQ"/>
        </w:rPr>
        <w:t>(</w:t>
      </w:r>
      <w:r w:rsidR="000C7F5F" w:rsidRPr="00012DFA">
        <w:rPr>
          <w:rStyle w:val="a4"/>
          <w:rFonts w:ascii="Simplified Arabic" w:hAnsi="Simplified Arabic" w:cs="Simplified Arabic"/>
          <w:b/>
          <w:sz w:val="28"/>
          <w:szCs w:val="28"/>
          <w:rtl/>
          <w:lang w:bidi="ar-IQ"/>
        </w:rPr>
        <w:footnoteReference w:id="154"/>
      </w:r>
      <w:r w:rsidR="000C7F5F" w:rsidRPr="00012DFA">
        <w:rPr>
          <w:rStyle w:val="a4"/>
          <w:rFonts w:ascii="Simplified Arabic" w:hAnsi="Simplified Arabic" w:cs="Simplified Arabic"/>
          <w:b/>
          <w:sz w:val="28"/>
          <w:szCs w:val="28"/>
          <w:rtl/>
          <w:lang w:bidi="ar-IQ"/>
        </w:rPr>
        <w:t>)</w:t>
      </w:r>
      <w:r w:rsidR="00CB5EB7" w:rsidRPr="00012DFA">
        <w:rPr>
          <w:rFonts w:ascii="Simplified Arabic" w:hAnsi="Simplified Arabic" w:cs="Simplified Arabic"/>
          <w:b/>
          <w:sz w:val="28"/>
          <w:szCs w:val="28"/>
          <w:rtl/>
          <w:lang w:bidi="ar-IQ"/>
        </w:rPr>
        <w:t xml:space="preserve"> . </w:t>
      </w:r>
    </w:p>
    <w:p w:rsidR="00402118" w:rsidRPr="00012DFA" w:rsidRDefault="00402118" w:rsidP="007F12A9">
      <w:pPr>
        <w:spacing w:before="120" w:after="240" w:line="288" w:lineRule="auto"/>
        <w:ind w:firstLine="720"/>
        <w:jc w:val="both"/>
        <w:rPr>
          <w:rFonts w:ascii="Simplified Arabic" w:hAnsi="Simplified Arabic" w:cs="Simplified Arabic"/>
          <w:b/>
          <w:sz w:val="28"/>
          <w:szCs w:val="28"/>
          <w:rtl/>
          <w:lang w:bidi="ar-IQ"/>
        </w:rPr>
      </w:pPr>
      <w:r w:rsidRPr="00012DFA">
        <w:rPr>
          <w:rFonts w:ascii="Simplified Arabic" w:hAnsi="Simplified Arabic" w:cs="Simplified Arabic"/>
          <w:b/>
          <w:sz w:val="28"/>
          <w:szCs w:val="28"/>
          <w:rtl/>
          <w:lang w:bidi="ar-IQ"/>
        </w:rPr>
        <w:lastRenderedPageBreak/>
        <w:t xml:space="preserve">والواقع ان محكمة التمييز ذات قيمة عملية كبيرة </w:t>
      </w:r>
      <w:r w:rsidR="005A23C0" w:rsidRPr="00012DFA">
        <w:rPr>
          <w:rFonts w:ascii="Simplified Arabic" w:hAnsi="Simplified Arabic" w:cs="Simplified Arabic" w:hint="cs"/>
          <w:b/>
          <w:sz w:val="28"/>
          <w:szCs w:val="28"/>
          <w:rtl/>
          <w:lang w:bidi="ar-IQ"/>
        </w:rPr>
        <w:t>لأنها</w:t>
      </w:r>
      <w:r w:rsidRPr="00012DFA">
        <w:rPr>
          <w:rFonts w:ascii="Simplified Arabic" w:hAnsi="Simplified Arabic" w:cs="Simplified Arabic"/>
          <w:b/>
          <w:sz w:val="28"/>
          <w:szCs w:val="28"/>
          <w:rtl/>
          <w:lang w:bidi="ar-IQ"/>
        </w:rPr>
        <w:t xml:space="preserve"> الملاذ النهائي لاحترام القانون</w:t>
      </w:r>
      <w:r w:rsidR="00FC5432">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والقائم على صحة تطبيقه</w:t>
      </w:r>
      <w:r w:rsidR="00CB5EB7" w:rsidRPr="00012DFA">
        <w:rPr>
          <w:rFonts w:ascii="Simplified Arabic" w:hAnsi="Simplified Arabic" w:cs="Simplified Arabic"/>
          <w:b/>
          <w:sz w:val="28"/>
          <w:szCs w:val="28"/>
          <w:rtl/>
          <w:lang w:bidi="ar-IQ"/>
        </w:rPr>
        <w:t xml:space="preserve"> </w:t>
      </w:r>
      <w:r w:rsidR="00805A04" w:rsidRPr="00012DFA">
        <w:rPr>
          <w:rFonts w:ascii="Simplified Arabic" w:hAnsi="Simplified Arabic" w:cs="Simplified Arabic"/>
          <w:b/>
          <w:sz w:val="28"/>
          <w:szCs w:val="28"/>
          <w:rtl/>
          <w:lang w:bidi="ar-IQ"/>
        </w:rPr>
        <w:t>والضامن لسير العدالة في المجتمع</w:t>
      </w:r>
      <w:r w:rsidR="000C7F5F" w:rsidRPr="00012DFA">
        <w:rPr>
          <w:rStyle w:val="a4"/>
          <w:rFonts w:ascii="Simplified Arabic" w:hAnsi="Simplified Arabic" w:cs="Simplified Arabic"/>
          <w:b/>
          <w:sz w:val="28"/>
          <w:szCs w:val="28"/>
          <w:rtl/>
          <w:lang w:bidi="ar-IQ"/>
        </w:rPr>
        <w:t>(</w:t>
      </w:r>
      <w:r w:rsidR="000C7F5F" w:rsidRPr="00012DFA">
        <w:rPr>
          <w:rStyle w:val="a4"/>
          <w:rFonts w:ascii="Simplified Arabic" w:hAnsi="Simplified Arabic" w:cs="Simplified Arabic"/>
          <w:b/>
          <w:sz w:val="28"/>
          <w:szCs w:val="28"/>
          <w:rtl/>
          <w:lang w:bidi="ar-IQ"/>
        </w:rPr>
        <w:footnoteReference w:id="155"/>
      </w:r>
      <w:r w:rsidR="000C7F5F" w:rsidRPr="00012DFA">
        <w:rPr>
          <w:rStyle w:val="a4"/>
          <w:rFonts w:ascii="Simplified Arabic" w:hAnsi="Simplified Arabic" w:cs="Simplified Arabic"/>
          <w:b/>
          <w:sz w:val="28"/>
          <w:szCs w:val="28"/>
          <w:rtl/>
          <w:lang w:bidi="ar-IQ"/>
        </w:rPr>
        <w:t>)</w:t>
      </w:r>
      <w:r w:rsidR="00CB5EB7"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غير ان دورها في مراقبة</w:t>
      </w:r>
      <w:r w:rsidR="00002A4B" w:rsidRPr="00012DFA">
        <w:rPr>
          <w:rFonts w:ascii="Simplified Arabic" w:hAnsi="Simplified Arabic" w:cs="Simplified Arabic"/>
          <w:b/>
          <w:sz w:val="28"/>
          <w:szCs w:val="28"/>
          <w:rtl/>
          <w:lang w:bidi="ar-IQ"/>
        </w:rPr>
        <w:t xml:space="preserve"> الأحكام </w:t>
      </w:r>
      <w:r w:rsidRPr="00012DFA">
        <w:rPr>
          <w:rFonts w:ascii="Simplified Arabic" w:hAnsi="Simplified Arabic" w:cs="Simplified Arabic"/>
          <w:b/>
          <w:sz w:val="28"/>
          <w:szCs w:val="28"/>
          <w:rtl/>
          <w:lang w:bidi="ar-IQ"/>
        </w:rPr>
        <w:t>القضائية لا يتم الا عن طريق الطعن بالحكم تمييزا امامها</w:t>
      </w:r>
      <w:r w:rsidR="00CB5EB7" w:rsidRPr="00012DFA">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لترى سلامة تطبيقه للقانون</w:t>
      </w:r>
      <w:r w:rsidR="00CB5EB7"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لذا فهي لا تتعرض للأحكام صدرت وارتضاها اطرافها</w:t>
      </w:r>
      <w:r w:rsidR="00CB5EB7" w:rsidRPr="00012DFA">
        <w:rPr>
          <w:rFonts w:ascii="Simplified Arabic" w:hAnsi="Simplified Arabic" w:cs="Simplified Arabic"/>
          <w:b/>
          <w:sz w:val="28"/>
          <w:szCs w:val="28"/>
          <w:rtl/>
          <w:lang w:bidi="ar-IQ"/>
        </w:rPr>
        <w:t xml:space="preserve"> </w:t>
      </w:r>
      <w:r w:rsidR="00805A04" w:rsidRPr="00012DFA">
        <w:rPr>
          <w:rFonts w:ascii="Simplified Arabic" w:hAnsi="Simplified Arabic" w:cs="Simplified Arabic"/>
          <w:b/>
          <w:sz w:val="28"/>
          <w:szCs w:val="28"/>
          <w:rtl/>
          <w:lang w:bidi="ar-IQ"/>
        </w:rPr>
        <w:t xml:space="preserve">وان اشتملت على مخالفة </w:t>
      </w:r>
      <w:r w:rsidR="00845422">
        <w:rPr>
          <w:rFonts w:ascii="Simplified Arabic" w:hAnsi="Simplified Arabic" w:cs="Simplified Arabic" w:hint="cs"/>
          <w:b/>
          <w:sz w:val="28"/>
          <w:szCs w:val="28"/>
          <w:rtl/>
          <w:lang w:bidi="ar-IQ"/>
        </w:rPr>
        <w:br/>
      </w:r>
      <w:r w:rsidR="00805A04" w:rsidRPr="00012DFA">
        <w:rPr>
          <w:rFonts w:ascii="Simplified Arabic" w:hAnsi="Simplified Arabic" w:cs="Simplified Arabic"/>
          <w:b/>
          <w:sz w:val="28"/>
          <w:szCs w:val="28"/>
          <w:rtl/>
          <w:lang w:bidi="ar-IQ"/>
        </w:rPr>
        <w:t>للقانون</w:t>
      </w:r>
      <w:r w:rsidR="000C7F5F" w:rsidRPr="00012DFA">
        <w:rPr>
          <w:rStyle w:val="a4"/>
          <w:rFonts w:ascii="Simplified Arabic" w:hAnsi="Simplified Arabic" w:cs="Simplified Arabic"/>
          <w:b/>
          <w:sz w:val="28"/>
          <w:szCs w:val="28"/>
          <w:rtl/>
          <w:lang w:bidi="ar-IQ"/>
        </w:rPr>
        <w:t>(</w:t>
      </w:r>
      <w:r w:rsidR="000C7F5F" w:rsidRPr="00012DFA">
        <w:rPr>
          <w:rStyle w:val="a4"/>
          <w:rFonts w:ascii="Simplified Arabic" w:hAnsi="Simplified Arabic" w:cs="Simplified Arabic"/>
          <w:b/>
          <w:sz w:val="28"/>
          <w:szCs w:val="28"/>
          <w:rtl/>
          <w:lang w:bidi="ar-IQ"/>
        </w:rPr>
        <w:footnoteReference w:id="156"/>
      </w:r>
      <w:r w:rsidR="000C7F5F" w:rsidRPr="00012DFA">
        <w:rPr>
          <w:rStyle w:val="a4"/>
          <w:rFonts w:ascii="Simplified Arabic" w:hAnsi="Simplified Arabic" w:cs="Simplified Arabic"/>
          <w:b/>
          <w:sz w:val="28"/>
          <w:szCs w:val="28"/>
          <w:rtl/>
          <w:lang w:bidi="ar-IQ"/>
        </w:rPr>
        <w:t>)</w:t>
      </w:r>
      <w:r w:rsidR="00CB5EB7" w:rsidRPr="00012DFA">
        <w:rPr>
          <w:rFonts w:ascii="Simplified Arabic" w:hAnsi="Simplified Arabic" w:cs="Simplified Arabic"/>
          <w:b/>
          <w:sz w:val="28"/>
          <w:szCs w:val="28"/>
          <w:rtl/>
          <w:lang w:bidi="ar-IQ"/>
        </w:rPr>
        <w:t xml:space="preserve"> . </w:t>
      </w:r>
    </w:p>
    <w:p w:rsidR="00CC03D8" w:rsidRPr="00012DFA" w:rsidRDefault="00402118" w:rsidP="007F12A9">
      <w:pPr>
        <w:spacing w:before="120" w:after="240" w:line="288" w:lineRule="auto"/>
        <w:ind w:firstLine="720"/>
        <w:jc w:val="both"/>
        <w:rPr>
          <w:rFonts w:ascii="Simplified Arabic" w:hAnsi="Simplified Arabic" w:cs="Simplified Arabic"/>
          <w:b/>
          <w:sz w:val="28"/>
          <w:szCs w:val="28"/>
          <w:rtl/>
          <w:lang w:bidi="ar-IQ"/>
        </w:rPr>
      </w:pPr>
      <w:r w:rsidRPr="00012DFA">
        <w:rPr>
          <w:rFonts w:ascii="Simplified Arabic" w:hAnsi="Simplified Arabic" w:cs="Simplified Arabic"/>
          <w:b/>
          <w:sz w:val="28"/>
          <w:szCs w:val="28"/>
          <w:rtl/>
          <w:lang w:bidi="ar-IQ"/>
        </w:rPr>
        <w:t xml:space="preserve">فيما الرقابة في الفقه </w:t>
      </w:r>
      <w:r w:rsidR="000F4C6C" w:rsidRPr="00012DFA">
        <w:rPr>
          <w:rFonts w:ascii="Simplified Arabic" w:hAnsi="Simplified Arabic" w:cs="Simplified Arabic"/>
          <w:b/>
          <w:sz w:val="28"/>
          <w:szCs w:val="28"/>
          <w:rtl/>
          <w:lang w:bidi="ar-IQ"/>
        </w:rPr>
        <w:t>الإسلام</w:t>
      </w:r>
      <w:r w:rsidRPr="00012DFA">
        <w:rPr>
          <w:rFonts w:ascii="Simplified Arabic" w:hAnsi="Simplified Arabic" w:cs="Simplified Arabic"/>
          <w:b/>
          <w:sz w:val="28"/>
          <w:szCs w:val="28"/>
          <w:rtl/>
          <w:lang w:bidi="ar-IQ"/>
        </w:rPr>
        <w:t>ي على اجتهاد القضاة تبدأ من القاضي نفسه</w:t>
      </w:r>
      <w:r w:rsidR="00CB5EB7"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بما يملك من نقض</w:t>
      </w:r>
      <w:r w:rsidR="000F4C6C" w:rsidRPr="00012DFA">
        <w:rPr>
          <w:rFonts w:ascii="Simplified Arabic" w:hAnsi="Simplified Arabic" w:cs="Simplified Arabic"/>
          <w:b/>
          <w:sz w:val="28"/>
          <w:szCs w:val="28"/>
          <w:rtl/>
          <w:lang w:bidi="ar-IQ"/>
        </w:rPr>
        <w:t xml:space="preserve"> أو </w:t>
      </w:r>
      <w:r w:rsidRPr="00012DFA">
        <w:rPr>
          <w:rFonts w:ascii="Simplified Arabic" w:hAnsi="Simplified Arabic" w:cs="Simplified Arabic"/>
          <w:b/>
          <w:sz w:val="28"/>
          <w:szCs w:val="28"/>
          <w:rtl/>
          <w:lang w:bidi="ar-IQ"/>
        </w:rPr>
        <w:t>ابطال ما اصدره من</w:t>
      </w:r>
      <w:r w:rsidR="000F4C6C" w:rsidRPr="00012DFA">
        <w:rPr>
          <w:rFonts w:ascii="Simplified Arabic" w:hAnsi="Simplified Arabic" w:cs="Simplified Arabic"/>
          <w:b/>
          <w:sz w:val="28"/>
          <w:szCs w:val="28"/>
          <w:rtl/>
          <w:lang w:bidi="ar-IQ"/>
        </w:rPr>
        <w:t xml:space="preserve"> أحكام </w:t>
      </w:r>
      <w:r w:rsidRPr="00012DFA">
        <w:rPr>
          <w:rFonts w:ascii="Simplified Arabic" w:hAnsi="Simplified Arabic" w:cs="Simplified Arabic"/>
          <w:b/>
          <w:sz w:val="28"/>
          <w:szCs w:val="28"/>
          <w:rtl/>
          <w:lang w:bidi="ar-IQ"/>
        </w:rPr>
        <w:t>اذا وجدها مخالفة للكتاب والسنة</w:t>
      </w:r>
      <w:r w:rsidR="00CB5EB7"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ونقض</w:t>
      </w:r>
      <w:r w:rsidR="000F4C6C" w:rsidRPr="00012DFA">
        <w:rPr>
          <w:rFonts w:ascii="Simplified Arabic" w:hAnsi="Simplified Arabic" w:cs="Simplified Arabic"/>
          <w:b/>
          <w:sz w:val="28"/>
          <w:szCs w:val="28"/>
          <w:rtl/>
          <w:lang w:bidi="ar-IQ"/>
        </w:rPr>
        <w:t xml:space="preserve"> أحكام </w:t>
      </w:r>
      <w:r w:rsidRPr="00012DFA">
        <w:rPr>
          <w:rFonts w:ascii="Simplified Arabic" w:hAnsi="Simplified Arabic" w:cs="Simplified Arabic"/>
          <w:b/>
          <w:sz w:val="28"/>
          <w:szCs w:val="28"/>
          <w:rtl/>
          <w:lang w:bidi="ar-IQ"/>
        </w:rPr>
        <w:t xml:space="preserve">غيره من القضاة بذات </w:t>
      </w:r>
      <w:r w:rsidR="000F4C6C" w:rsidRPr="00012DFA">
        <w:rPr>
          <w:rFonts w:ascii="Simplified Arabic" w:hAnsi="Simplified Arabic" w:cs="Simplified Arabic"/>
          <w:b/>
          <w:sz w:val="28"/>
          <w:szCs w:val="28"/>
          <w:rtl/>
          <w:lang w:bidi="ar-IQ"/>
        </w:rPr>
        <w:t>الأسباب</w:t>
      </w:r>
      <w:r w:rsidR="00CB5EB7" w:rsidRPr="00012DFA">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سواء كان ذلك بمبادرة منه</w:t>
      </w:r>
      <w:r w:rsidR="000F4C6C" w:rsidRPr="00012DFA">
        <w:rPr>
          <w:rFonts w:ascii="Simplified Arabic" w:hAnsi="Simplified Arabic" w:cs="Simplified Arabic"/>
          <w:b/>
          <w:sz w:val="28"/>
          <w:szCs w:val="28"/>
          <w:rtl/>
          <w:lang w:bidi="ar-IQ"/>
        </w:rPr>
        <w:t xml:space="preserve"> أو </w:t>
      </w:r>
      <w:r w:rsidRPr="00012DFA">
        <w:rPr>
          <w:rFonts w:ascii="Simplified Arabic" w:hAnsi="Simplified Arabic" w:cs="Simplified Arabic"/>
          <w:b/>
          <w:sz w:val="28"/>
          <w:szCs w:val="28"/>
          <w:rtl/>
          <w:lang w:bidi="ar-IQ"/>
        </w:rPr>
        <w:t>بناء على طلب من الخصوم</w:t>
      </w:r>
      <w:r w:rsidR="002C32A4" w:rsidRPr="00012DFA">
        <w:rPr>
          <w:rFonts w:ascii="Simplified Arabic" w:hAnsi="Simplified Arabic" w:cs="Simplified Arabic"/>
          <w:b/>
          <w:sz w:val="28"/>
          <w:szCs w:val="28"/>
          <w:rtl/>
          <w:lang w:bidi="ar-IQ"/>
        </w:rPr>
        <w:t xml:space="preserve"> </w:t>
      </w:r>
      <w:r w:rsidR="002C32A4" w:rsidRPr="00012DFA">
        <w:rPr>
          <w:rFonts w:ascii="Simplified Arabic" w:hAnsi="Simplified Arabic" w:cs="Simplified Arabic" w:hint="cs"/>
          <w:b/>
          <w:sz w:val="28"/>
          <w:szCs w:val="28"/>
          <w:rtl/>
          <w:lang w:bidi="ar-IQ"/>
        </w:rPr>
        <w:t>،</w:t>
      </w:r>
      <w:r w:rsidR="00CB5EB7" w:rsidRPr="00012DFA">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 xml:space="preserve">لذا لم يحدد الفقه </w:t>
      </w:r>
      <w:r w:rsidR="000F4C6C" w:rsidRPr="00012DFA">
        <w:rPr>
          <w:rFonts w:ascii="Simplified Arabic" w:hAnsi="Simplified Arabic" w:cs="Simplified Arabic"/>
          <w:b/>
          <w:sz w:val="28"/>
          <w:szCs w:val="28"/>
          <w:rtl/>
          <w:lang w:bidi="ar-IQ"/>
        </w:rPr>
        <w:t>الإسلام</w:t>
      </w:r>
      <w:r w:rsidRPr="00012DFA">
        <w:rPr>
          <w:rFonts w:ascii="Simplified Arabic" w:hAnsi="Simplified Arabic" w:cs="Simplified Arabic"/>
          <w:b/>
          <w:sz w:val="28"/>
          <w:szCs w:val="28"/>
          <w:rtl/>
          <w:lang w:bidi="ar-IQ"/>
        </w:rPr>
        <w:t>ي الجهة التي لها وحدها دون غيرها حق نقض</w:t>
      </w:r>
      <w:r w:rsidR="00002A4B" w:rsidRPr="00012DFA">
        <w:rPr>
          <w:rFonts w:ascii="Simplified Arabic" w:hAnsi="Simplified Arabic" w:cs="Simplified Arabic"/>
          <w:b/>
          <w:sz w:val="28"/>
          <w:szCs w:val="28"/>
          <w:rtl/>
          <w:lang w:bidi="ar-IQ"/>
        </w:rPr>
        <w:t xml:space="preserve"> الأحكام </w:t>
      </w:r>
      <w:r w:rsidR="000F4C6C" w:rsidRPr="00012DFA">
        <w:rPr>
          <w:rFonts w:ascii="Simplified Arabic" w:hAnsi="Simplified Arabic" w:cs="Simplified Arabic"/>
          <w:b/>
          <w:sz w:val="28"/>
          <w:szCs w:val="28"/>
          <w:rtl/>
          <w:lang w:bidi="ar-IQ"/>
        </w:rPr>
        <w:t xml:space="preserve">أو </w:t>
      </w:r>
      <w:r w:rsidRPr="00012DFA">
        <w:rPr>
          <w:rFonts w:ascii="Simplified Arabic" w:hAnsi="Simplified Arabic" w:cs="Simplified Arabic"/>
          <w:b/>
          <w:sz w:val="28"/>
          <w:szCs w:val="28"/>
          <w:rtl/>
          <w:lang w:bidi="ar-IQ"/>
        </w:rPr>
        <w:t>ابرامها</w:t>
      </w:r>
      <w:r w:rsidR="00CB5EB7" w:rsidRPr="00012DFA">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كما هو في القانون الوضعي</w:t>
      </w:r>
      <w:r w:rsidR="00CB5EB7" w:rsidRPr="00012DFA">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وهي حال تؤدي</w:t>
      </w:r>
      <w:r w:rsidR="000F4C6C" w:rsidRPr="00012DFA">
        <w:rPr>
          <w:rFonts w:ascii="Simplified Arabic" w:hAnsi="Simplified Arabic" w:cs="Simplified Arabic"/>
          <w:b/>
          <w:sz w:val="28"/>
          <w:szCs w:val="28"/>
          <w:rtl/>
          <w:lang w:bidi="ar-IQ"/>
        </w:rPr>
        <w:t xml:space="preserve"> إلى </w:t>
      </w:r>
      <w:r w:rsidRPr="00012DFA">
        <w:rPr>
          <w:rFonts w:ascii="Simplified Arabic" w:hAnsi="Simplified Arabic" w:cs="Simplified Arabic"/>
          <w:b/>
          <w:sz w:val="28"/>
          <w:szCs w:val="28"/>
          <w:rtl/>
          <w:lang w:bidi="ar-IQ"/>
        </w:rPr>
        <w:t xml:space="preserve">شيء من المتاعب </w:t>
      </w:r>
      <w:r w:rsidR="005A23C0" w:rsidRPr="00012DFA">
        <w:rPr>
          <w:rFonts w:ascii="Simplified Arabic" w:hAnsi="Simplified Arabic" w:cs="Simplified Arabic" w:hint="cs"/>
          <w:b/>
          <w:sz w:val="28"/>
          <w:szCs w:val="28"/>
          <w:rtl/>
          <w:lang w:bidi="ar-IQ"/>
        </w:rPr>
        <w:t>لأصحاب</w:t>
      </w:r>
      <w:r w:rsidRPr="00012DFA">
        <w:rPr>
          <w:rFonts w:ascii="Simplified Arabic" w:hAnsi="Simplified Arabic" w:cs="Simplified Arabic"/>
          <w:b/>
          <w:sz w:val="28"/>
          <w:szCs w:val="28"/>
          <w:rtl/>
          <w:lang w:bidi="ar-IQ"/>
        </w:rPr>
        <w:t xml:space="preserve"> الحقوق</w:t>
      </w:r>
      <w:r w:rsidR="00CB5EB7"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وعدم استقرار</w:t>
      </w:r>
      <w:r w:rsidR="00002A4B" w:rsidRPr="00012DFA">
        <w:rPr>
          <w:rFonts w:ascii="Simplified Arabic" w:hAnsi="Simplified Arabic" w:cs="Simplified Arabic"/>
          <w:b/>
          <w:sz w:val="28"/>
          <w:szCs w:val="28"/>
          <w:rtl/>
          <w:lang w:bidi="ar-IQ"/>
        </w:rPr>
        <w:t xml:space="preserve"> الأحكام </w:t>
      </w:r>
      <w:r w:rsidRPr="00012DFA">
        <w:rPr>
          <w:rFonts w:ascii="Simplified Arabic" w:hAnsi="Simplified Arabic" w:cs="Simplified Arabic"/>
          <w:b/>
          <w:sz w:val="28"/>
          <w:szCs w:val="28"/>
          <w:rtl/>
          <w:lang w:bidi="ar-IQ"/>
        </w:rPr>
        <w:t>واضطراب في تنفيذها</w:t>
      </w:r>
      <w:r w:rsidR="00CB5EB7" w:rsidRPr="00012DFA">
        <w:rPr>
          <w:rFonts w:ascii="Simplified Arabic" w:hAnsi="Simplified Arabic" w:cs="Simplified Arabic"/>
          <w:b/>
          <w:sz w:val="28"/>
          <w:szCs w:val="28"/>
          <w:rtl/>
          <w:lang w:bidi="ar-IQ"/>
        </w:rPr>
        <w:t xml:space="preserve"> .</w:t>
      </w:r>
    </w:p>
    <w:p w:rsidR="00402118" w:rsidRPr="00012DFA" w:rsidRDefault="00CB5EB7" w:rsidP="007F12A9">
      <w:pPr>
        <w:spacing w:before="120" w:after="240" w:line="288" w:lineRule="auto"/>
        <w:ind w:firstLine="720"/>
        <w:jc w:val="both"/>
        <w:rPr>
          <w:rFonts w:ascii="Simplified Arabic" w:hAnsi="Simplified Arabic" w:cs="Simplified Arabic"/>
          <w:b/>
          <w:sz w:val="28"/>
          <w:szCs w:val="28"/>
          <w:rtl/>
          <w:lang w:bidi="ar-IQ"/>
        </w:rPr>
      </w:pPr>
      <w:r w:rsidRPr="00012DFA">
        <w:rPr>
          <w:rFonts w:ascii="Simplified Arabic" w:hAnsi="Simplified Arabic" w:cs="Simplified Arabic"/>
          <w:b/>
          <w:sz w:val="28"/>
          <w:szCs w:val="28"/>
          <w:rtl/>
          <w:lang w:bidi="ar-IQ"/>
        </w:rPr>
        <w:t xml:space="preserve"> </w:t>
      </w:r>
      <w:r w:rsidR="00402118" w:rsidRPr="00012DFA">
        <w:rPr>
          <w:rFonts w:ascii="Simplified Arabic" w:hAnsi="Simplified Arabic" w:cs="Simplified Arabic"/>
          <w:b/>
          <w:sz w:val="28"/>
          <w:szCs w:val="28"/>
          <w:rtl/>
          <w:lang w:bidi="ar-IQ"/>
        </w:rPr>
        <w:t xml:space="preserve">غير ان الشريعة </w:t>
      </w:r>
      <w:r w:rsidR="000F4C6C" w:rsidRPr="00012DFA">
        <w:rPr>
          <w:rFonts w:ascii="Simplified Arabic" w:hAnsi="Simplified Arabic" w:cs="Simplified Arabic"/>
          <w:b/>
          <w:sz w:val="28"/>
          <w:szCs w:val="28"/>
          <w:rtl/>
          <w:lang w:bidi="ar-IQ"/>
        </w:rPr>
        <w:t>الإسلام</w:t>
      </w:r>
      <w:r w:rsidR="00402118" w:rsidRPr="00012DFA">
        <w:rPr>
          <w:rFonts w:ascii="Simplified Arabic" w:hAnsi="Simplified Arabic" w:cs="Simplified Arabic"/>
          <w:b/>
          <w:sz w:val="28"/>
          <w:szCs w:val="28"/>
          <w:rtl/>
          <w:lang w:bidi="ar-IQ"/>
        </w:rPr>
        <w:t xml:space="preserve">ية ترفض التلاعب في احكامها وترفض السماح </w:t>
      </w:r>
      <w:r w:rsidR="005A23C0" w:rsidRPr="00012DFA">
        <w:rPr>
          <w:rFonts w:ascii="Simplified Arabic" w:hAnsi="Simplified Arabic" w:cs="Simplified Arabic" w:hint="cs"/>
          <w:b/>
          <w:sz w:val="28"/>
          <w:szCs w:val="28"/>
          <w:rtl/>
          <w:lang w:bidi="ar-IQ"/>
        </w:rPr>
        <w:t>لأصحاب</w:t>
      </w:r>
      <w:r w:rsidR="00402118" w:rsidRPr="00012DFA">
        <w:rPr>
          <w:rFonts w:ascii="Simplified Arabic" w:hAnsi="Simplified Arabic" w:cs="Simplified Arabic"/>
          <w:b/>
          <w:sz w:val="28"/>
          <w:szCs w:val="28"/>
          <w:rtl/>
          <w:lang w:bidi="ar-IQ"/>
        </w:rPr>
        <w:t xml:space="preserve"> الاهواء ان يستغلوا مثل هذا الوضع</w:t>
      </w:r>
      <w:r w:rsidRPr="00012DFA">
        <w:rPr>
          <w:rFonts w:ascii="Simplified Arabic" w:hAnsi="Simplified Arabic" w:cs="Simplified Arabic"/>
          <w:b/>
          <w:sz w:val="28"/>
          <w:szCs w:val="28"/>
          <w:rtl/>
          <w:lang w:bidi="ar-IQ"/>
        </w:rPr>
        <w:t xml:space="preserve"> ، </w:t>
      </w:r>
      <w:r w:rsidR="00402118" w:rsidRPr="00012DFA">
        <w:rPr>
          <w:rFonts w:ascii="Simplified Arabic" w:hAnsi="Simplified Arabic" w:cs="Simplified Arabic"/>
          <w:b/>
          <w:sz w:val="28"/>
          <w:szCs w:val="28"/>
          <w:rtl/>
          <w:lang w:bidi="ar-IQ"/>
        </w:rPr>
        <w:t>لذلك اجاز الفقهاء لولي</w:t>
      </w:r>
      <w:r w:rsidR="000F4C6C" w:rsidRPr="00012DFA">
        <w:rPr>
          <w:rFonts w:ascii="Simplified Arabic" w:hAnsi="Simplified Arabic" w:cs="Simplified Arabic"/>
          <w:b/>
          <w:sz w:val="28"/>
          <w:szCs w:val="28"/>
          <w:rtl/>
          <w:lang w:bidi="ar-IQ"/>
        </w:rPr>
        <w:t xml:space="preserve"> الأمر </w:t>
      </w:r>
      <w:r w:rsidR="00402118" w:rsidRPr="00012DFA">
        <w:rPr>
          <w:rFonts w:ascii="Simplified Arabic" w:hAnsi="Simplified Arabic" w:cs="Simplified Arabic"/>
          <w:b/>
          <w:sz w:val="28"/>
          <w:szCs w:val="28"/>
          <w:rtl/>
          <w:lang w:bidi="ar-IQ"/>
        </w:rPr>
        <w:t>ان يعين قاضياً من الفقهاء</w:t>
      </w:r>
      <w:r w:rsidR="000F4C6C" w:rsidRPr="00012DFA">
        <w:rPr>
          <w:rFonts w:ascii="Simplified Arabic" w:hAnsi="Simplified Arabic" w:cs="Simplified Arabic"/>
          <w:b/>
          <w:sz w:val="28"/>
          <w:szCs w:val="28"/>
          <w:rtl/>
          <w:lang w:bidi="ar-IQ"/>
        </w:rPr>
        <w:t xml:space="preserve"> أو</w:t>
      </w:r>
      <w:r w:rsidR="00353B32" w:rsidRPr="00012DFA">
        <w:rPr>
          <w:rFonts w:ascii="Simplified Arabic" w:hAnsi="Simplified Arabic" w:cs="Simplified Arabic"/>
          <w:b/>
          <w:sz w:val="28"/>
          <w:szCs w:val="28"/>
          <w:rtl/>
          <w:lang w:bidi="ar-IQ"/>
        </w:rPr>
        <w:t xml:space="preserve"> أكثر </w:t>
      </w:r>
      <w:r w:rsidR="00402118" w:rsidRPr="00012DFA">
        <w:rPr>
          <w:rFonts w:ascii="Simplified Arabic" w:hAnsi="Simplified Arabic" w:cs="Simplified Arabic"/>
          <w:b/>
          <w:sz w:val="28"/>
          <w:szCs w:val="28"/>
          <w:rtl/>
          <w:lang w:bidi="ar-IQ"/>
        </w:rPr>
        <w:t>يكون له دون غيره حق النظر في</w:t>
      </w:r>
      <w:r w:rsidR="00002A4B" w:rsidRPr="00012DFA">
        <w:rPr>
          <w:rFonts w:ascii="Simplified Arabic" w:hAnsi="Simplified Arabic" w:cs="Simplified Arabic"/>
          <w:b/>
          <w:sz w:val="28"/>
          <w:szCs w:val="28"/>
          <w:rtl/>
          <w:lang w:bidi="ar-IQ"/>
        </w:rPr>
        <w:t xml:space="preserve"> الأحكام </w:t>
      </w:r>
      <w:r w:rsidR="00402118" w:rsidRPr="00012DFA">
        <w:rPr>
          <w:rFonts w:ascii="Simplified Arabic" w:hAnsi="Simplified Arabic" w:cs="Simplified Arabic"/>
          <w:b/>
          <w:sz w:val="28"/>
          <w:szCs w:val="28"/>
          <w:rtl/>
          <w:lang w:bidi="ar-IQ"/>
        </w:rPr>
        <w:t>الذي يصدرها القضاة</w:t>
      </w:r>
      <w:r w:rsidRPr="00012DFA">
        <w:rPr>
          <w:rFonts w:ascii="Simplified Arabic" w:hAnsi="Simplified Arabic" w:cs="Simplified Arabic"/>
          <w:b/>
          <w:sz w:val="28"/>
          <w:szCs w:val="28"/>
          <w:rtl/>
          <w:lang w:bidi="ar-IQ"/>
        </w:rPr>
        <w:t xml:space="preserve"> ، </w:t>
      </w:r>
      <w:r w:rsidR="00402118" w:rsidRPr="00012DFA">
        <w:rPr>
          <w:rFonts w:ascii="Simplified Arabic" w:hAnsi="Simplified Arabic" w:cs="Simplified Arabic"/>
          <w:b/>
          <w:sz w:val="28"/>
          <w:szCs w:val="28"/>
          <w:rtl/>
          <w:lang w:bidi="ar-IQ"/>
        </w:rPr>
        <w:t>فينقضها</w:t>
      </w:r>
      <w:r w:rsidR="000F4C6C" w:rsidRPr="00012DFA">
        <w:rPr>
          <w:rFonts w:ascii="Simplified Arabic" w:hAnsi="Simplified Arabic" w:cs="Simplified Arabic"/>
          <w:b/>
          <w:sz w:val="28"/>
          <w:szCs w:val="28"/>
          <w:rtl/>
          <w:lang w:bidi="ar-IQ"/>
        </w:rPr>
        <w:t xml:space="preserve"> أو </w:t>
      </w:r>
      <w:r w:rsidR="00402118" w:rsidRPr="00012DFA">
        <w:rPr>
          <w:rFonts w:ascii="Simplified Arabic" w:hAnsi="Simplified Arabic" w:cs="Simplified Arabic"/>
          <w:b/>
          <w:sz w:val="28"/>
          <w:szCs w:val="28"/>
          <w:rtl/>
          <w:lang w:bidi="ar-IQ"/>
        </w:rPr>
        <w:t>يبرموها</w:t>
      </w:r>
      <w:r w:rsidRPr="00012DFA">
        <w:rPr>
          <w:rFonts w:ascii="Simplified Arabic" w:hAnsi="Simplified Arabic" w:cs="Simplified Arabic"/>
          <w:b/>
          <w:sz w:val="28"/>
          <w:szCs w:val="28"/>
          <w:rtl/>
          <w:lang w:bidi="ar-IQ"/>
        </w:rPr>
        <w:t xml:space="preserve"> ، </w:t>
      </w:r>
      <w:r w:rsidR="00402118" w:rsidRPr="00012DFA">
        <w:rPr>
          <w:rFonts w:ascii="Simplified Arabic" w:hAnsi="Simplified Arabic" w:cs="Simplified Arabic"/>
          <w:b/>
          <w:sz w:val="28"/>
          <w:szCs w:val="28"/>
          <w:rtl/>
          <w:lang w:bidi="ar-IQ"/>
        </w:rPr>
        <w:t>فان نقض الحكم وجب عليه اصدار الحكم الصحيح بدلا منه</w:t>
      </w:r>
      <w:r w:rsidR="000C7F5F" w:rsidRPr="00012DFA">
        <w:rPr>
          <w:rStyle w:val="a4"/>
          <w:rFonts w:ascii="Simplified Arabic" w:hAnsi="Simplified Arabic" w:cs="Simplified Arabic"/>
          <w:b/>
          <w:sz w:val="28"/>
          <w:szCs w:val="28"/>
          <w:rtl/>
          <w:lang w:bidi="ar-IQ"/>
        </w:rPr>
        <w:t>(</w:t>
      </w:r>
      <w:r w:rsidR="000C7F5F" w:rsidRPr="00012DFA">
        <w:rPr>
          <w:rStyle w:val="a4"/>
          <w:rFonts w:ascii="Simplified Arabic" w:hAnsi="Simplified Arabic" w:cs="Simplified Arabic"/>
          <w:b/>
          <w:sz w:val="28"/>
          <w:szCs w:val="28"/>
          <w:rtl/>
          <w:lang w:bidi="ar-IQ"/>
        </w:rPr>
        <w:footnoteReference w:id="157"/>
      </w:r>
      <w:r w:rsidR="000C7F5F" w:rsidRPr="00012DFA">
        <w:rPr>
          <w:rStyle w:val="a4"/>
          <w:rFonts w:ascii="Simplified Arabic" w:hAnsi="Simplified Arabic" w:cs="Simplified Arabic"/>
          <w:b/>
          <w:sz w:val="28"/>
          <w:szCs w:val="28"/>
          <w:rtl/>
          <w:lang w:bidi="ar-IQ"/>
        </w:rPr>
        <w:t>)</w:t>
      </w:r>
      <w:r w:rsidRPr="00012DFA">
        <w:rPr>
          <w:rFonts w:ascii="Simplified Arabic" w:hAnsi="Simplified Arabic" w:cs="Simplified Arabic"/>
          <w:b/>
          <w:sz w:val="28"/>
          <w:szCs w:val="28"/>
          <w:rtl/>
          <w:lang w:bidi="ar-IQ"/>
        </w:rPr>
        <w:t xml:space="preserve"> . </w:t>
      </w:r>
    </w:p>
    <w:p w:rsidR="00402118" w:rsidRPr="00012DFA" w:rsidRDefault="00402118" w:rsidP="007F12A9">
      <w:pPr>
        <w:spacing w:before="120" w:after="240" w:line="288" w:lineRule="auto"/>
        <w:ind w:firstLine="720"/>
        <w:jc w:val="both"/>
        <w:rPr>
          <w:rFonts w:ascii="Simplified Arabic" w:hAnsi="Simplified Arabic" w:cs="Simplified Arabic"/>
          <w:b/>
          <w:sz w:val="28"/>
          <w:szCs w:val="28"/>
          <w:rtl/>
          <w:lang w:bidi="ar-IQ"/>
        </w:rPr>
      </w:pPr>
      <w:r w:rsidRPr="00012DFA">
        <w:rPr>
          <w:rFonts w:ascii="Simplified Arabic" w:hAnsi="Simplified Arabic" w:cs="Simplified Arabic"/>
          <w:b/>
          <w:sz w:val="28"/>
          <w:szCs w:val="28"/>
          <w:rtl/>
          <w:lang w:bidi="ar-IQ"/>
        </w:rPr>
        <w:t xml:space="preserve"> والاحكام القضائية اما تكون متعلقة بحقوق الله</w:t>
      </w:r>
      <w:r w:rsidR="00FC5432">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فترفع وجوبا</w:t>
      </w:r>
      <w:r w:rsidR="000F4C6C" w:rsidRPr="00012DFA">
        <w:rPr>
          <w:rFonts w:ascii="Simplified Arabic" w:hAnsi="Simplified Arabic" w:cs="Simplified Arabic"/>
          <w:b/>
          <w:sz w:val="28"/>
          <w:szCs w:val="28"/>
          <w:rtl/>
          <w:lang w:bidi="ar-IQ"/>
        </w:rPr>
        <w:t xml:space="preserve"> إلى </w:t>
      </w:r>
      <w:r w:rsidRPr="00012DFA">
        <w:rPr>
          <w:rFonts w:ascii="Simplified Arabic" w:hAnsi="Simplified Arabic" w:cs="Simplified Arabic"/>
          <w:b/>
          <w:sz w:val="28"/>
          <w:szCs w:val="28"/>
          <w:rtl/>
          <w:lang w:bidi="ar-IQ"/>
        </w:rPr>
        <w:t>قضاة النقض والابرام</w:t>
      </w:r>
      <w:r w:rsidR="00FC5432">
        <w:rPr>
          <w:rFonts w:ascii="Simplified Arabic" w:hAnsi="Simplified Arabic" w:cs="Simplified Arabic"/>
          <w:b/>
          <w:sz w:val="28"/>
          <w:szCs w:val="28"/>
          <w:rtl/>
          <w:lang w:bidi="ar-IQ"/>
        </w:rPr>
        <w:t xml:space="preserve"> </w:t>
      </w:r>
      <w:r w:rsidR="000F4C6C" w:rsidRPr="00012DFA">
        <w:rPr>
          <w:rFonts w:ascii="Simplified Arabic" w:hAnsi="Simplified Arabic" w:cs="Simplified Arabic"/>
          <w:b/>
          <w:sz w:val="28"/>
          <w:szCs w:val="28"/>
          <w:rtl/>
          <w:lang w:bidi="ar-IQ"/>
        </w:rPr>
        <w:t xml:space="preserve">أو </w:t>
      </w:r>
      <w:r w:rsidRPr="00012DFA">
        <w:rPr>
          <w:rFonts w:ascii="Simplified Arabic" w:hAnsi="Simplified Arabic" w:cs="Simplified Arabic"/>
          <w:b/>
          <w:sz w:val="28"/>
          <w:szCs w:val="28"/>
          <w:rtl/>
          <w:lang w:bidi="ar-IQ"/>
        </w:rPr>
        <w:t>تكون متعلقة بحقوق الناس فهي لا ترفع الا بطلب من المحكوم عليهم</w:t>
      </w:r>
      <w:r w:rsidR="000C7F5F" w:rsidRPr="00012DFA">
        <w:rPr>
          <w:rStyle w:val="a4"/>
          <w:rFonts w:ascii="Simplified Arabic" w:hAnsi="Simplified Arabic" w:cs="Simplified Arabic"/>
          <w:b/>
          <w:sz w:val="28"/>
          <w:szCs w:val="28"/>
          <w:rtl/>
          <w:lang w:bidi="ar-IQ"/>
        </w:rPr>
        <w:t>(</w:t>
      </w:r>
      <w:r w:rsidR="000C7F5F" w:rsidRPr="00012DFA">
        <w:rPr>
          <w:rStyle w:val="a4"/>
          <w:rFonts w:ascii="Simplified Arabic" w:hAnsi="Simplified Arabic" w:cs="Simplified Arabic"/>
          <w:b/>
          <w:sz w:val="28"/>
          <w:szCs w:val="28"/>
          <w:rtl/>
          <w:lang w:bidi="ar-IQ"/>
        </w:rPr>
        <w:footnoteReference w:id="158"/>
      </w:r>
      <w:r w:rsidR="000C7F5F" w:rsidRPr="00012DFA">
        <w:rPr>
          <w:rStyle w:val="a4"/>
          <w:rFonts w:ascii="Simplified Arabic" w:hAnsi="Simplified Arabic" w:cs="Simplified Arabic"/>
          <w:b/>
          <w:sz w:val="28"/>
          <w:szCs w:val="28"/>
          <w:rtl/>
          <w:lang w:bidi="ar-IQ"/>
        </w:rPr>
        <w:t>)</w:t>
      </w:r>
      <w:r w:rsidR="00CB5EB7"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وحيث ان الحكم القضائي نتاج بشر ليسوا معصومين عن الخطأ</w:t>
      </w:r>
      <w:r w:rsidR="00CB5EB7" w:rsidRPr="00012DFA">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اجتهد القاضي في وضعه</w:t>
      </w:r>
      <w:r w:rsidR="00FC5432">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 xml:space="preserve">فهو يحتمل </w:t>
      </w:r>
      <w:r w:rsidRPr="00012DFA">
        <w:rPr>
          <w:rFonts w:ascii="Simplified Arabic" w:hAnsi="Simplified Arabic" w:cs="Simplified Arabic"/>
          <w:b/>
          <w:sz w:val="28"/>
          <w:szCs w:val="28"/>
          <w:rtl/>
          <w:lang w:bidi="ar-IQ"/>
        </w:rPr>
        <w:lastRenderedPageBreak/>
        <w:t>الخطأ والصواب ولهذا وجب اعادة النظر في</w:t>
      </w:r>
      <w:r w:rsidR="000F4C6C" w:rsidRPr="00012DFA">
        <w:rPr>
          <w:rFonts w:ascii="Simplified Arabic" w:hAnsi="Simplified Arabic" w:cs="Simplified Arabic"/>
          <w:b/>
          <w:sz w:val="28"/>
          <w:szCs w:val="28"/>
          <w:rtl/>
          <w:lang w:bidi="ar-IQ"/>
        </w:rPr>
        <w:t xml:space="preserve"> أحكام </w:t>
      </w:r>
      <w:r w:rsidRPr="00012DFA">
        <w:rPr>
          <w:rFonts w:ascii="Simplified Arabic" w:hAnsi="Simplified Arabic" w:cs="Simplified Arabic"/>
          <w:b/>
          <w:sz w:val="28"/>
          <w:szCs w:val="28"/>
          <w:rtl/>
          <w:lang w:bidi="ar-IQ"/>
        </w:rPr>
        <w:t>القضاة درءً للشبهات</w:t>
      </w:r>
      <w:r w:rsidR="00CB5EB7"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وتعديلا للخطأ</w:t>
      </w:r>
      <w:r w:rsidR="00CB5EB7"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وانفاذا للصحيح منها</w:t>
      </w:r>
      <w:r w:rsidR="00CB5EB7" w:rsidRPr="00012DFA">
        <w:rPr>
          <w:rFonts w:ascii="Simplified Arabic" w:hAnsi="Simplified Arabic" w:cs="Simplified Arabic"/>
          <w:b/>
          <w:sz w:val="28"/>
          <w:szCs w:val="28"/>
          <w:rtl/>
          <w:lang w:bidi="ar-IQ"/>
        </w:rPr>
        <w:t xml:space="preserve"> . </w:t>
      </w:r>
    </w:p>
    <w:p w:rsidR="002C32A4" w:rsidRPr="00012DFA" w:rsidRDefault="00402118" w:rsidP="007F12A9">
      <w:pPr>
        <w:spacing w:before="120" w:after="240" w:line="288" w:lineRule="auto"/>
        <w:ind w:firstLine="720"/>
        <w:jc w:val="both"/>
        <w:rPr>
          <w:rFonts w:ascii="Simplified Arabic" w:hAnsi="Simplified Arabic" w:cs="Simplified Arabic"/>
          <w:b/>
          <w:sz w:val="28"/>
          <w:szCs w:val="28"/>
          <w:rtl/>
          <w:lang w:bidi="ar-IQ"/>
        </w:rPr>
      </w:pPr>
      <w:r w:rsidRPr="00012DFA">
        <w:rPr>
          <w:rFonts w:ascii="Simplified Arabic" w:hAnsi="Simplified Arabic" w:cs="Simplified Arabic"/>
          <w:b/>
          <w:sz w:val="28"/>
          <w:szCs w:val="28"/>
          <w:rtl/>
          <w:lang w:bidi="ar-IQ"/>
        </w:rPr>
        <w:t xml:space="preserve"> ولطرق الطعن أساس في الشريعة </w:t>
      </w:r>
      <w:r w:rsidR="000F4C6C" w:rsidRPr="00012DFA">
        <w:rPr>
          <w:rFonts w:ascii="Simplified Arabic" w:hAnsi="Simplified Arabic" w:cs="Simplified Arabic"/>
          <w:b/>
          <w:sz w:val="28"/>
          <w:szCs w:val="28"/>
          <w:rtl/>
          <w:lang w:bidi="ar-IQ"/>
        </w:rPr>
        <w:t>الإسلام</w:t>
      </w:r>
      <w:r w:rsidRPr="00012DFA">
        <w:rPr>
          <w:rFonts w:ascii="Simplified Arabic" w:hAnsi="Simplified Arabic" w:cs="Simplified Arabic"/>
          <w:b/>
          <w:sz w:val="28"/>
          <w:szCs w:val="28"/>
          <w:rtl/>
          <w:lang w:bidi="ar-IQ"/>
        </w:rPr>
        <w:t>ية</w:t>
      </w:r>
      <w:r w:rsidR="00CB5EB7" w:rsidRPr="00012DFA">
        <w:rPr>
          <w:rFonts w:ascii="Simplified Arabic" w:hAnsi="Simplified Arabic" w:cs="Simplified Arabic"/>
          <w:b/>
          <w:sz w:val="28"/>
          <w:szCs w:val="28"/>
          <w:rtl/>
          <w:lang w:bidi="ar-IQ"/>
        </w:rPr>
        <w:t xml:space="preserve"> ، </w:t>
      </w:r>
      <w:r w:rsidR="00805A04" w:rsidRPr="00012DFA">
        <w:rPr>
          <w:rFonts w:ascii="Simplified Arabic" w:hAnsi="Simplified Arabic" w:cs="Simplified Arabic"/>
          <w:b/>
          <w:sz w:val="28"/>
          <w:szCs w:val="28"/>
          <w:rtl/>
          <w:lang w:bidi="ar-IQ"/>
        </w:rPr>
        <w:t>تدعم</w:t>
      </w:r>
      <w:r w:rsidR="00805A04" w:rsidRPr="00012DFA">
        <w:rPr>
          <w:rFonts w:ascii="Simplified Arabic" w:hAnsi="Simplified Arabic" w:cs="Simplified Arabic" w:hint="cs"/>
          <w:b/>
          <w:sz w:val="28"/>
          <w:szCs w:val="28"/>
          <w:rtl/>
          <w:lang w:bidi="ar-IQ"/>
        </w:rPr>
        <w:t>ه</w:t>
      </w:r>
      <w:r w:rsidRPr="00012DFA">
        <w:rPr>
          <w:rFonts w:ascii="Simplified Arabic" w:hAnsi="Simplified Arabic" w:cs="Simplified Arabic"/>
          <w:b/>
          <w:sz w:val="28"/>
          <w:szCs w:val="28"/>
          <w:rtl/>
          <w:lang w:bidi="ar-IQ"/>
        </w:rPr>
        <w:t xml:space="preserve"> رواية ان قضية عرضت على الامام علي</w:t>
      </w:r>
      <w:r w:rsidR="00970A1B"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ع</w:t>
      </w:r>
      <w:r w:rsidR="00970A1B"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في اليمن</w:t>
      </w:r>
      <w:r w:rsidR="00CB5EB7"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فقال اقضي بينكم فأن رضيتم فهو القضاء</w:t>
      </w:r>
      <w:r w:rsidR="00CB5EB7"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وإلا حجزت بعضكم عن بعض حتى تأتوا رسول الله</w:t>
      </w:r>
      <w:r w:rsidR="00970A1B"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ص</w:t>
      </w:r>
      <w:r w:rsidR="00970A1B"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ليقضي بينكم</w:t>
      </w:r>
      <w:r w:rsidR="00CB5EB7"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وحيث لم يرضوا بقضاء الامام أتوا رسول الله</w:t>
      </w:r>
      <w:r w:rsidR="00970A1B"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ص</w:t>
      </w:r>
      <w:r w:rsidR="00970A1B"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أيام الحج</w:t>
      </w:r>
      <w:r w:rsidR="00CB5EB7"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وعرضوا عليه خصومتهم</w:t>
      </w:r>
      <w:r w:rsidR="00CB5EB7"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ذاكرين قضاء الامام فيها</w:t>
      </w:r>
      <w:r w:rsidR="00FC5432">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معترضين على صحته</w:t>
      </w:r>
      <w:r w:rsidR="00CB5EB7"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فلما سمع الرسول مقالتهم أجاز قضاء الامام فيهم</w:t>
      </w:r>
      <w:r w:rsidR="00CB5EB7"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وقال</w:t>
      </w:r>
      <w:r w:rsidR="00970A1B"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هو ما قضى بينكم</w:t>
      </w:r>
      <w:r w:rsidR="00970A1B" w:rsidRPr="00012DFA">
        <w:rPr>
          <w:rFonts w:ascii="Simplified Arabic" w:hAnsi="Simplified Arabic" w:cs="Simplified Arabic"/>
          <w:b/>
          <w:sz w:val="28"/>
          <w:szCs w:val="28"/>
          <w:rtl/>
          <w:lang w:bidi="ar-IQ"/>
        </w:rPr>
        <w:t xml:space="preserve"> " </w:t>
      </w:r>
      <w:r w:rsidR="00CB5EB7" w:rsidRPr="00012DFA">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وهو ما يشبه بالاستئناف للحكم امام مرجع اعلى ممن صدر الحكم</w:t>
      </w:r>
      <w:r w:rsidR="00CB5EB7"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فتنظر الدعوى من جديد فيصدق الحكم</w:t>
      </w:r>
      <w:r w:rsidR="000F4C6C" w:rsidRPr="00012DFA">
        <w:rPr>
          <w:rFonts w:ascii="Simplified Arabic" w:hAnsi="Simplified Arabic" w:cs="Simplified Arabic"/>
          <w:b/>
          <w:sz w:val="28"/>
          <w:szCs w:val="28"/>
          <w:rtl/>
          <w:lang w:bidi="ar-IQ"/>
        </w:rPr>
        <w:t xml:space="preserve"> أو </w:t>
      </w:r>
      <w:r w:rsidRPr="00012DFA">
        <w:rPr>
          <w:rFonts w:ascii="Simplified Arabic" w:hAnsi="Simplified Arabic" w:cs="Simplified Arabic"/>
          <w:b/>
          <w:sz w:val="28"/>
          <w:szCs w:val="28"/>
          <w:rtl/>
          <w:lang w:bidi="ar-IQ"/>
        </w:rPr>
        <w:t>يفسخ كلا</w:t>
      </w:r>
      <w:r w:rsidR="000F4C6C" w:rsidRPr="00012DFA">
        <w:rPr>
          <w:rFonts w:ascii="Simplified Arabic" w:hAnsi="Simplified Arabic" w:cs="Simplified Arabic"/>
          <w:b/>
          <w:sz w:val="28"/>
          <w:szCs w:val="28"/>
          <w:rtl/>
          <w:lang w:bidi="ar-IQ"/>
        </w:rPr>
        <w:t xml:space="preserve"> أو </w:t>
      </w:r>
      <w:r w:rsidRPr="00012DFA">
        <w:rPr>
          <w:rFonts w:ascii="Simplified Arabic" w:hAnsi="Simplified Arabic" w:cs="Simplified Arabic"/>
          <w:b/>
          <w:sz w:val="28"/>
          <w:szCs w:val="28"/>
          <w:rtl/>
          <w:lang w:bidi="ar-IQ"/>
        </w:rPr>
        <w:t>بعضا</w:t>
      </w:r>
      <w:r w:rsidR="000C7F5F" w:rsidRPr="00012DFA">
        <w:rPr>
          <w:rStyle w:val="a4"/>
          <w:rFonts w:ascii="Simplified Arabic" w:hAnsi="Simplified Arabic" w:cs="Simplified Arabic"/>
          <w:b/>
          <w:sz w:val="28"/>
          <w:szCs w:val="28"/>
          <w:rtl/>
          <w:lang w:bidi="ar-IQ"/>
        </w:rPr>
        <w:t>(</w:t>
      </w:r>
      <w:r w:rsidR="000C7F5F" w:rsidRPr="00012DFA">
        <w:rPr>
          <w:rStyle w:val="a4"/>
          <w:rFonts w:ascii="Simplified Arabic" w:hAnsi="Simplified Arabic" w:cs="Simplified Arabic"/>
          <w:b/>
          <w:sz w:val="28"/>
          <w:szCs w:val="28"/>
          <w:rtl/>
          <w:lang w:bidi="ar-IQ"/>
        </w:rPr>
        <w:footnoteReference w:id="159"/>
      </w:r>
      <w:r w:rsidR="000C7F5F" w:rsidRPr="00012DFA">
        <w:rPr>
          <w:rStyle w:val="a4"/>
          <w:rFonts w:ascii="Simplified Arabic" w:hAnsi="Simplified Arabic" w:cs="Simplified Arabic"/>
          <w:b/>
          <w:sz w:val="28"/>
          <w:szCs w:val="28"/>
          <w:rtl/>
          <w:lang w:bidi="ar-IQ"/>
        </w:rPr>
        <w:t>)</w:t>
      </w:r>
      <w:r w:rsidR="002C32A4" w:rsidRPr="00012DFA">
        <w:rPr>
          <w:rFonts w:ascii="Simplified Arabic" w:hAnsi="Simplified Arabic" w:cs="Simplified Arabic"/>
          <w:b/>
          <w:sz w:val="28"/>
          <w:szCs w:val="28"/>
          <w:rtl/>
          <w:lang w:bidi="ar-IQ"/>
        </w:rPr>
        <w:t xml:space="preserve"> </w:t>
      </w:r>
      <w:r w:rsidR="002C32A4" w:rsidRPr="00012DFA">
        <w:rPr>
          <w:rFonts w:ascii="Simplified Arabic" w:hAnsi="Simplified Arabic" w:cs="Simplified Arabic" w:hint="cs"/>
          <w:b/>
          <w:sz w:val="28"/>
          <w:szCs w:val="28"/>
          <w:rtl/>
          <w:lang w:bidi="ar-IQ"/>
        </w:rPr>
        <w:t>.</w:t>
      </w:r>
    </w:p>
    <w:p w:rsidR="00402118" w:rsidRPr="00012DFA" w:rsidRDefault="00CB5EB7" w:rsidP="007F12A9">
      <w:pPr>
        <w:spacing w:before="120" w:after="240" w:line="288" w:lineRule="auto"/>
        <w:ind w:firstLine="720"/>
        <w:jc w:val="both"/>
        <w:rPr>
          <w:rFonts w:ascii="Simplified Arabic" w:hAnsi="Simplified Arabic" w:cs="Simplified Arabic"/>
          <w:b/>
          <w:sz w:val="28"/>
          <w:szCs w:val="28"/>
          <w:rtl/>
          <w:lang w:bidi="ar-IQ"/>
        </w:rPr>
      </w:pPr>
      <w:r w:rsidRPr="00012DFA">
        <w:rPr>
          <w:rFonts w:ascii="Simplified Arabic" w:hAnsi="Simplified Arabic" w:cs="Simplified Arabic"/>
          <w:b/>
          <w:sz w:val="28"/>
          <w:szCs w:val="28"/>
          <w:rtl/>
          <w:lang w:bidi="ar-IQ"/>
        </w:rPr>
        <w:t xml:space="preserve"> </w:t>
      </w:r>
      <w:r w:rsidR="0002553C" w:rsidRPr="00012DFA">
        <w:rPr>
          <w:rFonts w:ascii="Simplified Arabic" w:hAnsi="Simplified Arabic" w:cs="Simplified Arabic"/>
          <w:b/>
          <w:sz w:val="28"/>
          <w:szCs w:val="28"/>
          <w:rtl/>
          <w:lang w:bidi="ar-IQ"/>
        </w:rPr>
        <w:t>و</w:t>
      </w:r>
      <w:r w:rsidR="0033750C" w:rsidRPr="00012DFA">
        <w:rPr>
          <w:rFonts w:ascii="Simplified Arabic" w:hAnsi="Simplified Arabic" w:cs="Simplified Arabic"/>
          <w:b/>
          <w:sz w:val="28"/>
          <w:szCs w:val="28"/>
          <w:rtl/>
          <w:lang w:bidi="ar-IQ"/>
        </w:rPr>
        <w:t>تتمثل الرقابة القضائية في دعاوى</w:t>
      </w:r>
      <w:r w:rsidR="0021046D">
        <w:rPr>
          <w:rFonts w:ascii="Simplified Arabic" w:hAnsi="Simplified Arabic" w:cs="Simplified Arabic"/>
          <w:b/>
          <w:sz w:val="28"/>
          <w:szCs w:val="28"/>
          <w:rtl/>
          <w:lang w:bidi="ar-IQ"/>
        </w:rPr>
        <w:t xml:space="preserve"> الحِل </w:t>
      </w:r>
      <w:r w:rsidR="0033750C" w:rsidRPr="00012DFA">
        <w:rPr>
          <w:rFonts w:ascii="Simplified Arabic" w:hAnsi="Simplified Arabic" w:cs="Simplified Arabic"/>
          <w:b/>
          <w:sz w:val="28"/>
          <w:szCs w:val="28"/>
          <w:rtl/>
          <w:lang w:bidi="ar-IQ"/>
        </w:rPr>
        <w:t>و</w:t>
      </w:r>
      <w:r w:rsidR="0021046D">
        <w:rPr>
          <w:rFonts w:ascii="Simplified Arabic" w:hAnsi="Simplified Arabic" w:cs="Simplified Arabic"/>
          <w:b/>
          <w:sz w:val="28"/>
          <w:szCs w:val="28"/>
          <w:rtl/>
          <w:lang w:bidi="ar-IQ"/>
        </w:rPr>
        <w:t>الحُرمة</w:t>
      </w:r>
      <w:r w:rsidR="0033750C" w:rsidRPr="00012DFA">
        <w:rPr>
          <w:rFonts w:ascii="Simplified Arabic" w:hAnsi="Simplified Arabic" w:cs="Simplified Arabic"/>
          <w:b/>
          <w:sz w:val="28"/>
          <w:szCs w:val="28"/>
          <w:rtl/>
          <w:lang w:bidi="ar-IQ"/>
        </w:rPr>
        <w:t xml:space="preserve"> في </w:t>
      </w:r>
      <w:r w:rsidR="0002553C" w:rsidRPr="00012DFA">
        <w:rPr>
          <w:rFonts w:ascii="Simplified Arabic" w:hAnsi="Simplified Arabic" w:cs="Simplified Arabic"/>
          <w:b/>
          <w:sz w:val="28"/>
          <w:szCs w:val="28"/>
          <w:rtl/>
          <w:lang w:bidi="ar-IQ"/>
        </w:rPr>
        <w:t xml:space="preserve">محكمة التمييز </w:t>
      </w:r>
      <w:r w:rsidR="005A23C0" w:rsidRPr="00012DFA">
        <w:rPr>
          <w:rFonts w:ascii="Simplified Arabic" w:hAnsi="Simplified Arabic" w:cs="Simplified Arabic" w:hint="cs"/>
          <w:b/>
          <w:sz w:val="28"/>
          <w:szCs w:val="28"/>
          <w:rtl/>
          <w:lang w:bidi="ar-IQ"/>
        </w:rPr>
        <w:t>الاتحادية</w:t>
      </w:r>
      <w:r w:rsidR="0033750C" w:rsidRPr="00012DFA">
        <w:rPr>
          <w:rFonts w:ascii="Simplified Arabic" w:hAnsi="Simplified Arabic" w:cs="Simplified Arabic"/>
          <w:b/>
          <w:sz w:val="28"/>
          <w:szCs w:val="28"/>
          <w:rtl/>
          <w:lang w:bidi="ar-IQ"/>
        </w:rPr>
        <w:t xml:space="preserve"> فلها </w:t>
      </w:r>
      <w:r w:rsidR="0002553C" w:rsidRPr="00012DFA">
        <w:rPr>
          <w:rFonts w:ascii="Simplified Arabic" w:hAnsi="Simplified Arabic" w:cs="Simplified Arabic"/>
          <w:b/>
          <w:sz w:val="28"/>
          <w:szCs w:val="28"/>
          <w:rtl/>
          <w:lang w:bidi="ar-IQ"/>
        </w:rPr>
        <w:t xml:space="preserve">رقابة واسعة </w:t>
      </w:r>
      <w:r w:rsidR="0033750C" w:rsidRPr="00012DFA">
        <w:rPr>
          <w:rFonts w:ascii="Simplified Arabic" w:hAnsi="Simplified Arabic" w:cs="Simplified Arabic"/>
          <w:b/>
          <w:sz w:val="28"/>
          <w:szCs w:val="28"/>
          <w:rtl/>
          <w:lang w:bidi="ar-IQ"/>
        </w:rPr>
        <w:t xml:space="preserve">هنا </w:t>
      </w:r>
      <w:r w:rsidR="0002553C" w:rsidRPr="00012DFA">
        <w:rPr>
          <w:rFonts w:ascii="Simplified Arabic" w:hAnsi="Simplified Arabic" w:cs="Simplified Arabic"/>
          <w:b/>
          <w:sz w:val="28"/>
          <w:szCs w:val="28"/>
          <w:rtl/>
          <w:lang w:bidi="ar-IQ"/>
        </w:rPr>
        <w:t>لتعلق الدعاوى</w:t>
      </w:r>
      <w:r w:rsidR="0033750C" w:rsidRPr="00012DFA">
        <w:rPr>
          <w:rFonts w:ascii="Simplified Arabic" w:hAnsi="Simplified Arabic" w:cs="Simplified Arabic"/>
          <w:b/>
          <w:sz w:val="28"/>
          <w:szCs w:val="28"/>
          <w:rtl/>
          <w:lang w:bidi="ar-IQ"/>
        </w:rPr>
        <w:t xml:space="preserve"> محل البحث</w:t>
      </w:r>
      <w:r w:rsidR="0002553C" w:rsidRPr="00012DFA">
        <w:rPr>
          <w:rFonts w:ascii="Simplified Arabic" w:hAnsi="Simplified Arabic" w:cs="Simplified Arabic"/>
          <w:b/>
          <w:sz w:val="28"/>
          <w:szCs w:val="28"/>
          <w:rtl/>
          <w:lang w:bidi="ar-IQ"/>
        </w:rPr>
        <w:t xml:space="preserve"> بأحكام الشرع المقدس</w:t>
      </w:r>
      <w:r w:rsidRPr="00012DFA">
        <w:rPr>
          <w:rFonts w:ascii="Simplified Arabic" w:hAnsi="Simplified Arabic" w:cs="Simplified Arabic"/>
          <w:b/>
          <w:sz w:val="28"/>
          <w:szCs w:val="28"/>
          <w:rtl/>
          <w:lang w:bidi="ar-IQ"/>
        </w:rPr>
        <w:t xml:space="preserve"> ، </w:t>
      </w:r>
      <w:r w:rsidR="00741A5E" w:rsidRPr="00012DFA">
        <w:rPr>
          <w:rFonts w:ascii="Simplified Arabic" w:hAnsi="Simplified Arabic" w:cs="Simplified Arabic"/>
          <w:b/>
          <w:sz w:val="28"/>
          <w:szCs w:val="28"/>
          <w:rtl/>
          <w:lang w:bidi="ar-IQ"/>
        </w:rPr>
        <w:t>واعمالا لهذا الزمت المادة</w:t>
      </w:r>
      <w:r w:rsidR="00970A1B" w:rsidRPr="00012DFA">
        <w:rPr>
          <w:rFonts w:ascii="Simplified Arabic" w:hAnsi="Simplified Arabic" w:cs="Simplified Arabic"/>
          <w:b/>
          <w:sz w:val="28"/>
          <w:szCs w:val="28"/>
          <w:rtl/>
          <w:lang w:bidi="ar-IQ"/>
        </w:rPr>
        <w:t xml:space="preserve"> ( </w:t>
      </w:r>
      <w:r w:rsidR="00741A5E" w:rsidRPr="00012DFA">
        <w:rPr>
          <w:rFonts w:ascii="Simplified Arabic" w:hAnsi="Simplified Arabic" w:cs="Simplified Arabic"/>
          <w:b/>
          <w:sz w:val="28"/>
          <w:szCs w:val="28"/>
          <w:rtl/>
          <w:lang w:bidi="ar-IQ"/>
        </w:rPr>
        <w:t>309</w:t>
      </w:r>
      <w:r w:rsidR="00FF3AE1" w:rsidRPr="00012DFA">
        <w:rPr>
          <w:rFonts w:ascii="Simplified Arabic" w:hAnsi="Simplified Arabic" w:cs="Simplified Arabic" w:hint="cs"/>
          <w:b/>
          <w:sz w:val="28"/>
          <w:szCs w:val="28"/>
          <w:rtl/>
          <w:lang w:bidi="ar-IQ"/>
        </w:rPr>
        <w:t xml:space="preserve"> </w:t>
      </w:r>
      <w:r w:rsidR="00FF3AE1" w:rsidRPr="00012DFA">
        <w:rPr>
          <w:rFonts w:ascii="Simplified Arabic" w:hAnsi="Simplified Arabic" w:cs="Simplified Arabic"/>
          <w:b/>
          <w:sz w:val="28"/>
          <w:szCs w:val="28"/>
          <w:rtl/>
          <w:lang w:bidi="ar-IQ"/>
        </w:rPr>
        <w:t xml:space="preserve">/ </w:t>
      </w:r>
      <w:r w:rsidR="00741A5E" w:rsidRPr="00012DFA">
        <w:rPr>
          <w:rFonts w:ascii="Simplified Arabic" w:hAnsi="Simplified Arabic" w:cs="Simplified Arabic"/>
          <w:b/>
          <w:sz w:val="28"/>
          <w:szCs w:val="28"/>
          <w:rtl/>
          <w:lang w:bidi="ar-IQ"/>
        </w:rPr>
        <w:t>1</w:t>
      </w:r>
      <w:r w:rsidR="00970A1B" w:rsidRPr="00012DFA">
        <w:rPr>
          <w:rFonts w:ascii="Simplified Arabic" w:hAnsi="Simplified Arabic" w:cs="Simplified Arabic"/>
          <w:b/>
          <w:sz w:val="28"/>
          <w:szCs w:val="28"/>
          <w:rtl/>
          <w:lang w:bidi="ar-IQ"/>
        </w:rPr>
        <w:t xml:space="preserve"> ) </w:t>
      </w:r>
      <w:r w:rsidR="0002553C" w:rsidRPr="00012DFA">
        <w:rPr>
          <w:rFonts w:ascii="Simplified Arabic" w:hAnsi="Simplified Arabic" w:cs="Simplified Arabic"/>
          <w:b/>
          <w:sz w:val="28"/>
          <w:szCs w:val="28"/>
          <w:rtl/>
          <w:lang w:bidi="ar-IQ"/>
        </w:rPr>
        <w:t xml:space="preserve">محاكم الموضوع </w:t>
      </w:r>
      <w:r w:rsidR="005A23C0" w:rsidRPr="00012DFA">
        <w:rPr>
          <w:rFonts w:ascii="Simplified Arabic" w:hAnsi="Simplified Arabic" w:cs="Simplified Arabic" w:hint="cs"/>
          <w:b/>
          <w:sz w:val="28"/>
          <w:szCs w:val="28"/>
          <w:rtl/>
          <w:lang w:bidi="ar-IQ"/>
        </w:rPr>
        <w:t>بإرسالها</w:t>
      </w:r>
      <w:r w:rsidR="0002553C" w:rsidRPr="00012DFA">
        <w:rPr>
          <w:rFonts w:ascii="Simplified Arabic" w:hAnsi="Simplified Arabic" w:cs="Simplified Arabic"/>
          <w:b/>
          <w:sz w:val="28"/>
          <w:szCs w:val="28"/>
          <w:rtl/>
          <w:lang w:bidi="ar-IQ"/>
        </w:rPr>
        <w:t xml:space="preserve"> من اجل تدقيقها وان لم </w:t>
      </w:r>
      <w:r w:rsidR="00741A5E" w:rsidRPr="00012DFA">
        <w:rPr>
          <w:rFonts w:ascii="Simplified Arabic" w:hAnsi="Simplified Arabic" w:cs="Simplified Arabic"/>
          <w:b/>
          <w:sz w:val="28"/>
          <w:szCs w:val="28"/>
          <w:rtl/>
          <w:lang w:bidi="ar-IQ"/>
        </w:rPr>
        <w:t>ي</w:t>
      </w:r>
      <w:r w:rsidR="0002553C" w:rsidRPr="00012DFA">
        <w:rPr>
          <w:rFonts w:ascii="Simplified Arabic" w:hAnsi="Simplified Arabic" w:cs="Simplified Arabic"/>
          <w:b/>
          <w:sz w:val="28"/>
          <w:szCs w:val="28"/>
          <w:rtl/>
          <w:lang w:bidi="ar-IQ"/>
        </w:rPr>
        <w:t>ميز</w:t>
      </w:r>
      <w:r w:rsidR="00741A5E" w:rsidRPr="00012DFA">
        <w:rPr>
          <w:rFonts w:ascii="Simplified Arabic" w:hAnsi="Simplified Arabic" w:cs="Simplified Arabic"/>
          <w:b/>
          <w:sz w:val="28"/>
          <w:szCs w:val="28"/>
          <w:rtl/>
          <w:lang w:bidi="ar-IQ"/>
        </w:rPr>
        <w:t>ها</w:t>
      </w:r>
      <w:r w:rsidR="0002553C" w:rsidRPr="00012DFA">
        <w:rPr>
          <w:rFonts w:ascii="Simplified Arabic" w:hAnsi="Simplified Arabic" w:cs="Simplified Arabic"/>
          <w:b/>
          <w:sz w:val="28"/>
          <w:szCs w:val="28"/>
          <w:rtl/>
          <w:lang w:bidi="ar-IQ"/>
        </w:rPr>
        <w:t xml:space="preserve"> </w:t>
      </w:r>
      <w:r w:rsidR="0033750C" w:rsidRPr="00012DFA">
        <w:rPr>
          <w:rFonts w:ascii="Simplified Arabic" w:hAnsi="Simplified Arabic" w:cs="Simplified Arabic"/>
          <w:b/>
          <w:sz w:val="28"/>
          <w:szCs w:val="28"/>
          <w:rtl/>
          <w:lang w:bidi="ar-IQ"/>
        </w:rPr>
        <w:t>ذوي العلاقة</w:t>
      </w:r>
      <w:r w:rsidRPr="00012DFA">
        <w:rPr>
          <w:rFonts w:ascii="Simplified Arabic" w:hAnsi="Simplified Arabic" w:cs="Simplified Arabic"/>
          <w:b/>
          <w:sz w:val="28"/>
          <w:szCs w:val="28"/>
          <w:rtl/>
          <w:lang w:bidi="ar-IQ"/>
        </w:rPr>
        <w:t xml:space="preserve"> ، </w:t>
      </w:r>
      <w:r w:rsidR="00741A5E" w:rsidRPr="00012DFA">
        <w:rPr>
          <w:rFonts w:ascii="Simplified Arabic" w:hAnsi="Simplified Arabic" w:cs="Simplified Arabic"/>
          <w:b/>
          <w:sz w:val="28"/>
          <w:szCs w:val="28"/>
          <w:rtl/>
          <w:lang w:bidi="ar-IQ"/>
        </w:rPr>
        <w:t xml:space="preserve">وهو ما كان من محكمة التمييز </w:t>
      </w:r>
      <w:r w:rsidR="00CC03D8" w:rsidRPr="00012DFA">
        <w:rPr>
          <w:rFonts w:ascii="Simplified Arabic" w:hAnsi="Simplified Arabic" w:cs="Simplified Arabic" w:hint="cs"/>
          <w:b/>
          <w:sz w:val="28"/>
          <w:szCs w:val="28"/>
          <w:rtl/>
          <w:lang w:bidi="ar-IQ"/>
        </w:rPr>
        <w:t xml:space="preserve">في العراق </w:t>
      </w:r>
      <w:r w:rsidR="00741A5E" w:rsidRPr="00012DFA">
        <w:rPr>
          <w:rFonts w:ascii="Simplified Arabic" w:hAnsi="Simplified Arabic" w:cs="Simplified Arabic"/>
          <w:b/>
          <w:sz w:val="28"/>
          <w:szCs w:val="28"/>
          <w:rtl/>
          <w:lang w:bidi="ar-IQ"/>
        </w:rPr>
        <w:t>بان قضت ب</w:t>
      </w:r>
      <w:r w:rsidR="007B5A28">
        <w:rPr>
          <w:rFonts w:ascii="Simplified Arabic" w:hAnsi="Simplified Arabic" w:cs="Simplified Arabic"/>
          <w:b/>
          <w:sz w:val="28"/>
          <w:szCs w:val="28"/>
          <w:rtl/>
          <w:lang w:bidi="ar-IQ"/>
        </w:rPr>
        <w:t>ذلك أيضاً</w:t>
      </w:r>
      <w:r w:rsidRPr="00012DFA">
        <w:rPr>
          <w:rFonts w:ascii="Simplified Arabic" w:hAnsi="Simplified Arabic" w:cs="Simplified Arabic"/>
          <w:b/>
          <w:sz w:val="28"/>
          <w:szCs w:val="28"/>
          <w:rtl/>
          <w:lang w:bidi="ar-IQ"/>
        </w:rPr>
        <w:t xml:space="preserve"> ، </w:t>
      </w:r>
      <w:r w:rsidR="0033750C" w:rsidRPr="00012DFA">
        <w:rPr>
          <w:rFonts w:ascii="Simplified Arabic" w:hAnsi="Simplified Arabic" w:cs="Simplified Arabic"/>
          <w:b/>
          <w:sz w:val="28"/>
          <w:szCs w:val="28"/>
          <w:rtl/>
          <w:lang w:bidi="ar-IQ"/>
        </w:rPr>
        <w:t>فقد جاء بقرار لها</w:t>
      </w:r>
      <w:r w:rsidRPr="00012DFA">
        <w:rPr>
          <w:rFonts w:ascii="Simplified Arabic" w:hAnsi="Simplified Arabic" w:cs="Simplified Arabic"/>
          <w:b/>
          <w:sz w:val="28"/>
          <w:szCs w:val="28"/>
          <w:rtl/>
          <w:lang w:bidi="ar-IQ"/>
        </w:rPr>
        <w:t xml:space="preserve"> :</w:t>
      </w:r>
      <w:r w:rsidR="00970A1B" w:rsidRPr="00012DFA">
        <w:rPr>
          <w:rFonts w:ascii="Simplified Arabic" w:hAnsi="Simplified Arabic" w:cs="Simplified Arabic"/>
          <w:b/>
          <w:sz w:val="28"/>
          <w:szCs w:val="28"/>
          <w:rtl/>
          <w:lang w:bidi="ar-IQ"/>
        </w:rPr>
        <w:t xml:space="preserve"> " </w:t>
      </w:r>
      <w:r w:rsidR="0002553C" w:rsidRPr="00012DFA">
        <w:rPr>
          <w:rFonts w:ascii="Simplified Arabic" w:hAnsi="Simplified Arabic" w:cs="Simplified Arabic"/>
          <w:b/>
          <w:sz w:val="28"/>
          <w:szCs w:val="28"/>
          <w:rtl/>
          <w:lang w:bidi="ar-IQ"/>
        </w:rPr>
        <w:t xml:space="preserve">ان دعاوى الطلاق من المسائل </w:t>
      </w:r>
      <w:proofErr w:type="spellStart"/>
      <w:r w:rsidR="0002553C" w:rsidRPr="00012DFA">
        <w:rPr>
          <w:rFonts w:ascii="Simplified Arabic" w:hAnsi="Simplified Arabic" w:cs="Simplified Arabic"/>
          <w:b/>
          <w:sz w:val="28"/>
          <w:szCs w:val="28"/>
          <w:rtl/>
          <w:lang w:bidi="ar-IQ"/>
        </w:rPr>
        <w:t>الحسبية</w:t>
      </w:r>
      <w:proofErr w:type="spellEnd"/>
      <w:r w:rsidR="0002553C" w:rsidRPr="00012DFA">
        <w:rPr>
          <w:rFonts w:ascii="Simplified Arabic" w:hAnsi="Simplified Arabic" w:cs="Simplified Arabic"/>
          <w:b/>
          <w:sz w:val="28"/>
          <w:szCs w:val="28"/>
          <w:rtl/>
          <w:lang w:bidi="ar-IQ"/>
        </w:rPr>
        <w:t xml:space="preserve"> المتعلقة بالحل و</w:t>
      </w:r>
      <w:r w:rsidR="0021046D">
        <w:rPr>
          <w:rFonts w:ascii="Simplified Arabic" w:hAnsi="Simplified Arabic" w:cs="Simplified Arabic"/>
          <w:b/>
          <w:sz w:val="28"/>
          <w:szCs w:val="28"/>
          <w:rtl/>
          <w:lang w:bidi="ar-IQ"/>
        </w:rPr>
        <w:t>الحُرمة</w:t>
      </w:r>
      <w:r w:rsidR="0002553C" w:rsidRPr="00012DFA">
        <w:rPr>
          <w:rFonts w:ascii="Simplified Arabic" w:hAnsi="Simplified Arabic" w:cs="Simplified Arabic"/>
          <w:b/>
          <w:sz w:val="28"/>
          <w:szCs w:val="28"/>
          <w:rtl/>
          <w:lang w:bidi="ar-IQ"/>
        </w:rPr>
        <w:t xml:space="preserve"> مما يتعين مراقبتها من قبل محكمة التمييز </w:t>
      </w:r>
      <w:r w:rsidR="005A23C0" w:rsidRPr="00012DFA">
        <w:rPr>
          <w:rFonts w:ascii="Simplified Arabic" w:hAnsi="Simplified Arabic" w:cs="Simplified Arabic" w:hint="cs"/>
          <w:b/>
          <w:sz w:val="28"/>
          <w:szCs w:val="28"/>
          <w:rtl/>
          <w:lang w:bidi="ar-IQ"/>
        </w:rPr>
        <w:t>لإعمال</w:t>
      </w:r>
      <w:r w:rsidR="000F4C6C" w:rsidRPr="00012DFA">
        <w:rPr>
          <w:rFonts w:ascii="Simplified Arabic" w:hAnsi="Simplified Arabic" w:cs="Simplified Arabic"/>
          <w:b/>
          <w:sz w:val="28"/>
          <w:szCs w:val="28"/>
          <w:rtl/>
          <w:lang w:bidi="ar-IQ"/>
        </w:rPr>
        <w:t xml:space="preserve"> أحكام </w:t>
      </w:r>
      <w:r w:rsidR="0002553C" w:rsidRPr="00012DFA">
        <w:rPr>
          <w:rFonts w:ascii="Simplified Arabic" w:hAnsi="Simplified Arabic" w:cs="Simplified Arabic"/>
          <w:b/>
          <w:sz w:val="28"/>
          <w:szCs w:val="28"/>
          <w:rtl/>
          <w:lang w:bidi="ar-IQ"/>
        </w:rPr>
        <w:t>الشريعة فيها لذا فأنها ترسل من قبل القاضي</w:t>
      </w:r>
      <w:r w:rsidR="000F4C6C" w:rsidRPr="00012DFA">
        <w:rPr>
          <w:rFonts w:ascii="Simplified Arabic" w:hAnsi="Simplified Arabic" w:cs="Simplified Arabic"/>
          <w:b/>
          <w:sz w:val="28"/>
          <w:szCs w:val="28"/>
          <w:rtl/>
          <w:lang w:bidi="ar-IQ"/>
        </w:rPr>
        <w:t xml:space="preserve"> إلى </w:t>
      </w:r>
      <w:r w:rsidR="0002553C" w:rsidRPr="00012DFA">
        <w:rPr>
          <w:rFonts w:ascii="Simplified Arabic" w:hAnsi="Simplified Arabic" w:cs="Simplified Arabic"/>
          <w:b/>
          <w:sz w:val="28"/>
          <w:szCs w:val="28"/>
          <w:rtl/>
          <w:lang w:bidi="ar-IQ"/>
        </w:rPr>
        <w:t>محكمة التمييز</w:t>
      </w:r>
      <w:r w:rsidR="001D4EB4" w:rsidRPr="00012DFA">
        <w:rPr>
          <w:rFonts w:ascii="Simplified Arabic" w:hAnsi="Simplified Arabic" w:cs="Simplified Arabic"/>
          <w:b/>
          <w:sz w:val="28"/>
          <w:szCs w:val="28"/>
          <w:rtl/>
          <w:lang w:bidi="ar-IQ"/>
        </w:rPr>
        <w:t xml:space="preserve"> </w:t>
      </w:r>
      <w:r w:rsidR="0002553C" w:rsidRPr="00012DFA">
        <w:rPr>
          <w:rFonts w:ascii="Simplified Arabic" w:hAnsi="Simplified Arabic" w:cs="Simplified Arabic"/>
          <w:b/>
          <w:sz w:val="28"/>
          <w:szCs w:val="28"/>
          <w:rtl/>
          <w:lang w:bidi="ar-IQ"/>
        </w:rPr>
        <w:t>لتدقيقها اذا لم يميزها</w:t>
      </w:r>
      <w:r w:rsidR="001A023C" w:rsidRPr="00012DFA">
        <w:rPr>
          <w:rFonts w:ascii="Simplified Arabic" w:hAnsi="Simplified Arabic" w:cs="Simplified Arabic"/>
          <w:b/>
          <w:sz w:val="28"/>
          <w:szCs w:val="28"/>
          <w:rtl/>
          <w:lang w:bidi="ar-IQ"/>
        </w:rPr>
        <w:t xml:space="preserve"> أحد </w:t>
      </w:r>
      <w:r w:rsidR="0002553C" w:rsidRPr="00012DFA">
        <w:rPr>
          <w:rFonts w:ascii="Simplified Arabic" w:hAnsi="Simplified Arabic" w:cs="Simplified Arabic"/>
          <w:b/>
          <w:sz w:val="28"/>
          <w:szCs w:val="28"/>
          <w:rtl/>
          <w:lang w:bidi="ar-IQ"/>
        </w:rPr>
        <w:t xml:space="preserve">من ذوي </w:t>
      </w:r>
      <w:r w:rsidR="0033750C" w:rsidRPr="00012DFA">
        <w:rPr>
          <w:rFonts w:ascii="Simplified Arabic" w:hAnsi="Simplified Arabic" w:cs="Simplified Arabic"/>
          <w:b/>
          <w:sz w:val="28"/>
          <w:szCs w:val="28"/>
          <w:rtl/>
          <w:lang w:bidi="ar-IQ"/>
        </w:rPr>
        <w:t>العلاقة خلال المدة القانونية</w:t>
      </w:r>
      <w:r w:rsidR="00805A04" w:rsidRPr="00012DFA">
        <w:rPr>
          <w:rFonts w:ascii="Simplified Arabic" w:hAnsi="Simplified Arabic" w:cs="Simplified Arabic"/>
          <w:b/>
          <w:sz w:val="28"/>
          <w:szCs w:val="28"/>
          <w:rtl/>
          <w:lang w:bidi="ar-IQ"/>
        </w:rPr>
        <w:t xml:space="preserve"> "</w:t>
      </w:r>
      <w:r w:rsidR="000C7F5F" w:rsidRPr="00012DFA">
        <w:rPr>
          <w:rStyle w:val="a4"/>
          <w:rFonts w:ascii="Simplified Arabic" w:hAnsi="Simplified Arabic" w:cs="Simplified Arabic"/>
          <w:b/>
          <w:sz w:val="28"/>
          <w:szCs w:val="28"/>
          <w:rtl/>
          <w:lang w:bidi="ar-IQ"/>
        </w:rPr>
        <w:t>(</w:t>
      </w:r>
      <w:r w:rsidR="000C7F5F" w:rsidRPr="00012DFA">
        <w:rPr>
          <w:rStyle w:val="a4"/>
          <w:rFonts w:ascii="Simplified Arabic" w:hAnsi="Simplified Arabic" w:cs="Simplified Arabic"/>
          <w:b/>
          <w:sz w:val="28"/>
          <w:szCs w:val="28"/>
          <w:rtl/>
          <w:lang w:bidi="ar-IQ"/>
        </w:rPr>
        <w:footnoteReference w:id="160"/>
      </w:r>
      <w:r w:rsidR="000C7F5F" w:rsidRPr="00012DFA">
        <w:rPr>
          <w:rStyle w:val="a4"/>
          <w:rFonts w:ascii="Simplified Arabic" w:hAnsi="Simplified Arabic" w:cs="Simplified Arabic"/>
          <w:b/>
          <w:sz w:val="28"/>
          <w:szCs w:val="28"/>
          <w:rtl/>
          <w:lang w:bidi="ar-IQ"/>
        </w:rPr>
        <w:t>)</w:t>
      </w:r>
      <w:r w:rsidRPr="00012DFA">
        <w:rPr>
          <w:rFonts w:ascii="Simplified Arabic" w:hAnsi="Simplified Arabic" w:cs="Simplified Arabic"/>
          <w:b/>
          <w:sz w:val="28"/>
          <w:szCs w:val="28"/>
          <w:rtl/>
          <w:lang w:bidi="ar-IQ"/>
        </w:rPr>
        <w:t xml:space="preserve"> . </w:t>
      </w:r>
    </w:p>
    <w:p w:rsidR="00CC03D8" w:rsidRPr="00012DFA" w:rsidRDefault="00402118" w:rsidP="007F12A9">
      <w:pPr>
        <w:spacing w:before="120" w:after="240" w:line="288" w:lineRule="auto"/>
        <w:ind w:firstLine="720"/>
        <w:jc w:val="both"/>
        <w:rPr>
          <w:rFonts w:ascii="Simplified Arabic" w:hAnsi="Simplified Arabic" w:cs="Simplified Arabic"/>
          <w:b/>
          <w:sz w:val="28"/>
          <w:szCs w:val="28"/>
          <w:rtl/>
          <w:lang w:bidi="ar-IQ"/>
        </w:rPr>
      </w:pPr>
      <w:r w:rsidRPr="00012DFA">
        <w:rPr>
          <w:rFonts w:ascii="Simplified Arabic" w:hAnsi="Simplified Arabic" w:cs="Simplified Arabic"/>
          <w:b/>
          <w:sz w:val="28"/>
          <w:szCs w:val="28"/>
          <w:rtl/>
          <w:lang w:bidi="ar-IQ"/>
        </w:rPr>
        <w:t>بالإضافة</w:t>
      </w:r>
      <w:r w:rsidR="000F4C6C" w:rsidRPr="00012DFA">
        <w:rPr>
          <w:rFonts w:ascii="Simplified Arabic" w:hAnsi="Simplified Arabic" w:cs="Simplified Arabic"/>
          <w:b/>
          <w:sz w:val="28"/>
          <w:szCs w:val="28"/>
          <w:rtl/>
          <w:lang w:bidi="ar-IQ"/>
        </w:rPr>
        <w:t xml:space="preserve"> إلى </w:t>
      </w:r>
      <w:r w:rsidRPr="00012DFA">
        <w:rPr>
          <w:rFonts w:ascii="Simplified Arabic" w:hAnsi="Simplified Arabic" w:cs="Simplified Arabic"/>
          <w:b/>
          <w:sz w:val="28"/>
          <w:szCs w:val="28"/>
          <w:rtl/>
          <w:lang w:bidi="ar-IQ"/>
        </w:rPr>
        <w:t>ما تقدم نجد فكرة الرقابة على أداء المحكمة في دعاوى</w:t>
      </w:r>
      <w:r w:rsidR="0021046D">
        <w:rPr>
          <w:rFonts w:ascii="Simplified Arabic" w:hAnsi="Simplified Arabic" w:cs="Simplified Arabic"/>
          <w:b/>
          <w:sz w:val="28"/>
          <w:szCs w:val="28"/>
          <w:rtl/>
          <w:lang w:bidi="ar-IQ"/>
        </w:rPr>
        <w:t xml:space="preserve"> الحِل </w:t>
      </w:r>
      <w:r w:rsidRPr="00012DFA">
        <w:rPr>
          <w:rFonts w:ascii="Simplified Arabic" w:hAnsi="Simplified Arabic" w:cs="Simplified Arabic"/>
          <w:b/>
          <w:sz w:val="28"/>
          <w:szCs w:val="28"/>
          <w:rtl/>
          <w:lang w:bidi="ar-IQ"/>
        </w:rPr>
        <w:t>و</w:t>
      </w:r>
      <w:r w:rsidR="0021046D">
        <w:rPr>
          <w:rFonts w:ascii="Simplified Arabic" w:hAnsi="Simplified Arabic" w:cs="Simplified Arabic"/>
          <w:b/>
          <w:sz w:val="28"/>
          <w:szCs w:val="28"/>
          <w:rtl/>
          <w:lang w:bidi="ar-IQ"/>
        </w:rPr>
        <w:t>الحُرمة</w:t>
      </w:r>
      <w:r w:rsidRPr="00012DFA">
        <w:rPr>
          <w:rFonts w:ascii="Simplified Arabic" w:hAnsi="Simplified Arabic" w:cs="Simplified Arabic"/>
          <w:b/>
          <w:sz w:val="28"/>
          <w:szCs w:val="28"/>
          <w:rtl/>
          <w:lang w:bidi="ar-IQ"/>
        </w:rPr>
        <w:t xml:space="preserve"> متمثلة في جناح اخر من اجنحة السلطة القضائية وهو جهاز الادعاء ال</w:t>
      </w:r>
      <w:r w:rsidR="005A23C0" w:rsidRPr="00012DFA">
        <w:rPr>
          <w:rFonts w:ascii="Simplified Arabic" w:hAnsi="Simplified Arabic" w:cs="Simplified Arabic"/>
          <w:b/>
          <w:sz w:val="28"/>
          <w:szCs w:val="28"/>
          <w:rtl/>
          <w:lang w:bidi="ar-IQ"/>
        </w:rPr>
        <w:t>عام فقانون الادعاء العام رقم</w:t>
      </w:r>
      <w:r w:rsidR="00970A1B"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49</w:t>
      </w:r>
      <w:r w:rsidR="00970A1B"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لسنة 2017 وفي المادة</w:t>
      </w:r>
      <w:r w:rsidR="00970A1B"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2</w:t>
      </w:r>
      <w:r w:rsidR="00970A1B"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اعطى الجهاز مهمة</w:t>
      </w:r>
      <w:r w:rsidR="00CB5EB7" w:rsidRPr="00012DFA">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 xml:space="preserve">حماية النظام العام ومصالح </w:t>
      </w:r>
      <w:r w:rsidRPr="00012DFA">
        <w:rPr>
          <w:rFonts w:ascii="Simplified Arabic" w:hAnsi="Simplified Arabic" w:cs="Simplified Arabic"/>
          <w:b/>
          <w:sz w:val="28"/>
          <w:szCs w:val="28"/>
          <w:rtl/>
          <w:lang w:bidi="ar-IQ"/>
        </w:rPr>
        <w:lastRenderedPageBreak/>
        <w:t>الدولة العليا</w:t>
      </w:r>
      <w:r w:rsidR="000C7F5F" w:rsidRPr="00012DFA">
        <w:rPr>
          <w:rStyle w:val="a4"/>
          <w:rFonts w:ascii="Simplified Arabic" w:hAnsi="Simplified Arabic" w:cs="Simplified Arabic"/>
          <w:b/>
          <w:sz w:val="28"/>
          <w:szCs w:val="28"/>
          <w:rtl/>
          <w:lang w:bidi="ar-IQ"/>
        </w:rPr>
        <w:t>(</w:t>
      </w:r>
      <w:r w:rsidR="000C7F5F" w:rsidRPr="00012DFA">
        <w:rPr>
          <w:rStyle w:val="a4"/>
          <w:rFonts w:ascii="Simplified Arabic" w:hAnsi="Simplified Arabic" w:cs="Simplified Arabic"/>
          <w:b/>
          <w:sz w:val="28"/>
          <w:szCs w:val="28"/>
          <w:rtl/>
          <w:lang w:bidi="ar-IQ"/>
        </w:rPr>
        <w:footnoteReference w:id="161"/>
      </w:r>
      <w:r w:rsidR="000C7F5F" w:rsidRPr="00012DFA">
        <w:rPr>
          <w:rStyle w:val="a4"/>
          <w:rFonts w:ascii="Simplified Arabic" w:hAnsi="Simplified Arabic" w:cs="Simplified Arabic"/>
          <w:b/>
          <w:sz w:val="28"/>
          <w:szCs w:val="28"/>
          <w:rtl/>
          <w:lang w:bidi="ar-IQ"/>
        </w:rPr>
        <w:t>)</w:t>
      </w:r>
      <w:r w:rsidR="00CB5EB7"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وكذلك مهمة احترام القانون في المادة</w:t>
      </w:r>
      <w:r w:rsidR="00970A1B"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2</w:t>
      </w:r>
      <w:r w:rsidR="00FF3AE1"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ثانيا</w:t>
      </w:r>
      <w:r w:rsidR="00970A1B"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والاسهام في حماية الاسرة والطفولة في المادة</w:t>
      </w:r>
      <w:r w:rsidR="00970A1B"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2</w:t>
      </w:r>
      <w:r w:rsidR="00FF3AE1"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سادسا</w:t>
      </w:r>
      <w:r w:rsidR="00970A1B"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بل اوجب عليه الحضور امام محاكم الأحوال الشخصية حيث تنص المادة</w:t>
      </w:r>
      <w:r w:rsidR="00970A1B"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6</w:t>
      </w:r>
      <w:r w:rsidR="00970A1B"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على انه</w:t>
      </w:r>
      <w:r w:rsidR="00CB5EB7" w:rsidRPr="00012DFA">
        <w:rPr>
          <w:rFonts w:ascii="Simplified Arabic" w:hAnsi="Simplified Arabic" w:cs="Simplified Arabic"/>
          <w:b/>
          <w:sz w:val="28"/>
          <w:szCs w:val="28"/>
          <w:rtl/>
          <w:lang w:bidi="ar-IQ"/>
        </w:rPr>
        <w:t xml:space="preserve"> :</w:t>
      </w:r>
      <w:r w:rsidR="00CC03D8" w:rsidRPr="00012DFA">
        <w:rPr>
          <w:rFonts w:ascii="Simplified Arabic" w:hAnsi="Simplified Arabic" w:cs="Simplified Arabic"/>
          <w:b/>
          <w:sz w:val="28"/>
          <w:szCs w:val="28"/>
          <w:rtl/>
          <w:lang w:bidi="ar-IQ"/>
        </w:rPr>
        <w:t xml:space="preserve"> </w:t>
      </w:r>
      <w:r w:rsidR="00CC03D8" w:rsidRPr="00012DFA">
        <w:rPr>
          <w:rFonts w:ascii="Simplified Arabic" w:hAnsi="Simplified Arabic" w:cs="Simplified Arabic" w:hint="cs"/>
          <w:b/>
          <w:sz w:val="28"/>
          <w:szCs w:val="28"/>
          <w:rtl/>
          <w:lang w:bidi="ar-IQ"/>
        </w:rPr>
        <w:t>(</w:t>
      </w:r>
      <w:r w:rsidR="00970A1B" w:rsidRPr="00012DFA">
        <w:rPr>
          <w:rFonts w:ascii="Simplified Arabic" w:hAnsi="Simplified Arabic" w:cs="Simplified Arabic"/>
          <w:b/>
          <w:sz w:val="28"/>
          <w:szCs w:val="28"/>
          <w:rtl/>
          <w:lang w:bidi="ar-IQ"/>
        </w:rPr>
        <w:t xml:space="preserve"> </w:t>
      </w:r>
      <w:r w:rsidRPr="00A94B81">
        <w:rPr>
          <w:rFonts w:ascii="Simplified Arabic" w:hAnsi="Simplified Arabic" w:cs="Simplified Arabic"/>
          <w:bCs/>
          <w:sz w:val="28"/>
          <w:szCs w:val="28"/>
          <w:rtl/>
          <w:lang w:bidi="ar-IQ"/>
        </w:rPr>
        <w:t>على الادعاء العام الحضور امام محاكم الأحوال الشخصية وغيرها من المحاكم المدنية في الدعاوى المتعلقة بالقاصرين والمحجور عليهم والغائبين والمفقودين ودعاوى الطلاق والتفريق وهجر الاسرة وتشريد الأطفال واي دعاوى يرى الادعاء العام ضرورة تدخله فيها لحماية الاسرة والطفولة وله الحق في الطعن بما يصدر عن الج</w:t>
      </w:r>
      <w:r w:rsidR="00741A5E" w:rsidRPr="00A94B81">
        <w:rPr>
          <w:rFonts w:ascii="Simplified Arabic" w:hAnsi="Simplified Arabic" w:cs="Simplified Arabic"/>
          <w:bCs/>
          <w:sz w:val="28"/>
          <w:szCs w:val="28"/>
          <w:rtl/>
          <w:lang w:bidi="ar-IQ"/>
        </w:rPr>
        <w:t>هات المذكورة من</w:t>
      </w:r>
      <w:r w:rsidR="000F4C6C" w:rsidRPr="00A94B81">
        <w:rPr>
          <w:rFonts w:ascii="Simplified Arabic" w:hAnsi="Simplified Arabic" w:cs="Simplified Arabic"/>
          <w:bCs/>
          <w:sz w:val="28"/>
          <w:szCs w:val="28"/>
          <w:rtl/>
          <w:lang w:bidi="ar-IQ"/>
        </w:rPr>
        <w:t xml:space="preserve"> أحكام </w:t>
      </w:r>
      <w:r w:rsidR="00741A5E" w:rsidRPr="00A94B81">
        <w:rPr>
          <w:rFonts w:ascii="Simplified Arabic" w:hAnsi="Simplified Arabic" w:cs="Simplified Arabic"/>
          <w:bCs/>
          <w:sz w:val="28"/>
          <w:szCs w:val="28"/>
          <w:rtl/>
          <w:lang w:bidi="ar-IQ"/>
        </w:rPr>
        <w:t>وقرارات</w:t>
      </w:r>
      <w:r w:rsidR="00CC03D8" w:rsidRPr="00A94B81">
        <w:rPr>
          <w:rFonts w:ascii="Simplified Arabic" w:hAnsi="Simplified Arabic" w:cs="Simplified Arabic"/>
          <w:bCs/>
          <w:sz w:val="28"/>
          <w:szCs w:val="28"/>
          <w:rtl/>
          <w:lang w:bidi="ar-IQ"/>
        </w:rPr>
        <w:t xml:space="preserve"> </w:t>
      </w:r>
      <w:r w:rsidR="00CC03D8" w:rsidRPr="00012DFA">
        <w:rPr>
          <w:rFonts w:ascii="Simplified Arabic" w:hAnsi="Simplified Arabic" w:cs="Simplified Arabic" w:hint="cs"/>
          <w:b/>
          <w:sz w:val="28"/>
          <w:szCs w:val="28"/>
          <w:rtl/>
          <w:lang w:bidi="ar-IQ"/>
        </w:rPr>
        <w:t>)</w:t>
      </w:r>
      <w:r w:rsidR="00970A1B" w:rsidRPr="00012DFA">
        <w:rPr>
          <w:rFonts w:ascii="Simplified Arabic" w:hAnsi="Simplified Arabic" w:cs="Simplified Arabic"/>
          <w:b/>
          <w:sz w:val="28"/>
          <w:szCs w:val="28"/>
          <w:rtl/>
          <w:lang w:bidi="ar-IQ"/>
        </w:rPr>
        <w:t xml:space="preserve"> </w:t>
      </w:r>
      <w:r w:rsidR="00CB5EB7" w:rsidRPr="00012DFA">
        <w:rPr>
          <w:rFonts w:ascii="Simplified Arabic" w:hAnsi="Simplified Arabic" w:cs="Simplified Arabic"/>
          <w:b/>
          <w:sz w:val="28"/>
          <w:szCs w:val="28"/>
          <w:rtl/>
          <w:lang w:bidi="ar-IQ"/>
        </w:rPr>
        <w:t xml:space="preserve">، </w:t>
      </w:r>
      <w:r w:rsidR="00741A5E" w:rsidRPr="00012DFA">
        <w:rPr>
          <w:rFonts w:ascii="Simplified Arabic" w:hAnsi="Simplified Arabic" w:cs="Simplified Arabic"/>
          <w:b/>
          <w:sz w:val="28"/>
          <w:szCs w:val="28"/>
          <w:rtl/>
          <w:lang w:bidi="ar-IQ"/>
        </w:rPr>
        <w:t xml:space="preserve">وتطبيقا لهذا قضت </w:t>
      </w:r>
      <w:r w:rsidR="00236A47" w:rsidRPr="00012DFA">
        <w:rPr>
          <w:rFonts w:ascii="Simplified Arabic" w:hAnsi="Simplified Arabic" w:cs="Simplified Arabic"/>
          <w:b/>
          <w:sz w:val="28"/>
          <w:szCs w:val="28"/>
          <w:rtl/>
          <w:lang w:bidi="ar-IQ"/>
        </w:rPr>
        <w:t>محكمة التمييز الاتحادية</w:t>
      </w:r>
      <w:r w:rsidR="00741A5E" w:rsidRPr="00012DFA">
        <w:rPr>
          <w:rFonts w:ascii="Simplified Arabic" w:hAnsi="Simplified Arabic" w:cs="Simplified Arabic"/>
          <w:b/>
          <w:sz w:val="28"/>
          <w:szCs w:val="28"/>
          <w:rtl/>
          <w:lang w:bidi="ar-IQ"/>
        </w:rPr>
        <w:t xml:space="preserve"> بأنه</w:t>
      </w:r>
      <w:r w:rsidR="00CB5EB7" w:rsidRPr="00012DFA">
        <w:rPr>
          <w:rFonts w:ascii="Simplified Arabic" w:hAnsi="Simplified Arabic" w:cs="Simplified Arabic"/>
          <w:b/>
          <w:sz w:val="28"/>
          <w:szCs w:val="28"/>
          <w:rtl/>
          <w:lang w:bidi="ar-IQ"/>
        </w:rPr>
        <w:t xml:space="preserve"> :</w:t>
      </w:r>
      <w:r w:rsidR="00970A1B" w:rsidRPr="00012DFA">
        <w:rPr>
          <w:rFonts w:ascii="Simplified Arabic" w:hAnsi="Simplified Arabic" w:cs="Simplified Arabic"/>
          <w:b/>
          <w:sz w:val="28"/>
          <w:szCs w:val="28"/>
          <w:rtl/>
          <w:lang w:bidi="ar-IQ"/>
        </w:rPr>
        <w:t xml:space="preserve"> " </w:t>
      </w:r>
      <w:r w:rsidR="00236A47" w:rsidRPr="00012DFA">
        <w:rPr>
          <w:rFonts w:ascii="Simplified Arabic" w:hAnsi="Simplified Arabic" w:cs="Simplified Arabic"/>
          <w:b/>
          <w:sz w:val="28"/>
          <w:szCs w:val="28"/>
          <w:rtl/>
          <w:lang w:bidi="ar-IQ"/>
        </w:rPr>
        <w:t>على المحكمة تبليغ نائب المدعي العام المنتدب امامها لحضور جلسات المرافعة المتعلقة بالطلاق لتعلق الموضوع بالحل و</w:t>
      </w:r>
      <w:r w:rsidR="0021046D">
        <w:rPr>
          <w:rFonts w:ascii="Simplified Arabic" w:hAnsi="Simplified Arabic" w:cs="Simplified Arabic"/>
          <w:b/>
          <w:sz w:val="28"/>
          <w:szCs w:val="28"/>
          <w:rtl/>
          <w:lang w:bidi="ar-IQ"/>
        </w:rPr>
        <w:t>الحُرمة</w:t>
      </w:r>
      <w:r w:rsidR="00236A47" w:rsidRPr="00012DFA">
        <w:rPr>
          <w:rFonts w:ascii="Simplified Arabic" w:hAnsi="Simplified Arabic" w:cs="Simplified Arabic"/>
          <w:b/>
          <w:sz w:val="28"/>
          <w:szCs w:val="28"/>
          <w:rtl/>
          <w:lang w:bidi="ar-IQ"/>
        </w:rPr>
        <w:t xml:space="preserve"> وبكيان الاسرة</w:t>
      </w:r>
      <w:r w:rsidR="00805A04" w:rsidRPr="00012DFA">
        <w:rPr>
          <w:rFonts w:ascii="Simplified Arabic" w:hAnsi="Simplified Arabic" w:cs="Simplified Arabic"/>
          <w:b/>
          <w:sz w:val="28"/>
          <w:szCs w:val="28"/>
          <w:rtl/>
          <w:lang w:bidi="ar-IQ"/>
        </w:rPr>
        <w:t xml:space="preserve"> "</w:t>
      </w:r>
      <w:r w:rsidR="000C7F5F" w:rsidRPr="00012DFA">
        <w:rPr>
          <w:rStyle w:val="a4"/>
          <w:rFonts w:ascii="Simplified Arabic" w:hAnsi="Simplified Arabic" w:cs="Simplified Arabic"/>
          <w:b/>
          <w:sz w:val="28"/>
          <w:szCs w:val="28"/>
          <w:rtl/>
          <w:lang w:bidi="ar-IQ"/>
        </w:rPr>
        <w:t>(</w:t>
      </w:r>
      <w:r w:rsidR="000C7F5F" w:rsidRPr="00012DFA">
        <w:rPr>
          <w:rStyle w:val="a4"/>
          <w:rFonts w:ascii="Simplified Arabic" w:hAnsi="Simplified Arabic" w:cs="Simplified Arabic"/>
          <w:b/>
          <w:sz w:val="28"/>
          <w:szCs w:val="28"/>
          <w:rtl/>
          <w:lang w:bidi="ar-IQ"/>
        </w:rPr>
        <w:footnoteReference w:id="162"/>
      </w:r>
      <w:r w:rsidR="000C7F5F" w:rsidRPr="00012DFA">
        <w:rPr>
          <w:rStyle w:val="a4"/>
          <w:rFonts w:ascii="Simplified Arabic" w:hAnsi="Simplified Arabic" w:cs="Simplified Arabic"/>
          <w:b/>
          <w:sz w:val="28"/>
          <w:szCs w:val="28"/>
          <w:rtl/>
          <w:lang w:bidi="ar-IQ"/>
        </w:rPr>
        <w:t>)</w:t>
      </w:r>
      <w:r w:rsidR="00CB5EB7" w:rsidRPr="00012DFA">
        <w:rPr>
          <w:rFonts w:ascii="Simplified Arabic" w:hAnsi="Simplified Arabic" w:cs="Simplified Arabic"/>
          <w:b/>
          <w:sz w:val="28"/>
          <w:szCs w:val="28"/>
          <w:rtl/>
          <w:lang w:bidi="ar-IQ"/>
        </w:rPr>
        <w:t xml:space="preserve"> ، </w:t>
      </w:r>
      <w:r w:rsidR="0075374C" w:rsidRPr="00012DFA">
        <w:rPr>
          <w:rFonts w:ascii="Simplified Arabic" w:hAnsi="Simplified Arabic" w:cs="Simplified Arabic"/>
          <w:b/>
          <w:sz w:val="28"/>
          <w:szCs w:val="28"/>
          <w:rtl/>
          <w:lang w:bidi="ar-IQ"/>
        </w:rPr>
        <w:t xml:space="preserve">وان مسائل الأحوال الشخصية </w:t>
      </w:r>
      <w:r w:rsidR="003E71DB" w:rsidRPr="00012DFA">
        <w:rPr>
          <w:rFonts w:ascii="Simplified Arabic" w:hAnsi="Simplified Arabic" w:cs="Simplified Arabic"/>
          <w:b/>
          <w:sz w:val="28"/>
          <w:szCs w:val="28"/>
          <w:rtl/>
          <w:lang w:bidi="ar-IQ"/>
        </w:rPr>
        <w:t>يراعى في</w:t>
      </w:r>
      <w:r w:rsidR="0075374C" w:rsidRPr="00012DFA">
        <w:rPr>
          <w:rFonts w:ascii="Simplified Arabic" w:hAnsi="Simplified Arabic" w:cs="Simplified Arabic"/>
          <w:b/>
          <w:sz w:val="28"/>
          <w:szCs w:val="28"/>
          <w:rtl/>
          <w:lang w:bidi="ar-IQ"/>
        </w:rPr>
        <w:t>ها الجانب الديني</w:t>
      </w:r>
      <w:r w:rsidR="00FC5432">
        <w:rPr>
          <w:rFonts w:ascii="Simplified Arabic" w:hAnsi="Simplified Arabic" w:cs="Simplified Arabic"/>
          <w:b/>
          <w:sz w:val="28"/>
          <w:szCs w:val="28"/>
          <w:rtl/>
          <w:lang w:bidi="ar-IQ"/>
        </w:rPr>
        <w:t xml:space="preserve"> </w:t>
      </w:r>
      <w:r w:rsidR="0075374C" w:rsidRPr="00012DFA">
        <w:rPr>
          <w:rFonts w:ascii="Simplified Arabic" w:hAnsi="Simplified Arabic" w:cs="Simplified Arabic"/>
          <w:b/>
          <w:sz w:val="28"/>
          <w:szCs w:val="28"/>
          <w:rtl/>
          <w:lang w:bidi="ar-IQ"/>
        </w:rPr>
        <w:t>وفكرة الحلال والحرام</w:t>
      </w:r>
      <w:r w:rsidR="00970A1B" w:rsidRPr="00012DFA">
        <w:rPr>
          <w:rFonts w:ascii="Simplified Arabic" w:hAnsi="Simplified Arabic" w:cs="Simplified Arabic"/>
          <w:b/>
          <w:sz w:val="28"/>
          <w:szCs w:val="28"/>
          <w:rtl/>
          <w:lang w:bidi="ar-IQ"/>
        </w:rPr>
        <w:t xml:space="preserve"> ( </w:t>
      </w:r>
      <w:r w:rsidR="003E71DB" w:rsidRPr="00012DFA">
        <w:rPr>
          <w:rFonts w:ascii="Simplified Arabic" w:hAnsi="Simplified Arabic" w:cs="Simplified Arabic"/>
          <w:b/>
          <w:sz w:val="28"/>
          <w:szCs w:val="28"/>
          <w:rtl/>
          <w:lang w:bidi="ar-IQ"/>
        </w:rPr>
        <w:t xml:space="preserve">مسائل </w:t>
      </w:r>
      <w:r w:rsidR="0075374C" w:rsidRPr="00012DFA">
        <w:rPr>
          <w:rFonts w:ascii="Simplified Arabic" w:hAnsi="Simplified Arabic" w:cs="Simplified Arabic"/>
          <w:b/>
          <w:sz w:val="28"/>
          <w:szCs w:val="28"/>
          <w:rtl/>
          <w:lang w:bidi="ar-IQ"/>
        </w:rPr>
        <w:t>الحسبة</w:t>
      </w:r>
      <w:r w:rsidR="00970A1B" w:rsidRPr="00012DFA">
        <w:rPr>
          <w:rFonts w:ascii="Simplified Arabic" w:hAnsi="Simplified Arabic" w:cs="Simplified Arabic"/>
          <w:b/>
          <w:sz w:val="28"/>
          <w:szCs w:val="28"/>
          <w:rtl/>
          <w:lang w:bidi="ar-IQ"/>
        </w:rPr>
        <w:t xml:space="preserve"> )</w:t>
      </w:r>
      <w:r w:rsidR="00FC5432">
        <w:rPr>
          <w:rFonts w:ascii="Simplified Arabic" w:hAnsi="Simplified Arabic" w:cs="Simplified Arabic"/>
          <w:b/>
          <w:sz w:val="28"/>
          <w:szCs w:val="28"/>
          <w:rtl/>
          <w:lang w:bidi="ar-IQ"/>
        </w:rPr>
        <w:t xml:space="preserve"> </w:t>
      </w:r>
      <w:r w:rsidR="003E71DB" w:rsidRPr="00012DFA">
        <w:rPr>
          <w:rFonts w:ascii="Simplified Arabic" w:hAnsi="Simplified Arabic" w:cs="Simplified Arabic"/>
          <w:b/>
          <w:sz w:val="28"/>
          <w:szCs w:val="28"/>
          <w:rtl/>
          <w:lang w:bidi="ar-IQ"/>
        </w:rPr>
        <w:t>فلدى المسلم ي</w:t>
      </w:r>
      <w:r w:rsidR="0075374C" w:rsidRPr="00012DFA">
        <w:rPr>
          <w:rFonts w:ascii="Simplified Arabic" w:hAnsi="Simplified Arabic" w:cs="Simplified Arabic"/>
          <w:b/>
          <w:sz w:val="28"/>
          <w:szCs w:val="28"/>
          <w:rtl/>
          <w:lang w:bidi="ar-IQ"/>
        </w:rPr>
        <w:t xml:space="preserve">كون </w:t>
      </w:r>
      <w:r w:rsidR="003E71DB" w:rsidRPr="00012DFA">
        <w:rPr>
          <w:rFonts w:ascii="Simplified Arabic" w:hAnsi="Simplified Arabic" w:cs="Simplified Arabic"/>
          <w:b/>
          <w:sz w:val="28"/>
          <w:szCs w:val="28"/>
          <w:rtl/>
          <w:lang w:bidi="ar-IQ"/>
        </w:rPr>
        <w:t xml:space="preserve">عليها </w:t>
      </w:r>
      <w:r w:rsidR="0075374C" w:rsidRPr="00012DFA">
        <w:rPr>
          <w:rFonts w:ascii="Simplified Arabic" w:hAnsi="Simplified Arabic" w:cs="Simplified Arabic"/>
          <w:b/>
          <w:sz w:val="28"/>
          <w:szCs w:val="28"/>
          <w:rtl/>
          <w:lang w:bidi="ar-IQ"/>
        </w:rPr>
        <w:t>رقيباً باطنياً ونفسياً</w:t>
      </w:r>
      <w:r w:rsidR="00FC5432">
        <w:rPr>
          <w:rFonts w:ascii="Simplified Arabic" w:hAnsi="Simplified Arabic" w:cs="Simplified Arabic"/>
          <w:b/>
          <w:sz w:val="28"/>
          <w:szCs w:val="28"/>
          <w:rtl/>
          <w:lang w:bidi="ar-IQ"/>
        </w:rPr>
        <w:t xml:space="preserve"> </w:t>
      </w:r>
      <w:r w:rsidR="003E71DB" w:rsidRPr="00012DFA">
        <w:rPr>
          <w:rFonts w:ascii="Simplified Arabic" w:hAnsi="Simplified Arabic" w:cs="Simplified Arabic"/>
          <w:b/>
          <w:sz w:val="28"/>
          <w:szCs w:val="28"/>
          <w:rtl/>
          <w:lang w:bidi="ar-IQ"/>
        </w:rPr>
        <w:t>ي</w:t>
      </w:r>
      <w:r w:rsidR="0075374C" w:rsidRPr="00012DFA">
        <w:rPr>
          <w:rFonts w:ascii="Simplified Arabic" w:hAnsi="Simplified Arabic" w:cs="Simplified Arabic"/>
          <w:b/>
          <w:sz w:val="28"/>
          <w:szCs w:val="28"/>
          <w:rtl/>
          <w:lang w:bidi="ar-IQ"/>
        </w:rPr>
        <w:t>ضبط تصرفات</w:t>
      </w:r>
      <w:r w:rsidR="003E71DB" w:rsidRPr="00012DFA">
        <w:rPr>
          <w:rFonts w:ascii="Simplified Arabic" w:hAnsi="Simplified Arabic" w:cs="Simplified Arabic"/>
          <w:b/>
          <w:sz w:val="28"/>
          <w:szCs w:val="28"/>
          <w:rtl/>
          <w:lang w:bidi="ar-IQ"/>
        </w:rPr>
        <w:t>ه</w:t>
      </w:r>
      <w:r w:rsidR="00CC03D8" w:rsidRPr="00012DFA">
        <w:rPr>
          <w:rFonts w:ascii="Simplified Arabic" w:hAnsi="Simplified Arabic" w:cs="Simplified Arabic" w:hint="cs"/>
          <w:b/>
          <w:sz w:val="28"/>
          <w:szCs w:val="28"/>
          <w:rtl/>
          <w:lang w:bidi="ar-IQ"/>
        </w:rPr>
        <w:t xml:space="preserve">. </w:t>
      </w:r>
    </w:p>
    <w:p w:rsidR="00402118" w:rsidRPr="00012DFA" w:rsidRDefault="00CB5EB7" w:rsidP="007F12A9">
      <w:pPr>
        <w:spacing w:before="120" w:after="240" w:line="288" w:lineRule="auto"/>
        <w:ind w:firstLine="720"/>
        <w:jc w:val="both"/>
        <w:rPr>
          <w:rFonts w:ascii="Simplified Arabic" w:hAnsi="Simplified Arabic" w:cs="Simplified Arabic"/>
          <w:b/>
          <w:sz w:val="28"/>
          <w:szCs w:val="28"/>
          <w:rtl/>
          <w:lang w:bidi="ar-IQ"/>
        </w:rPr>
      </w:pPr>
      <w:r w:rsidRPr="00012DFA">
        <w:rPr>
          <w:rFonts w:ascii="Simplified Arabic" w:hAnsi="Simplified Arabic" w:cs="Simplified Arabic"/>
          <w:b/>
          <w:sz w:val="28"/>
          <w:szCs w:val="28"/>
          <w:rtl/>
          <w:lang w:bidi="ar-IQ"/>
        </w:rPr>
        <w:t xml:space="preserve"> </w:t>
      </w:r>
      <w:r w:rsidR="0075374C" w:rsidRPr="00012DFA">
        <w:rPr>
          <w:rFonts w:ascii="Simplified Arabic" w:hAnsi="Simplified Arabic" w:cs="Simplified Arabic"/>
          <w:b/>
          <w:sz w:val="28"/>
          <w:szCs w:val="28"/>
          <w:rtl/>
          <w:lang w:bidi="ar-IQ"/>
        </w:rPr>
        <w:t>وحيث ان مسائل الحسبة</w:t>
      </w:r>
      <w:r w:rsidR="000F4C6C" w:rsidRPr="00012DFA">
        <w:rPr>
          <w:rFonts w:ascii="Simplified Arabic" w:hAnsi="Simplified Arabic" w:cs="Simplified Arabic"/>
          <w:b/>
          <w:sz w:val="28"/>
          <w:szCs w:val="28"/>
          <w:rtl/>
          <w:lang w:bidi="ar-IQ"/>
        </w:rPr>
        <w:t xml:space="preserve"> أو </w:t>
      </w:r>
      <w:r w:rsidR="0075374C" w:rsidRPr="00012DFA">
        <w:rPr>
          <w:rFonts w:ascii="Simplified Arabic" w:hAnsi="Simplified Arabic" w:cs="Simplified Arabic"/>
          <w:b/>
          <w:sz w:val="28"/>
          <w:szCs w:val="28"/>
          <w:rtl/>
          <w:lang w:bidi="ar-IQ"/>
        </w:rPr>
        <w:t>الحلال والحرام وعدم مخالفة</w:t>
      </w:r>
      <w:r w:rsidR="000F4C6C" w:rsidRPr="00012DFA">
        <w:rPr>
          <w:rFonts w:ascii="Simplified Arabic" w:hAnsi="Simplified Arabic" w:cs="Simplified Arabic"/>
          <w:b/>
          <w:sz w:val="28"/>
          <w:szCs w:val="28"/>
          <w:rtl/>
          <w:lang w:bidi="ar-IQ"/>
        </w:rPr>
        <w:t xml:space="preserve"> أحكام </w:t>
      </w:r>
      <w:r w:rsidR="0075374C" w:rsidRPr="00012DFA">
        <w:rPr>
          <w:rFonts w:ascii="Simplified Arabic" w:hAnsi="Simplified Arabic" w:cs="Simplified Arabic"/>
          <w:b/>
          <w:sz w:val="28"/>
          <w:szCs w:val="28"/>
          <w:rtl/>
          <w:lang w:bidi="ar-IQ"/>
        </w:rPr>
        <w:t>الشريعة من النظام العام</w:t>
      </w:r>
      <w:r w:rsidRPr="00012DFA">
        <w:rPr>
          <w:rFonts w:ascii="Simplified Arabic" w:hAnsi="Simplified Arabic" w:cs="Simplified Arabic"/>
          <w:b/>
          <w:sz w:val="28"/>
          <w:szCs w:val="28"/>
          <w:rtl/>
          <w:lang w:bidi="ar-IQ"/>
        </w:rPr>
        <w:t xml:space="preserve"> ، </w:t>
      </w:r>
      <w:r w:rsidR="003E71DB" w:rsidRPr="00012DFA">
        <w:rPr>
          <w:rFonts w:ascii="Simplified Arabic" w:hAnsi="Simplified Arabic" w:cs="Simplified Arabic"/>
          <w:b/>
          <w:sz w:val="28"/>
          <w:szCs w:val="28"/>
          <w:rtl/>
          <w:lang w:bidi="ar-IQ"/>
        </w:rPr>
        <w:t>فذلك يستلزم</w:t>
      </w:r>
      <w:r w:rsidR="0075374C" w:rsidRPr="00012DFA">
        <w:rPr>
          <w:rFonts w:ascii="Simplified Arabic" w:hAnsi="Simplified Arabic" w:cs="Simplified Arabic"/>
          <w:b/>
          <w:sz w:val="28"/>
          <w:szCs w:val="28"/>
          <w:rtl/>
          <w:lang w:bidi="ar-IQ"/>
        </w:rPr>
        <w:t xml:space="preserve"> </w:t>
      </w:r>
      <w:r w:rsidR="003E71DB" w:rsidRPr="00012DFA">
        <w:rPr>
          <w:rFonts w:ascii="Simplified Arabic" w:hAnsi="Simplified Arabic" w:cs="Simplified Arabic"/>
          <w:b/>
          <w:sz w:val="28"/>
          <w:szCs w:val="28"/>
          <w:rtl/>
          <w:lang w:bidi="ar-IQ"/>
        </w:rPr>
        <w:t>تمكي</w:t>
      </w:r>
      <w:r w:rsidR="0072367B" w:rsidRPr="00012DFA">
        <w:rPr>
          <w:rFonts w:ascii="Simplified Arabic" w:hAnsi="Simplified Arabic" w:cs="Simplified Arabic"/>
          <w:b/>
          <w:sz w:val="28"/>
          <w:szCs w:val="28"/>
          <w:rtl/>
          <w:lang w:bidi="ar-IQ"/>
        </w:rPr>
        <w:t>ن أعضاء الادعاء العام</w:t>
      </w:r>
      <w:r w:rsidR="003E71DB" w:rsidRPr="00012DFA">
        <w:rPr>
          <w:rFonts w:ascii="Simplified Arabic" w:hAnsi="Simplified Arabic" w:cs="Simplified Arabic"/>
          <w:b/>
          <w:sz w:val="28"/>
          <w:szCs w:val="28"/>
          <w:rtl/>
          <w:lang w:bidi="ar-IQ"/>
        </w:rPr>
        <w:t xml:space="preserve"> من حق الطعن فيها</w:t>
      </w:r>
      <w:r w:rsidRPr="00012DFA">
        <w:rPr>
          <w:rFonts w:ascii="Simplified Arabic" w:hAnsi="Simplified Arabic" w:cs="Simplified Arabic"/>
          <w:b/>
          <w:sz w:val="28"/>
          <w:szCs w:val="28"/>
          <w:rtl/>
          <w:lang w:bidi="ar-IQ"/>
        </w:rPr>
        <w:t xml:space="preserve"> ، </w:t>
      </w:r>
      <w:r w:rsidR="0072367B" w:rsidRPr="00012DFA">
        <w:rPr>
          <w:rFonts w:ascii="Simplified Arabic" w:hAnsi="Simplified Arabic" w:cs="Simplified Arabic"/>
          <w:b/>
          <w:sz w:val="28"/>
          <w:szCs w:val="28"/>
          <w:rtl/>
          <w:lang w:bidi="ar-IQ"/>
        </w:rPr>
        <w:t>ومما يؤكد ان</w:t>
      </w:r>
      <w:r w:rsidR="000F4C6C" w:rsidRPr="00012DFA">
        <w:rPr>
          <w:rFonts w:ascii="Simplified Arabic" w:hAnsi="Simplified Arabic" w:cs="Simplified Arabic"/>
          <w:b/>
          <w:sz w:val="28"/>
          <w:szCs w:val="28"/>
          <w:rtl/>
          <w:lang w:bidi="ar-IQ"/>
        </w:rPr>
        <w:t xml:space="preserve"> أحكام </w:t>
      </w:r>
      <w:r w:rsidR="0072367B" w:rsidRPr="00012DFA">
        <w:rPr>
          <w:rFonts w:ascii="Simplified Arabic" w:hAnsi="Simplified Arabic" w:cs="Simplified Arabic"/>
          <w:b/>
          <w:sz w:val="28"/>
          <w:szCs w:val="28"/>
          <w:rtl/>
          <w:lang w:bidi="ar-IQ"/>
        </w:rPr>
        <w:t xml:space="preserve">الفقه </w:t>
      </w:r>
      <w:r w:rsidR="000F4C6C" w:rsidRPr="00012DFA">
        <w:rPr>
          <w:rFonts w:ascii="Simplified Arabic" w:hAnsi="Simplified Arabic" w:cs="Simplified Arabic"/>
          <w:b/>
          <w:sz w:val="28"/>
          <w:szCs w:val="28"/>
          <w:rtl/>
          <w:lang w:bidi="ar-IQ"/>
        </w:rPr>
        <w:t>الإسلام</w:t>
      </w:r>
      <w:r w:rsidR="0072367B" w:rsidRPr="00012DFA">
        <w:rPr>
          <w:rFonts w:ascii="Simplified Arabic" w:hAnsi="Simplified Arabic" w:cs="Simplified Arabic"/>
          <w:b/>
          <w:sz w:val="28"/>
          <w:szCs w:val="28"/>
          <w:rtl/>
          <w:lang w:bidi="ar-IQ"/>
        </w:rPr>
        <w:t>ي هي بحكم القانون هو استقرار قضاء محكمة التمييز الاتحادية عند نظر</w:t>
      </w:r>
      <w:r w:rsidR="00002A4B" w:rsidRPr="00012DFA">
        <w:rPr>
          <w:rFonts w:ascii="Simplified Arabic" w:hAnsi="Simplified Arabic" w:cs="Simplified Arabic"/>
          <w:b/>
          <w:sz w:val="28"/>
          <w:szCs w:val="28"/>
          <w:rtl/>
          <w:lang w:bidi="ar-IQ"/>
        </w:rPr>
        <w:t xml:space="preserve"> الأحكام </w:t>
      </w:r>
      <w:r w:rsidR="0072367B" w:rsidRPr="00012DFA">
        <w:rPr>
          <w:rFonts w:ascii="Simplified Arabic" w:hAnsi="Simplified Arabic" w:cs="Simplified Arabic"/>
          <w:b/>
          <w:sz w:val="28"/>
          <w:szCs w:val="28"/>
          <w:rtl/>
          <w:lang w:bidi="ar-IQ"/>
        </w:rPr>
        <w:t>الخاصة بقضايا الأحوال الشخصية ان تبدا قراراتها ان كانت بالنقض بعبارة</w:t>
      </w:r>
      <w:r w:rsidR="00970A1B" w:rsidRPr="00012DFA">
        <w:rPr>
          <w:rFonts w:ascii="Simplified Arabic" w:hAnsi="Simplified Arabic" w:cs="Simplified Arabic"/>
          <w:b/>
          <w:sz w:val="28"/>
          <w:szCs w:val="28"/>
          <w:rtl/>
          <w:lang w:bidi="ar-IQ"/>
        </w:rPr>
        <w:t xml:space="preserve"> ( </w:t>
      </w:r>
      <w:r w:rsidR="0072367B" w:rsidRPr="00012DFA">
        <w:rPr>
          <w:rFonts w:ascii="Simplified Arabic" w:hAnsi="Simplified Arabic" w:cs="Simplified Arabic"/>
          <w:b/>
          <w:sz w:val="28"/>
          <w:szCs w:val="28"/>
          <w:rtl/>
          <w:lang w:bidi="ar-IQ"/>
        </w:rPr>
        <w:t xml:space="preserve">ان الحكم غير صحيح ومخالف </w:t>
      </w:r>
      <w:r w:rsidR="005A23C0" w:rsidRPr="00012DFA">
        <w:rPr>
          <w:rFonts w:ascii="Simplified Arabic" w:hAnsi="Simplified Arabic" w:cs="Simplified Arabic" w:hint="cs"/>
          <w:b/>
          <w:sz w:val="28"/>
          <w:szCs w:val="28"/>
          <w:rtl/>
          <w:lang w:bidi="ar-IQ"/>
        </w:rPr>
        <w:t>لأحكام</w:t>
      </w:r>
      <w:r w:rsidR="0072367B" w:rsidRPr="00012DFA">
        <w:rPr>
          <w:rFonts w:ascii="Simplified Arabic" w:hAnsi="Simplified Arabic" w:cs="Simplified Arabic"/>
          <w:b/>
          <w:sz w:val="28"/>
          <w:szCs w:val="28"/>
          <w:rtl/>
          <w:lang w:bidi="ar-IQ"/>
        </w:rPr>
        <w:t xml:space="preserve"> الشرع والقانون</w:t>
      </w:r>
      <w:r w:rsidR="00970A1B"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 xml:space="preserve">، </w:t>
      </w:r>
      <w:r w:rsidR="003E71DB" w:rsidRPr="00012DFA">
        <w:rPr>
          <w:rFonts w:ascii="Simplified Arabic" w:hAnsi="Simplified Arabic" w:cs="Simplified Arabic"/>
          <w:b/>
          <w:sz w:val="28"/>
          <w:szCs w:val="28"/>
          <w:rtl/>
          <w:lang w:bidi="ar-IQ"/>
        </w:rPr>
        <w:t>وهذا الاقتران</w:t>
      </w:r>
      <w:r w:rsidR="000F7EE8" w:rsidRPr="00012DFA">
        <w:rPr>
          <w:rFonts w:ascii="Simplified Arabic" w:hAnsi="Simplified Arabic" w:cs="Simplified Arabic"/>
          <w:b/>
          <w:sz w:val="28"/>
          <w:szCs w:val="28"/>
          <w:rtl/>
          <w:lang w:bidi="ar-IQ"/>
        </w:rPr>
        <w:t xml:space="preserve"> بين الشرع والقانون يدل </w:t>
      </w:r>
      <w:r w:rsidR="00966B8E" w:rsidRPr="00012DFA">
        <w:rPr>
          <w:rFonts w:ascii="Simplified Arabic" w:hAnsi="Simplified Arabic" w:cs="Simplified Arabic"/>
          <w:b/>
          <w:sz w:val="28"/>
          <w:szCs w:val="28"/>
          <w:rtl/>
          <w:lang w:bidi="ar-IQ"/>
        </w:rPr>
        <w:t>على ان</w:t>
      </w:r>
      <w:r w:rsidR="000F4C6C" w:rsidRPr="00012DFA">
        <w:rPr>
          <w:rFonts w:ascii="Simplified Arabic" w:hAnsi="Simplified Arabic" w:cs="Simplified Arabic"/>
          <w:b/>
          <w:sz w:val="28"/>
          <w:szCs w:val="28"/>
          <w:rtl/>
          <w:lang w:bidi="ar-IQ"/>
        </w:rPr>
        <w:t xml:space="preserve"> أحكام </w:t>
      </w:r>
      <w:r w:rsidR="00966B8E" w:rsidRPr="00012DFA">
        <w:rPr>
          <w:rFonts w:ascii="Simplified Arabic" w:hAnsi="Simplified Arabic" w:cs="Simplified Arabic"/>
          <w:b/>
          <w:sz w:val="28"/>
          <w:szCs w:val="28"/>
          <w:rtl/>
          <w:lang w:bidi="ar-IQ"/>
        </w:rPr>
        <w:t xml:space="preserve">الفقه </w:t>
      </w:r>
      <w:r w:rsidR="000F4C6C" w:rsidRPr="00012DFA">
        <w:rPr>
          <w:rFonts w:ascii="Simplified Arabic" w:hAnsi="Simplified Arabic" w:cs="Simplified Arabic"/>
          <w:b/>
          <w:sz w:val="28"/>
          <w:szCs w:val="28"/>
          <w:rtl/>
          <w:lang w:bidi="ar-IQ"/>
        </w:rPr>
        <w:t>الإسلام</w:t>
      </w:r>
      <w:r w:rsidR="00966B8E" w:rsidRPr="00012DFA">
        <w:rPr>
          <w:rFonts w:ascii="Simplified Arabic" w:hAnsi="Simplified Arabic" w:cs="Simplified Arabic"/>
          <w:b/>
          <w:sz w:val="28"/>
          <w:szCs w:val="28"/>
          <w:rtl/>
          <w:lang w:bidi="ar-IQ"/>
        </w:rPr>
        <w:t>ي واجبة الاتباع بحكم القانون</w:t>
      </w:r>
      <w:r w:rsidR="00805A04" w:rsidRPr="00012DFA">
        <w:rPr>
          <w:rFonts w:ascii="Simplified Arabic" w:hAnsi="Simplified Arabic" w:cs="Simplified Arabic"/>
          <w:b/>
          <w:sz w:val="28"/>
          <w:szCs w:val="28"/>
          <w:rtl/>
          <w:lang w:bidi="ar-IQ"/>
        </w:rPr>
        <w:t xml:space="preserve"> في دعاوى</w:t>
      </w:r>
      <w:r w:rsidR="0021046D">
        <w:rPr>
          <w:rFonts w:ascii="Simplified Arabic" w:hAnsi="Simplified Arabic" w:cs="Simplified Arabic"/>
          <w:b/>
          <w:sz w:val="28"/>
          <w:szCs w:val="28"/>
          <w:rtl/>
          <w:lang w:bidi="ar-IQ"/>
        </w:rPr>
        <w:t xml:space="preserve"> الحِل </w:t>
      </w:r>
      <w:r w:rsidR="00805A04" w:rsidRPr="00012DFA">
        <w:rPr>
          <w:rFonts w:ascii="Simplified Arabic" w:hAnsi="Simplified Arabic" w:cs="Simplified Arabic"/>
          <w:b/>
          <w:sz w:val="28"/>
          <w:szCs w:val="28"/>
          <w:rtl/>
          <w:lang w:bidi="ar-IQ"/>
        </w:rPr>
        <w:t>و</w:t>
      </w:r>
      <w:r w:rsidR="0021046D">
        <w:rPr>
          <w:rFonts w:ascii="Simplified Arabic" w:hAnsi="Simplified Arabic" w:cs="Simplified Arabic"/>
          <w:b/>
          <w:sz w:val="28"/>
          <w:szCs w:val="28"/>
          <w:rtl/>
          <w:lang w:bidi="ar-IQ"/>
        </w:rPr>
        <w:t>الحُرمة</w:t>
      </w:r>
      <w:r w:rsidR="000C7F5F" w:rsidRPr="00012DFA">
        <w:rPr>
          <w:rStyle w:val="a4"/>
          <w:rFonts w:ascii="Simplified Arabic" w:hAnsi="Simplified Arabic" w:cs="Simplified Arabic"/>
          <w:b/>
          <w:sz w:val="28"/>
          <w:szCs w:val="28"/>
          <w:rtl/>
          <w:lang w:bidi="ar-IQ"/>
        </w:rPr>
        <w:t>(</w:t>
      </w:r>
      <w:r w:rsidR="000C7F5F" w:rsidRPr="00012DFA">
        <w:rPr>
          <w:rStyle w:val="a4"/>
          <w:rFonts w:ascii="Simplified Arabic" w:hAnsi="Simplified Arabic" w:cs="Simplified Arabic"/>
          <w:b/>
          <w:sz w:val="28"/>
          <w:szCs w:val="28"/>
          <w:rtl/>
          <w:lang w:bidi="ar-IQ"/>
        </w:rPr>
        <w:footnoteReference w:id="163"/>
      </w:r>
      <w:r w:rsidR="000C7F5F" w:rsidRPr="00012DFA">
        <w:rPr>
          <w:rStyle w:val="a4"/>
          <w:rFonts w:ascii="Simplified Arabic" w:hAnsi="Simplified Arabic" w:cs="Simplified Arabic"/>
          <w:b/>
          <w:sz w:val="28"/>
          <w:szCs w:val="28"/>
          <w:rtl/>
          <w:lang w:bidi="ar-IQ"/>
        </w:rPr>
        <w:t>)</w:t>
      </w:r>
      <w:r w:rsidR="00FC5432">
        <w:rPr>
          <w:rFonts w:ascii="Simplified Arabic" w:hAnsi="Simplified Arabic" w:cs="Simplified Arabic"/>
          <w:b/>
          <w:sz w:val="28"/>
          <w:szCs w:val="28"/>
          <w:rtl/>
          <w:lang w:bidi="ar-IQ"/>
        </w:rPr>
        <w:t xml:space="preserve"> </w:t>
      </w:r>
      <w:r w:rsidR="00402118" w:rsidRPr="00012DFA">
        <w:rPr>
          <w:rFonts w:ascii="Simplified Arabic" w:hAnsi="Simplified Arabic" w:cs="Simplified Arabic"/>
          <w:b/>
          <w:sz w:val="28"/>
          <w:szCs w:val="28"/>
          <w:rtl/>
          <w:lang w:bidi="ar-IQ"/>
        </w:rPr>
        <w:t xml:space="preserve">وهذه الفكرة من خلال التمعن بالنصوص السابقة نرى فيها بوضوح فكرة الرقابة على اجتهاد القضاة في </w:t>
      </w:r>
      <w:r w:rsidR="00402118" w:rsidRPr="00012DFA">
        <w:rPr>
          <w:rFonts w:ascii="Simplified Arabic" w:hAnsi="Simplified Arabic" w:cs="Simplified Arabic"/>
          <w:b/>
          <w:sz w:val="28"/>
          <w:szCs w:val="28"/>
          <w:rtl/>
          <w:lang w:bidi="ar-IQ"/>
        </w:rPr>
        <w:lastRenderedPageBreak/>
        <w:t>دعاوى</w:t>
      </w:r>
      <w:r w:rsidR="0021046D">
        <w:rPr>
          <w:rFonts w:ascii="Simplified Arabic" w:hAnsi="Simplified Arabic" w:cs="Simplified Arabic"/>
          <w:b/>
          <w:sz w:val="28"/>
          <w:szCs w:val="28"/>
          <w:rtl/>
          <w:lang w:bidi="ar-IQ"/>
        </w:rPr>
        <w:t xml:space="preserve"> الحِل </w:t>
      </w:r>
      <w:r w:rsidR="00402118" w:rsidRPr="00012DFA">
        <w:rPr>
          <w:rFonts w:ascii="Simplified Arabic" w:hAnsi="Simplified Arabic" w:cs="Simplified Arabic"/>
          <w:b/>
          <w:sz w:val="28"/>
          <w:szCs w:val="28"/>
          <w:rtl/>
          <w:lang w:bidi="ar-IQ"/>
        </w:rPr>
        <w:t>و</w:t>
      </w:r>
      <w:r w:rsidR="0021046D">
        <w:rPr>
          <w:rFonts w:ascii="Simplified Arabic" w:hAnsi="Simplified Arabic" w:cs="Simplified Arabic"/>
          <w:b/>
          <w:sz w:val="28"/>
          <w:szCs w:val="28"/>
          <w:rtl/>
          <w:lang w:bidi="ar-IQ"/>
        </w:rPr>
        <w:t>الحُرمة</w:t>
      </w:r>
      <w:r w:rsidR="00402118" w:rsidRPr="00012DFA">
        <w:rPr>
          <w:rFonts w:ascii="Simplified Arabic" w:hAnsi="Simplified Arabic" w:cs="Simplified Arabic"/>
          <w:b/>
          <w:sz w:val="28"/>
          <w:szCs w:val="28"/>
          <w:rtl/>
          <w:lang w:bidi="ar-IQ"/>
        </w:rPr>
        <w:t xml:space="preserve"> بالخصوص ودعاوى الأحوال الشخصية المنصوص عليها بالعموم باعتبار انها جزء من مهمته الأساسية في حماية النظام العام واحترام القانون</w:t>
      </w:r>
      <w:r w:rsidRPr="00012DFA">
        <w:rPr>
          <w:rFonts w:ascii="Simplified Arabic" w:hAnsi="Simplified Arabic" w:cs="Simplified Arabic"/>
          <w:b/>
          <w:sz w:val="28"/>
          <w:szCs w:val="28"/>
          <w:rtl/>
          <w:lang w:bidi="ar-IQ"/>
        </w:rPr>
        <w:t xml:space="preserve"> . </w:t>
      </w:r>
    </w:p>
    <w:p w:rsidR="00402118" w:rsidRPr="00012DFA" w:rsidRDefault="00402118" w:rsidP="007F12A9">
      <w:pPr>
        <w:spacing w:before="120" w:after="240" w:line="288" w:lineRule="auto"/>
        <w:ind w:firstLine="720"/>
        <w:jc w:val="both"/>
        <w:rPr>
          <w:rFonts w:ascii="Simplified Arabic" w:hAnsi="Simplified Arabic" w:cs="Simplified Arabic"/>
          <w:b/>
          <w:sz w:val="28"/>
          <w:szCs w:val="28"/>
          <w:rtl/>
          <w:lang w:bidi="ar-IQ"/>
        </w:rPr>
      </w:pPr>
      <w:r w:rsidRPr="00012DFA">
        <w:rPr>
          <w:rFonts w:ascii="Simplified Arabic" w:hAnsi="Simplified Arabic" w:cs="Simplified Arabic"/>
          <w:b/>
          <w:sz w:val="28"/>
          <w:szCs w:val="28"/>
          <w:rtl/>
          <w:lang w:bidi="ar-IQ"/>
        </w:rPr>
        <w:t>لكن السؤال الذي يثور هنا ما الداعي لحضور نيابة الادعاء العام في الدعوى وهو فعلياً ليس خصما فيها ولا يخولهُ القانون حقوق الخصم إلا الطعن في الحكم وبالتالي</w:t>
      </w:r>
      <w:r w:rsidR="00CB5EB7" w:rsidRPr="00012DFA">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فأن ممارسة الرقابة هنا نراها ناقصة حيث ان الحضور لا فاعلية لهُ في قضية الرقابة والطعن مكنة متوفرة للأطراف اصلاً فلا حاجة واقعية للطعن من الادعاء العام بينما لو اعتبر الادعاء العام طرفا في الدعوى خصوصاً دعوى</w:t>
      </w:r>
      <w:r w:rsidR="0021046D">
        <w:rPr>
          <w:rFonts w:ascii="Simplified Arabic" w:hAnsi="Simplified Arabic" w:cs="Simplified Arabic"/>
          <w:b/>
          <w:sz w:val="28"/>
          <w:szCs w:val="28"/>
          <w:rtl/>
          <w:lang w:bidi="ar-IQ"/>
        </w:rPr>
        <w:t xml:space="preserve"> الحِل </w:t>
      </w:r>
      <w:r w:rsidRPr="00012DFA">
        <w:rPr>
          <w:rFonts w:ascii="Simplified Arabic" w:hAnsi="Simplified Arabic" w:cs="Simplified Arabic"/>
          <w:b/>
          <w:sz w:val="28"/>
          <w:szCs w:val="28"/>
          <w:rtl/>
          <w:lang w:bidi="ar-IQ"/>
        </w:rPr>
        <w:t>و</w:t>
      </w:r>
      <w:r w:rsidR="0021046D">
        <w:rPr>
          <w:rFonts w:ascii="Simplified Arabic" w:hAnsi="Simplified Arabic" w:cs="Simplified Arabic"/>
          <w:b/>
          <w:sz w:val="28"/>
          <w:szCs w:val="28"/>
          <w:rtl/>
          <w:lang w:bidi="ar-IQ"/>
        </w:rPr>
        <w:t>الحُرمة</w:t>
      </w:r>
      <w:r w:rsidRPr="00012DFA">
        <w:rPr>
          <w:rFonts w:ascii="Simplified Arabic" w:hAnsi="Simplified Arabic" w:cs="Simplified Arabic"/>
          <w:b/>
          <w:sz w:val="28"/>
          <w:szCs w:val="28"/>
          <w:rtl/>
          <w:lang w:bidi="ar-IQ"/>
        </w:rPr>
        <w:t xml:space="preserve"> كانت له صلاحية رقابية اكبر وفعالية في تولي إدارة الدعوى والوصول بها</w:t>
      </w:r>
      <w:r w:rsidR="000F4C6C" w:rsidRPr="00012DFA">
        <w:rPr>
          <w:rFonts w:ascii="Simplified Arabic" w:hAnsi="Simplified Arabic" w:cs="Simplified Arabic"/>
          <w:b/>
          <w:sz w:val="28"/>
          <w:szCs w:val="28"/>
          <w:rtl/>
          <w:lang w:bidi="ar-IQ"/>
        </w:rPr>
        <w:t xml:space="preserve"> إلى </w:t>
      </w:r>
      <w:r w:rsidRPr="00012DFA">
        <w:rPr>
          <w:rFonts w:ascii="Simplified Arabic" w:hAnsi="Simplified Arabic" w:cs="Simplified Arabic"/>
          <w:b/>
          <w:sz w:val="28"/>
          <w:szCs w:val="28"/>
          <w:rtl/>
          <w:lang w:bidi="ar-IQ"/>
        </w:rPr>
        <w:t>ما يوافق روح الشرع والقانون وتلافياً فيما اذا وصل</w:t>
      </w:r>
      <w:r w:rsidR="000F4C6C" w:rsidRPr="00012DFA">
        <w:rPr>
          <w:rFonts w:ascii="Simplified Arabic" w:hAnsi="Simplified Arabic" w:cs="Simplified Arabic"/>
          <w:b/>
          <w:sz w:val="28"/>
          <w:szCs w:val="28"/>
          <w:rtl/>
          <w:lang w:bidi="ar-IQ"/>
        </w:rPr>
        <w:t xml:space="preserve"> إلى </w:t>
      </w:r>
      <w:r w:rsidRPr="00012DFA">
        <w:rPr>
          <w:rFonts w:ascii="Simplified Arabic" w:hAnsi="Simplified Arabic" w:cs="Simplified Arabic"/>
          <w:b/>
          <w:sz w:val="28"/>
          <w:szCs w:val="28"/>
          <w:rtl/>
          <w:lang w:bidi="ar-IQ"/>
        </w:rPr>
        <w:t>علم المحكمة فعل يخرق نظام</w:t>
      </w:r>
      <w:r w:rsidR="0021046D">
        <w:rPr>
          <w:rFonts w:ascii="Simplified Arabic" w:hAnsi="Simplified Arabic" w:cs="Simplified Arabic"/>
          <w:b/>
          <w:sz w:val="28"/>
          <w:szCs w:val="28"/>
          <w:rtl/>
          <w:lang w:bidi="ar-IQ"/>
        </w:rPr>
        <w:t xml:space="preserve"> الحِل </w:t>
      </w:r>
      <w:r w:rsidRPr="00012DFA">
        <w:rPr>
          <w:rFonts w:ascii="Simplified Arabic" w:hAnsi="Simplified Arabic" w:cs="Simplified Arabic"/>
          <w:b/>
          <w:sz w:val="28"/>
          <w:szCs w:val="28"/>
          <w:rtl/>
          <w:lang w:bidi="ar-IQ"/>
        </w:rPr>
        <w:t>و</w:t>
      </w:r>
      <w:r w:rsidR="0021046D">
        <w:rPr>
          <w:rFonts w:ascii="Simplified Arabic" w:hAnsi="Simplified Arabic" w:cs="Simplified Arabic"/>
          <w:b/>
          <w:sz w:val="28"/>
          <w:szCs w:val="28"/>
          <w:rtl/>
          <w:lang w:bidi="ar-IQ"/>
        </w:rPr>
        <w:t>الحُرمة</w:t>
      </w:r>
      <w:r w:rsidRPr="00012DFA">
        <w:rPr>
          <w:rFonts w:ascii="Simplified Arabic" w:hAnsi="Simplified Arabic" w:cs="Simplified Arabic"/>
          <w:b/>
          <w:sz w:val="28"/>
          <w:szCs w:val="28"/>
          <w:rtl/>
          <w:lang w:bidi="ar-IQ"/>
        </w:rPr>
        <w:t xml:space="preserve"> ولم تقام فيه دعوى اذ نرى كل ذلك مستدركا في قانون تنظيم إجراءات مباشرة دعوى الحسبة رقم</w:t>
      </w:r>
      <w:r w:rsidR="00970A1B"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3</w:t>
      </w:r>
      <w:r w:rsidR="00970A1B"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لسنة 1996 المصري الذي حول النيابة العامة مهمة إقامة الدعوى المتعلقة بنظام</w:t>
      </w:r>
      <w:r w:rsidR="0021046D">
        <w:rPr>
          <w:rFonts w:ascii="Simplified Arabic" w:hAnsi="Simplified Arabic" w:cs="Simplified Arabic"/>
          <w:b/>
          <w:sz w:val="28"/>
          <w:szCs w:val="28"/>
          <w:rtl/>
          <w:lang w:bidi="ar-IQ"/>
        </w:rPr>
        <w:t xml:space="preserve"> الحِل </w:t>
      </w:r>
      <w:r w:rsidRPr="00012DFA">
        <w:rPr>
          <w:rFonts w:ascii="Simplified Arabic" w:hAnsi="Simplified Arabic" w:cs="Simplified Arabic"/>
          <w:b/>
          <w:sz w:val="28"/>
          <w:szCs w:val="28"/>
          <w:rtl/>
          <w:lang w:bidi="ar-IQ"/>
        </w:rPr>
        <w:t>و</w:t>
      </w:r>
      <w:r w:rsidR="0021046D">
        <w:rPr>
          <w:rFonts w:ascii="Simplified Arabic" w:hAnsi="Simplified Arabic" w:cs="Simplified Arabic"/>
          <w:b/>
          <w:sz w:val="28"/>
          <w:szCs w:val="28"/>
          <w:rtl/>
          <w:lang w:bidi="ar-IQ"/>
        </w:rPr>
        <w:t>الحُرمة</w:t>
      </w:r>
      <w:r w:rsidR="00970A1B"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الحسبة</w:t>
      </w:r>
      <w:r w:rsidR="00970A1B"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وان لم يقمها أطرافها وخوله كذلك الرقابة الفعلية على الحالات المتمثلة لتلك الخروقات من خلال تمكينه من التحقق بالموضوع والتثبت منه بغية توليه في دعوى شرعية</w:t>
      </w:r>
      <w:r w:rsidR="000C7F5F" w:rsidRPr="00012DFA">
        <w:rPr>
          <w:rStyle w:val="a4"/>
          <w:rFonts w:ascii="Simplified Arabic" w:hAnsi="Simplified Arabic" w:cs="Simplified Arabic"/>
          <w:b/>
          <w:sz w:val="28"/>
          <w:szCs w:val="28"/>
          <w:rtl/>
          <w:lang w:bidi="ar-IQ"/>
        </w:rPr>
        <w:t>(</w:t>
      </w:r>
      <w:r w:rsidR="000C7F5F" w:rsidRPr="00012DFA">
        <w:rPr>
          <w:rStyle w:val="a4"/>
          <w:rFonts w:ascii="Simplified Arabic" w:hAnsi="Simplified Arabic" w:cs="Simplified Arabic"/>
          <w:b/>
          <w:sz w:val="28"/>
          <w:szCs w:val="28"/>
          <w:rtl/>
          <w:lang w:bidi="ar-IQ"/>
        </w:rPr>
        <w:footnoteReference w:id="164"/>
      </w:r>
      <w:r w:rsidR="000C7F5F" w:rsidRPr="00012DFA">
        <w:rPr>
          <w:rStyle w:val="a4"/>
          <w:rFonts w:ascii="Simplified Arabic" w:hAnsi="Simplified Arabic" w:cs="Simplified Arabic"/>
          <w:b/>
          <w:sz w:val="28"/>
          <w:szCs w:val="28"/>
          <w:rtl/>
          <w:lang w:bidi="ar-IQ"/>
        </w:rPr>
        <w:t>)</w:t>
      </w:r>
      <w:r w:rsidR="00CB5EB7" w:rsidRPr="00012DFA">
        <w:rPr>
          <w:rFonts w:ascii="Simplified Arabic" w:hAnsi="Simplified Arabic" w:cs="Simplified Arabic"/>
          <w:b/>
          <w:sz w:val="28"/>
          <w:szCs w:val="28"/>
          <w:rtl/>
          <w:lang w:bidi="ar-IQ"/>
        </w:rPr>
        <w:t xml:space="preserve"> . </w:t>
      </w:r>
    </w:p>
    <w:p w:rsidR="007F1716" w:rsidRPr="00012DFA" w:rsidRDefault="007F1716" w:rsidP="00012DFA">
      <w:pPr>
        <w:spacing w:before="120" w:after="240" w:line="288" w:lineRule="auto"/>
        <w:jc w:val="center"/>
        <w:rPr>
          <w:rFonts w:ascii="Simplified Arabic" w:hAnsi="Simplified Arabic" w:cs="Simplified Arabic"/>
          <w:bCs/>
          <w:sz w:val="28"/>
          <w:szCs w:val="28"/>
          <w:rtl/>
          <w:lang w:bidi="ar-IQ"/>
        </w:rPr>
      </w:pPr>
      <w:r w:rsidRPr="00012DFA">
        <w:rPr>
          <w:rFonts w:ascii="Simplified Arabic" w:hAnsi="Simplified Arabic" w:cs="Simplified Arabic"/>
          <w:bCs/>
          <w:sz w:val="28"/>
          <w:szCs w:val="28"/>
          <w:rtl/>
          <w:lang w:bidi="ar-IQ"/>
        </w:rPr>
        <w:t>ال</w:t>
      </w:r>
      <w:r w:rsidR="00402118" w:rsidRPr="00012DFA">
        <w:rPr>
          <w:rFonts w:ascii="Simplified Arabic" w:hAnsi="Simplified Arabic" w:cs="Simplified Arabic"/>
          <w:bCs/>
          <w:sz w:val="28"/>
          <w:szCs w:val="28"/>
          <w:rtl/>
          <w:lang w:bidi="ar-IQ"/>
        </w:rPr>
        <w:t>فرع الثاني</w:t>
      </w:r>
      <w:r w:rsidR="00012DFA" w:rsidRPr="00012DFA">
        <w:rPr>
          <w:rFonts w:ascii="Simplified Arabic" w:hAnsi="Simplified Arabic" w:cs="Simplified Arabic" w:hint="cs"/>
          <w:bCs/>
          <w:sz w:val="28"/>
          <w:szCs w:val="28"/>
          <w:rtl/>
          <w:lang w:bidi="ar-IQ"/>
        </w:rPr>
        <w:t xml:space="preserve"> </w:t>
      </w:r>
      <w:r w:rsidR="00012DFA" w:rsidRPr="00012DFA">
        <w:rPr>
          <w:rFonts w:ascii="Simplified Arabic" w:hAnsi="Simplified Arabic" w:cs="Simplified Arabic"/>
          <w:bCs/>
          <w:sz w:val="28"/>
          <w:szCs w:val="28"/>
          <w:rtl/>
          <w:lang w:bidi="ar-IQ"/>
        </w:rPr>
        <w:br/>
      </w:r>
      <w:r w:rsidR="00402118" w:rsidRPr="00012DFA">
        <w:rPr>
          <w:rFonts w:ascii="Simplified Arabic" w:hAnsi="Simplified Arabic" w:cs="Simplified Arabic"/>
          <w:bCs/>
          <w:sz w:val="28"/>
          <w:szCs w:val="28"/>
          <w:rtl/>
          <w:lang w:bidi="ar-IQ"/>
        </w:rPr>
        <w:t xml:space="preserve">خصوصية الرقابة على اجتهاد القاضي في </w:t>
      </w:r>
      <w:r w:rsidRPr="00012DFA">
        <w:rPr>
          <w:rFonts w:ascii="Simplified Arabic" w:hAnsi="Simplified Arabic" w:cs="Simplified Arabic"/>
          <w:bCs/>
          <w:sz w:val="28"/>
          <w:szCs w:val="28"/>
          <w:rtl/>
          <w:lang w:bidi="ar-IQ"/>
        </w:rPr>
        <w:t>دعاوى</w:t>
      </w:r>
      <w:r w:rsidR="0021046D">
        <w:rPr>
          <w:rFonts w:ascii="Simplified Arabic" w:hAnsi="Simplified Arabic" w:cs="Simplified Arabic"/>
          <w:bCs/>
          <w:sz w:val="28"/>
          <w:szCs w:val="28"/>
          <w:rtl/>
          <w:lang w:bidi="ar-IQ"/>
        </w:rPr>
        <w:t xml:space="preserve"> الحِل </w:t>
      </w:r>
      <w:r w:rsidRPr="00012DFA">
        <w:rPr>
          <w:rFonts w:ascii="Simplified Arabic" w:hAnsi="Simplified Arabic" w:cs="Simplified Arabic"/>
          <w:bCs/>
          <w:sz w:val="28"/>
          <w:szCs w:val="28"/>
          <w:rtl/>
          <w:lang w:bidi="ar-IQ"/>
        </w:rPr>
        <w:t>و</w:t>
      </w:r>
      <w:r w:rsidR="0021046D">
        <w:rPr>
          <w:rFonts w:ascii="Simplified Arabic" w:hAnsi="Simplified Arabic" w:cs="Simplified Arabic"/>
          <w:bCs/>
          <w:sz w:val="28"/>
          <w:szCs w:val="28"/>
          <w:rtl/>
          <w:lang w:bidi="ar-IQ"/>
        </w:rPr>
        <w:t>الحُرمة</w:t>
      </w:r>
    </w:p>
    <w:p w:rsidR="00CC03D8" w:rsidRPr="00012DFA" w:rsidRDefault="007F1716" w:rsidP="00CC03D8">
      <w:pPr>
        <w:spacing w:before="120" w:after="240" w:line="288" w:lineRule="auto"/>
        <w:ind w:firstLine="720"/>
        <w:jc w:val="both"/>
        <w:rPr>
          <w:rFonts w:ascii="Simplified Arabic" w:hAnsi="Simplified Arabic" w:cs="Simplified Arabic"/>
          <w:b/>
          <w:sz w:val="28"/>
          <w:szCs w:val="28"/>
          <w:rtl/>
          <w:lang w:bidi="ar-IQ"/>
        </w:rPr>
      </w:pPr>
      <w:r w:rsidRPr="00012DFA">
        <w:rPr>
          <w:rFonts w:ascii="Simplified Arabic" w:hAnsi="Simplified Arabic" w:cs="Simplified Arabic"/>
          <w:b/>
          <w:sz w:val="28"/>
          <w:szCs w:val="28"/>
          <w:rtl/>
          <w:lang w:bidi="ar-IQ"/>
        </w:rPr>
        <w:t>رغم ان الشكلية يجب اتباعها حسب القواعد العامة في قانون المرافعات ويترتب على مخالفتها بطلان الاجراء كقاعدة عامة</w:t>
      </w:r>
      <w:r w:rsidR="00CB5EB7"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إلا ان البعض</w:t>
      </w:r>
      <w:r w:rsidR="000C7F5F" w:rsidRPr="00012DFA">
        <w:rPr>
          <w:rFonts w:ascii="Simplified Arabic" w:hAnsi="Simplified Arabic" w:cs="Simplified Arabic"/>
          <w:b/>
          <w:sz w:val="28"/>
          <w:szCs w:val="28"/>
          <w:vertAlign w:val="superscript"/>
          <w:rtl/>
          <w:lang w:bidi="ar-IQ"/>
        </w:rPr>
        <w:t>(</w:t>
      </w:r>
      <w:r w:rsidR="000C7F5F" w:rsidRPr="00012DFA">
        <w:rPr>
          <w:rFonts w:ascii="Simplified Arabic" w:hAnsi="Simplified Arabic" w:cs="Simplified Arabic"/>
          <w:b/>
          <w:sz w:val="28"/>
          <w:szCs w:val="28"/>
          <w:vertAlign w:val="superscript"/>
          <w:rtl/>
          <w:lang w:bidi="ar-IQ"/>
        </w:rPr>
        <w:footnoteReference w:id="165"/>
      </w:r>
      <w:r w:rsidR="000C7F5F" w:rsidRPr="00012DFA">
        <w:rPr>
          <w:rFonts w:ascii="Simplified Arabic" w:hAnsi="Simplified Arabic" w:cs="Simplified Arabic"/>
          <w:b/>
          <w:sz w:val="28"/>
          <w:szCs w:val="28"/>
          <w:vertAlign w:val="superscript"/>
          <w:rtl/>
          <w:lang w:bidi="ar-IQ"/>
        </w:rPr>
        <w:t>)</w:t>
      </w:r>
      <w:r w:rsidRPr="00012DFA">
        <w:rPr>
          <w:rFonts w:ascii="Simplified Arabic" w:hAnsi="Simplified Arabic" w:cs="Simplified Arabic"/>
          <w:b/>
          <w:sz w:val="28"/>
          <w:szCs w:val="28"/>
          <w:rtl/>
          <w:lang w:bidi="ar-IQ"/>
        </w:rPr>
        <w:t xml:space="preserve"> يرى ان العدالة تقتضي عدم التمسك بالشكلية التي قد تكون على حساب الحق الموضوعي</w:t>
      </w:r>
      <w:r w:rsidR="00CB5EB7" w:rsidRPr="00012DFA">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وهذا ما نجد له سند في المبادئ الأساسية التي جاء بها قانون ال</w:t>
      </w:r>
      <w:r w:rsidR="00686709" w:rsidRPr="00012DFA">
        <w:rPr>
          <w:rFonts w:ascii="Simplified Arabic" w:hAnsi="Simplified Arabic" w:cs="Simplified Arabic"/>
          <w:b/>
          <w:sz w:val="28"/>
          <w:szCs w:val="28"/>
          <w:rtl/>
          <w:lang w:bidi="ar-IQ"/>
        </w:rPr>
        <w:t>إثبات</w:t>
      </w:r>
      <w:r w:rsidRPr="00012DFA">
        <w:rPr>
          <w:rFonts w:ascii="Simplified Arabic" w:hAnsi="Simplified Arabic" w:cs="Simplified Arabic"/>
          <w:b/>
          <w:sz w:val="28"/>
          <w:szCs w:val="28"/>
          <w:rtl/>
          <w:lang w:bidi="ar-IQ"/>
        </w:rPr>
        <w:t xml:space="preserve"> العراقي ولعل أبينها تبسيط الشكلية</w:t>
      </w:r>
      <w:r w:rsidR="00FC5432">
        <w:rPr>
          <w:rFonts w:ascii="Simplified Arabic" w:hAnsi="Simplified Arabic" w:cs="Simplified Arabic"/>
          <w:b/>
          <w:sz w:val="28"/>
          <w:szCs w:val="28"/>
          <w:rtl/>
          <w:lang w:bidi="ar-IQ"/>
        </w:rPr>
        <w:t xml:space="preserve"> </w:t>
      </w:r>
      <w:r w:rsidR="00EC4C98" w:rsidRPr="00012DFA">
        <w:rPr>
          <w:rFonts w:ascii="Simplified Arabic" w:hAnsi="Simplified Arabic" w:cs="Simplified Arabic"/>
          <w:b/>
          <w:sz w:val="28"/>
          <w:szCs w:val="28"/>
          <w:rtl/>
          <w:lang w:bidi="ar-IQ"/>
        </w:rPr>
        <w:t>وان الشكلية</w:t>
      </w:r>
      <w:r w:rsidR="00AB5747" w:rsidRPr="00012DFA">
        <w:rPr>
          <w:rFonts w:ascii="Simplified Arabic" w:hAnsi="Simplified Arabic" w:cs="Simplified Arabic"/>
          <w:b/>
          <w:sz w:val="28"/>
          <w:szCs w:val="28"/>
          <w:rtl/>
          <w:lang w:bidi="ar-IQ"/>
        </w:rPr>
        <w:t xml:space="preserve"> الاجرائية</w:t>
      </w:r>
      <w:r w:rsidR="00EC4C98" w:rsidRPr="00012DFA">
        <w:rPr>
          <w:rFonts w:ascii="Simplified Arabic" w:hAnsi="Simplified Arabic" w:cs="Simplified Arabic"/>
          <w:b/>
          <w:sz w:val="28"/>
          <w:szCs w:val="28"/>
          <w:rtl/>
          <w:lang w:bidi="ar-IQ"/>
        </w:rPr>
        <w:t xml:space="preserve"> </w:t>
      </w:r>
      <w:r w:rsidR="00AB5747" w:rsidRPr="00012DFA">
        <w:rPr>
          <w:rFonts w:ascii="Simplified Arabic" w:hAnsi="Simplified Arabic" w:cs="Simplified Arabic"/>
          <w:b/>
          <w:sz w:val="28"/>
          <w:szCs w:val="28"/>
          <w:rtl/>
          <w:lang w:bidi="ar-IQ"/>
        </w:rPr>
        <w:lastRenderedPageBreak/>
        <w:t>تهدف</w:t>
      </w:r>
      <w:r w:rsidR="000F4C6C" w:rsidRPr="00012DFA">
        <w:rPr>
          <w:rFonts w:ascii="Simplified Arabic" w:hAnsi="Simplified Arabic" w:cs="Simplified Arabic"/>
          <w:b/>
          <w:sz w:val="28"/>
          <w:szCs w:val="28"/>
          <w:rtl/>
          <w:lang w:bidi="ar-IQ"/>
        </w:rPr>
        <w:t xml:space="preserve"> إلى </w:t>
      </w:r>
      <w:r w:rsidR="00EC4C98" w:rsidRPr="00012DFA">
        <w:rPr>
          <w:rFonts w:ascii="Simplified Arabic" w:hAnsi="Simplified Arabic" w:cs="Simplified Arabic"/>
          <w:b/>
          <w:sz w:val="28"/>
          <w:szCs w:val="28"/>
          <w:rtl/>
          <w:lang w:bidi="ar-IQ"/>
        </w:rPr>
        <w:t>حماية الحقوق وتحقيق العدالة</w:t>
      </w:r>
      <w:r w:rsidR="00CB5EB7" w:rsidRPr="00012DFA">
        <w:rPr>
          <w:rFonts w:ascii="Simplified Arabic" w:hAnsi="Simplified Arabic" w:cs="Simplified Arabic"/>
          <w:b/>
          <w:sz w:val="28"/>
          <w:szCs w:val="28"/>
          <w:rtl/>
          <w:lang w:bidi="ar-IQ"/>
        </w:rPr>
        <w:t xml:space="preserve"> </w:t>
      </w:r>
      <w:r w:rsidR="00AB5747" w:rsidRPr="00012DFA">
        <w:rPr>
          <w:rFonts w:ascii="Simplified Arabic" w:hAnsi="Simplified Arabic" w:cs="Simplified Arabic"/>
          <w:b/>
          <w:sz w:val="28"/>
          <w:szCs w:val="28"/>
          <w:rtl/>
          <w:lang w:bidi="ar-IQ"/>
        </w:rPr>
        <w:t xml:space="preserve">مما يقتضي المرونة فيها والبحث عن الغاية من </w:t>
      </w:r>
      <w:r w:rsidR="00EC4C98" w:rsidRPr="00012DFA">
        <w:rPr>
          <w:rFonts w:ascii="Simplified Arabic" w:hAnsi="Simplified Arabic" w:cs="Simplified Arabic"/>
          <w:b/>
          <w:sz w:val="28"/>
          <w:szCs w:val="28"/>
          <w:rtl/>
          <w:lang w:bidi="ar-IQ"/>
        </w:rPr>
        <w:t>اعمالها</w:t>
      </w:r>
      <w:r w:rsidR="00CB5EB7" w:rsidRPr="00012DFA">
        <w:rPr>
          <w:rFonts w:ascii="Simplified Arabic" w:hAnsi="Simplified Arabic" w:cs="Simplified Arabic"/>
          <w:b/>
          <w:sz w:val="28"/>
          <w:szCs w:val="28"/>
          <w:rtl/>
          <w:lang w:bidi="ar-IQ"/>
        </w:rPr>
        <w:t xml:space="preserve"> . </w:t>
      </w:r>
    </w:p>
    <w:p w:rsidR="007F1716" w:rsidRPr="00012DFA" w:rsidRDefault="00EC4C98" w:rsidP="00CC03D8">
      <w:pPr>
        <w:spacing w:before="120" w:after="240" w:line="288" w:lineRule="auto"/>
        <w:ind w:firstLine="720"/>
        <w:jc w:val="both"/>
        <w:rPr>
          <w:rFonts w:ascii="Simplified Arabic" w:hAnsi="Simplified Arabic" w:cs="Simplified Arabic"/>
          <w:b/>
          <w:sz w:val="28"/>
          <w:szCs w:val="28"/>
          <w:rtl/>
          <w:lang w:bidi="ar-IQ"/>
        </w:rPr>
      </w:pPr>
      <w:r w:rsidRPr="00012DFA">
        <w:rPr>
          <w:rFonts w:ascii="Simplified Arabic" w:hAnsi="Simplified Arabic" w:cs="Simplified Arabic"/>
          <w:b/>
          <w:sz w:val="28"/>
          <w:szCs w:val="28"/>
          <w:rtl/>
          <w:lang w:bidi="ar-IQ"/>
        </w:rPr>
        <w:t xml:space="preserve">والاصل </w:t>
      </w:r>
      <w:r w:rsidR="00AB5747" w:rsidRPr="00012DFA">
        <w:rPr>
          <w:rFonts w:ascii="Simplified Arabic" w:hAnsi="Simplified Arabic" w:cs="Simplified Arabic"/>
          <w:b/>
          <w:sz w:val="28"/>
          <w:szCs w:val="28"/>
          <w:rtl/>
          <w:lang w:bidi="ar-IQ"/>
        </w:rPr>
        <w:t xml:space="preserve">ان القانون هو </w:t>
      </w:r>
      <w:r w:rsidRPr="00012DFA">
        <w:rPr>
          <w:rFonts w:ascii="Simplified Arabic" w:hAnsi="Simplified Arabic" w:cs="Simplified Arabic"/>
          <w:b/>
          <w:sz w:val="28"/>
          <w:szCs w:val="28"/>
          <w:rtl/>
          <w:lang w:bidi="ar-IQ"/>
        </w:rPr>
        <w:t>مصدر الشكلية</w:t>
      </w:r>
      <w:r w:rsidR="00FC5432">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ولكن</w:t>
      </w:r>
      <w:r w:rsidR="00AB5747" w:rsidRPr="00012DFA">
        <w:rPr>
          <w:rFonts w:ascii="Simplified Arabic" w:hAnsi="Simplified Arabic" w:cs="Simplified Arabic"/>
          <w:b/>
          <w:sz w:val="28"/>
          <w:szCs w:val="28"/>
          <w:rtl/>
          <w:lang w:bidi="ar-IQ"/>
        </w:rPr>
        <w:t xml:space="preserve"> </w:t>
      </w:r>
      <w:r w:rsidR="00A60935" w:rsidRPr="00012DFA">
        <w:rPr>
          <w:rFonts w:ascii="Simplified Arabic" w:hAnsi="Simplified Arabic" w:cs="Simplified Arabic" w:hint="cs"/>
          <w:b/>
          <w:sz w:val="28"/>
          <w:szCs w:val="28"/>
          <w:rtl/>
          <w:lang w:bidi="ar-IQ"/>
        </w:rPr>
        <w:t xml:space="preserve">بالإمكان ان يكون </w:t>
      </w:r>
      <w:r w:rsidR="00AB5747" w:rsidRPr="00012DFA">
        <w:rPr>
          <w:rFonts w:ascii="Simplified Arabic" w:hAnsi="Simplified Arabic" w:cs="Simplified Arabic"/>
          <w:b/>
          <w:sz w:val="28"/>
          <w:szCs w:val="28"/>
          <w:rtl/>
          <w:lang w:bidi="ar-IQ"/>
        </w:rPr>
        <w:t>القاضي</w:t>
      </w:r>
      <w:r w:rsidRPr="00012DFA">
        <w:rPr>
          <w:rFonts w:ascii="Simplified Arabic" w:hAnsi="Simplified Arabic" w:cs="Simplified Arabic"/>
          <w:b/>
          <w:sz w:val="28"/>
          <w:szCs w:val="28"/>
          <w:rtl/>
          <w:lang w:bidi="ar-IQ"/>
        </w:rPr>
        <w:t xml:space="preserve"> مصدر</w:t>
      </w:r>
      <w:r w:rsidR="00AB5747" w:rsidRPr="00012DFA">
        <w:rPr>
          <w:rFonts w:ascii="Simplified Arabic" w:hAnsi="Simplified Arabic" w:cs="Simplified Arabic"/>
          <w:b/>
          <w:sz w:val="28"/>
          <w:szCs w:val="28"/>
          <w:rtl/>
          <w:lang w:bidi="ar-IQ"/>
        </w:rPr>
        <w:t>ا ل</w:t>
      </w:r>
      <w:r w:rsidRPr="00012DFA">
        <w:rPr>
          <w:rFonts w:ascii="Simplified Arabic" w:hAnsi="Simplified Arabic" w:cs="Simplified Arabic"/>
          <w:b/>
          <w:sz w:val="28"/>
          <w:szCs w:val="28"/>
          <w:rtl/>
          <w:lang w:bidi="ar-IQ"/>
        </w:rPr>
        <w:t xml:space="preserve">ها </w:t>
      </w:r>
      <w:r w:rsidR="00AB5747" w:rsidRPr="00012DFA">
        <w:rPr>
          <w:rFonts w:ascii="Simplified Arabic" w:hAnsi="Simplified Arabic" w:cs="Simplified Arabic"/>
          <w:b/>
          <w:sz w:val="28"/>
          <w:szCs w:val="28"/>
          <w:rtl/>
          <w:lang w:bidi="ar-IQ"/>
        </w:rPr>
        <w:t>احياناً</w:t>
      </w:r>
      <w:r w:rsidR="00CB5EB7"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فقرار</w:t>
      </w:r>
      <w:r w:rsidR="00AB5747" w:rsidRPr="00012DFA">
        <w:rPr>
          <w:rFonts w:ascii="Simplified Arabic" w:hAnsi="Simplified Arabic" w:cs="Simplified Arabic"/>
          <w:b/>
          <w:sz w:val="28"/>
          <w:szCs w:val="28"/>
          <w:rtl/>
          <w:lang w:bidi="ar-IQ"/>
        </w:rPr>
        <w:t>ه</w:t>
      </w:r>
      <w:r w:rsidRPr="00012DFA">
        <w:rPr>
          <w:rFonts w:ascii="Simplified Arabic" w:hAnsi="Simplified Arabic" w:cs="Simplified Arabic"/>
          <w:b/>
          <w:sz w:val="28"/>
          <w:szCs w:val="28"/>
          <w:rtl/>
          <w:lang w:bidi="ar-IQ"/>
        </w:rPr>
        <w:t xml:space="preserve"> </w:t>
      </w:r>
      <w:r w:rsidR="00AB5747" w:rsidRPr="00012DFA">
        <w:rPr>
          <w:rFonts w:ascii="Simplified Arabic" w:hAnsi="Simplified Arabic" w:cs="Simplified Arabic"/>
          <w:b/>
          <w:sz w:val="28"/>
          <w:szCs w:val="28"/>
          <w:rtl/>
          <w:lang w:bidi="ar-IQ"/>
        </w:rPr>
        <w:t>بتقديم</w:t>
      </w:r>
      <w:r w:rsidRPr="00012DFA">
        <w:rPr>
          <w:rFonts w:ascii="Simplified Arabic" w:hAnsi="Simplified Arabic" w:cs="Simplified Arabic"/>
          <w:b/>
          <w:sz w:val="28"/>
          <w:szCs w:val="28"/>
          <w:rtl/>
          <w:lang w:bidi="ar-IQ"/>
        </w:rPr>
        <w:t xml:space="preserve"> جلسة نظر الدعوى</w:t>
      </w:r>
      <w:r w:rsidR="000F4C6C" w:rsidRPr="00012DFA">
        <w:rPr>
          <w:rFonts w:ascii="Simplified Arabic" w:hAnsi="Simplified Arabic" w:cs="Simplified Arabic"/>
          <w:b/>
          <w:sz w:val="28"/>
          <w:szCs w:val="28"/>
          <w:rtl/>
          <w:lang w:bidi="ar-IQ"/>
        </w:rPr>
        <w:t xml:space="preserve"> إلى </w:t>
      </w:r>
      <w:r w:rsidRPr="00012DFA">
        <w:rPr>
          <w:rFonts w:ascii="Simplified Arabic" w:hAnsi="Simplified Arabic" w:cs="Simplified Arabic"/>
          <w:b/>
          <w:sz w:val="28"/>
          <w:szCs w:val="28"/>
          <w:rtl/>
          <w:lang w:bidi="ar-IQ"/>
        </w:rPr>
        <w:t xml:space="preserve">جلسة قريبة مع </w:t>
      </w:r>
      <w:r w:rsidR="0007214C" w:rsidRPr="00012DFA">
        <w:rPr>
          <w:rFonts w:ascii="Simplified Arabic" w:hAnsi="Simplified Arabic" w:cs="Simplified Arabic"/>
          <w:b/>
          <w:sz w:val="28"/>
          <w:szCs w:val="28"/>
          <w:rtl/>
          <w:lang w:bidi="ar-IQ"/>
        </w:rPr>
        <w:t>تبليغ</w:t>
      </w:r>
      <w:r w:rsidRPr="00012DFA">
        <w:rPr>
          <w:rFonts w:ascii="Simplified Arabic" w:hAnsi="Simplified Arabic" w:cs="Simplified Arabic"/>
          <w:b/>
          <w:sz w:val="28"/>
          <w:szCs w:val="28"/>
          <w:rtl/>
          <w:lang w:bidi="ar-IQ"/>
        </w:rPr>
        <w:t xml:space="preserve"> الخصم بذلك </w:t>
      </w:r>
      <w:r w:rsidR="00D93DB2" w:rsidRPr="00012DFA">
        <w:rPr>
          <w:rFonts w:ascii="Simplified Arabic" w:hAnsi="Simplified Arabic" w:cs="Simplified Arabic"/>
          <w:b/>
          <w:sz w:val="28"/>
          <w:szCs w:val="28"/>
          <w:rtl/>
          <w:lang w:bidi="ar-IQ"/>
        </w:rPr>
        <w:t>نوع من</w:t>
      </w:r>
      <w:r w:rsidR="0007214C" w:rsidRPr="00012DFA">
        <w:rPr>
          <w:rFonts w:ascii="Simplified Arabic" w:hAnsi="Simplified Arabic" w:cs="Simplified Arabic"/>
          <w:b/>
          <w:sz w:val="28"/>
          <w:szCs w:val="28"/>
          <w:rtl/>
          <w:lang w:bidi="ar-IQ"/>
        </w:rPr>
        <w:t xml:space="preserve"> تبسيط</w:t>
      </w:r>
      <w:r w:rsidR="00D93DB2" w:rsidRPr="00012DFA">
        <w:rPr>
          <w:rFonts w:ascii="Simplified Arabic" w:hAnsi="Simplified Arabic" w:cs="Simplified Arabic"/>
          <w:b/>
          <w:sz w:val="28"/>
          <w:szCs w:val="28"/>
          <w:rtl/>
          <w:lang w:bidi="ar-IQ"/>
        </w:rPr>
        <w:t xml:space="preserve"> الشكلية </w:t>
      </w:r>
      <w:r w:rsidR="00805A04" w:rsidRPr="00012DFA">
        <w:rPr>
          <w:rFonts w:ascii="Simplified Arabic" w:hAnsi="Simplified Arabic" w:cs="Simplified Arabic"/>
          <w:b/>
          <w:sz w:val="28"/>
          <w:szCs w:val="28"/>
          <w:rtl/>
          <w:lang w:bidi="ar-IQ"/>
        </w:rPr>
        <w:t>الإجرائية</w:t>
      </w:r>
      <w:r w:rsidR="000C7F5F" w:rsidRPr="00012DFA">
        <w:rPr>
          <w:rStyle w:val="a4"/>
          <w:rFonts w:ascii="Simplified Arabic" w:hAnsi="Simplified Arabic" w:cs="Simplified Arabic"/>
          <w:b/>
          <w:sz w:val="28"/>
          <w:szCs w:val="28"/>
          <w:rtl/>
          <w:lang w:bidi="ar-IQ"/>
        </w:rPr>
        <w:t>(</w:t>
      </w:r>
      <w:r w:rsidR="000C7F5F" w:rsidRPr="00012DFA">
        <w:rPr>
          <w:rStyle w:val="a4"/>
          <w:rFonts w:ascii="Simplified Arabic" w:hAnsi="Simplified Arabic" w:cs="Simplified Arabic"/>
          <w:b/>
          <w:sz w:val="28"/>
          <w:szCs w:val="28"/>
          <w:rtl/>
          <w:lang w:bidi="ar-IQ"/>
        </w:rPr>
        <w:footnoteReference w:id="166"/>
      </w:r>
      <w:r w:rsidR="000C7F5F" w:rsidRPr="00012DFA">
        <w:rPr>
          <w:rStyle w:val="a4"/>
          <w:rFonts w:ascii="Simplified Arabic" w:hAnsi="Simplified Arabic" w:cs="Simplified Arabic"/>
          <w:b/>
          <w:sz w:val="28"/>
          <w:szCs w:val="28"/>
          <w:rtl/>
          <w:lang w:bidi="ar-IQ"/>
        </w:rPr>
        <w:t>)</w:t>
      </w:r>
      <w:r w:rsidR="00CB5EB7" w:rsidRPr="00012DFA">
        <w:rPr>
          <w:rFonts w:ascii="Simplified Arabic" w:hAnsi="Simplified Arabic" w:cs="Simplified Arabic"/>
          <w:b/>
          <w:sz w:val="28"/>
          <w:szCs w:val="28"/>
          <w:rtl/>
          <w:lang w:bidi="ar-IQ"/>
        </w:rPr>
        <w:t xml:space="preserve"> ، </w:t>
      </w:r>
      <w:r w:rsidR="007F54BC" w:rsidRPr="00012DFA">
        <w:rPr>
          <w:rFonts w:ascii="Simplified Arabic" w:hAnsi="Simplified Arabic" w:cs="Simplified Arabic"/>
          <w:b/>
          <w:sz w:val="28"/>
          <w:szCs w:val="28"/>
          <w:rtl/>
          <w:lang w:bidi="ar-IQ"/>
        </w:rPr>
        <w:t xml:space="preserve">والشكلية </w:t>
      </w:r>
      <w:r w:rsidR="0007214C" w:rsidRPr="00012DFA">
        <w:rPr>
          <w:rFonts w:ascii="Simplified Arabic" w:hAnsi="Simplified Arabic" w:cs="Simplified Arabic"/>
          <w:b/>
          <w:sz w:val="28"/>
          <w:szCs w:val="28"/>
          <w:rtl/>
          <w:lang w:bidi="ar-IQ"/>
        </w:rPr>
        <w:t>في دعاوى</w:t>
      </w:r>
      <w:r w:rsidR="0021046D">
        <w:rPr>
          <w:rFonts w:ascii="Simplified Arabic" w:hAnsi="Simplified Arabic" w:cs="Simplified Arabic"/>
          <w:b/>
          <w:sz w:val="28"/>
          <w:szCs w:val="28"/>
          <w:rtl/>
          <w:lang w:bidi="ar-IQ"/>
        </w:rPr>
        <w:t xml:space="preserve"> الحِل </w:t>
      </w:r>
      <w:r w:rsidR="0007214C" w:rsidRPr="00012DFA">
        <w:rPr>
          <w:rFonts w:ascii="Simplified Arabic" w:hAnsi="Simplified Arabic" w:cs="Simplified Arabic"/>
          <w:b/>
          <w:sz w:val="28"/>
          <w:szCs w:val="28"/>
          <w:rtl/>
          <w:lang w:bidi="ar-IQ"/>
        </w:rPr>
        <w:t>و</w:t>
      </w:r>
      <w:r w:rsidR="0021046D">
        <w:rPr>
          <w:rFonts w:ascii="Simplified Arabic" w:hAnsi="Simplified Arabic" w:cs="Simplified Arabic"/>
          <w:b/>
          <w:sz w:val="28"/>
          <w:szCs w:val="28"/>
          <w:rtl/>
          <w:lang w:bidi="ar-IQ"/>
        </w:rPr>
        <w:t>الحُرمة</w:t>
      </w:r>
      <w:r w:rsidR="0007214C" w:rsidRPr="00012DFA">
        <w:rPr>
          <w:rFonts w:ascii="Simplified Arabic" w:hAnsi="Simplified Arabic" w:cs="Simplified Arabic"/>
          <w:b/>
          <w:sz w:val="28"/>
          <w:szCs w:val="28"/>
          <w:rtl/>
          <w:lang w:bidi="ar-IQ"/>
        </w:rPr>
        <w:t xml:space="preserve"> نرى </w:t>
      </w:r>
      <w:r w:rsidR="007F54BC" w:rsidRPr="00012DFA">
        <w:rPr>
          <w:rFonts w:ascii="Simplified Arabic" w:hAnsi="Simplified Arabic" w:cs="Simplified Arabic"/>
          <w:b/>
          <w:sz w:val="28"/>
          <w:szCs w:val="28"/>
          <w:rtl/>
          <w:lang w:bidi="ar-IQ"/>
        </w:rPr>
        <w:t>مرجعها القاضي</w:t>
      </w:r>
      <w:r w:rsidR="00353B32" w:rsidRPr="00012DFA">
        <w:rPr>
          <w:rFonts w:ascii="Simplified Arabic" w:hAnsi="Simplified Arabic" w:cs="Simplified Arabic"/>
          <w:b/>
          <w:sz w:val="28"/>
          <w:szCs w:val="28"/>
          <w:rtl/>
          <w:lang w:bidi="ar-IQ"/>
        </w:rPr>
        <w:t xml:space="preserve"> أكثر </w:t>
      </w:r>
      <w:r w:rsidR="0007214C" w:rsidRPr="00012DFA">
        <w:rPr>
          <w:rFonts w:ascii="Simplified Arabic" w:hAnsi="Simplified Arabic" w:cs="Simplified Arabic"/>
          <w:b/>
          <w:sz w:val="28"/>
          <w:szCs w:val="28"/>
          <w:rtl/>
          <w:lang w:bidi="ar-IQ"/>
        </w:rPr>
        <w:t>من القانون</w:t>
      </w:r>
      <w:r w:rsidR="00CB5EB7" w:rsidRPr="00012DFA">
        <w:rPr>
          <w:rFonts w:ascii="Simplified Arabic" w:hAnsi="Simplified Arabic" w:cs="Simplified Arabic"/>
          <w:b/>
          <w:sz w:val="28"/>
          <w:szCs w:val="28"/>
          <w:rtl/>
          <w:lang w:bidi="ar-IQ"/>
        </w:rPr>
        <w:t xml:space="preserve"> ، </w:t>
      </w:r>
      <w:r w:rsidR="007F54BC" w:rsidRPr="00012DFA">
        <w:rPr>
          <w:rFonts w:ascii="Simplified Arabic" w:hAnsi="Simplified Arabic" w:cs="Simplified Arabic"/>
          <w:b/>
          <w:sz w:val="28"/>
          <w:szCs w:val="28"/>
          <w:rtl/>
          <w:lang w:bidi="ar-IQ"/>
        </w:rPr>
        <w:t>فعندما تستجد أمور في الدعوى الشرعية يستلزم من القاضي الاستفتاء عنها وهذا واضح في العديد من القرارات التمييزية</w:t>
      </w:r>
      <w:r w:rsidR="00CB5EB7" w:rsidRPr="00012DFA">
        <w:rPr>
          <w:rFonts w:ascii="Simplified Arabic" w:hAnsi="Simplified Arabic" w:cs="Simplified Arabic"/>
          <w:b/>
          <w:sz w:val="28"/>
          <w:szCs w:val="28"/>
          <w:rtl/>
          <w:lang w:bidi="ar-IQ"/>
        </w:rPr>
        <w:t xml:space="preserve"> ، </w:t>
      </w:r>
      <w:r w:rsidR="007F54BC" w:rsidRPr="00012DFA">
        <w:rPr>
          <w:rFonts w:ascii="Simplified Arabic" w:hAnsi="Simplified Arabic" w:cs="Simplified Arabic"/>
          <w:b/>
          <w:sz w:val="28"/>
          <w:szCs w:val="28"/>
          <w:rtl/>
          <w:lang w:bidi="ar-IQ"/>
        </w:rPr>
        <w:t>فقد جاء في احد</w:t>
      </w:r>
      <w:r w:rsidR="0007214C" w:rsidRPr="00012DFA">
        <w:rPr>
          <w:rFonts w:ascii="Simplified Arabic" w:hAnsi="Simplified Arabic" w:cs="Simplified Arabic"/>
          <w:b/>
          <w:sz w:val="28"/>
          <w:szCs w:val="28"/>
          <w:rtl/>
          <w:lang w:bidi="ar-IQ"/>
        </w:rPr>
        <w:t>ها ان</w:t>
      </w:r>
      <w:r w:rsidR="00CB5EB7" w:rsidRPr="00012DFA">
        <w:rPr>
          <w:rFonts w:ascii="Simplified Arabic" w:hAnsi="Simplified Arabic" w:cs="Simplified Arabic"/>
          <w:b/>
          <w:sz w:val="28"/>
          <w:szCs w:val="28"/>
          <w:rtl/>
          <w:lang w:bidi="ar-IQ"/>
        </w:rPr>
        <w:t xml:space="preserve"> : </w:t>
      </w:r>
      <w:r w:rsidR="007F54BC" w:rsidRPr="00012DFA">
        <w:rPr>
          <w:rFonts w:ascii="Simplified Arabic" w:hAnsi="Simplified Arabic" w:cs="Simplified Arabic"/>
          <w:b/>
          <w:sz w:val="28"/>
          <w:szCs w:val="28"/>
          <w:rtl/>
          <w:lang w:bidi="ar-IQ"/>
        </w:rPr>
        <w:t>القرارات</w:t>
      </w:r>
      <w:r w:rsidR="00970A1B" w:rsidRPr="00012DFA">
        <w:rPr>
          <w:rFonts w:ascii="Simplified Arabic" w:hAnsi="Simplified Arabic" w:cs="Simplified Arabic"/>
          <w:b/>
          <w:sz w:val="28"/>
          <w:szCs w:val="28"/>
          <w:rtl/>
          <w:lang w:bidi="ar-IQ"/>
        </w:rPr>
        <w:t xml:space="preserve"> ( </w:t>
      </w:r>
      <w:r w:rsidR="00FF3AE1" w:rsidRPr="00012DFA">
        <w:rPr>
          <w:rFonts w:ascii="Simplified Arabic" w:hAnsi="Simplified Arabic" w:cs="Simplified Arabic"/>
          <w:b/>
          <w:sz w:val="28"/>
          <w:szCs w:val="28"/>
          <w:rtl/>
          <w:lang w:bidi="ar-IQ"/>
        </w:rPr>
        <w:t>...</w:t>
      </w:r>
      <w:r w:rsidR="00CB5EB7" w:rsidRPr="00012DFA">
        <w:rPr>
          <w:rFonts w:ascii="Simplified Arabic" w:hAnsi="Simplified Arabic" w:cs="Simplified Arabic"/>
          <w:b/>
          <w:sz w:val="28"/>
          <w:szCs w:val="28"/>
          <w:rtl/>
          <w:lang w:bidi="ar-IQ"/>
        </w:rPr>
        <w:t xml:space="preserve"> </w:t>
      </w:r>
      <w:r w:rsidR="00A752E6" w:rsidRPr="00012DFA">
        <w:rPr>
          <w:rFonts w:ascii="Simplified Arabic" w:hAnsi="Simplified Arabic" w:cs="Simplified Arabic"/>
          <w:b/>
          <w:sz w:val="28"/>
          <w:szCs w:val="28"/>
          <w:rtl/>
          <w:lang w:bidi="ar-IQ"/>
        </w:rPr>
        <w:t>فكان المتعين وإزاء ذلك السؤال من الطرفين عن المذهب الذي يقلدانه والسؤال من المرجع الديني عن صحة الطلاق الواقع باعتبار ان إيقاع الطلاق بواسطة الهاتف يعتبر من المسائل المستحدثة التي يجب افتاء المرجع الديني لجهة التقليد التي يتبعانه طرفي الدعوى</w:t>
      </w:r>
      <w:r w:rsidR="00CB5EB7" w:rsidRPr="00012DFA">
        <w:rPr>
          <w:rFonts w:ascii="Simplified Arabic" w:hAnsi="Simplified Arabic" w:cs="Simplified Arabic"/>
          <w:b/>
          <w:sz w:val="28"/>
          <w:szCs w:val="28"/>
          <w:rtl/>
          <w:lang w:bidi="ar-IQ"/>
        </w:rPr>
        <w:t xml:space="preserve"> </w:t>
      </w:r>
      <w:r w:rsidR="00FF3AE1" w:rsidRPr="00012DFA">
        <w:rPr>
          <w:rFonts w:ascii="Simplified Arabic" w:hAnsi="Simplified Arabic" w:cs="Simplified Arabic"/>
          <w:b/>
          <w:sz w:val="28"/>
          <w:szCs w:val="28"/>
          <w:rtl/>
          <w:lang w:bidi="ar-IQ"/>
        </w:rPr>
        <w:t>...</w:t>
      </w:r>
      <w:r w:rsidR="00805A04" w:rsidRPr="00012DFA">
        <w:rPr>
          <w:rFonts w:ascii="Simplified Arabic" w:hAnsi="Simplified Arabic" w:cs="Simplified Arabic"/>
          <w:b/>
          <w:sz w:val="28"/>
          <w:szCs w:val="28"/>
          <w:rtl/>
          <w:lang w:bidi="ar-IQ"/>
        </w:rPr>
        <w:t xml:space="preserve"> )</w:t>
      </w:r>
      <w:r w:rsidR="000C7F5F" w:rsidRPr="00012DFA">
        <w:rPr>
          <w:rStyle w:val="a4"/>
          <w:rFonts w:ascii="Simplified Arabic" w:hAnsi="Simplified Arabic" w:cs="Simplified Arabic"/>
          <w:b/>
          <w:sz w:val="28"/>
          <w:szCs w:val="28"/>
          <w:rtl/>
          <w:lang w:bidi="ar-IQ"/>
        </w:rPr>
        <w:t>(</w:t>
      </w:r>
      <w:r w:rsidR="000C7F5F" w:rsidRPr="00012DFA">
        <w:rPr>
          <w:rStyle w:val="a4"/>
          <w:rFonts w:ascii="Simplified Arabic" w:hAnsi="Simplified Arabic" w:cs="Simplified Arabic"/>
          <w:b/>
          <w:sz w:val="28"/>
          <w:szCs w:val="28"/>
          <w:rtl/>
          <w:lang w:bidi="ar-IQ"/>
        </w:rPr>
        <w:footnoteReference w:id="167"/>
      </w:r>
      <w:r w:rsidR="000C7F5F" w:rsidRPr="00012DFA">
        <w:rPr>
          <w:rStyle w:val="a4"/>
          <w:rFonts w:ascii="Simplified Arabic" w:hAnsi="Simplified Arabic" w:cs="Simplified Arabic"/>
          <w:b/>
          <w:sz w:val="28"/>
          <w:szCs w:val="28"/>
          <w:rtl/>
          <w:lang w:bidi="ar-IQ"/>
        </w:rPr>
        <w:t>)</w:t>
      </w:r>
      <w:r w:rsidR="00CB5EB7" w:rsidRPr="00012DFA">
        <w:rPr>
          <w:rFonts w:ascii="Simplified Arabic" w:hAnsi="Simplified Arabic" w:cs="Simplified Arabic"/>
          <w:b/>
          <w:sz w:val="28"/>
          <w:szCs w:val="28"/>
          <w:rtl/>
          <w:lang w:bidi="ar-IQ"/>
        </w:rPr>
        <w:t xml:space="preserve"> . </w:t>
      </w:r>
    </w:p>
    <w:p w:rsidR="00A758E8" w:rsidRPr="00012DFA" w:rsidRDefault="009633E2" w:rsidP="007F12A9">
      <w:pPr>
        <w:spacing w:before="120" w:after="240" w:line="288" w:lineRule="auto"/>
        <w:ind w:firstLine="720"/>
        <w:jc w:val="both"/>
        <w:rPr>
          <w:rFonts w:ascii="Simplified Arabic" w:hAnsi="Simplified Arabic" w:cs="Simplified Arabic"/>
          <w:b/>
          <w:sz w:val="28"/>
          <w:szCs w:val="28"/>
          <w:rtl/>
          <w:lang w:bidi="ar-IQ"/>
        </w:rPr>
      </w:pPr>
      <w:r>
        <w:rPr>
          <w:rFonts w:ascii="Simplified Arabic" w:hAnsi="Simplified Arabic" w:cs="Simplified Arabic" w:hint="cs"/>
          <w:b/>
          <w:sz w:val="28"/>
          <w:szCs w:val="28"/>
          <w:rtl/>
          <w:lang w:bidi="ar-IQ"/>
        </w:rPr>
        <w:t>و</w:t>
      </w:r>
      <w:r>
        <w:rPr>
          <w:rFonts w:ascii="Simplified Arabic" w:hAnsi="Simplified Arabic" w:cs="Simplified Arabic"/>
          <w:b/>
          <w:sz w:val="28"/>
          <w:szCs w:val="28"/>
          <w:rtl/>
          <w:lang w:bidi="ar-IQ"/>
        </w:rPr>
        <w:t xml:space="preserve">بيد </w:t>
      </w:r>
      <w:r>
        <w:rPr>
          <w:rFonts w:ascii="Simplified Arabic" w:hAnsi="Simplified Arabic" w:cs="Simplified Arabic" w:hint="cs"/>
          <w:b/>
          <w:sz w:val="28"/>
          <w:szCs w:val="28"/>
          <w:rtl/>
          <w:lang w:bidi="ar-IQ"/>
        </w:rPr>
        <w:t>أ</w:t>
      </w:r>
      <w:r w:rsidR="007F1716" w:rsidRPr="00012DFA">
        <w:rPr>
          <w:rFonts w:ascii="Simplified Arabic" w:hAnsi="Simplified Arabic" w:cs="Simplified Arabic"/>
          <w:b/>
          <w:sz w:val="28"/>
          <w:szCs w:val="28"/>
          <w:rtl/>
          <w:lang w:bidi="ar-IQ"/>
        </w:rPr>
        <w:t>ن الناظر في نص المادة</w:t>
      </w:r>
      <w:r w:rsidR="00970A1B" w:rsidRPr="00012DFA">
        <w:rPr>
          <w:rFonts w:ascii="Simplified Arabic" w:hAnsi="Simplified Arabic" w:cs="Simplified Arabic"/>
          <w:b/>
          <w:sz w:val="28"/>
          <w:szCs w:val="28"/>
          <w:rtl/>
          <w:lang w:bidi="ar-IQ"/>
        </w:rPr>
        <w:t xml:space="preserve"> ( </w:t>
      </w:r>
      <w:r w:rsidR="007F1716" w:rsidRPr="00012DFA">
        <w:rPr>
          <w:rFonts w:ascii="Simplified Arabic" w:hAnsi="Simplified Arabic" w:cs="Simplified Arabic"/>
          <w:b/>
          <w:sz w:val="28"/>
          <w:szCs w:val="28"/>
          <w:rtl/>
          <w:lang w:bidi="ar-IQ"/>
        </w:rPr>
        <w:t>11</w:t>
      </w:r>
      <w:r w:rsidR="00970A1B" w:rsidRPr="00012DFA">
        <w:rPr>
          <w:rFonts w:ascii="Simplified Arabic" w:hAnsi="Simplified Arabic" w:cs="Simplified Arabic"/>
          <w:b/>
          <w:sz w:val="28"/>
          <w:szCs w:val="28"/>
          <w:rtl/>
          <w:lang w:bidi="ar-IQ"/>
        </w:rPr>
        <w:t xml:space="preserve"> ) </w:t>
      </w:r>
      <w:r w:rsidR="007F1716" w:rsidRPr="00012DFA">
        <w:rPr>
          <w:rFonts w:ascii="Simplified Arabic" w:hAnsi="Simplified Arabic" w:cs="Simplified Arabic"/>
          <w:b/>
          <w:sz w:val="28"/>
          <w:szCs w:val="28"/>
          <w:rtl/>
          <w:lang w:bidi="ar-IQ"/>
        </w:rPr>
        <w:t>من قانون ال</w:t>
      </w:r>
      <w:r w:rsidR="00686709" w:rsidRPr="00012DFA">
        <w:rPr>
          <w:rFonts w:ascii="Simplified Arabic" w:hAnsi="Simplified Arabic" w:cs="Simplified Arabic"/>
          <w:b/>
          <w:sz w:val="28"/>
          <w:szCs w:val="28"/>
          <w:rtl/>
          <w:lang w:bidi="ar-IQ"/>
        </w:rPr>
        <w:t>إثبات</w:t>
      </w:r>
      <w:r w:rsidR="008D67A3" w:rsidRPr="00012DFA">
        <w:rPr>
          <w:rFonts w:ascii="Simplified Arabic" w:hAnsi="Simplified Arabic" w:cs="Simplified Arabic"/>
          <w:b/>
          <w:sz w:val="28"/>
          <w:szCs w:val="28"/>
          <w:rtl/>
          <w:lang w:bidi="ar-IQ"/>
        </w:rPr>
        <w:t xml:space="preserve"> العراقي ال</w:t>
      </w:r>
      <w:r w:rsidR="008D67A3" w:rsidRPr="00012DFA">
        <w:rPr>
          <w:rFonts w:ascii="Simplified Arabic" w:hAnsi="Simplified Arabic" w:cs="Simplified Arabic" w:hint="cs"/>
          <w:b/>
          <w:sz w:val="28"/>
          <w:szCs w:val="28"/>
          <w:rtl/>
          <w:lang w:bidi="ar-IQ"/>
        </w:rPr>
        <w:t>نافذ</w:t>
      </w:r>
      <w:r w:rsidR="007F1716" w:rsidRPr="00012DFA">
        <w:rPr>
          <w:rFonts w:ascii="Simplified Arabic" w:hAnsi="Simplified Arabic" w:cs="Simplified Arabic"/>
          <w:b/>
          <w:sz w:val="28"/>
          <w:szCs w:val="28"/>
          <w:rtl/>
          <w:lang w:bidi="ar-IQ"/>
        </w:rPr>
        <w:t xml:space="preserve"> بأن</w:t>
      </w:r>
      <w:r w:rsidR="009C43ED" w:rsidRPr="00E62956">
        <w:rPr>
          <w:rFonts w:ascii="Simplified Arabic" w:hAnsi="Simplified Arabic" w:cs="Simplified Arabic"/>
          <w:bCs/>
          <w:sz w:val="28"/>
          <w:szCs w:val="28"/>
          <w:rtl/>
          <w:lang w:bidi="ar-IQ"/>
        </w:rPr>
        <w:t xml:space="preserve"> </w:t>
      </w:r>
      <w:r w:rsidR="009C43ED" w:rsidRPr="00E62956">
        <w:rPr>
          <w:rFonts w:ascii="Simplified Arabic" w:hAnsi="Simplified Arabic" w:cs="Simplified Arabic" w:hint="cs"/>
          <w:bCs/>
          <w:sz w:val="28"/>
          <w:szCs w:val="28"/>
          <w:rtl/>
          <w:lang w:bidi="ar-IQ"/>
        </w:rPr>
        <w:t>(</w:t>
      </w:r>
      <w:r w:rsidR="00970A1B" w:rsidRPr="00E62956">
        <w:rPr>
          <w:rFonts w:ascii="Simplified Arabic" w:hAnsi="Simplified Arabic" w:cs="Simplified Arabic"/>
          <w:bCs/>
          <w:sz w:val="28"/>
          <w:szCs w:val="28"/>
          <w:rtl/>
          <w:lang w:bidi="ar-IQ"/>
        </w:rPr>
        <w:t xml:space="preserve"> </w:t>
      </w:r>
      <w:r w:rsidR="007F1716" w:rsidRPr="00E62956">
        <w:rPr>
          <w:rFonts w:ascii="Simplified Arabic" w:hAnsi="Simplified Arabic" w:cs="Simplified Arabic"/>
          <w:bCs/>
          <w:sz w:val="28"/>
          <w:szCs w:val="28"/>
          <w:rtl/>
          <w:lang w:bidi="ar-IQ"/>
        </w:rPr>
        <w:t>يسري هذا القانون على</w:t>
      </w:r>
      <w:r w:rsidR="00CB5EB7" w:rsidRPr="00E62956">
        <w:rPr>
          <w:rFonts w:ascii="Simplified Arabic" w:hAnsi="Simplified Arabic" w:cs="Simplified Arabic"/>
          <w:bCs/>
          <w:sz w:val="28"/>
          <w:szCs w:val="28"/>
          <w:rtl/>
          <w:lang w:bidi="ar-IQ"/>
        </w:rPr>
        <w:t xml:space="preserve"> </w:t>
      </w:r>
      <w:r w:rsidR="00FF3AE1" w:rsidRPr="00E62956">
        <w:rPr>
          <w:rFonts w:ascii="Simplified Arabic" w:hAnsi="Simplified Arabic" w:cs="Simplified Arabic"/>
          <w:bCs/>
          <w:sz w:val="28"/>
          <w:szCs w:val="28"/>
          <w:rtl/>
          <w:lang w:bidi="ar-IQ"/>
        </w:rPr>
        <w:t>...</w:t>
      </w:r>
      <w:r w:rsidR="00CB5EB7" w:rsidRPr="00E62956">
        <w:rPr>
          <w:rFonts w:ascii="Simplified Arabic" w:hAnsi="Simplified Arabic" w:cs="Simplified Arabic"/>
          <w:bCs/>
          <w:sz w:val="28"/>
          <w:szCs w:val="28"/>
          <w:rtl/>
          <w:lang w:bidi="ar-IQ"/>
        </w:rPr>
        <w:t xml:space="preserve"> </w:t>
      </w:r>
      <w:r w:rsidR="007F1716" w:rsidRPr="00E62956">
        <w:rPr>
          <w:rFonts w:ascii="Simplified Arabic" w:hAnsi="Simplified Arabic" w:cs="Simplified Arabic"/>
          <w:bCs/>
          <w:sz w:val="28"/>
          <w:szCs w:val="28"/>
          <w:rtl/>
          <w:lang w:bidi="ar-IQ"/>
        </w:rPr>
        <w:t xml:space="preserve">المسائل غير المالية المتعلقة </w:t>
      </w:r>
      <w:r w:rsidR="005A23C0" w:rsidRPr="00E62956">
        <w:rPr>
          <w:rFonts w:ascii="Simplified Arabic" w:hAnsi="Simplified Arabic" w:cs="Simplified Arabic" w:hint="cs"/>
          <w:bCs/>
          <w:sz w:val="28"/>
          <w:szCs w:val="28"/>
          <w:rtl/>
          <w:lang w:bidi="ar-IQ"/>
        </w:rPr>
        <w:t>بالأحوال</w:t>
      </w:r>
      <w:r w:rsidR="007F1716" w:rsidRPr="00E62956">
        <w:rPr>
          <w:rFonts w:ascii="Simplified Arabic" w:hAnsi="Simplified Arabic" w:cs="Simplified Arabic"/>
          <w:bCs/>
          <w:sz w:val="28"/>
          <w:szCs w:val="28"/>
          <w:rtl/>
          <w:lang w:bidi="ar-IQ"/>
        </w:rPr>
        <w:t xml:space="preserve"> الشخصية</w:t>
      </w:r>
      <w:r w:rsidR="00A60935" w:rsidRPr="00E62956">
        <w:rPr>
          <w:rFonts w:ascii="Simplified Arabic" w:hAnsi="Simplified Arabic" w:cs="Simplified Arabic" w:hint="cs"/>
          <w:bCs/>
          <w:sz w:val="28"/>
          <w:szCs w:val="28"/>
          <w:rtl/>
          <w:lang w:bidi="ar-IQ"/>
        </w:rPr>
        <w:t>، ما لم يوجد دليل شرعي خاص او نص في قانون الأحوال الشخصية يقضي بخلاف ما ورد في هذا القانون</w:t>
      </w:r>
      <w:r w:rsidR="00A758E8" w:rsidRPr="00012DFA">
        <w:rPr>
          <w:rFonts w:ascii="Simplified Arabic" w:hAnsi="Simplified Arabic" w:cs="Simplified Arabic" w:hint="cs"/>
          <w:b/>
          <w:sz w:val="28"/>
          <w:szCs w:val="28"/>
          <w:rtl/>
          <w:lang w:bidi="ar-IQ"/>
        </w:rPr>
        <w:t xml:space="preserve"> )</w:t>
      </w:r>
      <w:r w:rsidR="00970A1B" w:rsidRPr="00012DFA">
        <w:rPr>
          <w:rFonts w:ascii="Simplified Arabic" w:hAnsi="Simplified Arabic" w:cs="Simplified Arabic"/>
          <w:b/>
          <w:sz w:val="28"/>
          <w:szCs w:val="28"/>
          <w:rtl/>
          <w:lang w:bidi="ar-IQ"/>
        </w:rPr>
        <w:t xml:space="preserve"> </w:t>
      </w:r>
      <w:r w:rsidR="00CB5EB7" w:rsidRPr="00012DFA">
        <w:rPr>
          <w:rFonts w:ascii="Simplified Arabic" w:hAnsi="Simplified Arabic" w:cs="Simplified Arabic"/>
          <w:b/>
          <w:sz w:val="28"/>
          <w:szCs w:val="28"/>
          <w:rtl/>
          <w:lang w:bidi="ar-IQ"/>
        </w:rPr>
        <w:t xml:space="preserve">. </w:t>
      </w:r>
      <w:r w:rsidR="007F1716" w:rsidRPr="00012DFA">
        <w:rPr>
          <w:rFonts w:ascii="Simplified Arabic" w:hAnsi="Simplified Arabic" w:cs="Simplified Arabic"/>
          <w:b/>
          <w:sz w:val="28"/>
          <w:szCs w:val="28"/>
          <w:rtl/>
          <w:lang w:bidi="ar-IQ"/>
        </w:rPr>
        <w:t xml:space="preserve">ليضفي مشرعنا العراقي </w:t>
      </w:r>
      <w:r w:rsidR="00970A1B" w:rsidRPr="00012DFA">
        <w:rPr>
          <w:rFonts w:ascii="Simplified Arabic" w:hAnsi="Simplified Arabic" w:cs="Simplified Arabic"/>
          <w:b/>
          <w:sz w:val="28"/>
          <w:szCs w:val="28"/>
          <w:rtl/>
          <w:lang w:bidi="ar-IQ"/>
        </w:rPr>
        <w:t>ـ</w:t>
      </w:r>
      <w:r w:rsidR="007F1716" w:rsidRPr="00012DFA">
        <w:rPr>
          <w:rFonts w:ascii="Simplified Arabic" w:hAnsi="Simplified Arabic" w:cs="Simplified Arabic"/>
          <w:b/>
          <w:sz w:val="28"/>
          <w:szCs w:val="28"/>
          <w:rtl/>
          <w:lang w:bidi="ar-IQ"/>
        </w:rPr>
        <w:t xml:space="preserve"> متكئاً على</w:t>
      </w:r>
      <w:r w:rsidR="000F4C6C" w:rsidRPr="00012DFA">
        <w:rPr>
          <w:rFonts w:ascii="Simplified Arabic" w:hAnsi="Simplified Arabic" w:cs="Simplified Arabic"/>
          <w:b/>
          <w:sz w:val="28"/>
          <w:szCs w:val="28"/>
          <w:rtl/>
          <w:lang w:bidi="ar-IQ"/>
        </w:rPr>
        <w:t xml:space="preserve"> أحكام </w:t>
      </w:r>
      <w:r w:rsidR="007F1716" w:rsidRPr="00012DFA">
        <w:rPr>
          <w:rFonts w:ascii="Simplified Arabic" w:hAnsi="Simplified Arabic" w:cs="Simplified Arabic"/>
          <w:b/>
          <w:sz w:val="28"/>
          <w:szCs w:val="28"/>
          <w:rtl/>
          <w:lang w:bidi="ar-IQ"/>
        </w:rPr>
        <w:t xml:space="preserve">الشريعة </w:t>
      </w:r>
      <w:r w:rsidR="000F4C6C" w:rsidRPr="00012DFA">
        <w:rPr>
          <w:rFonts w:ascii="Simplified Arabic" w:hAnsi="Simplified Arabic" w:cs="Simplified Arabic"/>
          <w:b/>
          <w:sz w:val="28"/>
          <w:szCs w:val="28"/>
          <w:rtl/>
          <w:lang w:bidi="ar-IQ"/>
        </w:rPr>
        <w:t>الإسلام</w:t>
      </w:r>
      <w:r w:rsidR="007F1716" w:rsidRPr="00012DFA">
        <w:rPr>
          <w:rFonts w:ascii="Simplified Arabic" w:hAnsi="Simplified Arabic" w:cs="Simplified Arabic"/>
          <w:b/>
          <w:sz w:val="28"/>
          <w:szCs w:val="28"/>
          <w:rtl/>
          <w:lang w:bidi="ar-IQ"/>
        </w:rPr>
        <w:t xml:space="preserve">ية </w:t>
      </w:r>
      <w:r w:rsidR="00970A1B" w:rsidRPr="00012DFA">
        <w:rPr>
          <w:rFonts w:ascii="Simplified Arabic" w:hAnsi="Simplified Arabic" w:cs="Simplified Arabic"/>
          <w:b/>
          <w:sz w:val="28"/>
          <w:szCs w:val="28"/>
          <w:rtl/>
          <w:lang w:bidi="ar-IQ"/>
        </w:rPr>
        <w:t>ـ</w:t>
      </w:r>
      <w:r w:rsidR="007F1716" w:rsidRPr="00012DFA">
        <w:rPr>
          <w:rFonts w:ascii="Simplified Arabic" w:hAnsi="Simplified Arabic" w:cs="Simplified Arabic"/>
          <w:b/>
          <w:sz w:val="28"/>
          <w:szCs w:val="28"/>
          <w:rtl/>
          <w:lang w:bidi="ar-IQ"/>
        </w:rPr>
        <w:t xml:space="preserve"> على المسائل غير المالية من الاحوال الشخصية خصوصيةً اجرائيةً</w:t>
      </w:r>
      <w:r w:rsidR="00CB5EB7" w:rsidRPr="00012DFA">
        <w:rPr>
          <w:rFonts w:ascii="Simplified Arabic" w:hAnsi="Simplified Arabic" w:cs="Simplified Arabic"/>
          <w:b/>
          <w:sz w:val="28"/>
          <w:szCs w:val="28"/>
          <w:rtl/>
          <w:lang w:bidi="ar-IQ"/>
        </w:rPr>
        <w:t xml:space="preserve"> ، </w:t>
      </w:r>
      <w:r w:rsidR="007F1716" w:rsidRPr="00012DFA">
        <w:rPr>
          <w:rFonts w:ascii="Simplified Arabic" w:hAnsi="Simplified Arabic" w:cs="Simplified Arabic"/>
          <w:b/>
          <w:sz w:val="28"/>
          <w:szCs w:val="28"/>
          <w:rtl/>
          <w:lang w:bidi="ar-IQ"/>
        </w:rPr>
        <w:t>مراعاة منه لاتصالها بنظام</w:t>
      </w:r>
      <w:r w:rsidR="0021046D">
        <w:rPr>
          <w:rFonts w:ascii="Simplified Arabic" w:hAnsi="Simplified Arabic" w:cs="Simplified Arabic"/>
          <w:b/>
          <w:sz w:val="28"/>
          <w:szCs w:val="28"/>
          <w:rtl/>
          <w:lang w:bidi="ar-IQ"/>
        </w:rPr>
        <w:t xml:space="preserve"> الحِل </w:t>
      </w:r>
      <w:r w:rsidR="007F1716" w:rsidRPr="00012DFA">
        <w:rPr>
          <w:rFonts w:ascii="Simplified Arabic" w:hAnsi="Simplified Arabic" w:cs="Simplified Arabic"/>
          <w:b/>
          <w:sz w:val="28"/>
          <w:szCs w:val="28"/>
          <w:rtl/>
          <w:lang w:bidi="ar-IQ"/>
        </w:rPr>
        <w:t>و</w:t>
      </w:r>
      <w:r w:rsidR="0021046D">
        <w:rPr>
          <w:rFonts w:ascii="Simplified Arabic" w:hAnsi="Simplified Arabic" w:cs="Simplified Arabic"/>
          <w:b/>
          <w:sz w:val="28"/>
          <w:szCs w:val="28"/>
          <w:rtl/>
          <w:lang w:bidi="ar-IQ"/>
        </w:rPr>
        <w:t>الحُرمة</w:t>
      </w:r>
      <w:r w:rsidR="00CB5EB7" w:rsidRPr="00012DFA">
        <w:rPr>
          <w:rFonts w:ascii="Simplified Arabic" w:hAnsi="Simplified Arabic" w:cs="Simplified Arabic"/>
          <w:b/>
          <w:sz w:val="28"/>
          <w:szCs w:val="28"/>
          <w:rtl/>
          <w:lang w:bidi="ar-IQ"/>
        </w:rPr>
        <w:t xml:space="preserve"> ،</w:t>
      </w:r>
      <w:r w:rsidR="000F4C6C" w:rsidRPr="00012DFA">
        <w:rPr>
          <w:rFonts w:ascii="Simplified Arabic" w:hAnsi="Simplified Arabic" w:cs="Simplified Arabic"/>
          <w:b/>
          <w:sz w:val="28"/>
          <w:szCs w:val="28"/>
          <w:rtl/>
          <w:lang w:bidi="ar-IQ"/>
        </w:rPr>
        <w:t xml:space="preserve"> الأمر </w:t>
      </w:r>
      <w:r w:rsidR="007F1716" w:rsidRPr="00012DFA">
        <w:rPr>
          <w:rFonts w:ascii="Simplified Arabic" w:hAnsi="Simplified Arabic" w:cs="Simplified Arabic"/>
          <w:b/>
          <w:sz w:val="28"/>
          <w:szCs w:val="28"/>
          <w:rtl/>
          <w:lang w:bidi="ar-IQ"/>
        </w:rPr>
        <w:t>الذي لا تعد معه الدعوى في تل</w:t>
      </w:r>
      <w:r w:rsidR="00805A04" w:rsidRPr="00012DFA">
        <w:rPr>
          <w:rFonts w:ascii="Simplified Arabic" w:hAnsi="Simplified Arabic" w:cs="Simplified Arabic"/>
          <w:b/>
          <w:sz w:val="28"/>
          <w:szCs w:val="28"/>
          <w:rtl/>
          <w:lang w:bidi="ar-IQ"/>
        </w:rPr>
        <w:t xml:space="preserve">ك الحالات حقاً خالصاً </w:t>
      </w:r>
      <w:r w:rsidR="005A23C0" w:rsidRPr="00012DFA">
        <w:rPr>
          <w:rFonts w:ascii="Simplified Arabic" w:hAnsi="Simplified Arabic" w:cs="Simplified Arabic" w:hint="cs"/>
          <w:b/>
          <w:sz w:val="28"/>
          <w:szCs w:val="28"/>
          <w:rtl/>
          <w:lang w:bidi="ar-IQ"/>
        </w:rPr>
        <w:t>لأصحابها</w:t>
      </w:r>
      <w:r w:rsidR="00805A04" w:rsidRPr="00012DFA">
        <w:rPr>
          <w:rFonts w:ascii="Simplified Arabic" w:hAnsi="Simplified Arabic" w:cs="Simplified Arabic"/>
          <w:b/>
          <w:sz w:val="28"/>
          <w:szCs w:val="28"/>
          <w:rtl/>
          <w:lang w:bidi="ar-IQ"/>
        </w:rPr>
        <w:t xml:space="preserve"> </w:t>
      </w:r>
      <w:r w:rsidR="00805A04" w:rsidRPr="00012DFA">
        <w:rPr>
          <w:rFonts w:ascii="Simplified Arabic" w:hAnsi="Simplified Arabic" w:cs="Simplified Arabic" w:hint="cs"/>
          <w:b/>
          <w:sz w:val="28"/>
          <w:szCs w:val="28"/>
          <w:rtl/>
          <w:lang w:bidi="ar-IQ"/>
        </w:rPr>
        <w:t>ـ</w:t>
      </w:r>
      <w:r w:rsidR="007F1716" w:rsidRPr="00012DFA">
        <w:rPr>
          <w:rFonts w:ascii="Simplified Arabic" w:hAnsi="Simplified Arabic" w:cs="Simplified Arabic"/>
          <w:b/>
          <w:sz w:val="28"/>
          <w:szCs w:val="28"/>
          <w:rtl/>
          <w:lang w:bidi="ar-IQ"/>
        </w:rPr>
        <w:t xml:space="preserve"> كما هو معروف</w:t>
      </w:r>
      <w:r w:rsidR="00805A04" w:rsidRPr="00012DFA">
        <w:rPr>
          <w:rFonts w:ascii="Simplified Arabic" w:hAnsi="Simplified Arabic" w:cs="Simplified Arabic" w:hint="cs"/>
          <w:b/>
          <w:sz w:val="28"/>
          <w:szCs w:val="28"/>
          <w:rtl/>
          <w:lang w:bidi="ar-IQ"/>
        </w:rPr>
        <w:t xml:space="preserve"> </w:t>
      </w:r>
      <w:r w:rsidR="00970A1B" w:rsidRPr="00012DFA">
        <w:rPr>
          <w:rFonts w:ascii="Simplified Arabic" w:hAnsi="Simplified Arabic" w:cs="Simplified Arabic"/>
          <w:b/>
          <w:sz w:val="28"/>
          <w:szCs w:val="28"/>
          <w:rtl/>
          <w:lang w:bidi="ar-IQ"/>
        </w:rPr>
        <w:t>ـ</w:t>
      </w:r>
      <w:r w:rsidR="00CB5EB7" w:rsidRPr="00012DFA">
        <w:rPr>
          <w:rFonts w:ascii="Simplified Arabic" w:hAnsi="Simplified Arabic" w:cs="Simplified Arabic"/>
          <w:b/>
          <w:sz w:val="28"/>
          <w:szCs w:val="28"/>
          <w:rtl/>
          <w:lang w:bidi="ar-IQ"/>
        </w:rPr>
        <w:t xml:space="preserve"> ، </w:t>
      </w:r>
      <w:r w:rsidR="007F1716" w:rsidRPr="00012DFA">
        <w:rPr>
          <w:rFonts w:ascii="Simplified Arabic" w:hAnsi="Simplified Arabic" w:cs="Simplified Arabic"/>
          <w:b/>
          <w:sz w:val="28"/>
          <w:szCs w:val="28"/>
          <w:rtl/>
          <w:lang w:bidi="ar-IQ"/>
        </w:rPr>
        <w:t xml:space="preserve">فلا يحق للمدعي فيها ان يطلب ابطال </w:t>
      </w:r>
      <w:proofErr w:type="spellStart"/>
      <w:r w:rsidR="007F1716" w:rsidRPr="00012DFA">
        <w:rPr>
          <w:rFonts w:ascii="Simplified Arabic" w:hAnsi="Simplified Arabic" w:cs="Simplified Arabic"/>
          <w:b/>
          <w:sz w:val="28"/>
          <w:szCs w:val="28"/>
          <w:rtl/>
          <w:lang w:bidi="ar-IQ"/>
        </w:rPr>
        <w:t>عريضتها</w:t>
      </w:r>
      <w:proofErr w:type="spellEnd"/>
      <w:r w:rsidR="00810F50" w:rsidRPr="00012DFA">
        <w:rPr>
          <w:rFonts w:ascii="Simplified Arabic" w:hAnsi="Simplified Arabic" w:cs="Simplified Arabic"/>
          <w:b/>
          <w:sz w:val="28"/>
          <w:szCs w:val="28"/>
          <w:rtl/>
          <w:lang w:bidi="ar-IQ"/>
        </w:rPr>
        <w:t xml:space="preserve"> </w:t>
      </w:r>
      <w:r w:rsidR="00810F50" w:rsidRPr="00012DFA">
        <w:rPr>
          <w:rFonts w:ascii="Simplified Arabic" w:hAnsi="Simplified Arabic" w:cs="Simplified Arabic" w:hint="cs"/>
          <w:b/>
          <w:sz w:val="28"/>
          <w:szCs w:val="28"/>
          <w:rtl/>
          <w:lang w:bidi="ar-IQ"/>
        </w:rPr>
        <w:t>،</w:t>
      </w:r>
      <w:r w:rsidR="00CB5EB7" w:rsidRPr="00012DFA">
        <w:rPr>
          <w:rFonts w:ascii="Simplified Arabic" w:hAnsi="Simplified Arabic" w:cs="Simplified Arabic"/>
          <w:b/>
          <w:sz w:val="28"/>
          <w:szCs w:val="28"/>
          <w:rtl/>
          <w:lang w:bidi="ar-IQ"/>
        </w:rPr>
        <w:t xml:space="preserve"> </w:t>
      </w:r>
      <w:r w:rsidR="007F1716" w:rsidRPr="00012DFA">
        <w:rPr>
          <w:rFonts w:ascii="Simplified Arabic" w:hAnsi="Simplified Arabic" w:cs="Simplified Arabic"/>
          <w:b/>
          <w:sz w:val="28"/>
          <w:szCs w:val="28"/>
          <w:rtl/>
          <w:lang w:bidi="ar-IQ"/>
        </w:rPr>
        <w:t xml:space="preserve">ولا أدل على حرص المشرع على هذه الاحوال مما قرره من التمييز </w:t>
      </w:r>
      <w:r w:rsidR="005A23C0" w:rsidRPr="00012DFA">
        <w:rPr>
          <w:rFonts w:ascii="Simplified Arabic" w:hAnsi="Simplified Arabic" w:cs="Simplified Arabic"/>
          <w:b/>
          <w:sz w:val="28"/>
          <w:szCs w:val="28"/>
          <w:rtl/>
          <w:lang w:bidi="ar-IQ"/>
        </w:rPr>
        <w:t>الوجوبي لبعضها حتى في حال لم يم</w:t>
      </w:r>
      <w:r w:rsidR="00810F50" w:rsidRPr="00012DFA">
        <w:rPr>
          <w:rFonts w:ascii="Simplified Arabic" w:hAnsi="Simplified Arabic" w:cs="Simplified Arabic"/>
          <w:b/>
          <w:sz w:val="28"/>
          <w:szCs w:val="28"/>
          <w:rtl/>
          <w:lang w:bidi="ar-IQ"/>
        </w:rPr>
        <w:t>يزها ذو</w:t>
      </w:r>
      <w:r w:rsidR="007F1716" w:rsidRPr="00012DFA">
        <w:rPr>
          <w:rFonts w:ascii="Simplified Arabic" w:hAnsi="Simplified Arabic" w:cs="Simplified Arabic"/>
          <w:b/>
          <w:sz w:val="28"/>
          <w:szCs w:val="28"/>
          <w:rtl/>
          <w:lang w:bidi="ar-IQ"/>
        </w:rPr>
        <w:t xml:space="preserve"> العلاقة فيها</w:t>
      </w:r>
      <w:r w:rsidR="00CB5EB7" w:rsidRPr="00012DFA">
        <w:rPr>
          <w:rFonts w:ascii="Simplified Arabic" w:hAnsi="Simplified Arabic" w:cs="Simplified Arabic"/>
          <w:b/>
          <w:sz w:val="28"/>
          <w:szCs w:val="28"/>
          <w:rtl/>
          <w:lang w:bidi="ar-IQ"/>
        </w:rPr>
        <w:t xml:space="preserve"> ، </w:t>
      </w:r>
      <w:r w:rsidR="007F1716" w:rsidRPr="00012DFA">
        <w:rPr>
          <w:rFonts w:ascii="Simplified Arabic" w:hAnsi="Simplified Arabic" w:cs="Simplified Arabic"/>
          <w:b/>
          <w:sz w:val="28"/>
          <w:szCs w:val="28"/>
          <w:rtl/>
          <w:lang w:bidi="ar-IQ"/>
        </w:rPr>
        <w:lastRenderedPageBreak/>
        <w:t>اعمالاً لحكم الشريعة فيها</w:t>
      </w:r>
      <w:r w:rsidR="00CB5EB7" w:rsidRPr="00012DFA">
        <w:rPr>
          <w:rFonts w:ascii="Simplified Arabic" w:hAnsi="Simplified Arabic" w:cs="Simplified Arabic"/>
          <w:b/>
          <w:sz w:val="28"/>
          <w:szCs w:val="28"/>
          <w:rtl/>
          <w:lang w:bidi="ar-IQ"/>
        </w:rPr>
        <w:t xml:space="preserve"> ، </w:t>
      </w:r>
      <w:r w:rsidR="007F1716" w:rsidRPr="00012DFA">
        <w:rPr>
          <w:rFonts w:ascii="Simplified Arabic" w:hAnsi="Simplified Arabic" w:cs="Simplified Arabic"/>
          <w:b/>
          <w:sz w:val="28"/>
          <w:szCs w:val="28"/>
          <w:rtl/>
          <w:lang w:bidi="ar-IQ"/>
        </w:rPr>
        <w:t>كحكم اقتضته رعاية النظام العام وتعلق شأن تلك الاحوال بمصالح المجتمع</w:t>
      </w:r>
      <w:r w:rsidR="00353B32" w:rsidRPr="00012DFA">
        <w:rPr>
          <w:rFonts w:ascii="Simplified Arabic" w:hAnsi="Simplified Arabic" w:cs="Simplified Arabic"/>
          <w:b/>
          <w:sz w:val="28"/>
          <w:szCs w:val="28"/>
          <w:rtl/>
          <w:lang w:bidi="ar-IQ"/>
        </w:rPr>
        <w:t xml:space="preserve"> أكثر </w:t>
      </w:r>
      <w:r w:rsidR="007F1716" w:rsidRPr="00012DFA">
        <w:rPr>
          <w:rFonts w:ascii="Simplified Arabic" w:hAnsi="Simplified Arabic" w:cs="Simplified Arabic"/>
          <w:b/>
          <w:sz w:val="28"/>
          <w:szCs w:val="28"/>
          <w:rtl/>
          <w:lang w:bidi="ar-IQ"/>
        </w:rPr>
        <w:t>من تعلقه بحقوق اطرافها</w:t>
      </w:r>
      <w:r w:rsidR="000C7F5F" w:rsidRPr="00012DFA">
        <w:rPr>
          <w:rFonts w:ascii="Simplified Arabic" w:hAnsi="Simplified Arabic" w:cs="Simplified Arabic"/>
          <w:b/>
          <w:sz w:val="28"/>
          <w:szCs w:val="28"/>
          <w:vertAlign w:val="superscript"/>
          <w:rtl/>
          <w:lang w:bidi="ar-IQ"/>
        </w:rPr>
        <w:t>(</w:t>
      </w:r>
      <w:r w:rsidR="000C7F5F" w:rsidRPr="00012DFA">
        <w:rPr>
          <w:rFonts w:ascii="Simplified Arabic" w:hAnsi="Simplified Arabic" w:cs="Simplified Arabic"/>
          <w:b/>
          <w:sz w:val="28"/>
          <w:szCs w:val="28"/>
          <w:vertAlign w:val="superscript"/>
          <w:rtl/>
          <w:lang w:bidi="ar-IQ"/>
        </w:rPr>
        <w:footnoteReference w:id="168"/>
      </w:r>
      <w:r w:rsidR="000C7F5F" w:rsidRPr="00012DFA">
        <w:rPr>
          <w:rFonts w:ascii="Simplified Arabic" w:hAnsi="Simplified Arabic" w:cs="Simplified Arabic"/>
          <w:b/>
          <w:sz w:val="28"/>
          <w:szCs w:val="28"/>
          <w:vertAlign w:val="superscript"/>
          <w:rtl/>
          <w:lang w:bidi="ar-IQ"/>
        </w:rPr>
        <w:t>)</w:t>
      </w:r>
      <w:r w:rsidR="00CB5EB7" w:rsidRPr="00012DFA">
        <w:rPr>
          <w:rFonts w:ascii="Simplified Arabic" w:hAnsi="Simplified Arabic" w:cs="Simplified Arabic"/>
          <w:b/>
          <w:sz w:val="28"/>
          <w:szCs w:val="28"/>
          <w:rtl/>
          <w:lang w:bidi="ar-IQ"/>
        </w:rPr>
        <w:t xml:space="preserve"> . </w:t>
      </w:r>
    </w:p>
    <w:p w:rsidR="007F1716" w:rsidRPr="00012DFA" w:rsidRDefault="007F1716" w:rsidP="007F12A9">
      <w:pPr>
        <w:spacing w:before="120" w:after="240" w:line="288" w:lineRule="auto"/>
        <w:ind w:firstLine="720"/>
        <w:jc w:val="both"/>
        <w:rPr>
          <w:rFonts w:ascii="Simplified Arabic" w:hAnsi="Simplified Arabic" w:cs="Simplified Arabic"/>
          <w:b/>
          <w:sz w:val="28"/>
          <w:szCs w:val="28"/>
          <w:rtl/>
          <w:lang w:bidi="ar-IQ"/>
        </w:rPr>
      </w:pPr>
      <w:r w:rsidRPr="00012DFA">
        <w:rPr>
          <w:rFonts w:ascii="Simplified Arabic" w:hAnsi="Simplified Arabic" w:cs="Simplified Arabic"/>
          <w:b/>
          <w:sz w:val="28"/>
          <w:szCs w:val="28"/>
          <w:rtl/>
          <w:lang w:bidi="ar-IQ"/>
        </w:rPr>
        <w:t>ويعاضد القضاء في هذا التوجه المشرع</w:t>
      </w:r>
      <w:r w:rsidR="002C5237" w:rsidRPr="00012DFA">
        <w:rPr>
          <w:rFonts w:ascii="Simplified Arabic" w:hAnsi="Simplified Arabic" w:cs="Simplified Arabic"/>
          <w:b/>
          <w:sz w:val="28"/>
          <w:szCs w:val="28"/>
          <w:rtl/>
          <w:lang w:bidi="ar-IQ"/>
        </w:rPr>
        <w:t xml:space="preserve"> الإجرائي </w:t>
      </w:r>
      <w:r w:rsidR="00CB5EB7" w:rsidRPr="00012DFA">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حيث نراه قد قرر</w:t>
      </w:r>
      <w:r w:rsidR="00CB5EB7" w:rsidRPr="00012DFA">
        <w:rPr>
          <w:rFonts w:ascii="Simplified Arabic" w:hAnsi="Simplified Arabic" w:cs="Simplified Arabic"/>
          <w:b/>
          <w:sz w:val="28"/>
          <w:szCs w:val="28"/>
          <w:rtl/>
          <w:lang w:bidi="ar-IQ"/>
        </w:rPr>
        <w:t xml:space="preserve"> :</w:t>
      </w:r>
      <w:r w:rsidR="00970A1B" w:rsidRPr="00012DFA">
        <w:rPr>
          <w:rFonts w:ascii="Simplified Arabic" w:hAnsi="Simplified Arabic" w:cs="Simplified Arabic"/>
          <w:b/>
          <w:sz w:val="28"/>
          <w:szCs w:val="28"/>
          <w:rtl/>
          <w:lang w:bidi="ar-IQ"/>
        </w:rPr>
        <w:t xml:space="preserve"> " </w:t>
      </w:r>
      <w:r w:rsidR="00FF3AE1" w:rsidRPr="00012DFA">
        <w:rPr>
          <w:rFonts w:ascii="Simplified Arabic" w:hAnsi="Simplified Arabic" w:cs="Simplified Arabic"/>
          <w:b/>
          <w:sz w:val="28"/>
          <w:szCs w:val="28"/>
          <w:rtl/>
          <w:lang w:bidi="ar-IQ"/>
        </w:rPr>
        <w:t>...</w:t>
      </w:r>
      <w:r w:rsidR="00CB5EB7" w:rsidRPr="00012DFA">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ان المميز</w:t>
      </w:r>
      <w:r w:rsidR="00970A1B"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المدعى عليه</w:t>
      </w:r>
      <w:r w:rsidR="00970A1B"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طعن</w:t>
      </w:r>
      <w:r w:rsidR="00CB5EB7" w:rsidRPr="00012DFA">
        <w:rPr>
          <w:rFonts w:ascii="Simplified Arabic" w:hAnsi="Simplified Arabic" w:cs="Simplified Arabic"/>
          <w:b/>
          <w:sz w:val="28"/>
          <w:szCs w:val="28"/>
          <w:rtl/>
          <w:lang w:bidi="ar-IQ"/>
        </w:rPr>
        <w:t xml:space="preserve"> </w:t>
      </w:r>
      <w:r w:rsidR="00FF3AE1" w:rsidRPr="00012DFA">
        <w:rPr>
          <w:rFonts w:ascii="Simplified Arabic" w:hAnsi="Simplified Arabic" w:cs="Simplified Arabic"/>
          <w:b/>
          <w:sz w:val="28"/>
          <w:szCs w:val="28"/>
          <w:rtl/>
          <w:lang w:bidi="ar-IQ"/>
        </w:rPr>
        <w:t>...</w:t>
      </w:r>
      <w:r w:rsidR="00CB5EB7" w:rsidRPr="00012DFA">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 xml:space="preserve">بعد فوات مدته القانونية وحيث ان مدد الطعن حتمية يترتب على عدم مراعاتها وتجاوزها سقوط الحق في الطعن استناداً </w:t>
      </w:r>
      <w:r w:rsidR="005A23C0" w:rsidRPr="00012DFA">
        <w:rPr>
          <w:rFonts w:ascii="Simplified Arabic" w:hAnsi="Simplified Arabic" w:cs="Simplified Arabic" w:hint="cs"/>
          <w:b/>
          <w:sz w:val="28"/>
          <w:szCs w:val="28"/>
          <w:rtl/>
          <w:lang w:bidi="ar-IQ"/>
        </w:rPr>
        <w:t>لأحكام</w:t>
      </w:r>
      <w:r w:rsidRPr="00012DFA">
        <w:rPr>
          <w:rFonts w:ascii="Simplified Arabic" w:hAnsi="Simplified Arabic" w:cs="Simplified Arabic"/>
          <w:b/>
          <w:sz w:val="28"/>
          <w:szCs w:val="28"/>
          <w:rtl/>
          <w:lang w:bidi="ar-IQ"/>
        </w:rPr>
        <w:t xml:space="preserve"> المادة</w:t>
      </w:r>
      <w:r w:rsidR="00970A1B"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171</w:t>
      </w:r>
      <w:r w:rsidR="00970A1B"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 xml:space="preserve">مرافعات عراقي لذا قرر رد الطعن شكلاً وتحميل مقدمه رسم التمييز ولدى عطف النظر على الحكم المميز وجد هناك ما يستوجب وضعه موضع التدقيق </w:t>
      </w:r>
      <w:r w:rsidR="005A23C0" w:rsidRPr="00012DFA">
        <w:rPr>
          <w:rFonts w:ascii="Simplified Arabic" w:hAnsi="Simplified Arabic" w:cs="Simplified Arabic" w:hint="cs"/>
          <w:b/>
          <w:sz w:val="28"/>
          <w:szCs w:val="28"/>
          <w:rtl/>
          <w:lang w:bidi="ar-IQ"/>
        </w:rPr>
        <w:t>والمداولة</w:t>
      </w:r>
      <w:r w:rsidRPr="00012DFA">
        <w:rPr>
          <w:rFonts w:ascii="Simplified Arabic" w:hAnsi="Simplified Arabic" w:cs="Simplified Arabic"/>
          <w:b/>
          <w:sz w:val="28"/>
          <w:szCs w:val="28"/>
          <w:rtl/>
          <w:lang w:bidi="ar-IQ"/>
        </w:rPr>
        <w:t xml:space="preserve"> استناداً </w:t>
      </w:r>
      <w:r w:rsidR="005A23C0" w:rsidRPr="00012DFA">
        <w:rPr>
          <w:rFonts w:ascii="Simplified Arabic" w:hAnsi="Simplified Arabic" w:cs="Simplified Arabic" w:hint="cs"/>
          <w:b/>
          <w:sz w:val="28"/>
          <w:szCs w:val="28"/>
          <w:rtl/>
          <w:lang w:bidi="ar-IQ"/>
        </w:rPr>
        <w:t>لأحكام</w:t>
      </w:r>
      <w:r w:rsidRPr="00012DFA">
        <w:rPr>
          <w:rFonts w:ascii="Simplified Arabic" w:hAnsi="Simplified Arabic" w:cs="Simplified Arabic"/>
          <w:b/>
          <w:sz w:val="28"/>
          <w:szCs w:val="28"/>
          <w:rtl/>
          <w:lang w:bidi="ar-IQ"/>
        </w:rPr>
        <w:t xml:space="preserve"> المادة</w:t>
      </w:r>
      <w:r w:rsidR="00970A1B"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299</w:t>
      </w:r>
      <w:r w:rsidR="00970A1B"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من القانون المذكور لتعلق الموضوع بالحل و</w:t>
      </w:r>
      <w:r w:rsidR="0021046D">
        <w:rPr>
          <w:rFonts w:ascii="Simplified Arabic" w:hAnsi="Simplified Arabic" w:cs="Simplified Arabic"/>
          <w:b/>
          <w:sz w:val="28"/>
          <w:szCs w:val="28"/>
          <w:rtl/>
          <w:lang w:bidi="ar-IQ"/>
        </w:rPr>
        <w:t>الحُرمة</w:t>
      </w:r>
      <w:r w:rsidRPr="00012DFA">
        <w:rPr>
          <w:rFonts w:ascii="Simplified Arabic" w:hAnsi="Simplified Arabic" w:cs="Simplified Arabic"/>
          <w:b/>
          <w:sz w:val="28"/>
          <w:szCs w:val="28"/>
          <w:rtl/>
          <w:lang w:bidi="ar-IQ"/>
        </w:rPr>
        <w:t xml:space="preserve"> اذ الملاحظ ان المحكمة بحكمها المميز صدقت الطلاق </w:t>
      </w:r>
      <w:proofErr w:type="spellStart"/>
      <w:r w:rsidRPr="00012DFA">
        <w:rPr>
          <w:rFonts w:ascii="Simplified Arabic" w:hAnsi="Simplified Arabic" w:cs="Simplified Arabic"/>
          <w:b/>
          <w:sz w:val="28"/>
          <w:szCs w:val="28"/>
          <w:rtl/>
          <w:lang w:bidi="ar-IQ"/>
        </w:rPr>
        <w:t>الخلعي</w:t>
      </w:r>
      <w:proofErr w:type="spellEnd"/>
      <w:r w:rsidR="00CB5EB7" w:rsidRPr="00012DFA">
        <w:rPr>
          <w:rFonts w:ascii="Simplified Arabic" w:hAnsi="Simplified Arabic" w:cs="Simplified Arabic"/>
          <w:b/>
          <w:sz w:val="28"/>
          <w:szCs w:val="28"/>
          <w:rtl/>
          <w:lang w:bidi="ar-IQ"/>
        </w:rPr>
        <w:t xml:space="preserve"> </w:t>
      </w:r>
      <w:r w:rsidR="00FF3AE1" w:rsidRPr="00012DFA">
        <w:rPr>
          <w:rFonts w:ascii="Simplified Arabic" w:hAnsi="Simplified Arabic" w:cs="Simplified Arabic"/>
          <w:b/>
          <w:sz w:val="28"/>
          <w:szCs w:val="28"/>
          <w:rtl/>
          <w:lang w:bidi="ar-IQ"/>
        </w:rPr>
        <w:t>...</w:t>
      </w:r>
      <w:r w:rsidR="00CB5EB7" w:rsidRPr="00012DFA">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خلافاً</w:t>
      </w:r>
      <w:r w:rsidR="00CB5EB7" w:rsidRPr="00012DFA">
        <w:rPr>
          <w:rFonts w:ascii="Simplified Arabic" w:hAnsi="Simplified Arabic" w:cs="Simplified Arabic"/>
          <w:b/>
          <w:sz w:val="28"/>
          <w:szCs w:val="28"/>
          <w:rtl/>
          <w:lang w:bidi="ar-IQ"/>
        </w:rPr>
        <w:t xml:space="preserve"> </w:t>
      </w:r>
      <w:r w:rsidR="005A23C0" w:rsidRPr="00012DFA">
        <w:rPr>
          <w:rFonts w:ascii="Simplified Arabic" w:hAnsi="Simplified Arabic" w:cs="Simplified Arabic" w:hint="cs"/>
          <w:b/>
          <w:sz w:val="28"/>
          <w:szCs w:val="28"/>
          <w:rtl/>
          <w:lang w:bidi="ar-IQ"/>
        </w:rPr>
        <w:t>لأحكام</w:t>
      </w:r>
      <w:r w:rsidRPr="00012DFA">
        <w:rPr>
          <w:rFonts w:ascii="Simplified Arabic" w:hAnsi="Simplified Arabic" w:cs="Simplified Arabic"/>
          <w:b/>
          <w:sz w:val="28"/>
          <w:szCs w:val="28"/>
          <w:rtl/>
          <w:lang w:bidi="ar-IQ"/>
        </w:rPr>
        <w:t xml:space="preserve"> الشرع والقانون لان الطرفين لم يكونا في مجلس واحد بحسب ما يقضيه الطلاق الرجعي الذي يشترط اتحاد مجلس الايجاب والقبول سيما وان </w:t>
      </w:r>
      <w:r w:rsidR="005A23C0" w:rsidRPr="00012DFA">
        <w:rPr>
          <w:rFonts w:ascii="Simplified Arabic" w:hAnsi="Simplified Arabic" w:cs="Simplified Arabic" w:hint="cs"/>
          <w:b/>
          <w:sz w:val="28"/>
          <w:szCs w:val="28"/>
          <w:rtl/>
          <w:lang w:bidi="ar-IQ"/>
        </w:rPr>
        <w:t>الزوجة</w:t>
      </w:r>
      <w:r w:rsidRPr="00012DFA">
        <w:rPr>
          <w:rFonts w:ascii="Simplified Arabic" w:hAnsi="Simplified Arabic" w:cs="Simplified Arabic"/>
          <w:b/>
          <w:sz w:val="28"/>
          <w:szCs w:val="28"/>
          <w:rtl/>
          <w:lang w:bidi="ar-IQ"/>
        </w:rPr>
        <w:t xml:space="preserve"> مقيمة في أمريكا عند إيقاع الطلاق وانه تم عن طريق جهاز الهاتف مما يجعل مسألة التحقق من شخصيتها غير مؤكد وبذلك لا تتحقق شروط الطلاق </w:t>
      </w:r>
      <w:proofErr w:type="spellStart"/>
      <w:r w:rsidRPr="00012DFA">
        <w:rPr>
          <w:rFonts w:ascii="Simplified Arabic" w:hAnsi="Simplified Arabic" w:cs="Simplified Arabic"/>
          <w:b/>
          <w:sz w:val="28"/>
          <w:szCs w:val="28"/>
          <w:rtl/>
          <w:lang w:bidi="ar-IQ"/>
        </w:rPr>
        <w:t>الخلعي</w:t>
      </w:r>
      <w:proofErr w:type="spellEnd"/>
      <w:r w:rsidRPr="00012DFA">
        <w:rPr>
          <w:rFonts w:ascii="Simplified Arabic" w:hAnsi="Simplified Arabic" w:cs="Simplified Arabic"/>
          <w:b/>
          <w:sz w:val="28"/>
          <w:szCs w:val="28"/>
          <w:rtl/>
          <w:lang w:bidi="ar-IQ"/>
        </w:rPr>
        <w:t xml:space="preserve"> وفقاً </w:t>
      </w:r>
      <w:r w:rsidR="005A23C0" w:rsidRPr="00012DFA">
        <w:rPr>
          <w:rFonts w:ascii="Simplified Arabic" w:hAnsi="Simplified Arabic" w:cs="Simplified Arabic" w:hint="cs"/>
          <w:b/>
          <w:sz w:val="28"/>
          <w:szCs w:val="28"/>
          <w:rtl/>
          <w:lang w:bidi="ar-IQ"/>
        </w:rPr>
        <w:t>لأحكام</w:t>
      </w:r>
      <w:r w:rsidRPr="00012DFA">
        <w:rPr>
          <w:rFonts w:ascii="Simplified Arabic" w:hAnsi="Simplified Arabic" w:cs="Simplified Arabic"/>
          <w:b/>
          <w:sz w:val="28"/>
          <w:szCs w:val="28"/>
          <w:rtl/>
          <w:lang w:bidi="ar-IQ"/>
        </w:rPr>
        <w:t xml:space="preserve"> الشرع والقانون وتكون دعوة المدعية بتصديق الطلاق المذكور واجبة الرد استناداً لما تقدم وحيث ان المحكمة أصدرت حكمها بتصديق الطلاق خلافاً لوجهة النظر المشار اليها في أعلاه مما اخل بصحته لذا قرر نقضه</w:t>
      </w:r>
      <w:r w:rsidR="00805A04" w:rsidRPr="00012DFA">
        <w:rPr>
          <w:rFonts w:ascii="Simplified Arabic" w:hAnsi="Simplified Arabic" w:cs="Simplified Arabic"/>
          <w:b/>
          <w:sz w:val="28"/>
          <w:szCs w:val="28"/>
          <w:rtl/>
          <w:lang w:bidi="ar-IQ"/>
        </w:rPr>
        <w:t xml:space="preserve"> "</w:t>
      </w:r>
      <w:r w:rsidR="000C7F5F" w:rsidRPr="00012DFA">
        <w:rPr>
          <w:rFonts w:ascii="Simplified Arabic" w:hAnsi="Simplified Arabic" w:cs="Simplified Arabic"/>
          <w:b/>
          <w:sz w:val="28"/>
          <w:szCs w:val="28"/>
          <w:vertAlign w:val="superscript"/>
          <w:rtl/>
          <w:lang w:bidi="ar-IQ"/>
        </w:rPr>
        <w:t>(</w:t>
      </w:r>
      <w:r w:rsidR="000C7F5F" w:rsidRPr="00012DFA">
        <w:rPr>
          <w:rFonts w:ascii="Simplified Arabic" w:hAnsi="Simplified Arabic" w:cs="Simplified Arabic"/>
          <w:b/>
          <w:sz w:val="28"/>
          <w:szCs w:val="28"/>
          <w:vertAlign w:val="superscript"/>
          <w:rtl/>
          <w:lang w:bidi="ar-IQ"/>
        </w:rPr>
        <w:footnoteReference w:id="169"/>
      </w:r>
      <w:r w:rsidR="000C7F5F" w:rsidRPr="00012DFA">
        <w:rPr>
          <w:rFonts w:ascii="Simplified Arabic" w:hAnsi="Simplified Arabic" w:cs="Simplified Arabic"/>
          <w:b/>
          <w:sz w:val="28"/>
          <w:szCs w:val="28"/>
          <w:vertAlign w:val="superscript"/>
          <w:rtl/>
          <w:lang w:bidi="ar-IQ"/>
        </w:rPr>
        <w:t>)</w:t>
      </w:r>
      <w:r w:rsidR="00CB5EB7" w:rsidRPr="00012DFA">
        <w:rPr>
          <w:rFonts w:ascii="Simplified Arabic" w:hAnsi="Simplified Arabic" w:cs="Simplified Arabic"/>
          <w:b/>
          <w:sz w:val="28"/>
          <w:szCs w:val="28"/>
          <w:rtl/>
          <w:lang w:bidi="ar-IQ"/>
        </w:rPr>
        <w:t xml:space="preserve"> . </w:t>
      </w:r>
    </w:p>
    <w:p w:rsidR="00A758E8" w:rsidRPr="00012DFA" w:rsidRDefault="007F1716" w:rsidP="0061571B">
      <w:pPr>
        <w:spacing w:before="120" w:after="240" w:line="288" w:lineRule="auto"/>
        <w:ind w:firstLine="720"/>
        <w:jc w:val="both"/>
        <w:rPr>
          <w:rFonts w:ascii="Simplified Arabic" w:hAnsi="Simplified Arabic" w:cs="Simplified Arabic"/>
          <w:b/>
          <w:sz w:val="28"/>
          <w:szCs w:val="28"/>
          <w:rtl/>
          <w:lang w:bidi="ar-IQ"/>
        </w:rPr>
      </w:pPr>
      <w:r w:rsidRPr="00012DFA">
        <w:rPr>
          <w:rFonts w:ascii="Simplified Arabic" w:hAnsi="Simplified Arabic" w:cs="Simplified Arabic"/>
          <w:b/>
          <w:sz w:val="28"/>
          <w:szCs w:val="28"/>
          <w:rtl/>
          <w:lang w:bidi="ar-IQ"/>
        </w:rPr>
        <w:t>ومفاد تلك الخصوصية الاجرائية أن</w:t>
      </w:r>
      <w:r w:rsidR="00002A4B" w:rsidRPr="00012DFA">
        <w:rPr>
          <w:rFonts w:ascii="Simplified Arabic" w:hAnsi="Simplified Arabic" w:cs="Simplified Arabic"/>
          <w:b/>
          <w:sz w:val="28"/>
          <w:szCs w:val="28"/>
          <w:rtl/>
          <w:lang w:bidi="ar-IQ"/>
        </w:rPr>
        <w:t xml:space="preserve"> الأحكام </w:t>
      </w:r>
      <w:r w:rsidRPr="00012DFA">
        <w:rPr>
          <w:rFonts w:ascii="Simplified Arabic" w:hAnsi="Simplified Arabic" w:cs="Simplified Arabic"/>
          <w:b/>
          <w:sz w:val="28"/>
          <w:szCs w:val="28"/>
          <w:rtl/>
          <w:lang w:bidi="ar-IQ"/>
        </w:rPr>
        <w:t>الصادرة في الأحوال الشخصية غير المالية لا تكتسب الحجية التي يكتسبها الحكم المدني</w:t>
      </w:r>
      <w:r w:rsidR="00CB5EB7" w:rsidRPr="00012DFA">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اذا ما انطوت على مخالفة لحكم شرعي</w:t>
      </w:r>
      <w:r w:rsidR="00CB5EB7" w:rsidRPr="00012DFA">
        <w:rPr>
          <w:rFonts w:ascii="Simplified Arabic" w:hAnsi="Simplified Arabic" w:cs="Simplified Arabic"/>
          <w:b/>
          <w:sz w:val="28"/>
          <w:szCs w:val="28"/>
          <w:rtl/>
          <w:lang w:bidi="ar-IQ"/>
        </w:rPr>
        <w:t xml:space="preserve"> ، </w:t>
      </w:r>
      <w:r w:rsidR="005A23C0" w:rsidRPr="00012DFA">
        <w:rPr>
          <w:rFonts w:ascii="Simplified Arabic" w:hAnsi="Simplified Arabic" w:cs="Simplified Arabic" w:hint="cs"/>
          <w:b/>
          <w:sz w:val="28"/>
          <w:szCs w:val="28"/>
          <w:rtl/>
          <w:lang w:bidi="ar-IQ"/>
        </w:rPr>
        <w:t>فالأصل</w:t>
      </w:r>
      <w:r w:rsidRPr="00012DFA">
        <w:rPr>
          <w:rFonts w:ascii="Simplified Arabic" w:hAnsi="Simplified Arabic" w:cs="Simplified Arabic"/>
          <w:b/>
          <w:sz w:val="28"/>
          <w:szCs w:val="28"/>
          <w:rtl/>
          <w:lang w:bidi="ar-IQ"/>
        </w:rPr>
        <w:t xml:space="preserve"> في الفقه </w:t>
      </w:r>
      <w:r w:rsidR="000F4C6C" w:rsidRPr="00012DFA">
        <w:rPr>
          <w:rFonts w:ascii="Simplified Arabic" w:hAnsi="Simplified Arabic" w:cs="Simplified Arabic"/>
          <w:b/>
          <w:sz w:val="28"/>
          <w:szCs w:val="28"/>
          <w:rtl/>
          <w:lang w:bidi="ar-IQ"/>
        </w:rPr>
        <w:t>الإسلام</w:t>
      </w:r>
      <w:r w:rsidRPr="00012DFA">
        <w:rPr>
          <w:rFonts w:ascii="Simplified Arabic" w:hAnsi="Simplified Arabic" w:cs="Simplified Arabic"/>
          <w:b/>
          <w:sz w:val="28"/>
          <w:szCs w:val="28"/>
          <w:rtl/>
          <w:lang w:bidi="ar-IQ"/>
        </w:rPr>
        <w:t xml:space="preserve">ي انه ينبغي على كل قاضي ترفع اليه خصومة ضمن اختصاصه ويكتشف ان حكماً قد صدر فيها لكنه كان خلافاً </w:t>
      </w:r>
      <w:r w:rsidR="005A23C0" w:rsidRPr="00012DFA">
        <w:rPr>
          <w:rFonts w:ascii="Simplified Arabic" w:hAnsi="Simplified Arabic" w:cs="Simplified Arabic" w:hint="cs"/>
          <w:b/>
          <w:sz w:val="28"/>
          <w:szCs w:val="28"/>
          <w:rtl/>
          <w:lang w:bidi="ar-IQ"/>
        </w:rPr>
        <w:t>للأحكام</w:t>
      </w:r>
      <w:r w:rsidRPr="00012DFA">
        <w:rPr>
          <w:rFonts w:ascii="Simplified Arabic" w:hAnsi="Simplified Arabic" w:cs="Simplified Arabic"/>
          <w:b/>
          <w:sz w:val="28"/>
          <w:szCs w:val="28"/>
          <w:rtl/>
          <w:lang w:bidi="ar-IQ"/>
        </w:rPr>
        <w:t xml:space="preserve"> الشرعية المعتبرة</w:t>
      </w:r>
      <w:r w:rsidR="00FC5432">
        <w:rPr>
          <w:rFonts w:ascii="Simplified Arabic" w:hAnsi="Simplified Arabic" w:cs="Simplified Arabic"/>
          <w:b/>
          <w:sz w:val="28"/>
          <w:szCs w:val="28"/>
          <w:rtl/>
          <w:lang w:bidi="ar-IQ"/>
        </w:rPr>
        <w:t xml:space="preserve"> </w:t>
      </w:r>
      <w:r w:rsidR="000F4C6C" w:rsidRPr="00012DFA">
        <w:rPr>
          <w:rFonts w:ascii="Simplified Arabic" w:hAnsi="Simplified Arabic" w:cs="Simplified Arabic"/>
          <w:b/>
          <w:sz w:val="28"/>
          <w:szCs w:val="28"/>
          <w:rtl/>
          <w:lang w:bidi="ar-IQ"/>
        </w:rPr>
        <w:t xml:space="preserve">أو </w:t>
      </w:r>
      <w:r w:rsidRPr="00012DFA">
        <w:rPr>
          <w:rFonts w:ascii="Simplified Arabic" w:hAnsi="Simplified Arabic" w:cs="Simplified Arabic"/>
          <w:b/>
          <w:sz w:val="28"/>
          <w:szCs w:val="28"/>
          <w:rtl/>
          <w:lang w:bidi="ar-IQ"/>
        </w:rPr>
        <w:t>مخالفاً لحكم سليم سبق صدوره منه</w:t>
      </w:r>
      <w:r w:rsidR="00CB5EB7"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ان يبطل ذلك الحكم</w:t>
      </w:r>
      <w:r w:rsidR="00FC5432">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وينفذ الحكم</w:t>
      </w:r>
      <w:r w:rsidR="000F4C6C" w:rsidRPr="00012DFA">
        <w:rPr>
          <w:rFonts w:ascii="Simplified Arabic" w:hAnsi="Simplified Arabic" w:cs="Simplified Arabic"/>
          <w:b/>
          <w:sz w:val="28"/>
          <w:szCs w:val="28"/>
          <w:rtl/>
          <w:lang w:bidi="ar-IQ"/>
        </w:rPr>
        <w:t xml:space="preserve"> الأول </w:t>
      </w:r>
      <w:r w:rsidR="004B453E" w:rsidRPr="00012DFA">
        <w:rPr>
          <w:rFonts w:ascii="Simplified Arabic" w:hAnsi="Simplified Arabic" w:cs="Simplified Arabic" w:hint="cs"/>
          <w:b/>
          <w:sz w:val="28"/>
          <w:szCs w:val="28"/>
          <w:rtl/>
          <w:lang w:bidi="ar-IQ"/>
        </w:rPr>
        <w:t>،</w:t>
      </w:r>
      <w:r w:rsidR="00CB5EB7" w:rsidRPr="00012DFA">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 xml:space="preserve">فالأصل ان لم يدخل </w:t>
      </w:r>
      <w:r w:rsidRPr="00012DFA">
        <w:rPr>
          <w:rFonts w:ascii="Simplified Arabic" w:hAnsi="Simplified Arabic" w:cs="Simplified Arabic"/>
          <w:b/>
          <w:sz w:val="28"/>
          <w:szCs w:val="28"/>
          <w:rtl/>
          <w:lang w:bidi="ar-IQ"/>
        </w:rPr>
        <w:lastRenderedPageBreak/>
        <w:t xml:space="preserve">موضوع الحكم في أمور الاجتهاد </w:t>
      </w:r>
      <w:r w:rsidR="00970A1B" w:rsidRPr="00012DFA">
        <w:rPr>
          <w:rFonts w:ascii="Simplified Arabic" w:hAnsi="Simplified Arabic" w:cs="Simplified Arabic"/>
          <w:b/>
          <w:sz w:val="28"/>
          <w:szCs w:val="28"/>
          <w:rtl/>
          <w:lang w:bidi="ar-IQ"/>
        </w:rPr>
        <w:t>ـ</w:t>
      </w:r>
      <w:r w:rsidRPr="00012DFA">
        <w:rPr>
          <w:rFonts w:ascii="Simplified Arabic" w:hAnsi="Simplified Arabic" w:cs="Simplified Arabic"/>
          <w:b/>
          <w:sz w:val="28"/>
          <w:szCs w:val="28"/>
          <w:rtl/>
          <w:lang w:bidi="ar-IQ"/>
        </w:rPr>
        <w:t xml:space="preserve"> لقطعية حكمه القرآني</w:t>
      </w:r>
      <w:r w:rsidR="000F4C6C" w:rsidRPr="00012DFA">
        <w:rPr>
          <w:rFonts w:ascii="Simplified Arabic" w:hAnsi="Simplified Arabic" w:cs="Simplified Arabic"/>
          <w:b/>
          <w:sz w:val="28"/>
          <w:szCs w:val="28"/>
          <w:rtl/>
          <w:lang w:bidi="ar-IQ"/>
        </w:rPr>
        <w:t xml:space="preserve"> أو </w:t>
      </w:r>
      <w:r w:rsidRPr="00012DFA">
        <w:rPr>
          <w:rFonts w:ascii="Simplified Arabic" w:hAnsi="Simplified Arabic" w:cs="Simplified Arabic"/>
          <w:b/>
          <w:sz w:val="28"/>
          <w:szCs w:val="28"/>
          <w:rtl/>
          <w:lang w:bidi="ar-IQ"/>
        </w:rPr>
        <w:t>النبوي</w:t>
      </w:r>
      <w:r w:rsidR="000F4C6C" w:rsidRPr="00012DFA">
        <w:rPr>
          <w:rFonts w:ascii="Simplified Arabic" w:hAnsi="Simplified Arabic" w:cs="Simplified Arabic"/>
          <w:b/>
          <w:sz w:val="28"/>
          <w:szCs w:val="28"/>
          <w:rtl/>
          <w:lang w:bidi="ar-IQ"/>
        </w:rPr>
        <w:t xml:space="preserve"> أو </w:t>
      </w:r>
      <w:r w:rsidRPr="00012DFA">
        <w:rPr>
          <w:rFonts w:ascii="Simplified Arabic" w:hAnsi="Simplified Arabic" w:cs="Simplified Arabic"/>
          <w:b/>
          <w:sz w:val="28"/>
          <w:szCs w:val="28"/>
          <w:rtl/>
          <w:lang w:bidi="ar-IQ"/>
        </w:rPr>
        <w:t>لدليل معتبر</w:t>
      </w:r>
      <w:r w:rsidR="00970A1B" w:rsidRPr="00012DFA">
        <w:rPr>
          <w:rFonts w:ascii="Simplified Arabic" w:hAnsi="Simplified Arabic" w:cs="Simplified Arabic"/>
          <w:b/>
          <w:sz w:val="28"/>
          <w:szCs w:val="28"/>
          <w:rtl/>
          <w:lang w:bidi="ar-IQ"/>
        </w:rPr>
        <w:t>ـ</w:t>
      </w:r>
      <w:r w:rsidRPr="00012DFA">
        <w:rPr>
          <w:rFonts w:ascii="Simplified Arabic" w:hAnsi="Simplified Arabic" w:cs="Simplified Arabic"/>
          <w:b/>
          <w:sz w:val="28"/>
          <w:szCs w:val="28"/>
          <w:rtl/>
          <w:lang w:bidi="ar-IQ"/>
        </w:rPr>
        <w:t xml:space="preserve"> لزم ان يحكم فيه القضاء بما لا يخالف حكمه الشرعي القطعي</w:t>
      </w:r>
      <w:r w:rsidR="00CB5EB7"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وإلا هدرت حجية وبطل</w:t>
      </w:r>
      <w:r w:rsidR="000F4C6C" w:rsidRPr="00012DFA">
        <w:rPr>
          <w:rFonts w:ascii="Simplified Arabic" w:hAnsi="Simplified Arabic" w:cs="Simplified Arabic"/>
          <w:b/>
          <w:sz w:val="28"/>
          <w:szCs w:val="28"/>
          <w:rtl/>
          <w:lang w:bidi="ar-IQ"/>
        </w:rPr>
        <w:t xml:space="preserve"> أو </w:t>
      </w:r>
      <w:r w:rsidRPr="00012DFA">
        <w:rPr>
          <w:rFonts w:ascii="Simplified Arabic" w:hAnsi="Simplified Arabic" w:cs="Simplified Arabic"/>
          <w:b/>
          <w:sz w:val="28"/>
          <w:szCs w:val="28"/>
          <w:rtl/>
          <w:lang w:bidi="ar-IQ"/>
        </w:rPr>
        <w:t>وجب ابطاله</w:t>
      </w:r>
      <w:r w:rsidR="000C7F5F" w:rsidRPr="00012DFA">
        <w:rPr>
          <w:rFonts w:ascii="Simplified Arabic" w:hAnsi="Simplified Arabic" w:cs="Simplified Arabic"/>
          <w:b/>
          <w:sz w:val="28"/>
          <w:szCs w:val="28"/>
          <w:vertAlign w:val="superscript"/>
          <w:rtl/>
          <w:lang w:bidi="ar-IQ"/>
        </w:rPr>
        <w:t>(</w:t>
      </w:r>
      <w:r w:rsidR="000C7F5F" w:rsidRPr="00012DFA">
        <w:rPr>
          <w:rFonts w:ascii="Simplified Arabic" w:hAnsi="Simplified Arabic" w:cs="Simplified Arabic"/>
          <w:b/>
          <w:sz w:val="28"/>
          <w:szCs w:val="28"/>
          <w:vertAlign w:val="superscript"/>
          <w:rtl/>
          <w:lang w:bidi="ar-IQ"/>
        </w:rPr>
        <w:footnoteReference w:id="170"/>
      </w:r>
      <w:r w:rsidR="000C7F5F" w:rsidRPr="00012DFA">
        <w:rPr>
          <w:rFonts w:ascii="Simplified Arabic" w:hAnsi="Simplified Arabic" w:cs="Simplified Arabic"/>
          <w:b/>
          <w:sz w:val="28"/>
          <w:szCs w:val="28"/>
          <w:vertAlign w:val="superscript"/>
          <w:rtl/>
          <w:lang w:bidi="ar-IQ"/>
        </w:rPr>
        <w:t>)</w:t>
      </w:r>
      <w:r w:rsidR="00CB5EB7"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لان الله امر ان يتبع الحكم ما أنزل</w:t>
      </w:r>
      <w:r w:rsidR="00FC5432">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وفقاً لقوله تعالى</w:t>
      </w:r>
      <w:r w:rsidR="00CB5EB7" w:rsidRPr="00012DFA">
        <w:rPr>
          <w:rFonts w:ascii="Simplified Arabic" w:hAnsi="Simplified Arabic" w:cs="Simplified Arabic"/>
          <w:b/>
          <w:sz w:val="28"/>
          <w:szCs w:val="28"/>
          <w:rtl/>
          <w:lang w:bidi="ar-IQ"/>
        </w:rPr>
        <w:t xml:space="preserve"> :</w:t>
      </w:r>
      <w:r w:rsidR="00970A1B" w:rsidRPr="00012DFA">
        <w:rPr>
          <w:rFonts w:ascii="Simplified Arabic" w:hAnsi="Simplified Arabic" w:cs="Simplified Arabic"/>
          <w:b/>
          <w:sz w:val="28"/>
          <w:szCs w:val="28"/>
          <w:rtl/>
          <w:lang w:bidi="ar-IQ"/>
        </w:rPr>
        <w:t xml:space="preserve"> </w:t>
      </w:r>
      <w:r w:rsidR="0061571B" w:rsidRPr="0061571B">
        <w:rPr>
          <w:rFonts w:ascii="Simplified Arabic" w:hAnsi="Simplified Arabic" w:cs="DecoType Naskh"/>
          <w:bCs/>
          <w:sz w:val="28"/>
          <w:szCs w:val="28"/>
          <w:rtl/>
          <w:lang w:bidi="ar-IQ"/>
        </w:rPr>
        <w:t xml:space="preserve">{ </w:t>
      </w:r>
      <w:r w:rsidR="0061571B" w:rsidRPr="0061571B">
        <w:rPr>
          <w:rFonts w:ascii="Simplified Arabic" w:hAnsi="Simplified Arabic" w:cs="DecoType Naskh" w:hint="cs"/>
          <w:bCs/>
          <w:sz w:val="28"/>
          <w:szCs w:val="28"/>
          <w:rtl/>
          <w:lang w:bidi="ar-IQ"/>
        </w:rPr>
        <w:t>وَمَنْ</w:t>
      </w:r>
      <w:r w:rsidR="0061571B" w:rsidRPr="0061571B">
        <w:rPr>
          <w:rFonts w:ascii="Simplified Arabic" w:hAnsi="Simplified Arabic" w:cs="DecoType Naskh"/>
          <w:bCs/>
          <w:sz w:val="28"/>
          <w:szCs w:val="28"/>
          <w:rtl/>
          <w:lang w:bidi="ar-IQ"/>
        </w:rPr>
        <w:t xml:space="preserve"> </w:t>
      </w:r>
      <w:r w:rsidR="0061571B" w:rsidRPr="0061571B">
        <w:rPr>
          <w:rFonts w:ascii="Simplified Arabic" w:hAnsi="Simplified Arabic" w:cs="DecoType Naskh" w:hint="cs"/>
          <w:bCs/>
          <w:sz w:val="28"/>
          <w:szCs w:val="28"/>
          <w:rtl/>
          <w:lang w:bidi="ar-IQ"/>
        </w:rPr>
        <w:t>لَمْ</w:t>
      </w:r>
      <w:r w:rsidR="0061571B" w:rsidRPr="0061571B">
        <w:rPr>
          <w:rFonts w:ascii="Simplified Arabic" w:hAnsi="Simplified Arabic" w:cs="DecoType Naskh"/>
          <w:bCs/>
          <w:sz w:val="28"/>
          <w:szCs w:val="28"/>
          <w:rtl/>
          <w:lang w:bidi="ar-IQ"/>
        </w:rPr>
        <w:t xml:space="preserve"> </w:t>
      </w:r>
      <w:r w:rsidR="0061571B" w:rsidRPr="0061571B">
        <w:rPr>
          <w:rFonts w:ascii="Simplified Arabic" w:hAnsi="Simplified Arabic" w:cs="DecoType Naskh" w:hint="cs"/>
          <w:bCs/>
          <w:sz w:val="28"/>
          <w:szCs w:val="28"/>
          <w:rtl/>
          <w:lang w:bidi="ar-IQ"/>
        </w:rPr>
        <w:t>يَحْكُمْ</w:t>
      </w:r>
      <w:r w:rsidR="0061571B" w:rsidRPr="0061571B">
        <w:rPr>
          <w:rFonts w:ascii="Simplified Arabic" w:hAnsi="Simplified Arabic" w:cs="DecoType Naskh"/>
          <w:bCs/>
          <w:sz w:val="28"/>
          <w:szCs w:val="28"/>
          <w:rtl/>
          <w:lang w:bidi="ar-IQ"/>
        </w:rPr>
        <w:t xml:space="preserve"> </w:t>
      </w:r>
      <w:r w:rsidR="0061571B" w:rsidRPr="0061571B">
        <w:rPr>
          <w:rFonts w:ascii="Simplified Arabic" w:hAnsi="Simplified Arabic" w:cs="DecoType Naskh" w:hint="cs"/>
          <w:bCs/>
          <w:sz w:val="28"/>
          <w:szCs w:val="28"/>
          <w:rtl/>
          <w:lang w:bidi="ar-IQ"/>
        </w:rPr>
        <w:t>بِمَا</w:t>
      </w:r>
      <w:r w:rsidR="0061571B" w:rsidRPr="0061571B">
        <w:rPr>
          <w:rFonts w:ascii="Simplified Arabic" w:hAnsi="Simplified Arabic" w:cs="DecoType Naskh"/>
          <w:bCs/>
          <w:sz w:val="28"/>
          <w:szCs w:val="28"/>
          <w:rtl/>
          <w:lang w:bidi="ar-IQ"/>
        </w:rPr>
        <w:t xml:space="preserve"> </w:t>
      </w:r>
      <w:r w:rsidR="0061571B" w:rsidRPr="0061571B">
        <w:rPr>
          <w:rFonts w:ascii="Simplified Arabic" w:hAnsi="Simplified Arabic" w:cs="DecoType Naskh" w:hint="cs"/>
          <w:bCs/>
          <w:sz w:val="28"/>
          <w:szCs w:val="28"/>
          <w:rtl/>
          <w:lang w:bidi="ar-IQ"/>
        </w:rPr>
        <w:t>أَنْزَلَ</w:t>
      </w:r>
      <w:r w:rsidR="0061571B" w:rsidRPr="0061571B">
        <w:rPr>
          <w:rFonts w:ascii="Simplified Arabic" w:hAnsi="Simplified Arabic" w:cs="DecoType Naskh"/>
          <w:bCs/>
          <w:sz w:val="28"/>
          <w:szCs w:val="28"/>
          <w:rtl/>
          <w:lang w:bidi="ar-IQ"/>
        </w:rPr>
        <w:t xml:space="preserve"> </w:t>
      </w:r>
      <w:r w:rsidR="0061571B" w:rsidRPr="0061571B">
        <w:rPr>
          <w:rFonts w:ascii="Simplified Arabic" w:hAnsi="Simplified Arabic" w:cs="DecoType Naskh" w:hint="cs"/>
          <w:bCs/>
          <w:sz w:val="28"/>
          <w:szCs w:val="28"/>
          <w:rtl/>
          <w:lang w:bidi="ar-IQ"/>
        </w:rPr>
        <w:t>اللهُ</w:t>
      </w:r>
      <w:r w:rsidR="0061571B" w:rsidRPr="0061571B">
        <w:rPr>
          <w:rFonts w:ascii="Simplified Arabic" w:hAnsi="Simplified Arabic" w:cs="DecoType Naskh"/>
          <w:bCs/>
          <w:sz w:val="28"/>
          <w:szCs w:val="28"/>
          <w:rtl/>
          <w:lang w:bidi="ar-IQ"/>
        </w:rPr>
        <w:t xml:space="preserve"> </w:t>
      </w:r>
      <w:r w:rsidR="0061571B" w:rsidRPr="0061571B">
        <w:rPr>
          <w:rFonts w:ascii="Simplified Arabic" w:hAnsi="Simplified Arabic" w:cs="DecoType Naskh" w:hint="cs"/>
          <w:bCs/>
          <w:sz w:val="28"/>
          <w:szCs w:val="28"/>
          <w:rtl/>
          <w:lang w:bidi="ar-IQ"/>
        </w:rPr>
        <w:t>فَأُولَئِكَ</w:t>
      </w:r>
      <w:r w:rsidR="0061571B" w:rsidRPr="0061571B">
        <w:rPr>
          <w:rFonts w:ascii="Simplified Arabic" w:hAnsi="Simplified Arabic" w:cs="DecoType Naskh"/>
          <w:bCs/>
          <w:sz w:val="28"/>
          <w:szCs w:val="28"/>
          <w:rtl/>
          <w:lang w:bidi="ar-IQ"/>
        </w:rPr>
        <w:t xml:space="preserve"> </w:t>
      </w:r>
      <w:r w:rsidR="0061571B" w:rsidRPr="0061571B">
        <w:rPr>
          <w:rFonts w:ascii="Simplified Arabic" w:hAnsi="Simplified Arabic" w:cs="DecoType Naskh" w:hint="cs"/>
          <w:bCs/>
          <w:sz w:val="28"/>
          <w:szCs w:val="28"/>
          <w:rtl/>
          <w:lang w:bidi="ar-IQ"/>
        </w:rPr>
        <w:t>هُمُ</w:t>
      </w:r>
      <w:r w:rsidR="0061571B" w:rsidRPr="0061571B">
        <w:rPr>
          <w:rFonts w:ascii="Simplified Arabic" w:hAnsi="Simplified Arabic" w:cs="DecoType Naskh"/>
          <w:bCs/>
          <w:sz w:val="28"/>
          <w:szCs w:val="28"/>
          <w:rtl/>
          <w:lang w:bidi="ar-IQ"/>
        </w:rPr>
        <w:t xml:space="preserve"> </w:t>
      </w:r>
      <w:r w:rsidR="0061571B" w:rsidRPr="0061571B">
        <w:rPr>
          <w:rFonts w:ascii="Simplified Arabic" w:hAnsi="Simplified Arabic" w:cs="DecoType Naskh" w:hint="cs"/>
          <w:bCs/>
          <w:sz w:val="28"/>
          <w:szCs w:val="28"/>
          <w:rtl/>
          <w:lang w:bidi="ar-IQ"/>
        </w:rPr>
        <w:t>الْكَافِرُونَ</w:t>
      </w:r>
      <w:r w:rsidR="0061571B" w:rsidRPr="0061571B">
        <w:rPr>
          <w:rFonts w:ascii="Simplified Arabic" w:hAnsi="Simplified Arabic" w:cs="DecoType Naskh"/>
          <w:bCs/>
          <w:sz w:val="28"/>
          <w:szCs w:val="28"/>
          <w:rtl/>
          <w:lang w:bidi="ar-IQ"/>
        </w:rPr>
        <w:t xml:space="preserve"> }</w:t>
      </w:r>
      <w:r w:rsidR="000C7F5F" w:rsidRPr="00012DFA">
        <w:rPr>
          <w:rFonts w:ascii="Simplified Arabic" w:hAnsi="Simplified Arabic" w:cs="Simplified Arabic"/>
          <w:b/>
          <w:sz w:val="28"/>
          <w:szCs w:val="28"/>
          <w:vertAlign w:val="superscript"/>
          <w:rtl/>
          <w:lang w:bidi="ar-IQ"/>
        </w:rPr>
        <w:t>(</w:t>
      </w:r>
      <w:r w:rsidR="000C7F5F" w:rsidRPr="00012DFA">
        <w:rPr>
          <w:rFonts w:ascii="Simplified Arabic" w:hAnsi="Simplified Arabic" w:cs="Simplified Arabic"/>
          <w:b/>
          <w:sz w:val="28"/>
          <w:szCs w:val="28"/>
          <w:vertAlign w:val="superscript"/>
          <w:rtl/>
          <w:lang w:bidi="ar-IQ"/>
        </w:rPr>
        <w:footnoteReference w:id="171"/>
      </w:r>
      <w:r w:rsidR="000C7F5F" w:rsidRPr="00012DFA">
        <w:rPr>
          <w:rFonts w:ascii="Simplified Arabic" w:hAnsi="Simplified Arabic" w:cs="Simplified Arabic"/>
          <w:b/>
          <w:sz w:val="28"/>
          <w:szCs w:val="28"/>
          <w:vertAlign w:val="superscript"/>
          <w:rtl/>
          <w:lang w:bidi="ar-IQ"/>
        </w:rPr>
        <w:t>)</w:t>
      </w:r>
      <w:r w:rsidR="00CB5EB7" w:rsidRPr="00012DFA">
        <w:rPr>
          <w:rFonts w:ascii="Simplified Arabic" w:hAnsi="Simplified Arabic" w:cs="Simplified Arabic"/>
          <w:b/>
          <w:sz w:val="28"/>
          <w:szCs w:val="28"/>
          <w:rtl/>
          <w:lang w:bidi="ar-IQ"/>
        </w:rPr>
        <w:t xml:space="preserve"> . </w:t>
      </w:r>
    </w:p>
    <w:p w:rsidR="007F1716" w:rsidRPr="00012DFA" w:rsidRDefault="007F1716" w:rsidP="007F12A9">
      <w:pPr>
        <w:spacing w:before="120" w:after="240" w:line="288" w:lineRule="auto"/>
        <w:ind w:firstLine="720"/>
        <w:jc w:val="both"/>
        <w:rPr>
          <w:rFonts w:ascii="Simplified Arabic" w:hAnsi="Simplified Arabic" w:cs="Simplified Arabic"/>
          <w:b/>
          <w:sz w:val="28"/>
          <w:szCs w:val="28"/>
          <w:rtl/>
          <w:lang w:bidi="ar-IQ"/>
        </w:rPr>
      </w:pPr>
      <w:r w:rsidRPr="00012DFA">
        <w:rPr>
          <w:rFonts w:ascii="Simplified Arabic" w:hAnsi="Simplified Arabic" w:cs="Simplified Arabic"/>
          <w:b/>
          <w:sz w:val="28"/>
          <w:szCs w:val="28"/>
          <w:rtl/>
          <w:lang w:bidi="ar-IQ"/>
        </w:rPr>
        <w:t>اذ ان التفتيش عن الحكم الشرعي لوقائع خصومة تكليف القاضي</w:t>
      </w:r>
      <w:r w:rsidR="00CB5EB7" w:rsidRPr="00012DFA">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وعليه يقع عبء ذلك لا على الخصوم</w:t>
      </w:r>
      <w:r w:rsidR="00CB5EB7" w:rsidRPr="00012DFA">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 xml:space="preserve">حتى انهم غير مكلفين </w:t>
      </w:r>
      <w:r w:rsidR="005A23C0" w:rsidRPr="00012DFA">
        <w:rPr>
          <w:rFonts w:ascii="Simplified Arabic" w:hAnsi="Simplified Arabic" w:cs="Simplified Arabic" w:hint="cs"/>
          <w:b/>
          <w:sz w:val="28"/>
          <w:szCs w:val="28"/>
          <w:rtl/>
          <w:lang w:bidi="ar-IQ"/>
        </w:rPr>
        <w:t>بإرشاده</w:t>
      </w:r>
      <w:r w:rsidRPr="00012DFA">
        <w:rPr>
          <w:rFonts w:ascii="Simplified Arabic" w:hAnsi="Simplified Arabic" w:cs="Simplified Arabic"/>
          <w:b/>
          <w:sz w:val="28"/>
          <w:szCs w:val="28"/>
          <w:rtl/>
          <w:lang w:bidi="ar-IQ"/>
        </w:rPr>
        <w:t xml:space="preserve"> لذاك الحكم</w:t>
      </w:r>
      <w:r w:rsidR="004B453E" w:rsidRPr="00012DFA">
        <w:rPr>
          <w:rFonts w:ascii="Simplified Arabic" w:hAnsi="Simplified Arabic" w:cs="Simplified Arabic"/>
          <w:b/>
          <w:sz w:val="28"/>
          <w:szCs w:val="28"/>
          <w:rtl/>
          <w:lang w:bidi="ar-IQ"/>
        </w:rPr>
        <w:t xml:space="preserve"> </w:t>
      </w:r>
      <w:r w:rsidR="004B453E" w:rsidRPr="00012DFA">
        <w:rPr>
          <w:rFonts w:ascii="Simplified Arabic" w:hAnsi="Simplified Arabic" w:cs="Simplified Arabic" w:hint="cs"/>
          <w:b/>
          <w:sz w:val="28"/>
          <w:szCs w:val="28"/>
          <w:rtl/>
          <w:lang w:bidi="ar-IQ"/>
        </w:rPr>
        <w:t>،</w:t>
      </w:r>
      <w:r w:rsidR="00CB5EB7" w:rsidRPr="00012DFA">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فالقاضي ملزم بالحكم فيما رفع اليه من دعوى</w:t>
      </w:r>
      <w:r w:rsidR="00FC5432">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فان كان الحكم منصوص عليه توصل</w:t>
      </w:r>
      <w:r w:rsidR="000F4C6C" w:rsidRPr="00012DFA">
        <w:rPr>
          <w:rFonts w:ascii="Simplified Arabic" w:hAnsi="Simplified Arabic" w:cs="Simplified Arabic"/>
          <w:b/>
          <w:sz w:val="28"/>
          <w:szCs w:val="28"/>
          <w:rtl/>
          <w:lang w:bidi="ar-IQ"/>
        </w:rPr>
        <w:t xml:space="preserve"> إلى </w:t>
      </w:r>
      <w:r w:rsidRPr="00012DFA">
        <w:rPr>
          <w:rFonts w:ascii="Simplified Arabic" w:hAnsi="Simplified Arabic" w:cs="Simplified Arabic"/>
          <w:b/>
          <w:sz w:val="28"/>
          <w:szCs w:val="28"/>
          <w:rtl/>
          <w:lang w:bidi="ar-IQ"/>
        </w:rPr>
        <w:t>مصدره القطعي</w:t>
      </w:r>
      <w:r w:rsidR="00CB5EB7"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وا</w:t>
      </w:r>
      <w:r w:rsidR="00805A04" w:rsidRPr="00012DFA">
        <w:rPr>
          <w:rFonts w:ascii="Simplified Arabic" w:hAnsi="Simplified Arabic" w:cs="Simplified Arabic"/>
          <w:b/>
          <w:sz w:val="28"/>
          <w:szCs w:val="28"/>
          <w:rtl/>
          <w:lang w:bidi="ar-IQ"/>
        </w:rPr>
        <w:t>لا حكم بالاجتهاد ان كان مجتهداً</w:t>
      </w:r>
      <w:r w:rsidR="000C7F5F" w:rsidRPr="00012DFA">
        <w:rPr>
          <w:rFonts w:ascii="Simplified Arabic" w:hAnsi="Simplified Arabic" w:cs="Simplified Arabic"/>
          <w:b/>
          <w:sz w:val="28"/>
          <w:szCs w:val="28"/>
          <w:vertAlign w:val="superscript"/>
          <w:rtl/>
          <w:lang w:bidi="ar-IQ"/>
        </w:rPr>
        <w:t>(</w:t>
      </w:r>
      <w:r w:rsidR="000C7F5F" w:rsidRPr="00012DFA">
        <w:rPr>
          <w:rFonts w:ascii="Simplified Arabic" w:hAnsi="Simplified Arabic" w:cs="Simplified Arabic"/>
          <w:b/>
          <w:sz w:val="28"/>
          <w:szCs w:val="28"/>
          <w:vertAlign w:val="superscript"/>
          <w:rtl/>
          <w:lang w:bidi="ar-IQ"/>
        </w:rPr>
        <w:footnoteReference w:id="172"/>
      </w:r>
      <w:r w:rsidR="000C7F5F" w:rsidRPr="00012DFA">
        <w:rPr>
          <w:rFonts w:ascii="Simplified Arabic" w:hAnsi="Simplified Arabic" w:cs="Simplified Arabic"/>
          <w:b/>
          <w:sz w:val="28"/>
          <w:szCs w:val="28"/>
          <w:vertAlign w:val="superscript"/>
          <w:rtl/>
          <w:lang w:bidi="ar-IQ"/>
        </w:rPr>
        <w:t>)</w:t>
      </w:r>
      <w:r w:rsidR="00CB5EB7" w:rsidRPr="00012DFA">
        <w:rPr>
          <w:rFonts w:ascii="Simplified Arabic" w:hAnsi="Simplified Arabic" w:cs="Simplified Arabic"/>
          <w:b/>
          <w:sz w:val="28"/>
          <w:szCs w:val="28"/>
          <w:rtl/>
          <w:lang w:bidi="ar-IQ"/>
        </w:rPr>
        <w:t xml:space="preserve"> . </w:t>
      </w:r>
    </w:p>
    <w:p w:rsidR="007F1716" w:rsidRPr="00012DFA" w:rsidRDefault="007F1716" w:rsidP="007F12A9">
      <w:pPr>
        <w:spacing w:before="120" w:after="240" w:line="288" w:lineRule="auto"/>
        <w:ind w:firstLine="720"/>
        <w:jc w:val="both"/>
        <w:rPr>
          <w:rFonts w:ascii="Simplified Arabic" w:hAnsi="Simplified Arabic" w:cs="Simplified Arabic"/>
          <w:b/>
          <w:sz w:val="28"/>
          <w:szCs w:val="28"/>
          <w:rtl/>
          <w:lang w:bidi="ar-IQ"/>
        </w:rPr>
      </w:pPr>
      <w:r w:rsidRPr="00012DFA">
        <w:rPr>
          <w:rFonts w:ascii="Simplified Arabic" w:hAnsi="Simplified Arabic" w:cs="Simplified Arabic"/>
          <w:b/>
          <w:sz w:val="28"/>
          <w:szCs w:val="28"/>
          <w:rtl/>
          <w:lang w:bidi="ar-IQ"/>
        </w:rPr>
        <w:t xml:space="preserve"> وقد افردت محكمة التمييز الاتحادية إجراءات خاصة لدعاوى</w:t>
      </w:r>
      <w:r w:rsidR="0021046D">
        <w:rPr>
          <w:rFonts w:ascii="Simplified Arabic" w:hAnsi="Simplified Arabic" w:cs="Simplified Arabic"/>
          <w:b/>
          <w:sz w:val="28"/>
          <w:szCs w:val="28"/>
          <w:rtl/>
          <w:lang w:bidi="ar-IQ"/>
        </w:rPr>
        <w:t xml:space="preserve"> الحِل </w:t>
      </w:r>
      <w:r w:rsidRPr="00012DFA">
        <w:rPr>
          <w:rFonts w:ascii="Simplified Arabic" w:hAnsi="Simplified Arabic" w:cs="Simplified Arabic"/>
          <w:b/>
          <w:sz w:val="28"/>
          <w:szCs w:val="28"/>
          <w:rtl/>
          <w:lang w:bidi="ar-IQ"/>
        </w:rPr>
        <w:t>و</w:t>
      </w:r>
      <w:r w:rsidR="0021046D">
        <w:rPr>
          <w:rFonts w:ascii="Simplified Arabic" w:hAnsi="Simplified Arabic" w:cs="Simplified Arabic"/>
          <w:b/>
          <w:sz w:val="28"/>
          <w:szCs w:val="28"/>
          <w:rtl/>
          <w:lang w:bidi="ar-IQ"/>
        </w:rPr>
        <w:t>الحُرمة</w:t>
      </w:r>
      <w:r w:rsidRPr="00012DFA">
        <w:rPr>
          <w:rFonts w:ascii="Simplified Arabic" w:hAnsi="Simplified Arabic" w:cs="Simplified Arabic"/>
          <w:b/>
          <w:sz w:val="28"/>
          <w:szCs w:val="28"/>
          <w:rtl/>
          <w:lang w:bidi="ar-IQ"/>
        </w:rPr>
        <w:t xml:space="preserve"> من الإجراءات العامة لباقي دعاوى الأحوال الشخصية مستفيدة من الحيز الذي تركه المشرع</w:t>
      </w:r>
      <w:r w:rsidR="002C5237" w:rsidRPr="00012DFA">
        <w:rPr>
          <w:rFonts w:ascii="Simplified Arabic" w:hAnsi="Simplified Arabic" w:cs="Simplified Arabic"/>
          <w:b/>
          <w:sz w:val="28"/>
          <w:szCs w:val="28"/>
          <w:rtl/>
          <w:lang w:bidi="ar-IQ"/>
        </w:rPr>
        <w:t xml:space="preserve"> الإجرائي </w:t>
      </w:r>
      <w:r w:rsidRPr="00012DFA">
        <w:rPr>
          <w:rFonts w:ascii="Simplified Arabic" w:hAnsi="Simplified Arabic" w:cs="Simplified Arabic"/>
          <w:b/>
          <w:sz w:val="28"/>
          <w:szCs w:val="28"/>
          <w:rtl/>
          <w:lang w:bidi="ar-IQ"/>
        </w:rPr>
        <w:t>لها بصياغته اليات إجرائية لهذه الدعاوى انطلاقاً من خصوصيتها التي ابرزها المشرع في أسباب القانون الموجبة</w:t>
      </w:r>
      <w:r w:rsidR="00A758E8" w:rsidRPr="00012DFA">
        <w:rPr>
          <w:rFonts w:ascii="Simplified Arabic" w:hAnsi="Simplified Arabic" w:cs="Simplified Arabic" w:hint="cs"/>
          <w:b/>
          <w:sz w:val="28"/>
          <w:szCs w:val="28"/>
          <w:rtl/>
          <w:lang w:bidi="ar-IQ"/>
        </w:rPr>
        <w:t>،</w:t>
      </w:r>
      <w:r w:rsidR="00CB5EB7" w:rsidRPr="00012DFA">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وقد استند القضاء في ذلك لنص المادة</w:t>
      </w:r>
      <w:r w:rsidR="00970A1B"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299</w:t>
      </w:r>
      <w:r w:rsidR="00970A1B"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من قانون المرافعات</w:t>
      </w:r>
      <w:r w:rsidR="00CB5EB7" w:rsidRPr="00012DFA">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التي بينت خصوصية إجرائية لهذه الدعاوى لم يشر لها قانون المرافعات بصراحة</w:t>
      </w:r>
      <w:r w:rsidR="00FC5432">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وهو ما يفسر بأنه ترك خلق قواعد قانونية إجرائية من خلال الممارسة العملية للقضاء في ساحته</w:t>
      </w:r>
      <w:r w:rsidR="009F1605" w:rsidRPr="00012DFA">
        <w:rPr>
          <w:rFonts w:ascii="Simplified Arabic" w:hAnsi="Simplified Arabic" w:cs="Simplified Arabic"/>
          <w:b/>
          <w:sz w:val="28"/>
          <w:szCs w:val="28"/>
          <w:rtl/>
          <w:lang w:bidi="ar-IQ"/>
        </w:rPr>
        <w:t xml:space="preserve"> أي </w:t>
      </w:r>
      <w:r w:rsidRPr="00012DFA">
        <w:rPr>
          <w:rFonts w:ascii="Simplified Arabic" w:hAnsi="Simplified Arabic" w:cs="Simplified Arabic"/>
          <w:b/>
          <w:sz w:val="28"/>
          <w:szCs w:val="28"/>
          <w:rtl/>
          <w:lang w:bidi="ar-IQ"/>
        </w:rPr>
        <w:t>انه فتح باب الاجتهاد للقضاء متمثلاً بمحكمة التمييز الاتحادية</w:t>
      </w:r>
      <w:r w:rsidR="00CB5EB7"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وتلك الوظيفة تجيدها هذه المحكمة بما لها من خبرة كبيرة في هذا المجال وما فيها من شخصيات قضائية متميزة بقدرات لا تقل عن المستوى التشريعي</w:t>
      </w:r>
      <w:r w:rsidR="00CB5EB7"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 xml:space="preserve">إلا انها متقيدة بالحدود المتاحة لها </w:t>
      </w:r>
      <w:r w:rsidRPr="00012DFA">
        <w:rPr>
          <w:rFonts w:ascii="Simplified Arabic" w:hAnsi="Simplified Arabic" w:cs="Simplified Arabic"/>
          <w:b/>
          <w:sz w:val="28"/>
          <w:szCs w:val="28"/>
          <w:rtl/>
          <w:lang w:bidi="ar-IQ"/>
        </w:rPr>
        <w:lastRenderedPageBreak/>
        <w:t>قانوناً بالتكييف القضائي</w:t>
      </w:r>
      <w:r w:rsidR="00CB5EB7" w:rsidRPr="00012DFA">
        <w:rPr>
          <w:rFonts w:ascii="Simplified Arabic" w:hAnsi="Simplified Arabic" w:cs="Simplified Arabic"/>
          <w:b/>
          <w:sz w:val="28"/>
          <w:szCs w:val="28"/>
          <w:rtl/>
          <w:lang w:bidi="ar-IQ"/>
        </w:rPr>
        <w:t xml:space="preserve"> ، </w:t>
      </w:r>
      <w:r w:rsidR="005A23C0" w:rsidRPr="00012DFA">
        <w:rPr>
          <w:rFonts w:ascii="Simplified Arabic" w:hAnsi="Simplified Arabic" w:cs="Simplified Arabic" w:hint="cs"/>
          <w:b/>
          <w:sz w:val="28"/>
          <w:szCs w:val="28"/>
          <w:rtl/>
          <w:lang w:bidi="ar-IQ"/>
        </w:rPr>
        <w:t>وباعتبارها</w:t>
      </w:r>
      <w:r w:rsidRPr="00012DFA">
        <w:rPr>
          <w:rFonts w:ascii="Simplified Arabic" w:hAnsi="Simplified Arabic" w:cs="Simplified Arabic"/>
          <w:b/>
          <w:sz w:val="28"/>
          <w:szCs w:val="28"/>
          <w:rtl/>
          <w:lang w:bidi="ar-IQ"/>
        </w:rPr>
        <w:t xml:space="preserve"> الهيئة القضائية العليا التي تمارس الرقابة القضائية على جميع المحاكم باستثن</w:t>
      </w:r>
      <w:r w:rsidR="00805A04" w:rsidRPr="00012DFA">
        <w:rPr>
          <w:rFonts w:ascii="Simplified Arabic" w:hAnsi="Simplified Arabic" w:cs="Simplified Arabic"/>
          <w:b/>
          <w:sz w:val="28"/>
          <w:szCs w:val="28"/>
          <w:rtl/>
          <w:lang w:bidi="ar-IQ"/>
        </w:rPr>
        <w:t>اء ما نص القانون على خلافه</w:t>
      </w:r>
      <w:r w:rsidR="000C7F5F" w:rsidRPr="00012DFA">
        <w:rPr>
          <w:rFonts w:ascii="Simplified Arabic" w:hAnsi="Simplified Arabic" w:cs="Simplified Arabic"/>
          <w:b/>
          <w:sz w:val="28"/>
          <w:szCs w:val="28"/>
          <w:vertAlign w:val="superscript"/>
          <w:rtl/>
          <w:lang w:bidi="ar-IQ"/>
        </w:rPr>
        <w:t>(</w:t>
      </w:r>
      <w:r w:rsidR="000C7F5F" w:rsidRPr="00012DFA">
        <w:rPr>
          <w:rFonts w:ascii="Simplified Arabic" w:hAnsi="Simplified Arabic" w:cs="Simplified Arabic"/>
          <w:b/>
          <w:sz w:val="28"/>
          <w:szCs w:val="28"/>
          <w:vertAlign w:val="superscript"/>
          <w:rtl/>
          <w:lang w:bidi="ar-IQ"/>
        </w:rPr>
        <w:footnoteReference w:id="173"/>
      </w:r>
      <w:r w:rsidR="000C7F5F" w:rsidRPr="00012DFA">
        <w:rPr>
          <w:rFonts w:ascii="Simplified Arabic" w:hAnsi="Simplified Arabic" w:cs="Simplified Arabic"/>
          <w:b/>
          <w:sz w:val="28"/>
          <w:szCs w:val="28"/>
          <w:vertAlign w:val="superscript"/>
          <w:rtl/>
          <w:lang w:bidi="ar-IQ"/>
        </w:rPr>
        <w:t>)</w:t>
      </w:r>
      <w:r w:rsidR="00CB5EB7" w:rsidRPr="00012DFA">
        <w:rPr>
          <w:rFonts w:ascii="Simplified Arabic" w:hAnsi="Simplified Arabic" w:cs="Simplified Arabic"/>
          <w:b/>
          <w:sz w:val="28"/>
          <w:szCs w:val="28"/>
          <w:rtl/>
          <w:lang w:bidi="ar-IQ"/>
        </w:rPr>
        <w:t xml:space="preserve"> . </w:t>
      </w:r>
    </w:p>
    <w:p w:rsidR="009D18A4" w:rsidRPr="00012DFA" w:rsidRDefault="007F1716" w:rsidP="00273C75">
      <w:pPr>
        <w:spacing w:before="120" w:after="240" w:line="240" w:lineRule="auto"/>
        <w:ind w:firstLine="720"/>
        <w:jc w:val="both"/>
        <w:rPr>
          <w:rFonts w:ascii="Simplified Arabic" w:hAnsi="Simplified Arabic" w:cs="Simplified Arabic"/>
          <w:b/>
          <w:sz w:val="28"/>
          <w:szCs w:val="28"/>
          <w:rtl/>
          <w:lang w:bidi="ar-IQ"/>
        </w:rPr>
      </w:pPr>
      <w:r w:rsidRPr="00012DFA">
        <w:rPr>
          <w:rFonts w:ascii="Simplified Arabic" w:hAnsi="Simplified Arabic" w:cs="Simplified Arabic"/>
          <w:b/>
          <w:sz w:val="28"/>
          <w:szCs w:val="28"/>
          <w:rtl/>
          <w:lang w:bidi="ar-IQ"/>
        </w:rPr>
        <w:t xml:space="preserve">وبناء على ما تقدم </w:t>
      </w:r>
      <w:r w:rsidR="00970A1B" w:rsidRPr="00012DFA">
        <w:rPr>
          <w:rFonts w:ascii="Simplified Arabic" w:hAnsi="Simplified Arabic" w:cs="Simplified Arabic" w:hint="cs"/>
          <w:b/>
          <w:sz w:val="28"/>
          <w:szCs w:val="28"/>
          <w:rtl/>
          <w:lang w:bidi="ar-IQ"/>
        </w:rPr>
        <w:t>ـ</w:t>
      </w:r>
      <w:r w:rsidRPr="00012DFA">
        <w:rPr>
          <w:rFonts w:ascii="Simplified Arabic" w:hAnsi="Simplified Arabic" w:cs="Simplified Arabic"/>
          <w:b/>
          <w:sz w:val="28"/>
          <w:szCs w:val="28"/>
          <w:rtl/>
          <w:lang w:bidi="ar-IQ"/>
        </w:rPr>
        <w:t xml:space="preserve"> ورغم انه يمكن قانونا للمحاكم المدنية ان تخالف محكمة التمييز في الرأي</w:t>
      </w:r>
      <w:r w:rsidR="000C7F5F" w:rsidRPr="00012DFA">
        <w:rPr>
          <w:rFonts w:ascii="Simplified Arabic" w:hAnsi="Simplified Arabic" w:cs="Simplified Arabic"/>
          <w:b/>
          <w:sz w:val="28"/>
          <w:szCs w:val="28"/>
          <w:vertAlign w:val="superscript"/>
          <w:rtl/>
          <w:lang w:bidi="ar-IQ"/>
        </w:rPr>
        <w:t>(</w:t>
      </w:r>
      <w:r w:rsidR="000C7F5F" w:rsidRPr="00012DFA">
        <w:rPr>
          <w:rFonts w:ascii="Simplified Arabic" w:hAnsi="Simplified Arabic" w:cs="Simplified Arabic"/>
          <w:b/>
          <w:sz w:val="28"/>
          <w:szCs w:val="28"/>
          <w:vertAlign w:val="superscript"/>
          <w:rtl/>
          <w:lang w:bidi="ar-IQ"/>
        </w:rPr>
        <w:footnoteReference w:id="174"/>
      </w:r>
      <w:r w:rsidR="000C7F5F" w:rsidRPr="00012DFA">
        <w:rPr>
          <w:rFonts w:ascii="Simplified Arabic" w:hAnsi="Simplified Arabic" w:cs="Simplified Arabic"/>
          <w:b/>
          <w:sz w:val="28"/>
          <w:szCs w:val="28"/>
          <w:vertAlign w:val="superscript"/>
          <w:rtl/>
          <w:lang w:bidi="ar-IQ"/>
        </w:rPr>
        <w:t>)</w:t>
      </w:r>
      <w:r w:rsidR="00970A1B" w:rsidRPr="00012DFA">
        <w:rPr>
          <w:rFonts w:ascii="Simplified Arabic" w:hAnsi="Simplified Arabic" w:cs="Simplified Arabic"/>
          <w:b/>
          <w:sz w:val="28"/>
          <w:szCs w:val="28"/>
          <w:rtl/>
          <w:lang w:bidi="ar-IQ"/>
        </w:rPr>
        <w:t xml:space="preserve"> </w:t>
      </w:r>
      <w:r w:rsidR="00970A1B" w:rsidRPr="00012DFA">
        <w:rPr>
          <w:rFonts w:ascii="Simplified Arabic" w:hAnsi="Simplified Arabic" w:cs="Simplified Arabic" w:hint="cs"/>
          <w:b/>
          <w:sz w:val="28"/>
          <w:szCs w:val="28"/>
          <w:rtl/>
          <w:lang w:bidi="ar-IQ"/>
        </w:rPr>
        <w:t>ـ</w:t>
      </w:r>
      <w:r w:rsidRPr="00012DFA">
        <w:rPr>
          <w:rFonts w:ascii="Simplified Arabic" w:hAnsi="Simplified Arabic" w:cs="Simplified Arabic"/>
          <w:b/>
          <w:sz w:val="28"/>
          <w:szCs w:val="28"/>
          <w:rtl/>
          <w:lang w:bidi="ar-IQ"/>
        </w:rPr>
        <w:t xml:space="preserve"> فإن الأخيرة اذا تبنت رأياً</w:t>
      </w:r>
      <w:r w:rsidR="000F4C6C" w:rsidRPr="00012DFA">
        <w:rPr>
          <w:rFonts w:ascii="Simplified Arabic" w:hAnsi="Simplified Arabic" w:cs="Simplified Arabic"/>
          <w:b/>
          <w:sz w:val="28"/>
          <w:szCs w:val="28"/>
          <w:rtl/>
          <w:lang w:bidi="ar-IQ"/>
        </w:rPr>
        <w:t xml:space="preserve"> أو </w:t>
      </w:r>
      <w:r w:rsidRPr="00012DFA">
        <w:rPr>
          <w:rFonts w:ascii="Simplified Arabic" w:hAnsi="Simplified Arabic" w:cs="Simplified Arabic"/>
          <w:b/>
          <w:sz w:val="28"/>
          <w:szCs w:val="28"/>
          <w:rtl/>
          <w:lang w:bidi="ar-IQ"/>
        </w:rPr>
        <w:t>مبدأً</w:t>
      </w:r>
      <w:r w:rsidR="000F4C6C" w:rsidRPr="00012DFA">
        <w:rPr>
          <w:rFonts w:ascii="Simplified Arabic" w:hAnsi="Simplified Arabic" w:cs="Simplified Arabic"/>
          <w:b/>
          <w:sz w:val="28"/>
          <w:szCs w:val="28"/>
          <w:rtl/>
          <w:lang w:bidi="ar-IQ"/>
        </w:rPr>
        <w:t xml:space="preserve"> أو </w:t>
      </w:r>
      <w:r w:rsidRPr="00012DFA">
        <w:rPr>
          <w:rFonts w:ascii="Simplified Arabic" w:hAnsi="Simplified Arabic" w:cs="Simplified Arabic"/>
          <w:b/>
          <w:sz w:val="28"/>
          <w:szCs w:val="28"/>
          <w:rtl/>
          <w:lang w:bidi="ar-IQ"/>
        </w:rPr>
        <w:t>اتجاهاً في احكامها يتبعه المحاكم الأخرى رغماً</w:t>
      </w:r>
      <w:r w:rsidR="000F4C6C" w:rsidRPr="00012DFA">
        <w:rPr>
          <w:rFonts w:ascii="Simplified Arabic" w:hAnsi="Simplified Arabic" w:cs="Simplified Arabic"/>
          <w:b/>
          <w:sz w:val="28"/>
          <w:szCs w:val="28"/>
          <w:rtl/>
          <w:lang w:bidi="ar-IQ"/>
        </w:rPr>
        <w:t xml:space="preserve"> أو </w:t>
      </w:r>
      <w:r w:rsidRPr="00012DFA">
        <w:rPr>
          <w:rFonts w:ascii="Simplified Arabic" w:hAnsi="Simplified Arabic" w:cs="Simplified Arabic"/>
          <w:b/>
          <w:sz w:val="28"/>
          <w:szCs w:val="28"/>
          <w:rtl/>
          <w:lang w:bidi="ar-IQ"/>
        </w:rPr>
        <w:t xml:space="preserve">طوعاً </w:t>
      </w:r>
      <w:r w:rsidR="005A23C0" w:rsidRPr="00012DFA">
        <w:rPr>
          <w:rFonts w:ascii="Simplified Arabic" w:hAnsi="Simplified Arabic" w:cs="Simplified Arabic" w:hint="cs"/>
          <w:b/>
          <w:sz w:val="28"/>
          <w:szCs w:val="28"/>
          <w:rtl/>
          <w:lang w:bidi="ar-IQ"/>
        </w:rPr>
        <w:t>باعتبارها</w:t>
      </w:r>
      <w:r w:rsidRPr="00012DFA">
        <w:rPr>
          <w:rFonts w:ascii="Simplified Arabic" w:hAnsi="Simplified Arabic" w:cs="Simplified Arabic"/>
          <w:b/>
          <w:sz w:val="28"/>
          <w:szCs w:val="28"/>
          <w:rtl/>
          <w:lang w:bidi="ar-IQ"/>
        </w:rPr>
        <w:t xml:space="preserve"> تدرك ان مخالفتها لا جدوى منها لان الرأي الملزم في النهاية هو لمحكمة التمييز</w:t>
      </w:r>
      <w:r w:rsidR="000C7F5F" w:rsidRPr="00012DFA">
        <w:rPr>
          <w:rStyle w:val="a4"/>
          <w:rFonts w:ascii="Simplified Arabic" w:hAnsi="Simplified Arabic" w:cs="Simplified Arabic"/>
          <w:b/>
          <w:sz w:val="28"/>
          <w:szCs w:val="28"/>
          <w:rtl/>
          <w:lang w:bidi="ar-IQ"/>
        </w:rPr>
        <w:t>(</w:t>
      </w:r>
      <w:r w:rsidR="000C7F5F" w:rsidRPr="00012DFA">
        <w:rPr>
          <w:rStyle w:val="a4"/>
          <w:rFonts w:ascii="Simplified Arabic" w:hAnsi="Simplified Arabic" w:cs="Simplified Arabic"/>
          <w:b/>
          <w:sz w:val="28"/>
          <w:szCs w:val="28"/>
          <w:rtl/>
          <w:lang w:bidi="ar-IQ"/>
        </w:rPr>
        <w:footnoteReference w:id="175"/>
      </w:r>
      <w:r w:rsidR="000C7F5F" w:rsidRPr="00012DFA">
        <w:rPr>
          <w:rStyle w:val="a4"/>
          <w:rFonts w:ascii="Simplified Arabic" w:hAnsi="Simplified Arabic" w:cs="Simplified Arabic"/>
          <w:b/>
          <w:sz w:val="28"/>
          <w:szCs w:val="28"/>
          <w:rtl/>
          <w:lang w:bidi="ar-IQ"/>
        </w:rPr>
        <w:t>)</w:t>
      </w:r>
      <w:r w:rsidR="004B453E" w:rsidRPr="00012DFA">
        <w:rPr>
          <w:rFonts w:ascii="Simplified Arabic" w:hAnsi="Simplified Arabic" w:cs="Simplified Arabic"/>
          <w:b/>
          <w:sz w:val="28"/>
          <w:szCs w:val="28"/>
          <w:rtl/>
          <w:lang w:bidi="ar-IQ"/>
        </w:rPr>
        <w:t xml:space="preserve"> </w:t>
      </w:r>
      <w:r w:rsidR="004B453E" w:rsidRPr="00012DFA">
        <w:rPr>
          <w:rFonts w:ascii="Simplified Arabic" w:hAnsi="Simplified Arabic" w:cs="Simplified Arabic" w:hint="cs"/>
          <w:b/>
          <w:sz w:val="28"/>
          <w:szCs w:val="28"/>
          <w:rtl/>
          <w:lang w:bidi="ar-IQ"/>
        </w:rPr>
        <w:t>،</w:t>
      </w:r>
      <w:r w:rsidR="00CB5EB7" w:rsidRPr="00012DFA">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 xml:space="preserve">ولهذا فما </w:t>
      </w:r>
      <w:r w:rsidR="00970A1B" w:rsidRPr="00012DFA">
        <w:rPr>
          <w:rFonts w:ascii="Simplified Arabic" w:hAnsi="Simplified Arabic" w:cs="Simplified Arabic" w:hint="cs"/>
          <w:b/>
          <w:sz w:val="28"/>
          <w:szCs w:val="28"/>
          <w:rtl/>
          <w:lang w:bidi="ar-IQ"/>
        </w:rPr>
        <w:t>اختطته</w:t>
      </w:r>
      <w:r w:rsidRPr="00012DFA">
        <w:rPr>
          <w:rFonts w:ascii="Simplified Arabic" w:hAnsi="Simplified Arabic" w:cs="Simplified Arabic"/>
          <w:b/>
          <w:sz w:val="28"/>
          <w:szCs w:val="28"/>
          <w:rtl/>
          <w:lang w:bidi="ar-IQ"/>
        </w:rPr>
        <w:t xml:space="preserve"> محكمة التمييز من إجراءات خاصة بدعاوى</w:t>
      </w:r>
      <w:r w:rsidR="0021046D">
        <w:rPr>
          <w:rFonts w:ascii="Simplified Arabic" w:hAnsi="Simplified Arabic" w:cs="Simplified Arabic"/>
          <w:b/>
          <w:sz w:val="28"/>
          <w:szCs w:val="28"/>
          <w:rtl/>
          <w:lang w:bidi="ar-IQ"/>
        </w:rPr>
        <w:t xml:space="preserve"> الحِل </w:t>
      </w:r>
      <w:r w:rsidRPr="00012DFA">
        <w:rPr>
          <w:rFonts w:ascii="Simplified Arabic" w:hAnsi="Simplified Arabic" w:cs="Simplified Arabic"/>
          <w:b/>
          <w:sz w:val="28"/>
          <w:szCs w:val="28"/>
          <w:rtl/>
          <w:lang w:bidi="ar-IQ"/>
        </w:rPr>
        <w:t>و</w:t>
      </w:r>
      <w:r w:rsidR="0021046D">
        <w:rPr>
          <w:rFonts w:ascii="Simplified Arabic" w:hAnsi="Simplified Arabic" w:cs="Simplified Arabic"/>
          <w:b/>
          <w:sz w:val="28"/>
          <w:szCs w:val="28"/>
          <w:rtl/>
          <w:lang w:bidi="ar-IQ"/>
        </w:rPr>
        <w:t>الحُرمة</w:t>
      </w:r>
      <w:r w:rsidRPr="00012DFA">
        <w:rPr>
          <w:rFonts w:ascii="Simplified Arabic" w:hAnsi="Simplified Arabic" w:cs="Simplified Arabic"/>
          <w:b/>
          <w:sz w:val="28"/>
          <w:szCs w:val="28"/>
          <w:rtl/>
          <w:lang w:bidi="ar-IQ"/>
        </w:rPr>
        <w:t xml:space="preserve"> صارت متبعة في كل محاكم الأحوال الشخصية في العراق</w:t>
      </w:r>
      <w:r w:rsidR="00CB5EB7" w:rsidRPr="00012DFA">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وأستقر لها التطبيق</w:t>
      </w:r>
      <w:r w:rsidR="000C7F5F" w:rsidRPr="00012DFA">
        <w:rPr>
          <w:rStyle w:val="a4"/>
          <w:rFonts w:ascii="Simplified Arabic" w:hAnsi="Simplified Arabic" w:cs="Simplified Arabic"/>
          <w:b/>
          <w:sz w:val="28"/>
          <w:szCs w:val="28"/>
          <w:rtl/>
          <w:lang w:bidi="ar-IQ"/>
        </w:rPr>
        <w:t>(</w:t>
      </w:r>
      <w:r w:rsidR="000C7F5F" w:rsidRPr="00012DFA">
        <w:rPr>
          <w:rStyle w:val="a4"/>
          <w:rFonts w:ascii="Simplified Arabic" w:hAnsi="Simplified Arabic" w:cs="Simplified Arabic"/>
          <w:b/>
          <w:sz w:val="28"/>
          <w:szCs w:val="28"/>
          <w:rtl/>
          <w:lang w:bidi="ar-IQ"/>
        </w:rPr>
        <w:footnoteReference w:id="176"/>
      </w:r>
      <w:r w:rsidR="000C7F5F" w:rsidRPr="00012DFA">
        <w:rPr>
          <w:rStyle w:val="a4"/>
          <w:rFonts w:ascii="Simplified Arabic" w:hAnsi="Simplified Arabic" w:cs="Simplified Arabic"/>
          <w:b/>
          <w:sz w:val="28"/>
          <w:szCs w:val="28"/>
          <w:rtl/>
          <w:lang w:bidi="ar-IQ"/>
        </w:rPr>
        <w:t>)</w:t>
      </w:r>
      <w:r w:rsidR="00A86A5D">
        <w:rPr>
          <w:rFonts w:ascii="Simplified Arabic" w:hAnsi="Simplified Arabic" w:cs="Simplified Arabic"/>
          <w:b/>
          <w:sz w:val="28"/>
          <w:szCs w:val="28"/>
          <w:rtl/>
          <w:lang w:bidi="ar-IQ"/>
        </w:rPr>
        <w:t xml:space="preserve"> </w:t>
      </w:r>
      <w:r w:rsidR="00A86A5D">
        <w:rPr>
          <w:rFonts w:ascii="Simplified Arabic" w:hAnsi="Simplified Arabic" w:cs="Simplified Arabic" w:hint="cs"/>
          <w:b/>
          <w:sz w:val="28"/>
          <w:szCs w:val="28"/>
          <w:rtl/>
          <w:lang w:bidi="ar-IQ"/>
        </w:rPr>
        <w:t>،</w:t>
      </w:r>
      <w:r w:rsidR="00CB5EB7" w:rsidRPr="00012DFA">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 xml:space="preserve">ويحسب ذلك للقضاء </w:t>
      </w:r>
      <w:r w:rsidR="005A23C0" w:rsidRPr="00012DFA">
        <w:rPr>
          <w:rFonts w:ascii="Simplified Arabic" w:hAnsi="Simplified Arabic" w:cs="Simplified Arabic" w:hint="cs"/>
          <w:b/>
          <w:sz w:val="28"/>
          <w:szCs w:val="28"/>
          <w:rtl/>
          <w:lang w:bidi="ar-IQ"/>
        </w:rPr>
        <w:t>باعتبار</w:t>
      </w:r>
      <w:r w:rsidR="00CB5EB7" w:rsidRPr="00012DFA">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ان ما تدخل في تنظيمه سار في اتجاهيين</w:t>
      </w:r>
      <w:r w:rsidR="00CB5EB7" w:rsidRPr="00012DFA">
        <w:rPr>
          <w:rFonts w:ascii="Simplified Arabic" w:hAnsi="Simplified Arabic" w:cs="Simplified Arabic"/>
          <w:b/>
          <w:sz w:val="28"/>
          <w:szCs w:val="28"/>
          <w:rtl/>
          <w:lang w:bidi="ar-IQ"/>
        </w:rPr>
        <w:t xml:space="preserve"> ؛</w:t>
      </w:r>
      <w:r w:rsidR="000F4C6C" w:rsidRPr="00012DFA">
        <w:rPr>
          <w:rFonts w:ascii="Simplified Arabic" w:hAnsi="Simplified Arabic" w:cs="Simplified Arabic"/>
          <w:b/>
          <w:sz w:val="28"/>
          <w:szCs w:val="28"/>
          <w:rtl/>
          <w:lang w:bidi="ar-IQ"/>
        </w:rPr>
        <w:t xml:space="preserve"> الأول </w:t>
      </w:r>
      <w:r w:rsidRPr="00012DFA">
        <w:rPr>
          <w:rFonts w:ascii="Simplified Arabic" w:hAnsi="Simplified Arabic" w:cs="Simplified Arabic"/>
          <w:b/>
          <w:sz w:val="28"/>
          <w:szCs w:val="28"/>
          <w:rtl/>
          <w:lang w:bidi="ar-IQ"/>
        </w:rPr>
        <w:t>منهما هو اهتمامه بمواضيع هذه الدعاوى لترسم لها نوعية خاصة من إجراءات تضمن</w:t>
      </w:r>
      <w:r w:rsidR="000F4C6C" w:rsidRPr="00012DFA">
        <w:rPr>
          <w:rFonts w:ascii="Simplified Arabic" w:hAnsi="Simplified Arabic" w:cs="Simplified Arabic"/>
          <w:b/>
          <w:sz w:val="28"/>
          <w:szCs w:val="28"/>
          <w:rtl/>
          <w:lang w:bidi="ar-IQ"/>
        </w:rPr>
        <w:t xml:space="preserve"> إلى </w:t>
      </w:r>
      <w:r w:rsidRPr="00012DFA">
        <w:rPr>
          <w:rFonts w:ascii="Simplified Arabic" w:hAnsi="Simplified Arabic" w:cs="Simplified Arabic"/>
          <w:b/>
          <w:sz w:val="28"/>
          <w:szCs w:val="28"/>
          <w:rtl/>
          <w:lang w:bidi="ar-IQ"/>
        </w:rPr>
        <w:t>حد ما تفعيل فكرة النظام العام التي تدخل فيها هذه المواضيع</w:t>
      </w:r>
      <w:r w:rsidR="00CB5EB7"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والتقيد بالحدود الشرعية المراعاة عادةً في مثل هذه المواضيع</w:t>
      </w:r>
      <w:r w:rsidR="009D18A4" w:rsidRPr="00012DFA">
        <w:rPr>
          <w:rFonts w:ascii="Simplified Arabic" w:hAnsi="Simplified Arabic" w:cs="Simplified Arabic"/>
          <w:b/>
          <w:sz w:val="28"/>
          <w:szCs w:val="28"/>
          <w:rtl/>
          <w:lang w:bidi="ar-IQ"/>
        </w:rPr>
        <w:t xml:space="preserve"> </w:t>
      </w:r>
      <w:r w:rsidR="009D18A4" w:rsidRPr="00012DFA">
        <w:rPr>
          <w:rFonts w:ascii="Simplified Arabic" w:hAnsi="Simplified Arabic" w:cs="Simplified Arabic" w:hint="cs"/>
          <w:b/>
          <w:sz w:val="28"/>
          <w:szCs w:val="28"/>
          <w:rtl/>
          <w:lang w:bidi="ar-IQ"/>
        </w:rPr>
        <w:t>،</w:t>
      </w:r>
      <w:r w:rsidR="00CB5EB7" w:rsidRPr="00012DFA">
        <w:rPr>
          <w:rFonts w:ascii="Simplified Arabic" w:hAnsi="Simplified Arabic" w:cs="Simplified Arabic"/>
          <w:b/>
          <w:sz w:val="28"/>
          <w:szCs w:val="28"/>
          <w:rtl/>
          <w:lang w:bidi="ar-IQ"/>
        </w:rPr>
        <w:t xml:space="preserve"> </w:t>
      </w:r>
      <w:r w:rsidRPr="00012DFA">
        <w:rPr>
          <w:rFonts w:ascii="Simplified Arabic" w:hAnsi="Simplified Arabic" w:cs="Simplified Arabic"/>
          <w:b/>
          <w:sz w:val="28"/>
          <w:szCs w:val="28"/>
          <w:rtl/>
          <w:lang w:bidi="ar-IQ"/>
        </w:rPr>
        <w:t>اما في الاتجاه الثاني فانه قرر إجراءات خاصة بهذه الدعاوى بما يضمن إخراجها من سيطرة وتحكم الخصوم فيها</w:t>
      </w:r>
      <w:r w:rsidR="000F4C6C" w:rsidRPr="00012DFA">
        <w:rPr>
          <w:rFonts w:ascii="Simplified Arabic" w:hAnsi="Simplified Arabic" w:cs="Simplified Arabic"/>
          <w:b/>
          <w:sz w:val="28"/>
          <w:szCs w:val="28"/>
          <w:rtl/>
          <w:lang w:bidi="ar-IQ"/>
        </w:rPr>
        <w:t xml:space="preserve"> إلى </w:t>
      </w:r>
      <w:r w:rsidRPr="00012DFA">
        <w:rPr>
          <w:rFonts w:ascii="Simplified Arabic" w:hAnsi="Simplified Arabic" w:cs="Simplified Arabic"/>
          <w:b/>
          <w:sz w:val="28"/>
          <w:szCs w:val="28"/>
          <w:rtl/>
          <w:lang w:bidi="ar-IQ"/>
        </w:rPr>
        <w:t>تحكم القضاء</w:t>
      </w:r>
      <w:r w:rsidR="00CB5EB7"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 xml:space="preserve">بناء على فكرة الحسبة </w:t>
      </w:r>
      <w:r w:rsidR="00970A1B" w:rsidRPr="00012DFA">
        <w:rPr>
          <w:rFonts w:ascii="Simplified Arabic" w:hAnsi="Simplified Arabic" w:cs="Simplified Arabic"/>
          <w:b/>
          <w:sz w:val="28"/>
          <w:szCs w:val="28"/>
          <w:rtl/>
          <w:lang w:bidi="ar-IQ"/>
        </w:rPr>
        <w:t>ـ</w:t>
      </w:r>
      <w:r w:rsidRPr="00012DFA">
        <w:rPr>
          <w:rFonts w:ascii="Simplified Arabic" w:hAnsi="Simplified Arabic" w:cs="Simplified Arabic"/>
          <w:b/>
          <w:sz w:val="28"/>
          <w:szCs w:val="28"/>
          <w:rtl/>
          <w:lang w:bidi="ar-IQ"/>
        </w:rPr>
        <w:t xml:space="preserve"> التي مر بنا في سابق البحث بيانها </w:t>
      </w:r>
      <w:r w:rsidR="00970A1B" w:rsidRPr="00012DFA">
        <w:rPr>
          <w:rFonts w:ascii="Simplified Arabic" w:hAnsi="Simplified Arabic" w:cs="Simplified Arabic"/>
          <w:b/>
          <w:sz w:val="28"/>
          <w:szCs w:val="28"/>
          <w:rtl/>
          <w:lang w:bidi="ar-IQ"/>
        </w:rPr>
        <w:t>ـ</w:t>
      </w:r>
      <w:r w:rsidRPr="00012DFA">
        <w:rPr>
          <w:rFonts w:ascii="Simplified Arabic" w:hAnsi="Simplified Arabic" w:cs="Simplified Arabic"/>
          <w:b/>
          <w:sz w:val="28"/>
          <w:szCs w:val="28"/>
          <w:rtl/>
          <w:lang w:bidi="ar-IQ"/>
        </w:rPr>
        <w:t xml:space="preserve"> والتي تعد من الأنظمة الإدارية المستندة للشريعة </w:t>
      </w:r>
      <w:r w:rsidR="000F4C6C" w:rsidRPr="00012DFA">
        <w:rPr>
          <w:rFonts w:ascii="Simplified Arabic" w:hAnsi="Simplified Arabic" w:cs="Simplified Arabic"/>
          <w:b/>
          <w:sz w:val="28"/>
          <w:szCs w:val="28"/>
          <w:rtl/>
          <w:lang w:bidi="ar-IQ"/>
        </w:rPr>
        <w:t>الإسلام</w:t>
      </w:r>
      <w:r w:rsidRPr="00012DFA">
        <w:rPr>
          <w:rFonts w:ascii="Simplified Arabic" w:hAnsi="Simplified Arabic" w:cs="Simplified Arabic"/>
          <w:b/>
          <w:sz w:val="28"/>
          <w:szCs w:val="28"/>
          <w:rtl/>
          <w:lang w:bidi="ar-IQ"/>
        </w:rPr>
        <w:t>ية</w:t>
      </w:r>
      <w:r w:rsidR="00CB5EB7" w:rsidRPr="00012DFA">
        <w:rPr>
          <w:rFonts w:ascii="Simplified Arabic" w:hAnsi="Simplified Arabic" w:cs="Simplified Arabic"/>
          <w:b/>
          <w:sz w:val="28"/>
          <w:szCs w:val="28"/>
          <w:rtl/>
          <w:lang w:bidi="ar-IQ"/>
        </w:rPr>
        <w:t xml:space="preserve"> ، </w:t>
      </w:r>
      <w:r w:rsidRPr="00012DFA">
        <w:rPr>
          <w:rFonts w:ascii="Simplified Arabic" w:hAnsi="Simplified Arabic" w:cs="Simplified Arabic"/>
          <w:b/>
          <w:sz w:val="28"/>
          <w:szCs w:val="28"/>
          <w:rtl/>
          <w:lang w:bidi="ar-IQ"/>
        </w:rPr>
        <w:t xml:space="preserve">وحاديه في ذلك مصدرية الشريعة </w:t>
      </w:r>
      <w:r w:rsidR="000F4C6C" w:rsidRPr="00012DFA">
        <w:rPr>
          <w:rFonts w:ascii="Simplified Arabic" w:hAnsi="Simplified Arabic" w:cs="Simplified Arabic"/>
          <w:b/>
          <w:sz w:val="28"/>
          <w:szCs w:val="28"/>
          <w:rtl/>
          <w:lang w:bidi="ar-IQ"/>
        </w:rPr>
        <w:t>الإسلام</w:t>
      </w:r>
      <w:r w:rsidRPr="00012DFA">
        <w:rPr>
          <w:rFonts w:ascii="Simplified Arabic" w:hAnsi="Simplified Arabic" w:cs="Simplified Arabic"/>
          <w:b/>
          <w:sz w:val="28"/>
          <w:szCs w:val="28"/>
          <w:rtl/>
          <w:lang w:bidi="ar-IQ"/>
        </w:rPr>
        <w:t>ية لقانون الأحوال الشخصية</w:t>
      </w:r>
      <w:r w:rsidR="000C7F5F" w:rsidRPr="00012DFA">
        <w:rPr>
          <w:rFonts w:ascii="Simplified Arabic" w:hAnsi="Simplified Arabic" w:cs="Simplified Arabic"/>
          <w:b/>
          <w:sz w:val="28"/>
          <w:szCs w:val="28"/>
          <w:vertAlign w:val="superscript"/>
          <w:rtl/>
          <w:lang w:bidi="ar-IQ"/>
        </w:rPr>
        <w:t>(</w:t>
      </w:r>
      <w:r w:rsidR="000C7F5F" w:rsidRPr="00012DFA">
        <w:rPr>
          <w:rFonts w:ascii="Simplified Arabic" w:hAnsi="Simplified Arabic" w:cs="Simplified Arabic"/>
          <w:b/>
          <w:sz w:val="28"/>
          <w:szCs w:val="28"/>
          <w:vertAlign w:val="superscript"/>
          <w:rtl/>
          <w:lang w:bidi="ar-IQ"/>
        </w:rPr>
        <w:footnoteReference w:id="177"/>
      </w:r>
      <w:r w:rsidR="000C7F5F" w:rsidRPr="00012DFA">
        <w:rPr>
          <w:rFonts w:ascii="Simplified Arabic" w:hAnsi="Simplified Arabic" w:cs="Simplified Arabic"/>
          <w:b/>
          <w:sz w:val="28"/>
          <w:szCs w:val="28"/>
          <w:vertAlign w:val="superscript"/>
          <w:rtl/>
          <w:lang w:bidi="ar-IQ"/>
        </w:rPr>
        <w:t>)</w:t>
      </w:r>
      <w:r w:rsidR="00CB5EB7" w:rsidRPr="00012DFA">
        <w:rPr>
          <w:rFonts w:ascii="Simplified Arabic" w:hAnsi="Simplified Arabic" w:cs="Simplified Arabic"/>
          <w:b/>
          <w:sz w:val="28"/>
          <w:szCs w:val="28"/>
          <w:rtl/>
          <w:lang w:bidi="ar-IQ"/>
        </w:rPr>
        <w:t xml:space="preserve"> .</w:t>
      </w:r>
    </w:p>
    <w:p w:rsidR="00784509" w:rsidRDefault="00CB5EB7" w:rsidP="00273C75">
      <w:pPr>
        <w:spacing w:before="120" w:after="240" w:line="240" w:lineRule="auto"/>
        <w:ind w:firstLine="720"/>
        <w:jc w:val="both"/>
        <w:rPr>
          <w:rFonts w:ascii="Simplified Arabic" w:hAnsi="Simplified Arabic" w:cs="Simplified Arabic"/>
          <w:b/>
          <w:sz w:val="28"/>
          <w:szCs w:val="28"/>
          <w:rtl/>
          <w:lang w:bidi="ar-IQ"/>
        </w:rPr>
        <w:sectPr w:rsidR="00784509" w:rsidSect="00471CED">
          <w:headerReference w:type="default" r:id="rId19"/>
          <w:footerReference w:type="default" r:id="rId20"/>
          <w:footnotePr>
            <w:numRestart w:val="eachPage"/>
          </w:footnotePr>
          <w:pgSz w:w="11906" w:h="16838"/>
          <w:pgMar w:top="1390" w:right="1800" w:bottom="1440" w:left="1800" w:header="426" w:footer="100" w:gutter="0"/>
          <w:cols w:space="708"/>
          <w:bidi/>
          <w:rtlGutter/>
          <w:docGrid w:linePitch="360"/>
        </w:sectPr>
      </w:pPr>
      <w:r w:rsidRPr="00012DFA">
        <w:rPr>
          <w:rFonts w:ascii="Simplified Arabic" w:hAnsi="Simplified Arabic" w:cs="Simplified Arabic"/>
          <w:b/>
          <w:sz w:val="28"/>
          <w:szCs w:val="28"/>
          <w:rtl/>
          <w:lang w:bidi="ar-IQ"/>
        </w:rPr>
        <w:t xml:space="preserve"> </w:t>
      </w:r>
      <w:r w:rsidR="007F1716" w:rsidRPr="00012DFA">
        <w:rPr>
          <w:rFonts w:ascii="Simplified Arabic" w:hAnsi="Simplified Arabic" w:cs="Simplified Arabic"/>
          <w:b/>
          <w:sz w:val="28"/>
          <w:szCs w:val="28"/>
          <w:rtl/>
          <w:lang w:bidi="ar-IQ"/>
        </w:rPr>
        <w:t>وتلك فيما نرى قراءة سليمة ومتطورة للقاعدة الإجرائية وتنسيب لها بما يتناسب مع نوع الدعوى وهو ما يتفق مع حكم المادة</w:t>
      </w:r>
      <w:r w:rsidR="00970A1B" w:rsidRPr="00012DFA">
        <w:rPr>
          <w:rFonts w:ascii="Simplified Arabic" w:hAnsi="Simplified Arabic" w:cs="Simplified Arabic"/>
          <w:b/>
          <w:sz w:val="28"/>
          <w:szCs w:val="28"/>
          <w:rtl/>
          <w:lang w:bidi="ar-IQ"/>
        </w:rPr>
        <w:t xml:space="preserve"> ( </w:t>
      </w:r>
      <w:r w:rsidR="007F1716" w:rsidRPr="00012DFA">
        <w:rPr>
          <w:rFonts w:ascii="Simplified Arabic" w:hAnsi="Simplified Arabic" w:cs="Simplified Arabic"/>
          <w:b/>
          <w:sz w:val="28"/>
          <w:szCs w:val="28"/>
          <w:rtl/>
          <w:lang w:bidi="ar-IQ"/>
        </w:rPr>
        <w:t>3</w:t>
      </w:r>
      <w:r w:rsidR="00970A1B" w:rsidRPr="00012DFA">
        <w:rPr>
          <w:rFonts w:ascii="Simplified Arabic" w:hAnsi="Simplified Arabic" w:cs="Simplified Arabic"/>
          <w:b/>
          <w:sz w:val="28"/>
          <w:szCs w:val="28"/>
          <w:rtl/>
          <w:lang w:bidi="ar-IQ"/>
        </w:rPr>
        <w:t xml:space="preserve"> ) </w:t>
      </w:r>
      <w:r w:rsidR="007F1716" w:rsidRPr="00012DFA">
        <w:rPr>
          <w:rFonts w:ascii="Simplified Arabic" w:hAnsi="Simplified Arabic" w:cs="Simplified Arabic"/>
          <w:b/>
          <w:sz w:val="28"/>
          <w:szCs w:val="28"/>
          <w:rtl/>
          <w:lang w:bidi="ar-IQ"/>
        </w:rPr>
        <w:t>من قانون ال</w:t>
      </w:r>
      <w:r w:rsidR="00686709" w:rsidRPr="00012DFA">
        <w:rPr>
          <w:rFonts w:ascii="Simplified Arabic" w:hAnsi="Simplified Arabic" w:cs="Simplified Arabic"/>
          <w:b/>
          <w:sz w:val="28"/>
          <w:szCs w:val="28"/>
          <w:rtl/>
          <w:lang w:bidi="ar-IQ"/>
        </w:rPr>
        <w:t>إثبات</w:t>
      </w:r>
      <w:r w:rsidR="007F1716" w:rsidRPr="00012DFA">
        <w:rPr>
          <w:rFonts w:ascii="Simplified Arabic" w:hAnsi="Simplified Arabic" w:cs="Simplified Arabic"/>
          <w:b/>
          <w:sz w:val="28"/>
          <w:szCs w:val="28"/>
          <w:rtl/>
          <w:lang w:bidi="ar-IQ"/>
        </w:rPr>
        <w:t xml:space="preserve"> </w:t>
      </w:r>
      <w:r w:rsidR="005A23C0" w:rsidRPr="00012DFA">
        <w:rPr>
          <w:rFonts w:ascii="Simplified Arabic" w:hAnsi="Simplified Arabic" w:cs="Simplified Arabic" w:hint="cs"/>
          <w:b/>
          <w:sz w:val="28"/>
          <w:szCs w:val="28"/>
          <w:rtl/>
          <w:lang w:bidi="ar-IQ"/>
        </w:rPr>
        <w:t>بإلزام</w:t>
      </w:r>
      <w:r w:rsidR="007F1716" w:rsidRPr="00012DFA">
        <w:rPr>
          <w:rFonts w:ascii="Simplified Arabic" w:hAnsi="Simplified Arabic" w:cs="Simplified Arabic"/>
          <w:b/>
          <w:sz w:val="28"/>
          <w:szCs w:val="28"/>
          <w:rtl/>
          <w:lang w:bidi="ar-IQ"/>
        </w:rPr>
        <w:t xml:space="preserve"> القاضي بأتباع التفسير المتطور للقانون</w:t>
      </w:r>
      <w:r w:rsidR="00805A04" w:rsidRPr="00012DFA">
        <w:rPr>
          <w:rFonts w:ascii="Simplified Arabic" w:hAnsi="Simplified Arabic" w:cs="Simplified Arabic"/>
          <w:b/>
          <w:sz w:val="28"/>
          <w:szCs w:val="28"/>
          <w:rtl/>
          <w:lang w:bidi="ar-IQ"/>
        </w:rPr>
        <w:t xml:space="preserve"> </w:t>
      </w:r>
      <w:r w:rsidR="00AA7C4B" w:rsidRPr="00012DFA">
        <w:rPr>
          <w:rFonts w:ascii="Simplified Arabic" w:hAnsi="Simplified Arabic" w:cs="Simplified Arabic"/>
          <w:b/>
          <w:sz w:val="28"/>
          <w:szCs w:val="28"/>
          <w:rtl/>
          <w:lang w:bidi="ar-IQ"/>
        </w:rPr>
        <w:t>.</w:t>
      </w:r>
      <w:r w:rsidR="00784509">
        <w:rPr>
          <w:rFonts w:ascii="Simplified Arabic" w:hAnsi="Simplified Arabic" w:cs="Simplified Arabic" w:hint="cs"/>
          <w:b/>
          <w:sz w:val="28"/>
          <w:szCs w:val="28"/>
          <w:rtl/>
          <w:lang w:bidi="ar-IQ"/>
        </w:rPr>
        <w:tab/>
      </w:r>
    </w:p>
    <w:p w:rsidR="00087CDB" w:rsidRPr="00012DFA" w:rsidRDefault="00784509" w:rsidP="00784509">
      <w:pPr>
        <w:spacing w:before="120" w:after="240" w:line="288" w:lineRule="auto"/>
        <w:ind w:firstLine="720"/>
        <w:jc w:val="both"/>
        <w:rPr>
          <w:rFonts w:ascii="Simplified Arabic" w:hAnsi="Simplified Arabic" w:cs="Simplified Arabic"/>
          <w:b/>
          <w:sz w:val="28"/>
          <w:szCs w:val="28"/>
          <w:rtl/>
          <w:lang w:bidi="ar-IQ"/>
        </w:rPr>
      </w:pPr>
      <w:r w:rsidRPr="00012DFA">
        <w:rPr>
          <w:rFonts w:ascii="Simplified Arabic" w:hAnsi="Simplified Arabic" w:cs="Simplified Arabic"/>
          <w:b/>
          <w:sz w:val="28"/>
          <w:szCs w:val="28"/>
          <w:rtl/>
          <w:lang w:bidi="ar-IQ"/>
        </w:rPr>
        <w:lastRenderedPageBreak/>
        <w:t xml:space="preserve"> </w:t>
      </w:r>
    </w:p>
    <w:p w:rsidR="00D36486" w:rsidRDefault="00D36486" w:rsidP="00D36486">
      <w:pPr>
        <w:spacing w:before="120" w:after="240" w:line="288" w:lineRule="auto"/>
        <w:jc w:val="center"/>
        <w:rPr>
          <w:rFonts w:ascii="Calibri" w:eastAsia="Calibri" w:hAnsi="Calibri" w:cs="GE Jarida Heavy"/>
          <w:bCs/>
          <w:sz w:val="52"/>
          <w:szCs w:val="52"/>
          <w:rtl/>
          <w:lang w:bidi="ar-IQ"/>
        </w:rPr>
      </w:pPr>
    </w:p>
    <w:p w:rsidR="00D36486" w:rsidRDefault="00D36486" w:rsidP="00D36486">
      <w:pPr>
        <w:spacing w:before="120" w:after="240" w:line="288" w:lineRule="auto"/>
        <w:jc w:val="center"/>
        <w:rPr>
          <w:rFonts w:ascii="Calibri" w:eastAsia="Calibri" w:hAnsi="Calibri" w:cs="GE Jarida Heavy"/>
          <w:bCs/>
          <w:sz w:val="52"/>
          <w:szCs w:val="52"/>
          <w:rtl/>
          <w:lang w:bidi="ar-IQ"/>
        </w:rPr>
      </w:pPr>
    </w:p>
    <w:p w:rsidR="00D36486" w:rsidRDefault="00D36486" w:rsidP="00D36486">
      <w:pPr>
        <w:spacing w:before="120" w:after="240" w:line="288" w:lineRule="auto"/>
        <w:jc w:val="center"/>
        <w:rPr>
          <w:rFonts w:ascii="Calibri" w:eastAsia="Calibri" w:hAnsi="Calibri" w:cs="GE Jarida Heavy"/>
          <w:bCs/>
          <w:sz w:val="52"/>
          <w:szCs w:val="52"/>
          <w:rtl/>
          <w:lang w:bidi="ar-IQ"/>
        </w:rPr>
      </w:pPr>
    </w:p>
    <w:p w:rsidR="00D36486" w:rsidRDefault="00D36486" w:rsidP="00D36486">
      <w:pPr>
        <w:spacing w:before="120" w:after="240" w:line="288" w:lineRule="auto"/>
        <w:jc w:val="center"/>
        <w:rPr>
          <w:rFonts w:ascii="Calibri" w:eastAsia="Calibri" w:hAnsi="Calibri" w:cs="GE Jarida Heavy"/>
          <w:bCs/>
          <w:sz w:val="52"/>
          <w:szCs w:val="52"/>
          <w:rtl/>
          <w:lang w:bidi="ar-IQ"/>
        </w:rPr>
      </w:pPr>
    </w:p>
    <w:p w:rsidR="00D36486" w:rsidRDefault="00D36486" w:rsidP="00D36486">
      <w:pPr>
        <w:spacing w:before="120" w:after="240" w:line="288" w:lineRule="auto"/>
        <w:jc w:val="center"/>
        <w:rPr>
          <w:rFonts w:ascii="Calibri" w:eastAsia="Calibri" w:hAnsi="Calibri" w:cs="GE Jarida Heavy"/>
          <w:bCs/>
          <w:sz w:val="52"/>
          <w:szCs w:val="52"/>
          <w:rtl/>
          <w:lang w:bidi="ar-IQ"/>
        </w:rPr>
      </w:pPr>
      <w:r w:rsidRPr="00D36486">
        <w:rPr>
          <w:rFonts w:ascii="Calibri" w:eastAsia="Calibri" w:hAnsi="Calibri" w:cs="GE Jarida Heavy" w:hint="cs"/>
          <w:bCs/>
          <w:sz w:val="52"/>
          <w:szCs w:val="52"/>
          <w:rtl/>
          <w:lang w:bidi="ar-IQ"/>
        </w:rPr>
        <w:t>ا</w:t>
      </w:r>
      <w:r>
        <w:rPr>
          <w:rFonts w:ascii="Calibri" w:eastAsia="Calibri" w:hAnsi="Calibri" w:cs="GE Jarida Heavy"/>
          <w:bCs/>
          <w:sz w:val="52"/>
          <w:szCs w:val="52"/>
          <w:rtl/>
          <w:lang w:bidi="ar-IQ"/>
        </w:rPr>
        <w:t>لفصل الثاني</w:t>
      </w:r>
    </w:p>
    <w:p w:rsidR="00012DFA" w:rsidRPr="00D36486" w:rsidRDefault="00D36486" w:rsidP="00D36486">
      <w:pPr>
        <w:spacing w:before="120" w:after="240" w:line="288" w:lineRule="auto"/>
        <w:jc w:val="center"/>
        <w:rPr>
          <w:rFonts w:ascii="Calibri" w:eastAsia="Calibri" w:hAnsi="Calibri" w:cs="GE Jarida Heavy"/>
          <w:bCs/>
          <w:sz w:val="52"/>
          <w:szCs w:val="52"/>
          <w:rtl/>
          <w:lang w:bidi="ar-IQ"/>
        </w:rPr>
        <w:sectPr w:rsidR="00012DFA" w:rsidRPr="00D36486" w:rsidSect="00471CED">
          <w:headerReference w:type="default" r:id="rId21"/>
          <w:footerReference w:type="default" r:id="rId22"/>
          <w:footnotePr>
            <w:numRestart w:val="eachPage"/>
          </w:footnotePr>
          <w:pgSz w:w="11906" w:h="16838"/>
          <w:pgMar w:top="1390" w:right="1800" w:bottom="1440" w:left="1800" w:header="426" w:footer="100" w:gutter="0"/>
          <w:pgBorders w:offsetFrom="page">
            <w:top w:val="weavingAngles" w:sz="31" w:space="24" w:color="auto"/>
            <w:left w:val="weavingAngles" w:sz="31" w:space="24" w:color="auto"/>
            <w:bottom w:val="weavingAngles" w:sz="31" w:space="24" w:color="auto"/>
            <w:right w:val="weavingAngles" w:sz="31" w:space="24" w:color="auto"/>
          </w:pgBorders>
          <w:cols w:space="708"/>
          <w:bidi/>
          <w:rtlGutter/>
          <w:docGrid w:linePitch="360"/>
        </w:sectPr>
      </w:pPr>
      <w:r w:rsidRPr="00D36486">
        <w:rPr>
          <w:rFonts w:ascii="Calibri" w:eastAsia="Calibri" w:hAnsi="Calibri" w:cs="GE Jarida Heavy"/>
          <w:bCs/>
          <w:sz w:val="52"/>
          <w:szCs w:val="52"/>
          <w:rtl/>
          <w:lang w:bidi="ar-IQ"/>
        </w:rPr>
        <w:t>الاحكام الاجرائية الخاصة بدعاوى</w:t>
      </w:r>
      <w:r w:rsidR="0021046D">
        <w:rPr>
          <w:rFonts w:ascii="Calibri" w:eastAsia="Calibri" w:hAnsi="Calibri" w:cs="GE Jarida Heavy"/>
          <w:bCs/>
          <w:sz w:val="52"/>
          <w:szCs w:val="52"/>
          <w:rtl/>
          <w:lang w:bidi="ar-IQ"/>
        </w:rPr>
        <w:t xml:space="preserve"> الحِل </w:t>
      </w:r>
      <w:r w:rsidRPr="00D36486">
        <w:rPr>
          <w:rFonts w:ascii="Calibri" w:eastAsia="Calibri" w:hAnsi="Calibri" w:cs="GE Jarida Heavy"/>
          <w:bCs/>
          <w:sz w:val="52"/>
          <w:szCs w:val="52"/>
          <w:rtl/>
          <w:lang w:bidi="ar-IQ"/>
        </w:rPr>
        <w:t>و</w:t>
      </w:r>
      <w:r w:rsidR="0021046D">
        <w:rPr>
          <w:rFonts w:ascii="Calibri" w:eastAsia="Calibri" w:hAnsi="Calibri" w:cs="GE Jarida Heavy"/>
          <w:bCs/>
          <w:sz w:val="52"/>
          <w:szCs w:val="52"/>
          <w:rtl/>
          <w:lang w:bidi="ar-IQ"/>
        </w:rPr>
        <w:t>الحُرمة</w:t>
      </w:r>
    </w:p>
    <w:p w:rsidR="00185D6C" w:rsidRPr="00012DFA" w:rsidRDefault="00185D6C" w:rsidP="007F12A9">
      <w:pPr>
        <w:spacing w:before="120" w:after="240" w:line="288" w:lineRule="auto"/>
        <w:jc w:val="center"/>
        <w:rPr>
          <w:rFonts w:ascii="Calibri" w:eastAsia="Calibri" w:hAnsi="Calibri" w:cs="Simplified Arabic"/>
          <w:bCs/>
          <w:sz w:val="32"/>
          <w:szCs w:val="32"/>
          <w:lang w:bidi="ar-IQ"/>
        </w:rPr>
      </w:pPr>
      <w:r w:rsidRPr="00012DFA">
        <w:rPr>
          <w:rFonts w:ascii="Calibri" w:eastAsia="Calibri" w:hAnsi="Calibri" w:cs="Simplified Arabic" w:hint="cs"/>
          <w:bCs/>
          <w:sz w:val="32"/>
          <w:szCs w:val="32"/>
          <w:rtl/>
          <w:lang w:bidi="ar-IQ"/>
        </w:rPr>
        <w:lastRenderedPageBreak/>
        <w:t>ا</w:t>
      </w:r>
      <w:r w:rsidRPr="00012DFA">
        <w:rPr>
          <w:rFonts w:ascii="Calibri" w:eastAsia="Calibri" w:hAnsi="Calibri" w:cs="Simplified Arabic"/>
          <w:bCs/>
          <w:sz w:val="32"/>
          <w:szCs w:val="32"/>
          <w:rtl/>
          <w:lang w:bidi="ar-IQ"/>
        </w:rPr>
        <w:t>لفصل الثاني</w:t>
      </w:r>
      <w:r w:rsidRPr="00012DFA">
        <w:rPr>
          <w:rFonts w:ascii="Calibri" w:eastAsia="Calibri" w:hAnsi="Calibri" w:cs="Simplified Arabic"/>
          <w:bCs/>
          <w:sz w:val="32"/>
          <w:szCs w:val="32"/>
          <w:rtl/>
          <w:lang w:bidi="ar-IQ"/>
        </w:rPr>
        <w:br/>
        <w:t>الاحكام الاجرائية الخاصة بدعاوى</w:t>
      </w:r>
      <w:r w:rsidR="0021046D">
        <w:rPr>
          <w:rFonts w:ascii="Calibri" w:eastAsia="Calibri" w:hAnsi="Calibri" w:cs="Simplified Arabic"/>
          <w:bCs/>
          <w:sz w:val="32"/>
          <w:szCs w:val="32"/>
          <w:rtl/>
          <w:lang w:bidi="ar-IQ"/>
        </w:rPr>
        <w:t xml:space="preserve"> الحِل </w:t>
      </w:r>
      <w:r w:rsidRPr="00012DFA">
        <w:rPr>
          <w:rFonts w:ascii="Calibri" w:eastAsia="Calibri" w:hAnsi="Calibri" w:cs="Simplified Arabic"/>
          <w:bCs/>
          <w:sz w:val="32"/>
          <w:szCs w:val="32"/>
          <w:rtl/>
          <w:lang w:bidi="ar-IQ"/>
        </w:rPr>
        <w:t>و</w:t>
      </w:r>
      <w:r w:rsidR="0021046D">
        <w:rPr>
          <w:rFonts w:ascii="Calibri" w:eastAsia="Calibri" w:hAnsi="Calibri" w:cs="Simplified Arabic"/>
          <w:bCs/>
          <w:sz w:val="32"/>
          <w:szCs w:val="32"/>
          <w:rtl/>
          <w:lang w:bidi="ar-IQ"/>
        </w:rPr>
        <w:t>الحُرمة</w:t>
      </w:r>
    </w:p>
    <w:p w:rsidR="005E5A56" w:rsidRPr="00012DFA" w:rsidRDefault="00185D6C"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b/>
          <w:sz w:val="28"/>
          <w:szCs w:val="28"/>
          <w:rtl/>
          <w:lang w:bidi="ar-IQ"/>
        </w:rPr>
        <w:t xml:space="preserve">يفتح المشرع الاجرائي باب القضاء لكل من يرغب بالادعاء من خلال استعمال آلية </w:t>
      </w:r>
      <w:r w:rsidRPr="00012DFA">
        <w:rPr>
          <w:rFonts w:ascii="Calibri" w:eastAsia="Calibri" w:hAnsi="Calibri" w:cs="Simplified Arabic" w:hint="cs"/>
          <w:b/>
          <w:sz w:val="28"/>
          <w:szCs w:val="28"/>
          <w:rtl/>
          <w:lang w:bidi="ar-IQ"/>
        </w:rPr>
        <w:br/>
      </w:r>
      <w:r w:rsidR="00DD6FC9">
        <w:rPr>
          <w:rFonts w:ascii="Calibri" w:eastAsia="Calibri" w:hAnsi="Calibri" w:cs="Simplified Arabic"/>
          <w:b/>
          <w:sz w:val="28"/>
          <w:szCs w:val="28"/>
          <w:rtl/>
          <w:lang w:bidi="ar-IQ"/>
        </w:rPr>
        <w:t>( الدعوى القضائية )</w:t>
      </w:r>
      <w:r w:rsidRPr="00012DFA">
        <w:rPr>
          <w:rFonts w:ascii="Calibri" w:eastAsia="Calibri" w:hAnsi="Calibri" w:cs="Simplified Arabic"/>
          <w:b/>
          <w:sz w:val="28"/>
          <w:szCs w:val="28"/>
          <w:rtl/>
          <w:lang w:bidi="ar-IQ"/>
        </w:rPr>
        <w:t>، حتى انه لم يشترط في ذ</w:t>
      </w:r>
      <w:r w:rsidRPr="00012DFA">
        <w:rPr>
          <w:rFonts w:ascii="Calibri" w:eastAsia="Calibri" w:hAnsi="Calibri" w:cs="Simplified Arabic" w:hint="cs"/>
          <w:b/>
          <w:sz w:val="28"/>
          <w:szCs w:val="28"/>
          <w:rtl/>
          <w:lang w:bidi="ar-IQ"/>
        </w:rPr>
        <w:t>ل</w:t>
      </w:r>
      <w:r w:rsidRPr="00012DFA">
        <w:rPr>
          <w:rFonts w:ascii="Calibri" w:eastAsia="Calibri" w:hAnsi="Calibri" w:cs="Simplified Arabic"/>
          <w:b/>
          <w:sz w:val="28"/>
          <w:szCs w:val="28"/>
          <w:rtl/>
          <w:lang w:bidi="ar-IQ"/>
        </w:rPr>
        <w:t xml:space="preserve">ك اللجوء ان يتم من صاحب الحق </w:t>
      </w:r>
      <w:r w:rsidRPr="00012DFA">
        <w:rPr>
          <w:rFonts w:ascii="Calibri" w:eastAsia="Calibri" w:hAnsi="Calibri" w:cs="Simplified Arabic" w:hint="cs"/>
          <w:b/>
          <w:sz w:val="28"/>
          <w:szCs w:val="28"/>
          <w:rtl/>
          <w:lang w:bidi="ar-IQ"/>
        </w:rPr>
        <w:br/>
      </w:r>
      <w:r w:rsidR="00DD6FC9">
        <w:rPr>
          <w:rFonts w:ascii="Calibri" w:eastAsia="Calibri" w:hAnsi="Calibri" w:cs="Simplified Arabic"/>
          <w:b/>
          <w:sz w:val="28"/>
          <w:szCs w:val="28"/>
          <w:rtl/>
          <w:lang w:bidi="ar-IQ"/>
        </w:rPr>
        <w:t>( الموضوعي )</w:t>
      </w:r>
      <w:r w:rsidRPr="00012DFA">
        <w:rPr>
          <w:rFonts w:ascii="Calibri" w:eastAsia="Calibri" w:hAnsi="Calibri" w:cs="Simplified Arabic"/>
          <w:b/>
          <w:sz w:val="28"/>
          <w:szCs w:val="28"/>
          <w:rtl/>
          <w:lang w:bidi="ar-IQ"/>
        </w:rPr>
        <w:t>، وسواء في ذلك ملك المدعي حقا قانونيا موضوعيا ام لم يملك ، فاللج</w:t>
      </w:r>
      <w:r w:rsidR="00057784" w:rsidRPr="00012DFA">
        <w:rPr>
          <w:rFonts w:ascii="Calibri" w:eastAsia="Calibri" w:hAnsi="Calibri" w:cs="Simplified Arabic"/>
          <w:b/>
          <w:sz w:val="28"/>
          <w:szCs w:val="28"/>
          <w:rtl/>
          <w:lang w:bidi="ar-IQ"/>
        </w:rPr>
        <w:t>وء ذاته حق مغاير للحق الموضوعي</w:t>
      </w:r>
      <w:r w:rsidRPr="00012DFA">
        <w:rPr>
          <w:rFonts w:ascii="Calibri" w:eastAsia="Calibri" w:hAnsi="Calibri" w:cs="Simplified Arabic"/>
          <w:b/>
          <w:sz w:val="28"/>
          <w:szCs w:val="28"/>
          <w:rtl/>
          <w:lang w:bidi="ar-IQ"/>
        </w:rPr>
        <w:t xml:space="preserve"> </w:t>
      </w:r>
      <w:r w:rsidRPr="00012DFA">
        <w:rPr>
          <w:rFonts w:ascii="Calibri" w:eastAsia="Calibri" w:hAnsi="Calibri" w:cs="Simplified Arabic" w:hint="cs"/>
          <w:b/>
          <w:sz w:val="28"/>
          <w:szCs w:val="28"/>
          <w:rtl/>
          <w:lang w:bidi="ar-IQ"/>
        </w:rPr>
        <w:t>فالأول</w:t>
      </w:r>
      <w:r w:rsidR="00057784" w:rsidRPr="00012DFA">
        <w:rPr>
          <w:rFonts w:ascii="Calibri" w:eastAsia="Calibri" w:hAnsi="Calibri" w:cs="Simplified Arabic"/>
          <w:b/>
          <w:sz w:val="28"/>
          <w:szCs w:val="28"/>
          <w:rtl/>
          <w:lang w:bidi="ar-IQ"/>
        </w:rPr>
        <w:t xml:space="preserve"> لازم لإقامة الدعوى</w:t>
      </w:r>
      <w:r w:rsidRPr="00012DFA">
        <w:rPr>
          <w:rFonts w:ascii="Calibri" w:eastAsia="Calibri" w:hAnsi="Calibri" w:cs="Simplified Arabic"/>
          <w:b/>
          <w:sz w:val="28"/>
          <w:szCs w:val="28"/>
          <w:rtl/>
          <w:lang w:bidi="ar-IQ"/>
        </w:rPr>
        <w:t xml:space="preserve"> والاخر معيار لاتجاه الحكم لاحد طرفيها</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178"/>
      </w:r>
      <w:r w:rsidRPr="00012DFA">
        <w:rPr>
          <w:rFonts w:ascii="Simplified Arabic" w:eastAsia="Calibri" w:hAnsi="Simplified Arabic" w:cs="Simplified Arabic"/>
          <w:b/>
          <w:sz w:val="28"/>
          <w:szCs w:val="28"/>
          <w:vertAlign w:val="superscript"/>
          <w:rtl/>
          <w:lang w:bidi="ar-IQ"/>
        </w:rPr>
        <w:t>)</w:t>
      </w:r>
      <w:r w:rsidR="005E5A56" w:rsidRPr="00012DFA">
        <w:rPr>
          <w:rFonts w:ascii="Calibri" w:eastAsia="Calibri" w:hAnsi="Calibri" w:cs="Simplified Arabic"/>
          <w:b/>
          <w:sz w:val="28"/>
          <w:szCs w:val="28"/>
          <w:rtl/>
          <w:lang w:bidi="ar-IQ"/>
        </w:rPr>
        <w:t xml:space="preserve"> . </w:t>
      </w:r>
    </w:p>
    <w:p w:rsidR="005E5A56" w:rsidRPr="00012DFA" w:rsidRDefault="00185D6C" w:rsidP="00057784">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b/>
          <w:sz w:val="28"/>
          <w:szCs w:val="28"/>
          <w:rtl/>
          <w:lang w:bidi="ar-IQ"/>
        </w:rPr>
        <w:t xml:space="preserve">فالدعوى المدنية وسيلة متاحة دائما </w:t>
      </w:r>
      <w:r w:rsidRPr="00012DFA">
        <w:rPr>
          <w:rFonts w:ascii="Calibri" w:eastAsia="Calibri" w:hAnsi="Calibri" w:cs="Simplified Arabic" w:hint="cs"/>
          <w:b/>
          <w:sz w:val="28"/>
          <w:szCs w:val="28"/>
          <w:rtl/>
          <w:lang w:bidi="ar-IQ"/>
        </w:rPr>
        <w:t xml:space="preserve">متى ما توفرت شروطها واركانها </w:t>
      </w:r>
      <w:r w:rsidR="00DD6FC9">
        <w:rPr>
          <w:rFonts w:ascii="Calibri" w:eastAsia="Calibri" w:hAnsi="Calibri" w:cs="Simplified Arabic"/>
          <w:b/>
          <w:sz w:val="28"/>
          <w:szCs w:val="28"/>
          <w:rtl/>
          <w:lang w:bidi="ar-IQ"/>
        </w:rPr>
        <w:t>، وللشخص الحق فيها</w:t>
      </w:r>
      <w:r w:rsidR="00AC1558">
        <w:rPr>
          <w:rFonts w:ascii="Calibri" w:eastAsia="Calibri" w:hAnsi="Calibri" w:cs="Simplified Arabic"/>
          <w:b/>
          <w:sz w:val="28"/>
          <w:szCs w:val="28"/>
          <w:rtl/>
          <w:lang w:bidi="ar-IQ"/>
        </w:rPr>
        <w:t>، وله تقرير استعمالها من عدمه</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179"/>
      </w:r>
      <w:r w:rsidRPr="00012DFA">
        <w:rPr>
          <w:rFonts w:ascii="Simplified Arabic" w:eastAsia="Calibri" w:hAnsi="Simplified Arabic" w:cs="Simplified Arabic"/>
          <w:b/>
          <w:sz w:val="28"/>
          <w:szCs w:val="28"/>
          <w:vertAlign w:val="superscript"/>
          <w:rtl/>
          <w:lang w:bidi="ar-IQ"/>
        </w:rPr>
        <w:t>)</w:t>
      </w:r>
      <w:r w:rsidR="00057784" w:rsidRPr="00012DFA">
        <w:rPr>
          <w:rFonts w:ascii="Calibri" w:eastAsia="Calibri" w:hAnsi="Calibri" w:cs="Simplified Arabic"/>
          <w:b/>
          <w:sz w:val="28"/>
          <w:szCs w:val="28"/>
          <w:rtl/>
          <w:lang w:bidi="ar-IQ"/>
        </w:rPr>
        <w:t xml:space="preserve"> </w:t>
      </w:r>
      <w:r w:rsidR="00057784" w:rsidRPr="00012DFA">
        <w:rPr>
          <w:rFonts w:ascii="Calibri" w:eastAsia="Calibri" w:hAnsi="Calibri" w:cs="Simplified Arabic" w:hint="cs"/>
          <w:b/>
          <w:sz w:val="28"/>
          <w:szCs w:val="28"/>
          <w:rtl/>
          <w:lang w:bidi="ar-IQ"/>
        </w:rPr>
        <w:t xml:space="preserve">وكذلك هي </w:t>
      </w:r>
      <w:proofErr w:type="spellStart"/>
      <w:r w:rsidR="00057784" w:rsidRPr="00012DFA">
        <w:rPr>
          <w:rFonts w:ascii="Calibri" w:eastAsia="Calibri" w:hAnsi="Calibri" w:cs="Simplified Arabic" w:hint="cs"/>
          <w:b/>
          <w:sz w:val="28"/>
          <w:szCs w:val="28"/>
          <w:rtl/>
          <w:lang w:bidi="ar-IQ"/>
        </w:rPr>
        <w:t>لاتقبل</w:t>
      </w:r>
      <w:proofErr w:type="spellEnd"/>
      <w:r w:rsidRPr="00012DFA">
        <w:rPr>
          <w:rFonts w:ascii="Calibri" w:eastAsia="Calibri" w:hAnsi="Calibri" w:cs="Simplified Arabic"/>
          <w:b/>
          <w:sz w:val="28"/>
          <w:szCs w:val="28"/>
          <w:rtl/>
          <w:lang w:bidi="ar-IQ"/>
        </w:rPr>
        <w:t xml:space="preserve"> من غير مدعي الحق ، باشرها شخصياً او عن طريق نائب ، اذ ليس لاحد تنصيب نفسه نائباً ع</w:t>
      </w:r>
      <w:r w:rsidR="00057784" w:rsidRPr="00012DFA">
        <w:rPr>
          <w:rFonts w:ascii="Calibri" w:eastAsia="Calibri" w:hAnsi="Calibri" w:cs="Simplified Arabic"/>
          <w:b/>
          <w:sz w:val="28"/>
          <w:szCs w:val="28"/>
          <w:rtl/>
          <w:lang w:bidi="ar-IQ"/>
        </w:rPr>
        <w:t>لى صاحب الحق</w:t>
      </w:r>
      <w:r w:rsidR="00FC5432">
        <w:rPr>
          <w:rFonts w:ascii="Calibri" w:eastAsia="Calibri" w:hAnsi="Calibri" w:cs="Simplified Arabic"/>
          <w:b/>
          <w:sz w:val="28"/>
          <w:szCs w:val="28"/>
          <w:rtl/>
          <w:lang w:bidi="ar-IQ"/>
        </w:rPr>
        <w:t xml:space="preserve"> </w:t>
      </w:r>
      <w:r w:rsidRPr="00012DFA">
        <w:rPr>
          <w:rFonts w:ascii="Calibri" w:eastAsia="Calibri" w:hAnsi="Calibri" w:cs="Simplified Arabic"/>
          <w:b/>
          <w:sz w:val="28"/>
          <w:szCs w:val="28"/>
          <w:rtl/>
          <w:lang w:bidi="ar-IQ"/>
        </w:rPr>
        <w:t>فيرغمه على اقامتها ، اذ ان الأخير هو الاقدر على ترجيح مصلحته فيها ، فقد يؤمن ان مصلحته تتجسد في</w:t>
      </w:r>
      <w:r w:rsidR="000525EB">
        <w:rPr>
          <w:rFonts w:ascii="Calibri" w:eastAsia="Calibri" w:hAnsi="Calibri" w:cs="Simplified Arabic"/>
          <w:b/>
          <w:sz w:val="28"/>
          <w:szCs w:val="28"/>
          <w:rtl/>
          <w:lang w:bidi="ar-IQ"/>
        </w:rPr>
        <w:t xml:space="preserve"> عدم رفع الدعوى ، فلا يحق للغير</w:t>
      </w:r>
      <w:r w:rsidR="000525EB">
        <w:rPr>
          <w:rFonts w:ascii="Calibri" w:eastAsia="Calibri" w:hAnsi="Calibri" w:cs="Simplified Arabic" w:hint="cs"/>
          <w:b/>
          <w:sz w:val="28"/>
          <w:szCs w:val="28"/>
          <w:rtl/>
          <w:lang w:bidi="ar-IQ"/>
        </w:rPr>
        <w:t xml:space="preserve"> </w:t>
      </w:r>
      <w:r w:rsidR="000525EB">
        <w:rPr>
          <w:rFonts w:ascii="Calibri" w:eastAsia="Calibri" w:hAnsi="Calibri" w:cs="Simplified Arabic"/>
          <w:b/>
          <w:sz w:val="28"/>
          <w:szCs w:val="28"/>
          <w:rtl/>
          <w:lang w:bidi="ar-IQ"/>
        </w:rPr>
        <w:t>عندئذ اجباره على رفعها</w:t>
      </w:r>
      <w:r w:rsidRPr="00012DFA">
        <w:rPr>
          <w:rFonts w:ascii="Calibri" w:eastAsia="Calibri" w:hAnsi="Calibri" w:cs="Simplified Arabic"/>
          <w:b/>
          <w:sz w:val="28"/>
          <w:szCs w:val="28"/>
          <w:rtl/>
          <w:lang w:bidi="ar-IQ"/>
        </w:rPr>
        <w:t>، وقد يرى مصلحته في ان يتنازل عن حقه بمقابل او بغير مقابل ، حيث يقرر هو حاجته للح</w:t>
      </w:r>
      <w:r w:rsidR="00511D9A">
        <w:rPr>
          <w:rFonts w:ascii="Calibri" w:eastAsia="Calibri" w:hAnsi="Calibri" w:cs="Simplified Arabic"/>
          <w:b/>
          <w:sz w:val="28"/>
          <w:szCs w:val="28"/>
          <w:rtl/>
          <w:lang w:bidi="ar-IQ"/>
        </w:rPr>
        <w:t>ماية القضائية ، ومداها وتوقيتها</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180"/>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b/>
          <w:sz w:val="28"/>
          <w:szCs w:val="28"/>
          <w:rtl/>
          <w:lang w:bidi="ar-IQ"/>
        </w:rPr>
        <w:t xml:space="preserve"> .</w:t>
      </w:r>
      <w:r w:rsidR="00FC5432">
        <w:rPr>
          <w:rFonts w:ascii="Calibri" w:eastAsia="Calibri" w:hAnsi="Calibri" w:cs="Simplified Arabic"/>
          <w:b/>
          <w:sz w:val="28"/>
          <w:szCs w:val="28"/>
          <w:rtl/>
          <w:lang w:bidi="ar-IQ"/>
        </w:rPr>
        <w:t xml:space="preserve"> </w:t>
      </w:r>
    </w:p>
    <w:p w:rsidR="00185D6C" w:rsidRPr="00012DFA" w:rsidRDefault="00185D6C" w:rsidP="002A6D0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b/>
          <w:sz w:val="28"/>
          <w:szCs w:val="28"/>
          <w:rtl/>
          <w:lang w:bidi="ar-IQ"/>
        </w:rPr>
        <w:t>غير ان ذلك قد يتعرض للاستبدال ( قواعد الدعوى الم</w:t>
      </w:r>
      <w:r w:rsidR="00057784" w:rsidRPr="00012DFA">
        <w:rPr>
          <w:rFonts w:ascii="Calibri" w:eastAsia="Calibri" w:hAnsi="Calibri" w:cs="Simplified Arabic"/>
          <w:b/>
          <w:sz w:val="28"/>
          <w:szCs w:val="28"/>
          <w:rtl/>
          <w:lang w:bidi="ar-IQ"/>
        </w:rPr>
        <w:t>دنية الاجرائية ) و ( مبادئها )</w:t>
      </w:r>
      <w:r w:rsidRPr="00012DFA">
        <w:rPr>
          <w:rFonts w:ascii="Calibri" w:eastAsia="Calibri" w:hAnsi="Calibri" w:cs="Simplified Arabic"/>
          <w:b/>
          <w:sz w:val="28"/>
          <w:szCs w:val="28"/>
          <w:rtl/>
          <w:lang w:bidi="ar-IQ"/>
        </w:rPr>
        <w:t xml:space="preserve"> في دعاوى</w:t>
      </w:r>
      <w:r w:rsidR="0021046D">
        <w:rPr>
          <w:rFonts w:ascii="Calibri" w:eastAsia="Calibri" w:hAnsi="Calibri" w:cs="Simplified Arabic"/>
          <w:b/>
          <w:sz w:val="28"/>
          <w:szCs w:val="28"/>
          <w:rtl/>
          <w:lang w:bidi="ar-IQ"/>
        </w:rPr>
        <w:t xml:space="preserve"> الحِل </w:t>
      </w:r>
      <w:r w:rsidRPr="00012DFA">
        <w:rPr>
          <w:rFonts w:ascii="Calibri" w:eastAsia="Calibri" w:hAnsi="Calibri" w:cs="Simplified Arabic"/>
          <w:b/>
          <w:sz w:val="28"/>
          <w:szCs w:val="28"/>
          <w:rtl/>
          <w:lang w:bidi="ar-IQ"/>
        </w:rPr>
        <w:t>و</w:t>
      </w:r>
      <w:r w:rsidR="0021046D">
        <w:rPr>
          <w:rFonts w:ascii="Calibri" w:eastAsia="Calibri" w:hAnsi="Calibri" w:cs="Simplified Arabic"/>
          <w:b/>
          <w:sz w:val="28"/>
          <w:szCs w:val="28"/>
          <w:rtl/>
          <w:lang w:bidi="ar-IQ"/>
        </w:rPr>
        <w:t>الحُرمة</w:t>
      </w:r>
      <w:r w:rsidRPr="00012DFA">
        <w:rPr>
          <w:rFonts w:ascii="Calibri" w:eastAsia="Calibri" w:hAnsi="Calibri" w:cs="Simplified Arabic"/>
          <w:b/>
          <w:sz w:val="28"/>
          <w:szCs w:val="28"/>
          <w:rtl/>
          <w:lang w:bidi="ar-IQ"/>
        </w:rPr>
        <w:t xml:space="preserve"> لأسب</w:t>
      </w:r>
      <w:r w:rsidR="00336AD7" w:rsidRPr="00012DFA">
        <w:rPr>
          <w:rFonts w:ascii="Calibri" w:eastAsia="Calibri" w:hAnsi="Calibri" w:cs="Simplified Arabic"/>
          <w:b/>
          <w:sz w:val="28"/>
          <w:szCs w:val="28"/>
          <w:rtl/>
          <w:lang w:bidi="ar-IQ"/>
        </w:rPr>
        <w:t>اب أفضنا فيها في الفصل السابق</w:t>
      </w:r>
      <w:r w:rsidR="00336AD7" w:rsidRPr="00012DFA">
        <w:rPr>
          <w:rFonts w:ascii="Calibri" w:eastAsia="Calibri" w:hAnsi="Calibri" w:cs="Simplified Arabic" w:hint="cs"/>
          <w:b/>
          <w:sz w:val="28"/>
          <w:szCs w:val="28"/>
          <w:rtl/>
          <w:lang w:bidi="ar-IQ"/>
        </w:rPr>
        <w:t xml:space="preserve">، </w:t>
      </w:r>
      <w:r w:rsidRPr="00012DFA">
        <w:rPr>
          <w:rFonts w:ascii="Calibri" w:eastAsia="Calibri" w:hAnsi="Calibri" w:cs="Simplified Arabic"/>
          <w:b/>
          <w:sz w:val="28"/>
          <w:szCs w:val="28"/>
          <w:rtl/>
          <w:lang w:bidi="ar-IQ"/>
        </w:rPr>
        <w:t xml:space="preserve">وسنعرض في الآتي لتلك </w:t>
      </w:r>
      <w:r w:rsidRPr="00012DFA">
        <w:rPr>
          <w:rFonts w:ascii="Calibri" w:eastAsia="Calibri" w:hAnsi="Calibri" w:cs="Simplified Arabic" w:hint="cs"/>
          <w:b/>
          <w:sz w:val="28"/>
          <w:szCs w:val="28"/>
          <w:rtl/>
          <w:lang w:bidi="ar-IQ"/>
        </w:rPr>
        <w:br/>
      </w:r>
      <w:r w:rsidRPr="00012DFA">
        <w:rPr>
          <w:rFonts w:ascii="Calibri" w:eastAsia="Calibri" w:hAnsi="Calibri" w:cs="Simplified Arabic"/>
          <w:b/>
          <w:sz w:val="28"/>
          <w:szCs w:val="28"/>
          <w:rtl/>
          <w:lang w:bidi="ar-IQ"/>
        </w:rPr>
        <w:t>( الخصوصية ) التي ت</w:t>
      </w:r>
      <w:r w:rsidR="008C12AB">
        <w:rPr>
          <w:rFonts w:ascii="Calibri" w:eastAsia="Calibri" w:hAnsi="Calibri" w:cs="Simplified Arabic"/>
          <w:b/>
          <w:sz w:val="28"/>
          <w:szCs w:val="28"/>
          <w:rtl/>
          <w:lang w:bidi="ar-IQ"/>
        </w:rPr>
        <w:t xml:space="preserve">جعل لهذا النوع من الدعاوى </w:t>
      </w:r>
      <w:r w:rsidR="008C12AB">
        <w:rPr>
          <w:rFonts w:ascii="Calibri" w:eastAsia="Calibri" w:hAnsi="Calibri" w:cs="Simplified Arabic" w:hint="cs"/>
          <w:b/>
          <w:sz w:val="28"/>
          <w:szCs w:val="28"/>
          <w:rtl/>
          <w:lang w:bidi="ar-IQ"/>
        </w:rPr>
        <w:t>نظاما</w:t>
      </w:r>
      <w:r w:rsidRPr="00012DFA">
        <w:rPr>
          <w:rFonts w:ascii="Calibri" w:eastAsia="Calibri" w:hAnsi="Calibri" w:cs="Simplified Arabic"/>
          <w:b/>
          <w:sz w:val="28"/>
          <w:szCs w:val="28"/>
          <w:rtl/>
          <w:lang w:bidi="ar-IQ"/>
        </w:rPr>
        <w:t xml:space="preserve"> قانونيا اجرائيا خاصا بها</w:t>
      </w:r>
      <w:r w:rsidRPr="00012DFA">
        <w:rPr>
          <w:rFonts w:ascii="Calibri" w:eastAsia="Calibri" w:hAnsi="Calibri" w:cs="Simplified Arabic" w:hint="cs"/>
          <w:b/>
          <w:sz w:val="28"/>
          <w:szCs w:val="28"/>
          <w:rtl/>
          <w:lang w:bidi="ar-IQ"/>
        </w:rPr>
        <w:t xml:space="preserve"> ولبيان هذه الخصوصية ارتأينا تقسيم هذا الفصل الى مبحثين سنتناول في الأول خصوصية نظر دعوى</w:t>
      </w:r>
      <w:r w:rsidR="0021046D">
        <w:rPr>
          <w:rFonts w:ascii="Calibri" w:eastAsia="Calibri" w:hAnsi="Calibri" w:cs="Simplified Arabic" w:hint="cs"/>
          <w:b/>
          <w:sz w:val="28"/>
          <w:szCs w:val="28"/>
          <w:rtl/>
          <w:lang w:bidi="ar-IQ"/>
        </w:rPr>
        <w:t xml:space="preserve"> الحِل </w:t>
      </w:r>
      <w:r w:rsidRPr="00012DFA">
        <w:rPr>
          <w:rFonts w:ascii="Calibri" w:eastAsia="Calibri" w:hAnsi="Calibri" w:cs="Simplified Arabic" w:hint="cs"/>
          <w:b/>
          <w:sz w:val="28"/>
          <w:szCs w:val="28"/>
          <w:rtl/>
          <w:lang w:bidi="ar-IQ"/>
        </w:rPr>
        <w:t>و</w:t>
      </w:r>
      <w:r w:rsidR="0021046D">
        <w:rPr>
          <w:rFonts w:ascii="Calibri" w:eastAsia="Calibri" w:hAnsi="Calibri" w:cs="Simplified Arabic" w:hint="cs"/>
          <w:b/>
          <w:sz w:val="28"/>
          <w:szCs w:val="28"/>
          <w:rtl/>
          <w:lang w:bidi="ar-IQ"/>
        </w:rPr>
        <w:t>الحُرمة</w:t>
      </w:r>
      <w:r w:rsidR="002A6D09">
        <w:rPr>
          <w:rFonts w:ascii="Calibri" w:eastAsia="Calibri" w:hAnsi="Calibri" w:cs="Simplified Arabic" w:hint="cs"/>
          <w:b/>
          <w:sz w:val="28"/>
          <w:szCs w:val="28"/>
          <w:rtl/>
          <w:lang w:bidi="ar-IQ"/>
        </w:rPr>
        <w:t xml:space="preserve"> ونخصص الثاني لتنظيم </w:t>
      </w:r>
      <w:r w:rsidRPr="00012DFA">
        <w:rPr>
          <w:rFonts w:ascii="Calibri" w:eastAsia="Calibri" w:hAnsi="Calibri" w:cs="Simplified Arabic" w:hint="cs"/>
          <w:b/>
          <w:sz w:val="28"/>
          <w:szCs w:val="28"/>
          <w:rtl/>
          <w:lang w:bidi="ar-IQ"/>
        </w:rPr>
        <w:t>الأحكام القضائية</w:t>
      </w:r>
      <w:r w:rsidR="00336AD7" w:rsidRPr="00012DFA">
        <w:rPr>
          <w:rFonts w:ascii="Calibri" w:eastAsia="Calibri" w:hAnsi="Calibri" w:cs="Simplified Arabic" w:hint="cs"/>
          <w:b/>
          <w:sz w:val="28"/>
          <w:szCs w:val="28"/>
          <w:rtl/>
          <w:lang w:bidi="ar-IQ"/>
        </w:rPr>
        <w:t xml:space="preserve"> الصادرة في دعاوى</w:t>
      </w:r>
      <w:r w:rsidR="0021046D">
        <w:rPr>
          <w:rFonts w:ascii="Calibri" w:eastAsia="Calibri" w:hAnsi="Calibri" w:cs="Simplified Arabic" w:hint="cs"/>
          <w:b/>
          <w:sz w:val="28"/>
          <w:szCs w:val="28"/>
          <w:rtl/>
          <w:lang w:bidi="ar-IQ"/>
        </w:rPr>
        <w:t xml:space="preserve"> الحِل </w:t>
      </w:r>
      <w:r w:rsidR="00336AD7" w:rsidRPr="00012DFA">
        <w:rPr>
          <w:rFonts w:ascii="Calibri" w:eastAsia="Calibri" w:hAnsi="Calibri" w:cs="Simplified Arabic" w:hint="cs"/>
          <w:b/>
          <w:sz w:val="28"/>
          <w:szCs w:val="28"/>
          <w:rtl/>
          <w:lang w:bidi="ar-IQ"/>
        </w:rPr>
        <w:t>و</w:t>
      </w:r>
      <w:r w:rsidR="0021046D">
        <w:rPr>
          <w:rFonts w:ascii="Calibri" w:eastAsia="Calibri" w:hAnsi="Calibri" w:cs="Simplified Arabic" w:hint="cs"/>
          <w:b/>
          <w:sz w:val="28"/>
          <w:szCs w:val="28"/>
          <w:rtl/>
          <w:lang w:bidi="ar-IQ"/>
        </w:rPr>
        <w:t>الحُرمة</w:t>
      </w:r>
      <w:r w:rsidR="00336AD7" w:rsidRPr="00012DFA">
        <w:rPr>
          <w:rFonts w:ascii="Calibri" w:eastAsia="Calibri" w:hAnsi="Calibri" w:cs="Simplified Arabic" w:hint="cs"/>
          <w:b/>
          <w:sz w:val="28"/>
          <w:szCs w:val="28"/>
          <w:rtl/>
          <w:lang w:bidi="ar-IQ"/>
        </w:rPr>
        <w:t>.</w:t>
      </w:r>
      <w:r w:rsidR="00FC5432">
        <w:rPr>
          <w:rFonts w:ascii="Calibri" w:eastAsia="Calibri" w:hAnsi="Calibri" w:cs="Simplified Arabic" w:hint="cs"/>
          <w:b/>
          <w:sz w:val="28"/>
          <w:szCs w:val="28"/>
          <w:rtl/>
          <w:lang w:bidi="ar-IQ"/>
        </w:rPr>
        <w:t xml:space="preserve">               </w:t>
      </w:r>
      <w:r w:rsidR="00FF0D91" w:rsidRPr="00012DFA">
        <w:rPr>
          <w:rFonts w:ascii="Calibri" w:eastAsia="Calibri" w:hAnsi="Calibri" w:cs="Simplified Arabic" w:hint="cs"/>
          <w:b/>
          <w:sz w:val="28"/>
          <w:szCs w:val="28"/>
          <w:rtl/>
          <w:lang w:bidi="ar-IQ"/>
        </w:rPr>
        <w:t xml:space="preserve"> </w:t>
      </w:r>
    </w:p>
    <w:p w:rsidR="00185D6C" w:rsidRPr="00012DFA" w:rsidRDefault="00185D6C" w:rsidP="007F12A9">
      <w:pPr>
        <w:spacing w:before="120" w:after="240" w:line="288" w:lineRule="auto"/>
        <w:jc w:val="center"/>
        <w:rPr>
          <w:rFonts w:ascii="Calibri" w:eastAsia="Calibri" w:hAnsi="Calibri" w:cs="Simplified Arabic"/>
          <w:bCs/>
          <w:sz w:val="32"/>
          <w:szCs w:val="32"/>
          <w:rtl/>
          <w:lang w:bidi="ar-IQ"/>
        </w:rPr>
      </w:pPr>
      <w:r w:rsidRPr="00012DFA">
        <w:rPr>
          <w:rFonts w:ascii="Calibri" w:eastAsia="Calibri" w:hAnsi="Calibri" w:cs="Simplified Arabic"/>
          <w:bCs/>
          <w:sz w:val="32"/>
          <w:szCs w:val="32"/>
          <w:rtl/>
          <w:lang w:bidi="ar-IQ"/>
        </w:rPr>
        <w:lastRenderedPageBreak/>
        <w:t xml:space="preserve">المبحث </w:t>
      </w:r>
      <w:r w:rsidRPr="00012DFA">
        <w:rPr>
          <w:rFonts w:ascii="Calibri" w:eastAsia="Calibri" w:hAnsi="Calibri" w:cs="Simplified Arabic" w:hint="cs"/>
          <w:bCs/>
          <w:sz w:val="32"/>
          <w:szCs w:val="32"/>
          <w:rtl/>
          <w:lang w:bidi="ar-IQ"/>
        </w:rPr>
        <w:t xml:space="preserve">الأول </w:t>
      </w:r>
      <w:r w:rsidRPr="00012DFA">
        <w:rPr>
          <w:rFonts w:ascii="Calibri" w:eastAsia="Calibri" w:hAnsi="Calibri" w:cs="Simplified Arabic"/>
          <w:bCs/>
          <w:sz w:val="32"/>
          <w:szCs w:val="32"/>
          <w:rtl/>
          <w:lang w:bidi="ar-IQ"/>
        </w:rPr>
        <w:br/>
      </w:r>
      <w:r w:rsidRPr="00012DFA">
        <w:rPr>
          <w:rFonts w:ascii="Calibri" w:eastAsia="Calibri" w:hAnsi="Calibri" w:cs="Simplified Arabic" w:hint="cs"/>
          <w:bCs/>
          <w:sz w:val="32"/>
          <w:szCs w:val="32"/>
          <w:rtl/>
          <w:lang w:bidi="ar-IQ"/>
        </w:rPr>
        <w:t>خصوصية</w:t>
      </w:r>
      <w:r w:rsidR="00FC5432">
        <w:rPr>
          <w:rFonts w:ascii="Calibri" w:eastAsia="Calibri" w:hAnsi="Calibri" w:cs="Simplified Arabic" w:hint="cs"/>
          <w:bCs/>
          <w:sz w:val="32"/>
          <w:szCs w:val="32"/>
          <w:rtl/>
          <w:lang w:bidi="ar-IQ"/>
        </w:rPr>
        <w:t xml:space="preserve"> </w:t>
      </w:r>
      <w:r w:rsidRPr="00012DFA">
        <w:rPr>
          <w:rFonts w:ascii="Calibri" w:eastAsia="Calibri" w:hAnsi="Calibri" w:cs="Simplified Arabic"/>
          <w:bCs/>
          <w:sz w:val="32"/>
          <w:szCs w:val="32"/>
          <w:rtl/>
          <w:lang w:bidi="ar-IQ"/>
        </w:rPr>
        <w:t>نظر دعاوى</w:t>
      </w:r>
      <w:r w:rsidR="0021046D">
        <w:rPr>
          <w:rFonts w:ascii="Calibri" w:eastAsia="Calibri" w:hAnsi="Calibri" w:cs="Simplified Arabic"/>
          <w:bCs/>
          <w:sz w:val="32"/>
          <w:szCs w:val="32"/>
          <w:rtl/>
          <w:lang w:bidi="ar-IQ"/>
        </w:rPr>
        <w:t xml:space="preserve"> الحِل </w:t>
      </w:r>
      <w:r w:rsidRPr="00012DFA">
        <w:rPr>
          <w:rFonts w:ascii="Calibri" w:eastAsia="Calibri" w:hAnsi="Calibri" w:cs="Simplified Arabic"/>
          <w:bCs/>
          <w:sz w:val="32"/>
          <w:szCs w:val="32"/>
          <w:rtl/>
          <w:lang w:bidi="ar-IQ"/>
        </w:rPr>
        <w:t>و</w:t>
      </w:r>
      <w:r w:rsidR="0021046D">
        <w:rPr>
          <w:rFonts w:ascii="Calibri" w:eastAsia="Calibri" w:hAnsi="Calibri" w:cs="Simplified Arabic"/>
          <w:bCs/>
          <w:sz w:val="32"/>
          <w:szCs w:val="32"/>
          <w:rtl/>
          <w:lang w:bidi="ar-IQ"/>
        </w:rPr>
        <w:t>الحُرمة</w:t>
      </w:r>
      <w:r w:rsidRPr="00012DFA">
        <w:rPr>
          <w:rFonts w:ascii="Calibri" w:eastAsia="Calibri" w:hAnsi="Calibri" w:cs="Simplified Arabic" w:hint="cs"/>
          <w:bCs/>
          <w:sz w:val="32"/>
          <w:szCs w:val="32"/>
          <w:rtl/>
          <w:lang w:bidi="ar-IQ"/>
        </w:rPr>
        <w:t xml:space="preserve"> </w:t>
      </w:r>
    </w:p>
    <w:p w:rsidR="00185D6C" w:rsidRPr="00012DFA" w:rsidRDefault="00185D6C"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hint="cs"/>
          <w:b/>
          <w:sz w:val="28"/>
          <w:szCs w:val="28"/>
          <w:rtl/>
          <w:lang w:bidi="ar-IQ"/>
        </w:rPr>
        <w:t xml:space="preserve">ان </w:t>
      </w:r>
      <w:r w:rsidRPr="00012DFA">
        <w:rPr>
          <w:rFonts w:ascii="Calibri" w:eastAsia="Calibri" w:hAnsi="Calibri" w:cs="Simplified Arabic"/>
          <w:b/>
          <w:sz w:val="28"/>
          <w:szCs w:val="28"/>
          <w:rtl/>
          <w:lang w:bidi="ar-IQ"/>
        </w:rPr>
        <w:t>حق اللجوء للقضاء دستوري المستوى</w:t>
      </w:r>
      <w:r w:rsidR="00404D33" w:rsidRPr="00012DFA">
        <w:rPr>
          <w:rFonts w:ascii="Calibri" w:eastAsia="Calibri" w:hAnsi="Calibri" w:cs="Simplified Arabic" w:hint="cs"/>
          <w:b/>
          <w:sz w:val="28"/>
          <w:szCs w:val="28"/>
          <w:vertAlign w:val="superscript"/>
          <w:rtl/>
          <w:lang w:bidi="ar-IQ"/>
        </w:rPr>
        <w:t>(</w:t>
      </w:r>
      <w:r w:rsidRPr="00012DFA">
        <w:rPr>
          <w:rFonts w:ascii="Calibri" w:eastAsia="Calibri" w:hAnsi="Calibri" w:cs="Simplified Arabic"/>
          <w:b/>
          <w:sz w:val="28"/>
          <w:szCs w:val="28"/>
          <w:vertAlign w:val="superscript"/>
          <w:rtl/>
          <w:lang w:bidi="ar-IQ"/>
        </w:rPr>
        <w:footnoteReference w:id="181"/>
      </w:r>
      <w:r w:rsidR="00404D33" w:rsidRPr="00012DFA">
        <w:rPr>
          <w:rFonts w:ascii="Calibri" w:eastAsia="Calibri" w:hAnsi="Calibri" w:cs="Simplified Arabic" w:hint="cs"/>
          <w:b/>
          <w:sz w:val="28"/>
          <w:szCs w:val="28"/>
          <w:vertAlign w:val="superscript"/>
          <w:rtl/>
          <w:lang w:bidi="ar-IQ"/>
        </w:rPr>
        <w:t>)</w:t>
      </w:r>
      <w:r w:rsidRPr="00012DFA">
        <w:rPr>
          <w:rFonts w:ascii="Calibri" w:eastAsia="Calibri" w:hAnsi="Calibri" w:cs="Simplified Arabic"/>
          <w:b/>
          <w:sz w:val="28"/>
          <w:szCs w:val="28"/>
          <w:rtl/>
          <w:lang w:bidi="ar-IQ"/>
        </w:rPr>
        <w:t xml:space="preserve"> ، منظم ومحاط ب</w:t>
      </w:r>
      <w:r w:rsidRPr="00012DFA">
        <w:rPr>
          <w:rFonts w:ascii="Calibri" w:eastAsia="Calibri" w:hAnsi="Calibri" w:cs="Simplified Arabic" w:hint="cs"/>
          <w:b/>
          <w:sz w:val="28"/>
          <w:szCs w:val="28"/>
          <w:rtl/>
          <w:lang w:bidi="ar-IQ"/>
        </w:rPr>
        <w:t>أُ</w:t>
      </w:r>
      <w:r w:rsidRPr="00012DFA">
        <w:rPr>
          <w:rFonts w:ascii="Calibri" w:eastAsia="Calibri" w:hAnsi="Calibri" w:cs="Simplified Arabic"/>
          <w:b/>
          <w:sz w:val="28"/>
          <w:szCs w:val="28"/>
          <w:rtl/>
          <w:lang w:bidi="ar-IQ"/>
        </w:rPr>
        <w:t>طر</w:t>
      </w:r>
      <w:r w:rsidRPr="00012DFA">
        <w:rPr>
          <w:rFonts w:ascii="Calibri" w:eastAsia="Calibri" w:hAnsi="Calibri" w:cs="Simplified Arabic" w:hint="cs"/>
          <w:b/>
          <w:sz w:val="28"/>
          <w:szCs w:val="28"/>
          <w:rtl/>
          <w:lang w:bidi="ar-IQ"/>
        </w:rPr>
        <w:t>ٍ</w:t>
      </w:r>
      <w:r w:rsidRPr="00012DFA">
        <w:rPr>
          <w:rFonts w:ascii="Calibri" w:eastAsia="Calibri" w:hAnsi="Calibri" w:cs="Simplified Arabic"/>
          <w:b/>
          <w:sz w:val="28"/>
          <w:szCs w:val="28"/>
          <w:rtl/>
          <w:lang w:bidi="ar-IQ"/>
        </w:rPr>
        <w:t xml:space="preserve"> قانو</w:t>
      </w:r>
      <w:r w:rsidR="00DD6FC9">
        <w:rPr>
          <w:rFonts w:ascii="Calibri" w:eastAsia="Calibri" w:hAnsi="Calibri" w:cs="Simplified Arabic"/>
          <w:b/>
          <w:sz w:val="28"/>
          <w:szCs w:val="28"/>
          <w:rtl/>
          <w:lang w:bidi="ar-IQ"/>
        </w:rPr>
        <w:t>نية وضوابط اجرائية عامة ودقيقة</w:t>
      </w:r>
      <w:r w:rsidRPr="00012DFA">
        <w:rPr>
          <w:rFonts w:ascii="Calibri" w:eastAsia="Calibri" w:hAnsi="Calibri" w:cs="Simplified Arabic"/>
          <w:b/>
          <w:sz w:val="28"/>
          <w:szCs w:val="28"/>
          <w:rtl/>
          <w:lang w:bidi="ar-IQ"/>
        </w:rPr>
        <w:t xml:space="preserve"> ومنه ينشأ المبدأ الاجرائي الذي يقرر ان ( الدعوى ملك اطرافها ) ، </w:t>
      </w:r>
      <w:r w:rsidRPr="00012DFA">
        <w:rPr>
          <w:rFonts w:ascii="Calibri" w:eastAsia="Calibri" w:hAnsi="Calibri" w:cs="Simplified Arabic" w:hint="cs"/>
          <w:b/>
          <w:sz w:val="28"/>
          <w:szCs w:val="28"/>
          <w:rtl/>
          <w:lang w:bidi="ar-IQ"/>
        </w:rPr>
        <w:t>وتنظم الدعوى المدنية بمجموعة احكام قانونية تؤطر لإجراءاتها بدقة بحيث لا يسع المحكمة إلا إتيانها</w:t>
      </w:r>
      <w:r w:rsidR="00336AD7" w:rsidRPr="00012DFA">
        <w:rPr>
          <w:rFonts w:ascii="Calibri" w:eastAsia="Calibri" w:hAnsi="Calibri" w:cs="Simplified Arabic" w:hint="cs"/>
          <w:b/>
          <w:sz w:val="28"/>
          <w:szCs w:val="28"/>
          <w:rtl/>
          <w:lang w:bidi="ar-IQ"/>
        </w:rPr>
        <w:t>،</w:t>
      </w:r>
      <w:r w:rsidRPr="00012DFA">
        <w:rPr>
          <w:rFonts w:ascii="Calibri" w:eastAsia="Calibri" w:hAnsi="Calibri" w:cs="Simplified Arabic" w:hint="cs"/>
          <w:b/>
          <w:sz w:val="28"/>
          <w:szCs w:val="28"/>
          <w:rtl/>
          <w:lang w:bidi="ar-IQ"/>
        </w:rPr>
        <w:t xml:space="preserve"> لكن ذلك لا نراهُ حاضراً في دعاوى</w:t>
      </w:r>
      <w:r w:rsidR="0021046D">
        <w:rPr>
          <w:rFonts w:ascii="Calibri" w:eastAsia="Calibri" w:hAnsi="Calibri" w:cs="Simplified Arabic" w:hint="cs"/>
          <w:b/>
          <w:sz w:val="28"/>
          <w:szCs w:val="28"/>
          <w:rtl/>
          <w:lang w:bidi="ar-IQ"/>
        </w:rPr>
        <w:t xml:space="preserve"> الحِل </w:t>
      </w:r>
      <w:r w:rsidRPr="00012DFA">
        <w:rPr>
          <w:rFonts w:ascii="Calibri" w:eastAsia="Calibri" w:hAnsi="Calibri" w:cs="Simplified Arabic" w:hint="cs"/>
          <w:b/>
          <w:sz w:val="28"/>
          <w:szCs w:val="28"/>
          <w:rtl/>
          <w:lang w:bidi="ar-IQ"/>
        </w:rPr>
        <w:t>و</w:t>
      </w:r>
      <w:r w:rsidR="0021046D">
        <w:rPr>
          <w:rFonts w:ascii="Calibri" w:eastAsia="Calibri" w:hAnsi="Calibri" w:cs="Simplified Arabic" w:hint="cs"/>
          <w:b/>
          <w:sz w:val="28"/>
          <w:szCs w:val="28"/>
          <w:rtl/>
          <w:lang w:bidi="ar-IQ"/>
        </w:rPr>
        <w:t>الحُرمة</w:t>
      </w:r>
      <w:r w:rsidRPr="00012DFA">
        <w:rPr>
          <w:rFonts w:ascii="Calibri" w:eastAsia="Calibri" w:hAnsi="Calibri" w:cs="Simplified Arabic" w:hint="cs"/>
          <w:b/>
          <w:sz w:val="28"/>
          <w:szCs w:val="28"/>
          <w:rtl/>
          <w:lang w:bidi="ar-IQ"/>
        </w:rPr>
        <w:t xml:space="preserve"> اذ انها تنظر باليات مختلفة نوعا</w:t>
      </w:r>
      <w:r w:rsidR="000525EB">
        <w:rPr>
          <w:rFonts w:ascii="Calibri" w:eastAsia="Calibri" w:hAnsi="Calibri" w:cs="Simplified Arabic" w:hint="cs"/>
          <w:b/>
          <w:sz w:val="28"/>
          <w:szCs w:val="28"/>
          <w:rtl/>
          <w:lang w:bidi="ar-IQ"/>
        </w:rPr>
        <w:t xml:space="preserve"> ما سنبحث</w:t>
      </w:r>
      <w:r w:rsidR="00FC5432">
        <w:rPr>
          <w:rFonts w:ascii="Calibri" w:eastAsia="Calibri" w:hAnsi="Calibri" w:cs="Simplified Arabic" w:hint="cs"/>
          <w:b/>
          <w:sz w:val="28"/>
          <w:szCs w:val="28"/>
          <w:rtl/>
          <w:lang w:bidi="ar-IQ"/>
        </w:rPr>
        <w:t xml:space="preserve"> </w:t>
      </w:r>
      <w:r w:rsidR="000525EB">
        <w:rPr>
          <w:rFonts w:ascii="Calibri" w:eastAsia="Calibri" w:hAnsi="Calibri" w:cs="Simplified Arabic" w:hint="cs"/>
          <w:b/>
          <w:sz w:val="28"/>
          <w:szCs w:val="28"/>
          <w:rtl/>
          <w:lang w:bidi="ar-IQ"/>
        </w:rPr>
        <w:t xml:space="preserve">في المطلبين الآتيين، </w:t>
      </w:r>
      <w:r w:rsidRPr="00012DFA">
        <w:rPr>
          <w:rFonts w:ascii="Calibri" w:eastAsia="Calibri" w:hAnsi="Calibri" w:cs="Simplified Arabic" w:hint="cs"/>
          <w:b/>
          <w:sz w:val="28"/>
          <w:szCs w:val="28"/>
          <w:rtl/>
          <w:lang w:bidi="ar-IQ"/>
        </w:rPr>
        <w:t>الاحكام المتعلقة بأهم الية إجرائية وهي الحضور الشخصي او بالتمثيل لمباشرة إجراءات الدعوى الذي يتضمن ممارسة حق الدفاع المقدس قانوناً عن</w:t>
      </w:r>
      <w:r w:rsidR="00336AD7" w:rsidRPr="00012DFA">
        <w:rPr>
          <w:rFonts w:ascii="Calibri" w:eastAsia="Calibri" w:hAnsi="Calibri" w:cs="Simplified Arabic" w:hint="cs"/>
          <w:b/>
          <w:sz w:val="28"/>
          <w:szCs w:val="28"/>
          <w:rtl/>
          <w:lang w:bidi="ar-IQ"/>
        </w:rPr>
        <w:t xml:space="preserve"> الحقوق موضوع الدعوى </w:t>
      </w:r>
      <w:r w:rsidRPr="00012DFA">
        <w:rPr>
          <w:rFonts w:ascii="Calibri" w:eastAsia="Calibri" w:hAnsi="Calibri" w:cs="Simplified Arabic" w:hint="cs"/>
          <w:b/>
          <w:sz w:val="28"/>
          <w:szCs w:val="28"/>
          <w:rtl/>
          <w:lang w:bidi="ar-IQ"/>
        </w:rPr>
        <w:t xml:space="preserve">وما يقابله من حق الخصوم في انهاء الدعوى كما بدأوها تأسيسا على مبدأ ملكية الخصوم لدعواهم </w:t>
      </w:r>
      <w:r w:rsidR="000525EB">
        <w:rPr>
          <w:rFonts w:ascii="Calibri" w:eastAsia="Calibri" w:hAnsi="Calibri" w:cs="Simplified Arabic" w:hint="cs"/>
          <w:b/>
          <w:sz w:val="28"/>
          <w:szCs w:val="28"/>
          <w:rtl/>
          <w:lang w:bidi="ar-IQ"/>
        </w:rPr>
        <w:t>.</w:t>
      </w:r>
    </w:p>
    <w:p w:rsidR="00185D6C" w:rsidRPr="00012DFA" w:rsidRDefault="00185D6C" w:rsidP="007F12A9">
      <w:pPr>
        <w:spacing w:before="120" w:after="240" w:line="288" w:lineRule="auto"/>
        <w:jc w:val="center"/>
        <w:rPr>
          <w:rFonts w:ascii="Calibri" w:eastAsia="Calibri" w:hAnsi="Calibri" w:cs="Simplified Arabic"/>
          <w:bCs/>
          <w:sz w:val="32"/>
          <w:szCs w:val="32"/>
          <w:rtl/>
          <w:lang w:bidi="ar-IQ"/>
        </w:rPr>
      </w:pPr>
      <w:r w:rsidRPr="00012DFA">
        <w:rPr>
          <w:rFonts w:ascii="Calibri" w:eastAsia="Calibri" w:hAnsi="Calibri" w:cs="Simplified Arabic"/>
          <w:bCs/>
          <w:sz w:val="32"/>
          <w:szCs w:val="32"/>
          <w:rtl/>
          <w:lang w:bidi="ar-IQ"/>
        </w:rPr>
        <w:t>المطلب الاول</w:t>
      </w:r>
      <w:r w:rsidRPr="00012DFA">
        <w:rPr>
          <w:rFonts w:ascii="Calibri" w:eastAsia="Calibri" w:hAnsi="Calibri" w:cs="Simplified Arabic"/>
          <w:bCs/>
          <w:sz w:val="32"/>
          <w:szCs w:val="32"/>
          <w:rtl/>
          <w:lang w:bidi="ar-IQ"/>
        </w:rPr>
        <w:br/>
        <w:t>احكام الحضور في دعاوى</w:t>
      </w:r>
      <w:r w:rsidR="0021046D">
        <w:rPr>
          <w:rFonts w:ascii="Calibri" w:eastAsia="Calibri" w:hAnsi="Calibri" w:cs="Simplified Arabic"/>
          <w:bCs/>
          <w:sz w:val="32"/>
          <w:szCs w:val="32"/>
          <w:rtl/>
          <w:lang w:bidi="ar-IQ"/>
        </w:rPr>
        <w:t xml:space="preserve"> الحِل </w:t>
      </w:r>
      <w:r w:rsidRPr="00012DFA">
        <w:rPr>
          <w:rFonts w:ascii="Calibri" w:eastAsia="Calibri" w:hAnsi="Calibri" w:cs="Simplified Arabic"/>
          <w:bCs/>
          <w:sz w:val="32"/>
          <w:szCs w:val="32"/>
          <w:rtl/>
          <w:lang w:bidi="ar-IQ"/>
        </w:rPr>
        <w:t>و</w:t>
      </w:r>
      <w:r w:rsidR="0021046D">
        <w:rPr>
          <w:rFonts w:ascii="Calibri" w:eastAsia="Calibri" w:hAnsi="Calibri" w:cs="Simplified Arabic"/>
          <w:bCs/>
          <w:sz w:val="32"/>
          <w:szCs w:val="32"/>
          <w:rtl/>
          <w:lang w:bidi="ar-IQ"/>
        </w:rPr>
        <w:t>الحُرمة</w:t>
      </w:r>
      <w:r w:rsidRPr="00012DFA">
        <w:rPr>
          <w:rFonts w:ascii="Calibri" w:eastAsia="Calibri" w:hAnsi="Calibri" w:cs="Simplified Arabic"/>
          <w:bCs/>
          <w:sz w:val="32"/>
          <w:szCs w:val="32"/>
          <w:rtl/>
          <w:lang w:bidi="ar-IQ"/>
        </w:rPr>
        <w:t xml:space="preserve"> </w:t>
      </w:r>
    </w:p>
    <w:p w:rsidR="00185D6C" w:rsidRPr="00012DFA" w:rsidRDefault="00185D6C"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b/>
          <w:sz w:val="28"/>
          <w:szCs w:val="28"/>
          <w:rtl/>
          <w:lang w:bidi="ar-IQ"/>
        </w:rPr>
        <w:t xml:space="preserve">الأصل في </w:t>
      </w:r>
      <w:r w:rsidRPr="00012DFA">
        <w:rPr>
          <w:rFonts w:ascii="Calibri" w:eastAsia="Calibri" w:hAnsi="Calibri" w:cs="Simplified Arabic" w:hint="cs"/>
          <w:b/>
          <w:sz w:val="28"/>
          <w:szCs w:val="28"/>
          <w:rtl/>
          <w:lang w:bidi="ar-IQ"/>
        </w:rPr>
        <w:t>ال</w:t>
      </w:r>
      <w:r w:rsidRPr="00012DFA">
        <w:rPr>
          <w:rFonts w:ascii="Calibri" w:eastAsia="Calibri" w:hAnsi="Calibri" w:cs="Simplified Arabic"/>
          <w:b/>
          <w:sz w:val="28"/>
          <w:szCs w:val="28"/>
          <w:rtl/>
          <w:lang w:bidi="ar-IQ"/>
        </w:rPr>
        <w:t xml:space="preserve">دعوى </w:t>
      </w:r>
      <w:r w:rsidRPr="00012DFA">
        <w:rPr>
          <w:rFonts w:ascii="Calibri" w:eastAsia="Calibri" w:hAnsi="Calibri" w:cs="Simplified Arabic" w:hint="cs"/>
          <w:b/>
          <w:sz w:val="28"/>
          <w:szCs w:val="28"/>
          <w:rtl/>
          <w:lang w:bidi="ar-IQ"/>
        </w:rPr>
        <w:t>ال</w:t>
      </w:r>
      <w:r w:rsidRPr="00012DFA">
        <w:rPr>
          <w:rFonts w:ascii="Calibri" w:eastAsia="Calibri" w:hAnsi="Calibri" w:cs="Simplified Arabic"/>
          <w:b/>
          <w:sz w:val="28"/>
          <w:szCs w:val="28"/>
          <w:rtl/>
          <w:lang w:bidi="ar-IQ"/>
        </w:rPr>
        <w:t xml:space="preserve">مدنية ان يباشر الخصوم </w:t>
      </w:r>
      <w:r w:rsidRPr="00012DFA">
        <w:rPr>
          <w:rFonts w:ascii="Calibri" w:eastAsia="Calibri" w:hAnsi="Calibri" w:cs="Simplified Arabic" w:hint="cs"/>
          <w:b/>
          <w:sz w:val="28"/>
          <w:szCs w:val="28"/>
          <w:rtl/>
          <w:lang w:bidi="ar-IQ"/>
        </w:rPr>
        <w:t>بأنفسهم</w:t>
      </w:r>
      <w:r w:rsidR="00336AD7" w:rsidRPr="00012DFA">
        <w:rPr>
          <w:rFonts w:ascii="Calibri" w:eastAsia="Calibri" w:hAnsi="Calibri" w:cs="Simplified Arabic"/>
          <w:b/>
          <w:sz w:val="28"/>
          <w:szCs w:val="28"/>
          <w:rtl/>
          <w:lang w:bidi="ar-IQ"/>
        </w:rPr>
        <w:t xml:space="preserve"> إجراءات الخصومة</w:t>
      </w:r>
      <w:r w:rsidRPr="00012DFA">
        <w:rPr>
          <w:rFonts w:ascii="Calibri" w:eastAsia="Calibri" w:hAnsi="Calibri" w:cs="Simplified Arabic"/>
          <w:b/>
          <w:sz w:val="28"/>
          <w:szCs w:val="28"/>
          <w:rtl/>
          <w:lang w:bidi="ar-IQ"/>
        </w:rPr>
        <w:t xml:space="preserve"> ليكون حضورهم شخصياً في الجلسات الم</w:t>
      </w:r>
      <w:r w:rsidR="00336AD7" w:rsidRPr="00012DFA">
        <w:rPr>
          <w:rFonts w:ascii="Calibri" w:eastAsia="Calibri" w:hAnsi="Calibri" w:cs="Simplified Arabic"/>
          <w:b/>
          <w:sz w:val="28"/>
          <w:szCs w:val="28"/>
          <w:rtl/>
          <w:lang w:bidi="ar-IQ"/>
        </w:rPr>
        <w:t xml:space="preserve">حددة لنظر الدعوى حقا اصيلا </w:t>
      </w:r>
      <w:r w:rsidR="00DD6FC9">
        <w:rPr>
          <w:rFonts w:ascii="Calibri" w:eastAsia="Calibri" w:hAnsi="Calibri" w:cs="Simplified Arabic"/>
          <w:b/>
          <w:sz w:val="28"/>
          <w:szCs w:val="28"/>
          <w:rtl/>
          <w:lang w:bidi="ar-IQ"/>
        </w:rPr>
        <w:t>لهم لا يحق للمحكمة</w:t>
      </w:r>
      <w:r w:rsidR="00FC5432">
        <w:rPr>
          <w:rFonts w:ascii="Calibri" w:eastAsia="Calibri" w:hAnsi="Calibri" w:cs="Simplified Arabic"/>
          <w:b/>
          <w:sz w:val="28"/>
          <w:szCs w:val="28"/>
          <w:rtl/>
          <w:lang w:bidi="ar-IQ"/>
        </w:rPr>
        <w:t xml:space="preserve"> </w:t>
      </w:r>
      <w:r w:rsidR="00DD6FC9">
        <w:rPr>
          <w:rFonts w:ascii="Calibri" w:eastAsia="Calibri" w:hAnsi="Calibri" w:cs="Simplified Arabic"/>
          <w:b/>
          <w:sz w:val="28"/>
          <w:szCs w:val="28"/>
          <w:rtl/>
          <w:lang w:bidi="ar-IQ"/>
        </w:rPr>
        <w:t>حرمانهم منه</w:t>
      </w:r>
      <w:r w:rsidRPr="00012DFA">
        <w:rPr>
          <w:rFonts w:ascii="Calibri" w:eastAsia="Calibri" w:hAnsi="Calibri" w:cs="Simplified Arabic"/>
          <w:b/>
          <w:sz w:val="28"/>
          <w:szCs w:val="28"/>
          <w:rtl/>
          <w:lang w:bidi="ar-IQ"/>
        </w:rPr>
        <w:t xml:space="preserve"> و</w:t>
      </w:r>
      <w:r w:rsidRPr="00012DFA">
        <w:rPr>
          <w:rFonts w:ascii="Calibri" w:eastAsia="Calibri" w:hAnsi="Calibri" w:cs="Simplified Arabic" w:hint="cs"/>
          <w:b/>
          <w:sz w:val="28"/>
          <w:szCs w:val="28"/>
          <w:rtl/>
          <w:lang w:bidi="ar-IQ"/>
        </w:rPr>
        <w:t>لا</w:t>
      </w:r>
      <w:r w:rsidRPr="00012DFA">
        <w:rPr>
          <w:rFonts w:ascii="Calibri" w:eastAsia="Calibri" w:hAnsi="Calibri" w:cs="Simplified Arabic"/>
          <w:b/>
          <w:sz w:val="28"/>
          <w:szCs w:val="28"/>
          <w:rtl/>
          <w:lang w:bidi="ar-IQ"/>
        </w:rPr>
        <w:t xml:space="preserve"> الزام</w:t>
      </w:r>
      <w:r w:rsidR="00DD6FC9">
        <w:rPr>
          <w:rFonts w:ascii="Calibri" w:eastAsia="Calibri" w:hAnsi="Calibri" w:cs="Simplified Arabic"/>
          <w:b/>
          <w:sz w:val="28"/>
          <w:szCs w:val="28"/>
          <w:rtl/>
          <w:lang w:bidi="ar-IQ"/>
        </w:rPr>
        <w:t>هم عليه ، فلا يحكم لهم لحضورهم ولا يوقع على الغائب منهم جزاء</w:t>
      </w:r>
      <w:r w:rsidRPr="00012DFA">
        <w:rPr>
          <w:rFonts w:ascii="Calibri" w:eastAsia="Calibri" w:hAnsi="Calibri" w:cs="Simplified Arabic"/>
          <w:b/>
          <w:sz w:val="28"/>
          <w:szCs w:val="28"/>
          <w:rtl/>
          <w:lang w:bidi="ar-IQ"/>
        </w:rPr>
        <w:t xml:space="preserve"> ولا</w:t>
      </w:r>
      <w:r w:rsidR="000525EB">
        <w:rPr>
          <w:rFonts w:ascii="Calibri" w:eastAsia="Calibri" w:hAnsi="Calibri" w:cs="Simplified Arabic"/>
          <w:b/>
          <w:sz w:val="28"/>
          <w:szCs w:val="28"/>
          <w:rtl/>
          <w:lang w:bidi="ar-IQ"/>
        </w:rPr>
        <w:t xml:space="preserve"> يُعد به خاسرا امام خصمه الحاضر</w:t>
      </w:r>
      <w:r w:rsidRPr="00012DFA">
        <w:rPr>
          <w:rFonts w:ascii="Calibri" w:eastAsia="Calibri" w:hAnsi="Calibri" w:cs="Simplified Arabic" w:hint="cs"/>
          <w:b/>
          <w:sz w:val="28"/>
          <w:szCs w:val="28"/>
          <w:rtl/>
          <w:lang w:bidi="ar-IQ"/>
        </w:rPr>
        <w:t>،</w:t>
      </w:r>
      <w:r w:rsidRPr="00012DFA">
        <w:rPr>
          <w:rFonts w:ascii="Calibri" w:eastAsia="Calibri" w:hAnsi="Calibri" w:cs="Simplified Arabic"/>
          <w:b/>
          <w:sz w:val="28"/>
          <w:szCs w:val="28"/>
          <w:rtl/>
          <w:lang w:bidi="ar-IQ"/>
        </w:rPr>
        <w:t xml:space="preserve"> انما يُنظر للحضور </w:t>
      </w:r>
      <w:r w:rsidRPr="00012DFA">
        <w:rPr>
          <w:rFonts w:ascii="Calibri" w:eastAsia="Calibri" w:hAnsi="Calibri" w:cs="Simplified Arabic" w:hint="cs"/>
          <w:b/>
          <w:sz w:val="28"/>
          <w:szCs w:val="28"/>
          <w:rtl/>
          <w:lang w:bidi="ar-IQ"/>
        </w:rPr>
        <w:t>باعتباره</w:t>
      </w:r>
      <w:r w:rsidR="00336AD7" w:rsidRPr="00012DFA">
        <w:rPr>
          <w:rFonts w:ascii="Calibri" w:eastAsia="Calibri" w:hAnsi="Calibri" w:cs="Simplified Arabic"/>
          <w:b/>
          <w:sz w:val="28"/>
          <w:szCs w:val="28"/>
          <w:rtl/>
          <w:lang w:bidi="ar-IQ"/>
        </w:rPr>
        <w:t xml:space="preserve"> حقا مقررا لمصلحة الخصم نفسه</w:t>
      </w:r>
      <w:r w:rsidR="00FC5432">
        <w:rPr>
          <w:rFonts w:ascii="Calibri" w:eastAsia="Calibri" w:hAnsi="Calibri" w:cs="Simplified Arabic"/>
          <w:b/>
          <w:sz w:val="28"/>
          <w:szCs w:val="28"/>
          <w:rtl/>
          <w:lang w:bidi="ar-IQ"/>
        </w:rPr>
        <w:t xml:space="preserve"> </w:t>
      </w:r>
      <w:r w:rsidRPr="00012DFA">
        <w:rPr>
          <w:rFonts w:ascii="Calibri" w:eastAsia="Calibri" w:hAnsi="Calibri" w:cs="Simplified Arabic"/>
          <w:b/>
          <w:sz w:val="28"/>
          <w:szCs w:val="28"/>
          <w:rtl/>
          <w:lang w:bidi="ar-IQ"/>
        </w:rPr>
        <w:t>لتمكينه من</w:t>
      </w:r>
      <w:r w:rsidR="000525EB">
        <w:rPr>
          <w:rFonts w:ascii="Calibri" w:eastAsia="Calibri" w:hAnsi="Calibri" w:cs="Simplified Arabic"/>
          <w:b/>
          <w:sz w:val="28"/>
          <w:szCs w:val="28"/>
          <w:rtl/>
          <w:lang w:bidi="ar-IQ"/>
        </w:rPr>
        <w:t xml:space="preserve"> حقه في الدفاع عن مصالحه وحقوقه</w:t>
      </w:r>
      <w:r w:rsidRPr="00012DFA">
        <w:rPr>
          <w:rFonts w:ascii="Calibri" w:eastAsia="Calibri" w:hAnsi="Calibri" w:cs="Simplified Arabic"/>
          <w:b/>
          <w:sz w:val="28"/>
          <w:szCs w:val="28"/>
          <w:rtl/>
          <w:lang w:bidi="ar-IQ"/>
        </w:rPr>
        <w:t xml:space="preserve">، وعليه فلا يصح ان يلزم بالحضور امام المحكمة في الجلسة المحددة لنظر الدعوى ، بل اذا كان الخصم في مركز لا </w:t>
      </w:r>
      <w:r w:rsidRPr="00012DFA">
        <w:rPr>
          <w:rFonts w:ascii="Calibri" w:eastAsia="Calibri" w:hAnsi="Calibri" w:cs="Simplified Arabic"/>
          <w:b/>
          <w:sz w:val="28"/>
          <w:szCs w:val="28"/>
          <w:rtl/>
          <w:lang w:bidi="ar-IQ"/>
        </w:rPr>
        <w:lastRenderedPageBreak/>
        <w:t>يسمح له قانونا بالدفاع عن مصالحه في الدعوى وجب على المشرع الاجرائي التدخل لحمايته</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182"/>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hint="cs"/>
          <w:b/>
          <w:sz w:val="28"/>
          <w:szCs w:val="28"/>
          <w:rtl/>
          <w:lang w:bidi="ar-IQ"/>
        </w:rPr>
        <w:t>.</w:t>
      </w:r>
    </w:p>
    <w:p w:rsidR="00185D6C" w:rsidRPr="00012DFA" w:rsidRDefault="00185D6C"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hint="cs"/>
          <w:b/>
          <w:sz w:val="28"/>
          <w:szCs w:val="28"/>
          <w:rtl/>
          <w:lang w:bidi="ar-IQ"/>
        </w:rPr>
        <w:t>لك</w:t>
      </w:r>
      <w:r w:rsidR="00BE5BC9">
        <w:rPr>
          <w:rFonts w:ascii="Calibri" w:eastAsia="Calibri" w:hAnsi="Calibri" w:cs="Simplified Arabic" w:hint="cs"/>
          <w:b/>
          <w:sz w:val="28"/>
          <w:szCs w:val="28"/>
          <w:rtl/>
          <w:lang w:bidi="ar-IQ"/>
        </w:rPr>
        <w:t>ـ</w:t>
      </w:r>
      <w:r w:rsidRPr="00012DFA">
        <w:rPr>
          <w:rFonts w:ascii="Calibri" w:eastAsia="Calibri" w:hAnsi="Calibri" w:cs="Simplified Arabic" w:hint="cs"/>
          <w:b/>
          <w:sz w:val="28"/>
          <w:szCs w:val="28"/>
          <w:rtl/>
          <w:lang w:bidi="ar-IQ"/>
        </w:rPr>
        <w:t>ن ه</w:t>
      </w:r>
      <w:r w:rsidR="00BE5BC9">
        <w:rPr>
          <w:rFonts w:ascii="Calibri" w:eastAsia="Calibri" w:hAnsi="Calibri" w:cs="Simplified Arabic" w:hint="cs"/>
          <w:b/>
          <w:sz w:val="28"/>
          <w:szCs w:val="28"/>
          <w:rtl/>
          <w:lang w:bidi="ar-IQ"/>
        </w:rPr>
        <w:t>ـ</w:t>
      </w:r>
      <w:r w:rsidRPr="00012DFA">
        <w:rPr>
          <w:rFonts w:ascii="Calibri" w:eastAsia="Calibri" w:hAnsi="Calibri" w:cs="Simplified Arabic" w:hint="cs"/>
          <w:b/>
          <w:sz w:val="28"/>
          <w:szCs w:val="28"/>
          <w:rtl/>
          <w:lang w:bidi="ar-IQ"/>
        </w:rPr>
        <w:t>ذا الاصل العام يُعمل بخلاف</w:t>
      </w:r>
      <w:r w:rsidR="00BE5BC9">
        <w:rPr>
          <w:rFonts w:ascii="Calibri" w:eastAsia="Calibri" w:hAnsi="Calibri" w:cs="Simplified Arabic" w:hint="cs"/>
          <w:b/>
          <w:sz w:val="28"/>
          <w:szCs w:val="28"/>
          <w:rtl/>
          <w:lang w:bidi="ar-IQ"/>
        </w:rPr>
        <w:t>ـ</w:t>
      </w:r>
      <w:r w:rsidRPr="00012DFA">
        <w:rPr>
          <w:rFonts w:ascii="Calibri" w:eastAsia="Calibri" w:hAnsi="Calibri" w:cs="Simplified Arabic" w:hint="cs"/>
          <w:b/>
          <w:sz w:val="28"/>
          <w:szCs w:val="28"/>
          <w:rtl/>
          <w:lang w:bidi="ar-IQ"/>
        </w:rPr>
        <w:t>ه ف</w:t>
      </w:r>
      <w:r w:rsidR="00BE5BC9">
        <w:rPr>
          <w:rFonts w:ascii="Calibri" w:eastAsia="Calibri" w:hAnsi="Calibri" w:cs="Simplified Arabic" w:hint="cs"/>
          <w:b/>
          <w:sz w:val="28"/>
          <w:szCs w:val="28"/>
          <w:rtl/>
          <w:lang w:bidi="ar-IQ"/>
        </w:rPr>
        <w:t>ـ</w:t>
      </w:r>
      <w:r w:rsidRPr="00012DFA">
        <w:rPr>
          <w:rFonts w:ascii="Calibri" w:eastAsia="Calibri" w:hAnsi="Calibri" w:cs="Simplified Arabic" w:hint="cs"/>
          <w:b/>
          <w:sz w:val="28"/>
          <w:szCs w:val="28"/>
          <w:rtl/>
          <w:lang w:bidi="ar-IQ"/>
        </w:rPr>
        <w:t>ي</w:t>
      </w:r>
      <w:r w:rsidR="00BE5BC9">
        <w:rPr>
          <w:rFonts w:ascii="Calibri" w:eastAsia="Calibri" w:hAnsi="Calibri" w:cs="Simplified Arabic" w:hint="cs"/>
          <w:b/>
          <w:sz w:val="28"/>
          <w:szCs w:val="28"/>
          <w:rtl/>
          <w:lang w:bidi="ar-IQ"/>
        </w:rPr>
        <w:t xml:space="preserve"> دعاوى</w:t>
      </w:r>
      <w:r w:rsidR="0021046D">
        <w:rPr>
          <w:rFonts w:ascii="Calibri" w:eastAsia="Calibri" w:hAnsi="Calibri" w:cs="Simplified Arabic" w:hint="cs"/>
          <w:b/>
          <w:sz w:val="28"/>
          <w:szCs w:val="28"/>
          <w:rtl/>
          <w:lang w:bidi="ar-IQ"/>
        </w:rPr>
        <w:t xml:space="preserve"> الحِل </w:t>
      </w:r>
      <w:r w:rsidR="00BE5BC9">
        <w:rPr>
          <w:rFonts w:ascii="Calibri" w:eastAsia="Calibri" w:hAnsi="Calibri" w:cs="Simplified Arabic" w:hint="cs"/>
          <w:b/>
          <w:sz w:val="28"/>
          <w:szCs w:val="28"/>
          <w:rtl/>
          <w:lang w:bidi="ar-IQ"/>
        </w:rPr>
        <w:t>و</w:t>
      </w:r>
      <w:r w:rsidR="0021046D">
        <w:rPr>
          <w:rFonts w:ascii="Calibri" w:eastAsia="Calibri" w:hAnsi="Calibri" w:cs="Simplified Arabic" w:hint="cs"/>
          <w:b/>
          <w:sz w:val="28"/>
          <w:szCs w:val="28"/>
          <w:rtl/>
          <w:lang w:bidi="ar-IQ"/>
        </w:rPr>
        <w:t>الحُرمة</w:t>
      </w:r>
      <w:r w:rsidR="00BE5BC9">
        <w:rPr>
          <w:rFonts w:ascii="Calibri" w:eastAsia="Calibri" w:hAnsi="Calibri" w:cs="Simplified Arabic" w:hint="cs"/>
          <w:b/>
          <w:sz w:val="28"/>
          <w:szCs w:val="28"/>
          <w:rtl/>
          <w:lang w:bidi="ar-IQ"/>
        </w:rPr>
        <w:t xml:space="preserve"> تأسيساً على </w:t>
      </w:r>
      <w:r w:rsidRPr="00012DFA">
        <w:rPr>
          <w:rFonts w:ascii="Calibri" w:eastAsia="Calibri" w:hAnsi="Calibri" w:cs="Simplified Arabic" w:hint="cs"/>
          <w:b/>
          <w:sz w:val="28"/>
          <w:szCs w:val="28"/>
          <w:rtl/>
          <w:lang w:bidi="ar-IQ"/>
        </w:rPr>
        <w:t>خصوصيتها، مما يحتاج معه بيان احكام الحضور في هذه الدعاوى من خلال بيان الاصل العام فيه وما يطرأ عليه من مخالفة تستدعيها خصوصية الدعاوى، وهو ما سيكون</w:t>
      </w:r>
      <w:r w:rsidR="00FC5432">
        <w:rPr>
          <w:rFonts w:ascii="Calibri" w:eastAsia="Calibri" w:hAnsi="Calibri" w:cs="Simplified Arabic" w:hint="cs"/>
          <w:b/>
          <w:sz w:val="28"/>
          <w:szCs w:val="28"/>
          <w:rtl/>
          <w:lang w:bidi="ar-IQ"/>
        </w:rPr>
        <w:t xml:space="preserve"> </w:t>
      </w:r>
      <w:r w:rsidRPr="00012DFA">
        <w:rPr>
          <w:rFonts w:ascii="Calibri" w:eastAsia="Calibri" w:hAnsi="Calibri" w:cs="Simplified Arabic" w:hint="cs"/>
          <w:b/>
          <w:sz w:val="28"/>
          <w:szCs w:val="28"/>
          <w:rtl/>
          <w:lang w:bidi="ar-IQ"/>
        </w:rPr>
        <w:t>في الفرعين الآتيين:</w:t>
      </w:r>
      <w:r w:rsidR="00FC5432">
        <w:rPr>
          <w:rFonts w:ascii="Calibri" w:eastAsia="Calibri" w:hAnsi="Calibri" w:cs="Simplified Arabic" w:hint="cs"/>
          <w:b/>
          <w:sz w:val="28"/>
          <w:szCs w:val="28"/>
          <w:rtl/>
          <w:lang w:bidi="ar-IQ"/>
        </w:rPr>
        <w:t xml:space="preserve"> </w:t>
      </w:r>
    </w:p>
    <w:p w:rsidR="00185D6C" w:rsidRPr="00012DFA" w:rsidRDefault="00012DFA" w:rsidP="00012DFA">
      <w:pPr>
        <w:spacing w:before="120" w:after="240" w:line="288" w:lineRule="auto"/>
        <w:jc w:val="center"/>
        <w:rPr>
          <w:rFonts w:ascii="Calibri" w:eastAsia="Calibri" w:hAnsi="Calibri" w:cs="Simplified Arabic"/>
          <w:bCs/>
          <w:sz w:val="28"/>
          <w:szCs w:val="28"/>
          <w:rtl/>
          <w:lang w:bidi="ar-IQ"/>
        </w:rPr>
      </w:pPr>
      <w:r w:rsidRPr="00012DFA">
        <w:rPr>
          <w:rFonts w:ascii="Calibri" w:eastAsia="Calibri" w:hAnsi="Calibri" w:cs="Simplified Arabic" w:hint="cs"/>
          <w:bCs/>
          <w:sz w:val="28"/>
          <w:szCs w:val="28"/>
          <w:rtl/>
          <w:lang w:bidi="ar-IQ"/>
        </w:rPr>
        <w:t xml:space="preserve">الفرع الأول </w:t>
      </w:r>
      <w:r w:rsidRPr="00012DFA">
        <w:rPr>
          <w:rFonts w:ascii="Calibri" w:eastAsia="Calibri" w:hAnsi="Calibri" w:cs="Simplified Arabic"/>
          <w:bCs/>
          <w:sz w:val="28"/>
          <w:szCs w:val="28"/>
          <w:rtl/>
          <w:lang w:bidi="ar-IQ"/>
        </w:rPr>
        <w:br/>
      </w:r>
      <w:r w:rsidR="00336AD7" w:rsidRPr="00012DFA">
        <w:rPr>
          <w:rFonts w:ascii="Calibri" w:eastAsia="Calibri" w:hAnsi="Calibri" w:cs="Simplified Arabic" w:hint="cs"/>
          <w:bCs/>
          <w:sz w:val="28"/>
          <w:szCs w:val="28"/>
          <w:rtl/>
          <w:lang w:bidi="ar-IQ"/>
        </w:rPr>
        <w:t>القاعدة</w:t>
      </w:r>
      <w:r w:rsidR="00185D6C" w:rsidRPr="00012DFA">
        <w:rPr>
          <w:rFonts w:ascii="Calibri" w:eastAsia="Calibri" w:hAnsi="Calibri" w:cs="Simplified Arabic" w:hint="cs"/>
          <w:bCs/>
          <w:sz w:val="28"/>
          <w:szCs w:val="28"/>
          <w:rtl/>
          <w:lang w:bidi="ar-IQ"/>
        </w:rPr>
        <w:t xml:space="preserve"> العام</w:t>
      </w:r>
      <w:r w:rsidR="00336AD7" w:rsidRPr="00012DFA">
        <w:rPr>
          <w:rFonts w:ascii="Calibri" w:eastAsia="Calibri" w:hAnsi="Calibri" w:cs="Simplified Arabic" w:hint="cs"/>
          <w:bCs/>
          <w:sz w:val="28"/>
          <w:szCs w:val="28"/>
          <w:rtl/>
          <w:lang w:bidi="ar-IQ"/>
        </w:rPr>
        <w:t>ة</w:t>
      </w:r>
      <w:r w:rsidR="00185D6C" w:rsidRPr="00012DFA">
        <w:rPr>
          <w:rFonts w:ascii="Calibri" w:eastAsia="Calibri" w:hAnsi="Calibri" w:cs="Simplified Arabic" w:hint="cs"/>
          <w:bCs/>
          <w:sz w:val="28"/>
          <w:szCs w:val="28"/>
          <w:rtl/>
          <w:lang w:bidi="ar-IQ"/>
        </w:rPr>
        <w:t xml:space="preserve"> في حضور الخصوم في الدعوى</w:t>
      </w:r>
      <w:r w:rsidR="00A65AF4">
        <w:rPr>
          <w:rFonts w:ascii="Calibri" w:eastAsia="Calibri" w:hAnsi="Calibri" w:cs="Simplified Arabic" w:hint="cs"/>
          <w:bCs/>
          <w:sz w:val="28"/>
          <w:szCs w:val="28"/>
          <w:rtl/>
          <w:lang w:bidi="ar-IQ"/>
        </w:rPr>
        <w:t xml:space="preserve"> المدنية</w:t>
      </w:r>
    </w:p>
    <w:p w:rsidR="00185D6C" w:rsidRPr="00012DFA" w:rsidRDefault="00185D6C"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hint="cs"/>
          <w:b/>
          <w:sz w:val="28"/>
          <w:szCs w:val="28"/>
          <w:rtl/>
          <w:lang w:bidi="ar-IQ"/>
        </w:rPr>
        <w:t xml:space="preserve">أَن </w:t>
      </w:r>
      <w:r w:rsidRPr="00012DFA">
        <w:rPr>
          <w:rFonts w:ascii="Calibri" w:eastAsia="Calibri" w:hAnsi="Calibri" w:cs="Simplified Arabic"/>
          <w:b/>
          <w:sz w:val="28"/>
          <w:szCs w:val="28"/>
          <w:rtl/>
          <w:lang w:bidi="ar-IQ"/>
        </w:rPr>
        <w:t>الخصومة القضائية المدنية</w:t>
      </w:r>
      <w:r w:rsidRPr="00012DFA">
        <w:rPr>
          <w:rFonts w:ascii="Calibri" w:eastAsia="Calibri" w:hAnsi="Calibri" w:cs="Simplified Arabic" w:hint="cs"/>
          <w:b/>
          <w:sz w:val="28"/>
          <w:szCs w:val="28"/>
          <w:rtl/>
          <w:lang w:bidi="ar-IQ"/>
        </w:rPr>
        <w:t xml:space="preserve"> تختلف</w:t>
      </w:r>
      <w:r w:rsidRPr="00012DFA">
        <w:rPr>
          <w:rFonts w:ascii="Calibri" w:eastAsia="Calibri" w:hAnsi="Calibri" w:cs="Simplified Arabic"/>
          <w:b/>
          <w:sz w:val="28"/>
          <w:szCs w:val="28"/>
          <w:rtl/>
          <w:lang w:bidi="ar-IQ"/>
        </w:rPr>
        <w:t xml:space="preserve"> عن مثيلتها الجنائية</w:t>
      </w:r>
      <w:r w:rsidRPr="00012DFA">
        <w:rPr>
          <w:rFonts w:ascii="Calibri" w:eastAsia="Calibri" w:hAnsi="Calibri" w:cs="Simplified Arabic" w:hint="cs"/>
          <w:b/>
          <w:sz w:val="28"/>
          <w:szCs w:val="28"/>
          <w:rtl/>
          <w:lang w:bidi="ar-IQ"/>
        </w:rPr>
        <w:t>، اذ</w:t>
      </w:r>
      <w:r w:rsidR="00336AD7" w:rsidRPr="00012DFA">
        <w:rPr>
          <w:rFonts w:ascii="Calibri" w:eastAsia="Calibri" w:hAnsi="Calibri" w:cs="Simplified Arabic"/>
          <w:b/>
          <w:sz w:val="28"/>
          <w:szCs w:val="28"/>
          <w:rtl/>
          <w:lang w:bidi="ar-IQ"/>
        </w:rPr>
        <w:t xml:space="preserve"> ان الحضور الشخصي يكون حقا شخصيا للخصم في الأولى</w:t>
      </w:r>
      <w:r w:rsidRPr="00012DFA">
        <w:rPr>
          <w:rFonts w:ascii="Calibri" w:eastAsia="Calibri" w:hAnsi="Calibri" w:cs="Simplified Arabic"/>
          <w:b/>
          <w:sz w:val="28"/>
          <w:szCs w:val="28"/>
          <w:rtl/>
          <w:lang w:bidi="ar-IQ"/>
        </w:rPr>
        <w:t xml:space="preserve"> وحقا عاما للمجتمع في الثانية </w:t>
      </w:r>
      <w:r w:rsidRPr="00012DFA">
        <w:rPr>
          <w:rFonts w:ascii="Calibri" w:eastAsia="Calibri" w:hAnsi="Calibri" w:cs="Simplified Arabic" w:hint="cs"/>
          <w:b/>
          <w:sz w:val="28"/>
          <w:szCs w:val="28"/>
          <w:rtl/>
          <w:lang w:bidi="ar-IQ"/>
        </w:rPr>
        <w:t>،</w:t>
      </w:r>
      <w:r w:rsidRPr="00012DFA">
        <w:rPr>
          <w:rFonts w:ascii="Calibri" w:eastAsia="Calibri" w:hAnsi="Calibri" w:cs="Simplified Arabic"/>
          <w:b/>
          <w:sz w:val="28"/>
          <w:szCs w:val="28"/>
          <w:rtl/>
          <w:lang w:bidi="ar-IQ"/>
        </w:rPr>
        <w:t xml:space="preserve"> ففي ( المدنية ) فأن حضور الخصم ب</w:t>
      </w:r>
      <w:r w:rsidR="000525EB">
        <w:rPr>
          <w:rFonts w:ascii="Calibri" w:eastAsia="Calibri" w:hAnsi="Calibri" w:cs="Simplified Arabic"/>
          <w:b/>
          <w:sz w:val="28"/>
          <w:szCs w:val="28"/>
          <w:rtl/>
          <w:lang w:bidi="ar-IQ"/>
        </w:rPr>
        <w:t>أنفسهم في الجلسة المحددة لنظرها</w:t>
      </w:r>
      <w:r w:rsidRPr="00012DFA">
        <w:rPr>
          <w:rFonts w:ascii="Calibri" w:eastAsia="Calibri" w:hAnsi="Calibri" w:cs="Simplified Arabic"/>
          <w:b/>
          <w:sz w:val="28"/>
          <w:szCs w:val="28"/>
          <w:rtl/>
          <w:lang w:bidi="ar-IQ"/>
        </w:rPr>
        <w:t xml:space="preserve"> وان كان هو الطريقة المثلى للدفاع عن</w:t>
      </w:r>
      <w:r w:rsidR="000B4C7B">
        <w:rPr>
          <w:rFonts w:ascii="Calibri" w:eastAsia="Calibri" w:hAnsi="Calibri" w:cs="Simplified Arabic"/>
          <w:b/>
          <w:sz w:val="28"/>
          <w:szCs w:val="28"/>
          <w:rtl/>
          <w:lang w:bidi="ar-IQ"/>
        </w:rPr>
        <w:t xml:space="preserve"> مصالحه، فأنه ليس بلازم لصحة سيرها</w:t>
      </w:r>
      <w:r w:rsidRPr="00012DFA">
        <w:rPr>
          <w:rFonts w:ascii="Calibri" w:eastAsia="Calibri" w:hAnsi="Calibri" w:cs="Simplified Arabic"/>
          <w:b/>
          <w:sz w:val="28"/>
          <w:szCs w:val="28"/>
          <w:rtl/>
          <w:lang w:bidi="ar-IQ"/>
        </w:rPr>
        <w:t xml:space="preserve">، فلا غضاضة من حضور الخصوم امام المحكمة لا بأنفسهم انما بواسطة من يمثلهم ، حيث تنص المادة ( 51 ) من قانون المرافعات المدنية العراقي على انه : </w:t>
      </w:r>
      <w:r w:rsidRPr="00012DFA">
        <w:rPr>
          <w:rFonts w:ascii="Calibri" w:eastAsia="Calibri" w:hAnsi="Calibri" w:cs="Simplified Arabic" w:hint="cs"/>
          <w:b/>
          <w:sz w:val="28"/>
          <w:szCs w:val="28"/>
          <w:rtl/>
          <w:lang w:bidi="ar-IQ"/>
        </w:rPr>
        <w:t>(</w:t>
      </w:r>
      <w:r w:rsidRPr="00012DFA">
        <w:rPr>
          <w:rFonts w:ascii="Calibri" w:eastAsia="Calibri" w:hAnsi="Calibri" w:cs="Simplified Arabic"/>
          <w:b/>
          <w:sz w:val="28"/>
          <w:szCs w:val="28"/>
          <w:rtl/>
          <w:lang w:bidi="ar-IQ"/>
        </w:rPr>
        <w:t xml:space="preserve"> </w:t>
      </w:r>
      <w:r w:rsidRPr="000525EB">
        <w:rPr>
          <w:rFonts w:ascii="Calibri" w:eastAsia="Calibri" w:hAnsi="Calibri" w:cs="Simplified Arabic"/>
          <w:bCs/>
          <w:sz w:val="28"/>
          <w:szCs w:val="28"/>
          <w:rtl/>
          <w:lang w:bidi="ar-IQ"/>
        </w:rPr>
        <w:t>في اليوم المحدد للمرافعة يجب على المحكمة ان تتحقق من إتمام التبليغات وصفات ا</w:t>
      </w:r>
      <w:r w:rsidR="000B4C7B">
        <w:rPr>
          <w:rFonts w:ascii="Calibri" w:eastAsia="Calibri" w:hAnsi="Calibri" w:cs="Simplified Arabic"/>
          <w:bCs/>
          <w:sz w:val="28"/>
          <w:szCs w:val="28"/>
          <w:rtl/>
          <w:lang w:bidi="ar-IQ"/>
        </w:rPr>
        <w:t>لخصوم</w:t>
      </w:r>
      <w:r w:rsidRPr="000525EB">
        <w:rPr>
          <w:rFonts w:ascii="Calibri" w:eastAsia="Calibri" w:hAnsi="Calibri" w:cs="Simplified Arabic"/>
          <w:bCs/>
          <w:sz w:val="28"/>
          <w:szCs w:val="28"/>
          <w:rtl/>
          <w:lang w:bidi="ar-IQ"/>
        </w:rPr>
        <w:t>. ويحضر الخصوم بأن</w:t>
      </w:r>
      <w:r w:rsidR="000B4C7B">
        <w:rPr>
          <w:rFonts w:ascii="Calibri" w:eastAsia="Calibri" w:hAnsi="Calibri" w:cs="Simplified Arabic"/>
          <w:bCs/>
          <w:sz w:val="28"/>
          <w:szCs w:val="28"/>
          <w:rtl/>
          <w:lang w:bidi="ar-IQ"/>
        </w:rPr>
        <w:t>فسهم او بمن يوكلونه من المحامين</w:t>
      </w:r>
      <w:r w:rsidRPr="000525EB">
        <w:rPr>
          <w:rFonts w:ascii="Calibri" w:eastAsia="Calibri" w:hAnsi="Calibri" w:cs="Simplified Arabic"/>
          <w:bCs/>
          <w:sz w:val="28"/>
          <w:szCs w:val="28"/>
          <w:rtl/>
          <w:lang w:bidi="ar-IQ"/>
        </w:rPr>
        <w:t xml:space="preserve">. وللمحكمة ان تقبل من يوكلونه عنهم من ازواجهم واصهارهم واقاربهم حتى الدرجة الرابعة </w:t>
      </w:r>
      <w:r w:rsidRPr="00012DFA">
        <w:rPr>
          <w:rFonts w:ascii="Calibri" w:eastAsia="Calibri" w:hAnsi="Calibri" w:cs="Simplified Arabic"/>
          <w:b/>
          <w:sz w:val="28"/>
          <w:szCs w:val="28"/>
          <w:rtl/>
          <w:lang w:bidi="ar-IQ"/>
        </w:rPr>
        <w:t xml:space="preserve">. . . </w:t>
      </w:r>
      <w:r w:rsidRPr="00012DFA">
        <w:rPr>
          <w:rFonts w:ascii="Calibri" w:eastAsia="Calibri" w:hAnsi="Calibri" w:cs="Simplified Arabic" w:hint="cs"/>
          <w:b/>
          <w:sz w:val="28"/>
          <w:szCs w:val="28"/>
          <w:rtl/>
          <w:lang w:bidi="ar-IQ"/>
        </w:rPr>
        <w:t>)</w:t>
      </w:r>
      <w:r w:rsidRPr="00012DFA">
        <w:rPr>
          <w:rFonts w:ascii="Calibri" w:eastAsia="Calibri" w:hAnsi="Calibri" w:cs="Simplified Arabic"/>
          <w:b/>
          <w:sz w:val="28"/>
          <w:szCs w:val="28"/>
          <w:rtl/>
          <w:lang w:bidi="ar-IQ"/>
        </w:rPr>
        <w:t xml:space="preserve"> ، الامر الذي يقعد عدم الزامية حضور الخصم ش</w:t>
      </w:r>
      <w:r w:rsidR="000B4C7B">
        <w:rPr>
          <w:rFonts w:ascii="Calibri" w:eastAsia="Calibri" w:hAnsi="Calibri" w:cs="Simplified Arabic"/>
          <w:b/>
          <w:sz w:val="28"/>
          <w:szCs w:val="28"/>
          <w:rtl/>
          <w:lang w:bidi="ar-IQ"/>
        </w:rPr>
        <w:t>خصيا في جلسة نظر دعواه المدنية</w:t>
      </w:r>
      <w:r w:rsidRPr="00012DFA">
        <w:rPr>
          <w:rFonts w:ascii="Calibri" w:eastAsia="Calibri" w:hAnsi="Calibri" w:cs="Simplified Arabic"/>
          <w:b/>
          <w:sz w:val="28"/>
          <w:szCs w:val="28"/>
          <w:rtl/>
          <w:lang w:bidi="ar-IQ"/>
        </w:rPr>
        <w:t xml:space="preserve">، وجواز حضور وكيل بالخصومة عنه . </w:t>
      </w:r>
    </w:p>
    <w:p w:rsidR="00185D6C" w:rsidRPr="00012DFA" w:rsidRDefault="00185D6C"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b/>
          <w:sz w:val="28"/>
          <w:szCs w:val="28"/>
          <w:rtl/>
          <w:lang w:bidi="ar-IQ"/>
        </w:rPr>
        <w:t>فقد لا يملك الخصوم من المكنات القانونية ما يمكنهم من التدليل على حقوقهم او اقناع المحكمة</w:t>
      </w:r>
      <w:r w:rsidR="00511D9A">
        <w:rPr>
          <w:rFonts w:ascii="Calibri" w:eastAsia="Calibri" w:hAnsi="Calibri" w:cs="Simplified Arabic"/>
          <w:b/>
          <w:sz w:val="28"/>
          <w:szCs w:val="28"/>
          <w:rtl/>
          <w:lang w:bidi="ar-IQ"/>
        </w:rPr>
        <w:t xml:space="preserve"> بادعاءاتهم ، فالدليل القانوني </w:t>
      </w:r>
      <w:r w:rsidR="00511D9A">
        <w:rPr>
          <w:rFonts w:ascii="Calibri" w:eastAsia="Calibri" w:hAnsi="Calibri" w:cs="Simplified Arabic" w:hint="cs"/>
          <w:b/>
          <w:sz w:val="28"/>
          <w:szCs w:val="28"/>
          <w:rtl/>
          <w:lang w:bidi="ar-IQ"/>
        </w:rPr>
        <w:t>ـ</w:t>
      </w:r>
      <w:r w:rsidR="00511D9A">
        <w:rPr>
          <w:rFonts w:ascii="Calibri" w:eastAsia="Calibri" w:hAnsi="Calibri" w:cs="Simplified Arabic"/>
          <w:b/>
          <w:sz w:val="28"/>
          <w:szCs w:val="28"/>
          <w:rtl/>
          <w:lang w:bidi="ar-IQ"/>
        </w:rPr>
        <w:t xml:space="preserve"> باستثناء اليمين والاقرار </w:t>
      </w:r>
      <w:r w:rsidR="00511D9A">
        <w:rPr>
          <w:rFonts w:ascii="Calibri" w:eastAsia="Calibri" w:hAnsi="Calibri" w:cs="Simplified Arabic" w:hint="cs"/>
          <w:b/>
          <w:sz w:val="28"/>
          <w:szCs w:val="28"/>
          <w:rtl/>
          <w:lang w:bidi="ar-IQ"/>
        </w:rPr>
        <w:t>ـ</w:t>
      </w:r>
      <w:r w:rsidRPr="00012DFA">
        <w:rPr>
          <w:rFonts w:ascii="Calibri" w:eastAsia="Calibri" w:hAnsi="Calibri" w:cs="Simplified Arabic"/>
          <w:b/>
          <w:sz w:val="28"/>
          <w:szCs w:val="28"/>
          <w:rtl/>
          <w:lang w:bidi="ar-IQ"/>
        </w:rPr>
        <w:t xml:space="preserve"> يحتاج ذلك لكون منفصلا </w:t>
      </w:r>
      <w:r w:rsidR="000B4C7B">
        <w:rPr>
          <w:rFonts w:ascii="Calibri" w:eastAsia="Calibri" w:hAnsi="Calibri" w:cs="Simplified Arabic"/>
          <w:b/>
          <w:sz w:val="28"/>
          <w:szCs w:val="28"/>
          <w:rtl/>
          <w:lang w:bidi="ar-IQ"/>
        </w:rPr>
        <w:lastRenderedPageBreak/>
        <w:t>بطبيعته عن حامله</w:t>
      </w:r>
      <w:r w:rsidRPr="00012DFA">
        <w:rPr>
          <w:rFonts w:ascii="Calibri" w:eastAsia="Calibri" w:hAnsi="Calibri" w:cs="Simplified Arabic"/>
          <w:b/>
          <w:sz w:val="28"/>
          <w:szCs w:val="28"/>
          <w:rtl/>
          <w:lang w:bidi="ar-IQ"/>
        </w:rPr>
        <w:t xml:space="preserve">، لذا </w:t>
      </w:r>
      <w:r w:rsidRPr="00012DFA">
        <w:rPr>
          <w:rFonts w:ascii="Calibri" w:eastAsia="Calibri" w:hAnsi="Calibri" w:cs="Simplified Arabic" w:hint="cs"/>
          <w:b/>
          <w:sz w:val="28"/>
          <w:szCs w:val="28"/>
          <w:rtl/>
          <w:lang w:bidi="ar-IQ"/>
        </w:rPr>
        <w:t>احتيج</w:t>
      </w:r>
      <w:r w:rsidRPr="00012DFA">
        <w:rPr>
          <w:rFonts w:ascii="Calibri" w:eastAsia="Calibri" w:hAnsi="Calibri" w:cs="Simplified Arabic"/>
          <w:b/>
          <w:sz w:val="28"/>
          <w:szCs w:val="28"/>
          <w:rtl/>
          <w:lang w:bidi="ar-IQ"/>
        </w:rPr>
        <w:t xml:space="preserve"> لأشخاص يملكون من المواهب القانونية </w:t>
      </w:r>
      <w:r w:rsidR="00336AD7" w:rsidRPr="00012DFA">
        <w:rPr>
          <w:rFonts w:ascii="Calibri" w:eastAsia="Calibri" w:hAnsi="Calibri" w:cs="Simplified Arabic"/>
          <w:b/>
          <w:sz w:val="28"/>
          <w:szCs w:val="28"/>
          <w:rtl/>
          <w:lang w:bidi="ar-IQ"/>
        </w:rPr>
        <w:t>ما يمكنهم من رعاية مصالح غيرهم</w:t>
      </w:r>
      <w:r w:rsidR="00FC5432">
        <w:rPr>
          <w:rFonts w:ascii="Calibri" w:eastAsia="Calibri" w:hAnsi="Calibri" w:cs="Simplified Arabic"/>
          <w:b/>
          <w:sz w:val="28"/>
          <w:szCs w:val="28"/>
          <w:rtl/>
          <w:lang w:bidi="ar-IQ"/>
        </w:rPr>
        <w:t xml:space="preserve"> </w:t>
      </w:r>
      <w:r w:rsidRPr="00012DFA">
        <w:rPr>
          <w:rFonts w:ascii="Calibri" w:eastAsia="Calibri" w:hAnsi="Calibri" w:cs="Simplified Arabic"/>
          <w:b/>
          <w:sz w:val="28"/>
          <w:szCs w:val="28"/>
          <w:rtl/>
          <w:lang w:bidi="ar-IQ"/>
        </w:rPr>
        <w:t>كالمحامين</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183"/>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b/>
          <w:sz w:val="28"/>
          <w:szCs w:val="28"/>
          <w:rtl/>
          <w:lang w:bidi="ar-IQ"/>
        </w:rPr>
        <w:t xml:space="preserve"> . </w:t>
      </w:r>
    </w:p>
    <w:p w:rsidR="00185D6C" w:rsidRPr="00012DFA" w:rsidRDefault="00185D6C"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b/>
          <w:sz w:val="28"/>
          <w:szCs w:val="28"/>
          <w:rtl/>
          <w:lang w:bidi="ar-IQ"/>
        </w:rPr>
        <w:t>لا بل ان عدم حضور الخصم على الاطلاق – لا بنفسه ، ولا بمن يمثلهم – لا يحول دون السير في الدعوى المدني</w:t>
      </w:r>
      <w:r w:rsidR="000B4C7B">
        <w:rPr>
          <w:rFonts w:ascii="Calibri" w:eastAsia="Calibri" w:hAnsi="Calibri" w:cs="Simplified Arabic"/>
          <w:b/>
          <w:sz w:val="28"/>
          <w:szCs w:val="28"/>
          <w:rtl/>
          <w:lang w:bidi="ar-IQ"/>
        </w:rPr>
        <w:t>ة حتى إصدار حكم فاصل في موضوعها</w:t>
      </w:r>
      <w:r w:rsidRPr="00012DFA">
        <w:rPr>
          <w:rFonts w:ascii="Calibri" w:eastAsia="Calibri" w:hAnsi="Calibri" w:cs="Simplified Arabic"/>
          <w:b/>
          <w:sz w:val="28"/>
          <w:szCs w:val="28"/>
          <w:rtl/>
          <w:lang w:bidi="ar-IQ"/>
        </w:rPr>
        <w:t>، فتتسع ما اثبتناه آنفا من قاعدة</w:t>
      </w:r>
      <w:r w:rsidR="00FC5432">
        <w:rPr>
          <w:rFonts w:ascii="Calibri" w:eastAsia="Calibri" w:hAnsi="Calibri" w:cs="Simplified Arabic"/>
          <w:b/>
          <w:sz w:val="28"/>
          <w:szCs w:val="28"/>
          <w:rtl/>
          <w:lang w:bidi="ar-IQ"/>
        </w:rPr>
        <w:t xml:space="preserve"> </w:t>
      </w:r>
      <w:r w:rsidRPr="00012DFA">
        <w:rPr>
          <w:rFonts w:ascii="Calibri" w:eastAsia="Calibri" w:hAnsi="Calibri" w:cs="Simplified Arabic"/>
          <w:b/>
          <w:sz w:val="28"/>
          <w:szCs w:val="28"/>
          <w:rtl/>
          <w:lang w:bidi="ar-IQ"/>
        </w:rPr>
        <w:t xml:space="preserve">: ( عدم الزامية حضور الخصم في الدعوى المدنية ) </w:t>
      </w:r>
      <w:r w:rsidRPr="00012DFA">
        <w:rPr>
          <w:rFonts w:ascii="Calibri" w:eastAsia="Calibri" w:hAnsi="Calibri" w:cs="Simplified Arabic" w:hint="cs"/>
          <w:b/>
          <w:sz w:val="28"/>
          <w:szCs w:val="28"/>
          <w:rtl/>
          <w:lang w:bidi="ar-IQ"/>
        </w:rPr>
        <w:t>،</w:t>
      </w:r>
      <w:r w:rsidRPr="00012DFA">
        <w:rPr>
          <w:rFonts w:ascii="Calibri" w:eastAsia="Calibri" w:hAnsi="Calibri" w:cs="Simplified Arabic"/>
          <w:b/>
          <w:sz w:val="28"/>
          <w:szCs w:val="28"/>
          <w:rtl/>
          <w:lang w:bidi="ar-IQ"/>
        </w:rPr>
        <w:t xml:space="preserve"> فقد نصت المادة (14) من قانون الاثبات </w:t>
      </w:r>
      <w:r w:rsidRPr="00012DFA">
        <w:rPr>
          <w:rFonts w:ascii="Calibri" w:eastAsia="Calibri" w:hAnsi="Calibri" w:cs="Simplified Arabic" w:hint="cs"/>
          <w:b/>
          <w:sz w:val="28"/>
          <w:szCs w:val="28"/>
          <w:rtl/>
          <w:lang w:bidi="ar-IQ"/>
        </w:rPr>
        <w:t>(</w:t>
      </w:r>
      <w:r w:rsidRPr="00012DFA">
        <w:rPr>
          <w:rFonts w:ascii="Calibri" w:eastAsia="Calibri" w:hAnsi="Calibri" w:cs="Simplified Arabic"/>
          <w:b/>
          <w:sz w:val="28"/>
          <w:szCs w:val="28"/>
          <w:rtl/>
          <w:lang w:bidi="ar-IQ"/>
        </w:rPr>
        <w:t xml:space="preserve"> </w:t>
      </w:r>
      <w:r w:rsidRPr="00907509">
        <w:rPr>
          <w:rFonts w:ascii="Calibri" w:eastAsia="Calibri" w:hAnsi="Calibri" w:cs="Simplified Arabic"/>
          <w:bCs/>
          <w:sz w:val="28"/>
          <w:szCs w:val="28"/>
          <w:rtl/>
          <w:lang w:bidi="ar-IQ"/>
        </w:rPr>
        <w:t>ي</w:t>
      </w:r>
      <w:r w:rsidR="000B4C7B">
        <w:rPr>
          <w:rFonts w:ascii="Calibri" w:eastAsia="Calibri" w:hAnsi="Calibri" w:cs="Simplified Arabic"/>
          <w:bCs/>
          <w:sz w:val="28"/>
          <w:szCs w:val="28"/>
          <w:rtl/>
          <w:lang w:bidi="ar-IQ"/>
        </w:rPr>
        <w:t>دعى الخصم لحضور إجراءات الاثبات</w:t>
      </w:r>
      <w:r w:rsidRPr="00907509">
        <w:rPr>
          <w:rFonts w:ascii="Calibri" w:eastAsia="Calibri" w:hAnsi="Calibri" w:cs="Simplified Arabic"/>
          <w:bCs/>
          <w:sz w:val="28"/>
          <w:szCs w:val="28"/>
          <w:rtl/>
          <w:lang w:bidi="ar-IQ"/>
        </w:rPr>
        <w:t>، ويجوز ان يتخذ الاجراء في غيابه اذا كان قد تبلغ وتخلف عن الحضور</w:t>
      </w:r>
      <w:r w:rsidR="00EA2197" w:rsidRPr="00012DFA">
        <w:rPr>
          <w:rFonts w:ascii="Calibri" w:eastAsia="Calibri" w:hAnsi="Calibri" w:cs="Simplified Arabic" w:hint="cs"/>
          <w:b/>
          <w:sz w:val="28"/>
          <w:szCs w:val="28"/>
          <w:rtl/>
          <w:lang w:bidi="ar-IQ"/>
        </w:rPr>
        <w:t>.</w:t>
      </w:r>
      <w:r w:rsidRPr="00012DFA">
        <w:rPr>
          <w:rFonts w:ascii="Calibri" w:eastAsia="Calibri" w:hAnsi="Calibri" w:cs="Simplified Arabic"/>
          <w:b/>
          <w:sz w:val="28"/>
          <w:szCs w:val="28"/>
          <w:rtl/>
          <w:lang w:bidi="ar-IQ"/>
        </w:rPr>
        <w:t xml:space="preserve"> </w:t>
      </w:r>
      <w:r w:rsidRPr="00012DFA">
        <w:rPr>
          <w:rFonts w:ascii="Calibri" w:eastAsia="Calibri" w:hAnsi="Calibri" w:cs="Simplified Arabic" w:hint="cs"/>
          <w:b/>
          <w:sz w:val="28"/>
          <w:szCs w:val="28"/>
          <w:rtl/>
          <w:lang w:bidi="ar-IQ"/>
        </w:rPr>
        <w:t>)</w:t>
      </w:r>
      <w:r w:rsidRPr="00012DFA">
        <w:rPr>
          <w:rFonts w:ascii="Calibri" w:eastAsia="Calibri" w:hAnsi="Calibri" w:cs="Simplified Arabic"/>
          <w:b/>
          <w:sz w:val="28"/>
          <w:szCs w:val="28"/>
          <w:rtl/>
          <w:lang w:bidi="ar-IQ"/>
        </w:rPr>
        <w:t xml:space="preserve"> </w:t>
      </w:r>
    </w:p>
    <w:p w:rsidR="00185D6C" w:rsidRPr="00012DFA" w:rsidRDefault="00185D6C"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b/>
          <w:sz w:val="28"/>
          <w:szCs w:val="28"/>
          <w:rtl/>
          <w:lang w:bidi="ar-IQ"/>
        </w:rPr>
        <w:t xml:space="preserve">أما إجراءات الخصومة ؛ </w:t>
      </w:r>
      <w:r w:rsidRPr="00012DFA">
        <w:rPr>
          <w:rFonts w:ascii="Calibri" w:eastAsia="Calibri" w:hAnsi="Calibri" w:cs="Simplified Arabic" w:hint="cs"/>
          <w:b/>
          <w:sz w:val="28"/>
          <w:szCs w:val="28"/>
          <w:rtl/>
          <w:lang w:bidi="ar-IQ"/>
        </w:rPr>
        <w:t>فالأصل</w:t>
      </w:r>
      <w:r w:rsidRPr="00012DFA">
        <w:rPr>
          <w:rFonts w:ascii="Calibri" w:eastAsia="Calibri" w:hAnsi="Calibri" w:cs="Simplified Arabic"/>
          <w:b/>
          <w:sz w:val="28"/>
          <w:szCs w:val="28"/>
          <w:rtl/>
          <w:lang w:bidi="ar-IQ"/>
        </w:rPr>
        <w:t xml:space="preserve"> التقليدي فيها ان توجهها</w:t>
      </w:r>
      <w:r w:rsidR="00EA2197" w:rsidRPr="00012DFA">
        <w:rPr>
          <w:rFonts w:ascii="Calibri" w:eastAsia="Calibri" w:hAnsi="Calibri" w:cs="Simplified Arabic"/>
          <w:b/>
          <w:sz w:val="28"/>
          <w:szCs w:val="28"/>
          <w:rtl/>
          <w:lang w:bidi="ar-IQ"/>
        </w:rPr>
        <w:t xml:space="preserve"> سلطة للخصوم ، فهم من يسيرونها وما القاضي الا حكم محايد</w:t>
      </w:r>
      <w:r w:rsidRPr="00012DFA">
        <w:rPr>
          <w:rFonts w:ascii="Calibri" w:eastAsia="Calibri" w:hAnsi="Calibri" w:cs="Simplified Arabic"/>
          <w:b/>
          <w:sz w:val="28"/>
          <w:szCs w:val="28"/>
          <w:rtl/>
          <w:lang w:bidi="ar-IQ"/>
        </w:rPr>
        <w:t xml:space="preserve"> حتى قيل فيه ( حياد القاضي )</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184"/>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b/>
          <w:sz w:val="28"/>
          <w:szCs w:val="28"/>
          <w:rtl/>
          <w:lang w:bidi="ar-IQ"/>
        </w:rPr>
        <w:t xml:space="preserve"> </w:t>
      </w:r>
      <w:r w:rsidRPr="00012DFA">
        <w:rPr>
          <w:rFonts w:ascii="Calibri" w:eastAsia="Calibri" w:hAnsi="Calibri" w:cs="Simplified Arabic" w:hint="cs"/>
          <w:b/>
          <w:sz w:val="28"/>
          <w:szCs w:val="28"/>
          <w:rtl/>
          <w:lang w:bidi="ar-IQ"/>
        </w:rPr>
        <w:t>،</w:t>
      </w:r>
      <w:r w:rsidRPr="00012DFA">
        <w:rPr>
          <w:rFonts w:ascii="Calibri" w:eastAsia="Calibri" w:hAnsi="Calibri" w:cs="Simplified Arabic"/>
          <w:b/>
          <w:sz w:val="28"/>
          <w:szCs w:val="28"/>
          <w:rtl/>
          <w:lang w:bidi="ar-IQ"/>
        </w:rPr>
        <w:t xml:space="preserve"> فمبدأ ( ملكية الخصومة لأطرافها ) يتضم</w:t>
      </w:r>
      <w:r w:rsidR="00EA2197" w:rsidRPr="00012DFA">
        <w:rPr>
          <w:rFonts w:ascii="Calibri" w:eastAsia="Calibri" w:hAnsi="Calibri" w:cs="Simplified Arabic"/>
          <w:b/>
          <w:sz w:val="28"/>
          <w:szCs w:val="28"/>
          <w:rtl/>
          <w:lang w:bidi="ar-IQ"/>
        </w:rPr>
        <w:t>ن ملكية الأطراف لإدارة الخصومة</w:t>
      </w:r>
      <w:r w:rsidRPr="00012DFA">
        <w:rPr>
          <w:rFonts w:ascii="Calibri" w:eastAsia="Calibri" w:hAnsi="Calibri" w:cs="Simplified Arabic"/>
          <w:b/>
          <w:sz w:val="28"/>
          <w:szCs w:val="28"/>
          <w:rtl/>
          <w:lang w:bidi="ar-IQ"/>
        </w:rPr>
        <w:t xml:space="preserve"> وتوج</w:t>
      </w:r>
      <w:r w:rsidR="00EA2197" w:rsidRPr="00012DFA">
        <w:rPr>
          <w:rFonts w:ascii="Calibri" w:eastAsia="Calibri" w:hAnsi="Calibri" w:cs="Simplified Arabic"/>
          <w:b/>
          <w:sz w:val="28"/>
          <w:szCs w:val="28"/>
          <w:rtl/>
          <w:lang w:bidi="ar-IQ"/>
        </w:rPr>
        <w:t>يهها على نحو يحقق اغراضهم فيها</w:t>
      </w:r>
      <w:r w:rsidRPr="00012DFA">
        <w:rPr>
          <w:rFonts w:ascii="Calibri" w:eastAsia="Calibri" w:hAnsi="Calibri" w:cs="Simplified Arabic"/>
          <w:b/>
          <w:sz w:val="28"/>
          <w:szCs w:val="28"/>
          <w:rtl/>
          <w:lang w:bidi="ar-IQ"/>
        </w:rPr>
        <w:t xml:space="preserve"> وبما تم امام القاضي من ادعاءات ووقائع واعمال اداها الخصوم تنضج لديه قناعة تنتج حكما يصدره</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185"/>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b/>
          <w:sz w:val="28"/>
          <w:szCs w:val="28"/>
          <w:rtl/>
          <w:lang w:bidi="ar-IQ"/>
        </w:rPr>
        <w:t xml:space="preserve"> .</w:t>
      </w:r>
    </w:p>
    <w:p w:rsidR="00185D6C" w:rsidRPr="00012DFA" w:rsidRDefault="00185D6C"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b/>
          <w:sz w:val="28"/>
          <w:szCs w:val="28"/>
          <w:rtl/>
          <w:lang w:bidi="ar-IQ"/>
        </w:rPr>
        <w:t xml:space="preserve"> وان كانت التوجهات التشريعية الحديثة – المتبناة بتفاوت- تعطي للقاضي</w:t>
      </w:r>
      <w:r w:rsidR="000B4C7B">
        <w:rPr>
          <w:rFonts w:ascii="Calibri" w:eastAsia="Calibri" w:hAnsi="Calibri" w:cs="Simplified Arabic"/>
          <w:b/>
          <w:sz w:val="28"/>
          <w:szCs w:val="28"/>
          <w:rtl/>
          <w:lang w:bidi="ar-IQ"/>
        </w:rPr>
        <w:t xml:space="preserve"> دورا إيجابيا في توجيه الخصومة</w:t>
      </w:r>
      <w:r w:rsidRPr="00012DFA">
        <w:rPr>
          <w:rFonts w:ascii="Calibri" w:eastAsia="Calibri" w:hAnsi="Calibri" w:cs="Simplified Arabic"/>
          <w:b/>
          <w:sz w:val="28"/>
          <w:szCs w:val="28"/>
          <w:rtl/>
          <w:lang w:bidi="ar-IQ"/>
        </w:rPr>
        <w:t xml:space="preserve"> </w:t>
      </w:r>
      <w:proofErr w:type="spellStart"/>
      <w:r w:rsidRPr="00012DFA">
        <w:rPr>
          <w:rFonts w:ascii="Calibri" w:eastAsia="Calibri" w:hAnsi="Calibri" w:cs="Simplified Arabic"/>
          <w:b/>
          <w:sz w:val="28"/>
          <w:szCs w:val="28"/>
          <w:rtl/>
          <w:lang w:bidi="ar-IQ"/>
        </w:rPr>
        <w:t>بإعتبار</w:t>
      </w:r>
      <w:proofErr w:type="spellEnd"/>
      <w:r w:rsidRPr="00012DFA">
        <w:rPr>
          <w:rFonts w:ascii="Calibri" w:eastAsia="Calibri" w:hAnsi="Calibri" w:cs="Simplified Arabic"/>
          <w:b/>
          <w:sz w:val="28"/>
          <w:szCs w:val="28"/>
          <w:rtl/>
          <w:lang w:bidi="ar-IQ"/>
        </w:rPr>
        <w:t xml:space="preserve"> القضاء وظيفة عامة ، ف</w:t>
      </w:r>
      <w:r w:rsidR="00907509">
        <w:rPr>
          <w:rFonts w:ascii="Calibri" w:eastAsia="Calibri" w:hAnsi="Calibri" w:cs="Simplified Arabic"/>
          <w:b/>
          <w:sz w:val="28"/>
          <w:szCs w:val="28"/>
          <w:rtl/>
          <w:lang w:bidi="ar-IQ"/>
        </w:rPr>
        <w:t>لا يترك نشاطه لمحض رغبة الافراد</w:t>
      </w:r>
      <w:r w:rsidRPr="00012DFA">
        <w:rPr>
          <w:rFonts w:ascii="Calibri" w:eastAsia="Calibri" w:hAnsi="Calibri" w:cs="Simplified Arabic"/>
          <w:b/>
          <w:sz w:val="28"/>
          <w:szCs w:val="28"/>
          <w:rtl/>
          <w:lang w:bidi="ar-IQ"/>
        </w:rPr>
        <w:t xml:space="preserve"> الا إن ذلك لا يلغي الدور ( ال</w:t>
      </w:r>
      <w:r w:rsidR="000B4C7B">
        <w:rPr>
          <w:rFonts w:ascii="Calibri" w:eastAsia="Calibri" w:hAnsi="Calibri" w:cs="Simplified Arabic"/>
          <w:b/>
          <w:sz w:val="28"/>
          <w:szCs w:val="28"/>
          <w:rtl/>
          <w:lang w:bidi="ar-IQ"/>
        </w:rPr>
        <w:t>إداري ) للخصوم لدعواهم المدنية</w:t>
      </w:r>
      <w:r w:rsidRPr="00012DFA">
        <w:rPr>
          <w:rFonts w:ascii="Calibri" w:eastAsia="Calibri" w:hAnsi="Calibri" w:cs="Simplified Arabic"/>
          <w:b/>
          <w:sz w:val="28"/>
          <w:szCs w:val="28"/>
          <w:rtl/>
          <w:lang w:bidi="ar-IQ"/>
        </w:rPr>
        <w:t xml:space="preserve"> فهي أداتهم في حماية حقوقهم ، لذا لابد من ا</w:t>
      </w:r>
      <w:r w:rsidR="00907509">
        <w:rPr>
          <w:rFonts w:ascii="Calibri" w:eastAsia="Calibri" w:hAnsi="Calibri" w:cs="Simplified Arabic"/>
          <w:b/>
          <w:sz w:val="28"/>
          <w:szCs w:val="28"/>
          <w:rtl/>
          <w:lang w:bidi="ar-IQ"/>
        </w:rPr>
        <w:t>ن تبدأ منهم بأن يحددوا موضوعها</w:t>
      </w:r>
      <w:r w:rsidRPr="00012DFA">
        <w:rPr>
          <w:rFonts w:ascii="Calibri" w:eastAsia="Calibri" w:hAnsi="Calibri" w:cs="Simplified Arabic"/>
          <w:b/>
          <w:sz w:val="28"/>
          <w:szCs w:val="28"/>
          <w:rtl/>
          <w:lang w:bidi="ar-IQ"/>
        </w:rPr>
        <w:t xml:space="preserve"> وتسير بهم ف</w:t>
      </w:r>
      <w:r w:rsidR="00EA2197" w:rsidRPr="00012DFA">
        <w:rPr>
          <w:rFonts w:ascii="Calibri" w:eastAsia="Calibri" w:hAnsi="Calibri" w:cs="Simplified Arabic"/>
          <w:b/>
          <w:sz w:val="28"/>
          <w:szCs w:val="28"/>
          <w:rtl/>
          <w:lang w:bidi="ar-IQ"/>
        </w:rPr>
        <w:t>يملكون وقفها او تركها</w:t>
      </w:r>
      <w:r w:rsidRPr="00012DFA">
        <w:rPr>
          <w:rFonts w:ascii="Calibri" w:eastAsia="Calibri" w:hAnsi="Calibri" w:cs="Simplified Arabic"/>
          <w:b/>
          <w:sz w:val="28"/>
          <w:szCs w:val="28"/>
          <w:rtl/>
          <w:lang w:bidi="ar-IQ"/>
        </w:rPr>
        <w:t xml:space="preserve"> </w:t>
      </w:r>
      <w:r w:rsidRPr="00012DFA">
        <w:rPr>
          <w:rFonts w:ascii="Calibri" w:eastAsia="Calibri" w:hAnsi="Calibri" w:cs="Simplified Arabic"/>
          <w:b/>
          <w:sz w:val="28"/>
          <w:szCs w:val="28"/>
          <w:rtl/>
          <w:lang w:bidi="ar-IQ"/>
        </w:rPr>
        <w:lastRenderedPageBreak/>
        <w:t>فمشاركة الق</w:t>
      </w:r>
      <w:r w:rsidR="00EA2197" w:rsidRPr="00012DFA">
        <w:rPr>
          <w:rFonts w:ascii="Calibri" w:eastAsia="Calibri" w:hAnsi="Calibri" w:cs="Simplified Arabic"/>
          <w:b/>
          <w:sz w:val="28"/>
          <w:szCs w:val="28"/>
          <w:rtl/>
          <w:lang w:bidi="ar-IQ"/>
        </w:rPr>
        <w:t>اضي لهم تنحصر في توجيه الخصومة</w:t>
      </w:r>
      <w:r w:rsidRPr="00012DFA">
        <w:rPr>
          <w:rFonts w:ascii="Calibri" w:eastAsia="Calibri" w:hAnsi="Calibri" w:cs="Simplified Arabic"/>
          <w:b/>
          <w:sz w:val="28"/>
          <w:szCs w:val="28"/>
          <w:rtl/>
          <w:lang w:bidi="ar-IQ"/>
        </w:rPr>
        <w:t xml:space="preserve"> متداخلا في تحديد موضوعها واتخاذ إجراءات الاثبات للبحث عن الحقيقة بخصوص الحق محلها </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186"/>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b/>
          <w:sz w:val="28"/>
          <w:szCs w:val="28"/>
          <w:rtl/>
          <w:lang w:bidi="ar-IQ"/>
        </w:rPr>
        <w:t xml:space="preserve"> . </w:t>
      </w:r>
    </w:p>
    <w:p w:rsidR="00185D6C" w:rsidRPr="00012DFA" w:rsidRDefault="00185D6C"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b/>
          <w:sz w:val="28"/>
          <w:szCs w:val="28"/>
          <w:rtl/>
          <w:lang w:bidi="ar-IQ"/>
        </w:rPr>
        <w:t>ولعل ما يفرض ع</w:t>
      </w:r>
      <w:r w:rsidR="00EA2197" w:rsidRPr="00012DFA">
        <w:rPr>
          <w:rFonts w:ascii="Calibri" w:eastAsia="Calibri" w:hAnsi="Calibri" w:cs="Simplified Arabic"/>
          <w:b/>
          <w:sz w:val="28"/>
          <w:szCs w:val="28"/>
          <w:rtl/>
          <w:lang w:bidi="ar-IQ"/>
        </w:rPr>
        <w:t>دم الالزامية التي تقررت للحضور</w:t>
      </w:r>
      <w:r w:rsidRPr="00012DFA">
        <w:rPr>
          <w:rFonts w:ascii="Calibri" w:eastAsia="Calibri" w:hAnsi="Calibri" w:cs="Simplified Arabic"/>
          <w:b/>
          <w:sz w:val="28"/>
          <w:szCs w:val="28"/>
          <w:rtl/>
          <w:lang w:bidi="ar-IQ"/>
        </w:rPr>
        <w:t xml:space="preserve"> انها مقررة لمصلحة الخصم الاخر ( الحاضر ) ، </w:t>
      </w:r>
      <w:proofErr w:type="spellStart"/>
      <w:r w:rsidRPr="00012DFA">
        <w:rPr>
          <w:rFonts w:ascii="Calibri" w:eastAsia="Calibri" w:hAnsi="Calibri" w:cs="Simplified Arabic"/>
          <w:b/>
          <w:sz w:val="28"/>
          <w:szCs w:val="28"/>
          <w:rtl/>
          <w:lang w:bidi="ar-IQ"/>
        </w:rPr>
        <w:t>فالاخيرة</w:t>
      </w:r>
      <w:proofErr w:type="spellEnd"/>
      <w:r w:rsidRPr="00012DFA">
        <w:rPr>
          <w:rFonts w:ascii="Calibri" w:eastAsia="Calibri" w:hAnsi="Calibri" w:cs="Simplified Arabic"/>
          <w:b/>
          <w:sz w:val="28"/>
          <w:szCs w:val="28"/>
          <w:rtl/>
          <w:lang w:bidi="ar-IQ"/>
        </w:rPr>
        <w:t xml:space="preserve"> تقتضي النظر في طلبه وعدم الاضرار بمصالحه بتجريد خصم</w:t>
      </w:r>
      <w:r w:rsidR="000B4C7B">
        <w:rPr>
          <w:rFonts w:ascii="Calibri" w:eastAsia="Calibri" w:hAnsi="Calibri" w:cs="Simplified Arabic"/>
          <w:b/>
          <w:sz w:val="28"/>
          <w:szCs w:val="28"/>
          <w:rtl/>
          <w:lang w:bidi="ar-IQ"/>
        </w:rPr>
        <w:t>ه من مكنة ايقاف ذلك بمجرد غيابه</w:t>
      </w:r>
      <w:r w:rsidRPr="00012DFA">
        <w:rPr>
          <w:rFonts w:ascii="Calibri" w:eastAsia="Calibri" w:hAnsi="Calibri" w:cs="Simplified Arabic" w:hint="cs"/>
          <w:b/>
          <w:sz w:val="28"/>
          <w:szCs w:val="28"/>
          <w:rtl/>
          <w:lang w:bidi="ar-IQ"/>
        </w:rPr>
        <w:t>،</w:t>
      </w:r>
      <w:r w:rsidRPr="00012DFA">
        <w:rPr>
          <w:rFonts w:ascii="Calibri" w:eastAsia="Calibri" w:hAnsi="Calibri" w:cs="Simplified Arabic"/>
          <w:b/>
          <w:sz w:val="28"/>
          <w:szCs w:val="28"/>
          <w:rtl/>
          <w:lang w:bidi="ar-IQ"/>
        </w:rPr>
        <w:t xml:space="preserve"> فضلا عن ان تلك القاعدة تراعي المصلحة العامة التي تستلزم قيام القضاء بوظيفته في الفصل فيما يعرض عليه من منازعات للوصول بالحقوق والمراكز القانونية للاستقرار وعدم تركها تحت رغبة او ظروف الخصوم . </w:t>
      </w:r>
    </w:p>
    <w:p w:rsidR="00EA2197" w:rsidRPr="00012DFA" w:rsidRDefault="00185D6C"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b/>
          <w:sz w:val="28"/>
          <w:szCs w:val="28"/>
          <w:rtl/>
          <w:lang w:bidi="ar-IQ"/>
        </w:rPr>
        <w:t>فالحضور في قانون المرافعات المدنية اذ</w:t>
      </w:r>
      <w:r w:rsidRPr="00012DFA">
        <w:rPr>
          <w:rFonts w:ascii="Calibri" w:eastAsia="Calibri" w:hAnsi="Calibri" w:cs="Simplified Arabic" w:hint="cs"/>
          <w:b/>
          <w:sz w:val="28"/>
          <w:szCs w:val="28"/>
          <w:rtl/>
          <w:lang w:bidi="ar-IQ"/>
        </w:rPr>
        <w:t>ن</w:t>
      </w:r>
      <w:r w:rsidR="00BE5BC9">
        <w:rPr>
          <w:rFonts w:ascii="Calibri" w:eastAsia="Calibri" w:hAnsi="Calibri" w:cs="Simplified Arabic"/>
          <w:b/>
          <w:sz w:val="28"/>
          <w:szCs w:val="28"/>
          <w:rtl/>
          <w:lang w:bidi="ar-IQ"/>
        </w:rPr>
        <w:t xml:space="preserve"> </w:t>
      </w:r>
      <w:r w:rsidR="00BE5BC9">
        <w:rPr>
          <w:rFonts w:ascii="Calibri" w:eastAsia="Calibri" w:hAnsi="Calibri" w:cs="Simplified Arabic" w:hint="cs"/>
          <w:b/>
          <w:sz w:val="28"/>
          <w:szCs w:val="28"/>
          <w:rtl/>
          <w:lang w:bidi="ar-IQ"/>
        </w:rPr>
        <w:t>ـ</w:t>
      </w:r>
      <w:r w:rsidRPr="00012DFA">
        <w:rPr>
          <w:rFonts w:ascii="Calibri" w:eastAsia="Calibri" w:hAnsi="Calibri" w:cs="Simplified Arabic"/>
          <w:b/>
          <w:sz w:val="28"/>
          <w:szCs w:val="28"/>
          <w:rtl/>
          <w:lang w:bidi="ar-IQ"/>
        </w:rPr>
        <w:t xml:space="preserve"> وان كان واجباً اجرائيا يتعين على الخصم القيام به بالنفس او بالغير متى اراد ممارسة حقه في الدفاع عن حقوقه في الدعوى ، باعتبار الحق</w:t>
      </w:r>
      <w:r w:rsidR="00BE5BC9">
        <w:rPr>
          <w:rFonts w:ascii="Calibri" w:eastAsia="Calibri" w:hAnsi="Calibri" w:cs="Simplified Arabic"/>
          <w:b/>
          <w:sz w:val="28"/>
          <w:szCs w:val="28"/>
          <w:rtl/>
          <w:lang w:bidi="ar-IQ"/>
        </w:rPr>
        <w:t xml:space="preserve"> الاول مقدمة لتفعيل الحق الاخير</w:t>
      </w:r>
      <w:r w:rsidR="00BE5BC9">
        <w:rPr>
          <w:rFonts w:ascii="Calibri" w:eastAsia="Calibri" w:hAnsi="Calibri" w:cs="Simplified Arabic" w:hint="cs"/>
          <w:b/>
          <w:sz w:val="28"/>
          <w:szCs w:val="28"/>
          <w:rtl/>
          <w:lang w:bidi="ar-IQ"/>
        </w:rPr>
        <w:t xml:space="preserve"> ـ</w:t>
      </w:r>
      <w:r w:rsidRPr="00012DFA">
        <w:rPr>
          <w:rFonts w:ascii="Calibri" w:eastAsia="Calibri" w:hAnsi="Calibri" w:cs="Simplified Arabic"/>
          <w:b/>
          <w:sz w:val="28"/>
          <w:szCs w:val="28"/>
          <w:rtl/>
          <w:lang w:bidi="ar-IQ"/>
        </w:rPr>
        <w:t xml:space="preserve"> إلا انه لا جبر عليه </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187"/>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b/>
          <w:sz w:val="28"/>
          <w:szCs w:val="28"/>
          <w:rtl/>
          <w:lang w:bidi="ar-IQ"/>
        </w:rPr>
        <w:t xml:space="preserve"> </w:t>
      </w:r>
      <w:r w:rsidRPr="00012DFA">
        <w:rPr>
          <w:rFonts w:ascii="Calibri" w:eastAsia="Calibri" w:hAnsi="Calibri" w:cs="Simplified Arabic" w:hint="cs"/>
          <w:b/>
          <w:sz w:val="28"/>
          <w:szCs w:val="28"/>
          <w:rtl/>
          <w:lang w:bidi="ar-IQ"/>
        </w:rPr>
        <w:t>،</w:t>
      </w:r>
      <w:r w:rsidRPr="00012DFA">
        <w:rPr>
          <w:rFonts w:ascii="Calibri" w:eastAsia="Calibri" w:hAnsi="Calibri" w:cs="Simplified Arabic"/>
          <w:b/>
          <w:sz w:val="28"/>
          <w:szCs w:val="28"/>
          <w:rtl/>
          <w:lang w:bidi="ar-IQ"/>
        </w:rPr>
        <w:t xml:space="preserve"> اذ " ليس للمحكمة ان تصدر قراراً بإحضار المدعى عليه امامها جبراً اذ لا يجوز اطلاقا ات</w:t>
      </w:r>
      <w:r w:rsidRPr="00012DFA">
        <w:rPr>
          <w:rFonts w:ascii="Calibri" w:eastAsia="Calibri" w:hAnsi="Calibri" w:cs="Simplified Arabic" w:hint="cs"/>
          <w:b/>
          <w:sz w:val="28"/>
          <w:szCs w:val="28"/>
          <w:rtl/>
          <w:lang w:bidi="ar-IQ"/>
        </w:rPr>
        <w:t>خ</w:t>
      </w:r>
      <w:r w:rsidRPr="00012DFA">
        <w:rPr>
          <w:rFonts w:ascii="Calibri" w:eastAsia="Calibri" w:hAnsi="Calibri" w:cs="Simplified Arabic"/>
          <w:b/>
          <w:sz w:val="28"/>
          <w:szCs w:val="28"/>
          <w:rtl/>
          <w:lang w:bidi="ar-IQ"/>
        </w:rPr>
        <w:t>اذ مثل هذا القرار في الدعاوى المدنية</w:t>
      </w:r>
      <w:r w:rsidRPr="00012DFA">
        <w:rPr>
          <w:rFonts w:ascii="Calibri" w:eastAsia="Calibri" w:hAnsi="Calibri" w:cs="Simplified Arabic" w:hint="cs"/>
          <w:b/>
          <w:sz w:val="28"/>
          <w:szCs w:val="28"/>
          <w:rtl/>
          <w:lang w:bidi="ar-IQ"/>
        </w:rPr>
        <w:t xml:space="preserve"> </w:t>
      </w:r>
      <w:r w:rsidRPr="00012DFA">
        <w:rPr>
          <w:rFonts w:ascii="Calibri" w:eastAsia="Calibri" w:hAnsi="Calibri" w:cs="Simplified Arabic"/>
          <w:b/>
          <w:sz w:val="28"/>
          <w:szCs w:val="28"/>
          <w:rtl/>
          <w:lang w:bidi="ar-IQ"/>
        </w:rPr>
        <w:t>"</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188"/>
      </w:r>
      <w:r w:rsidRPr="00012DFA">
        <w:rPr>
          <w:rFonts w:ascii="Simplified Arabic" w:eastAsia="Calibri" w:hAnsi="Simplified Arabic" w:cs="Simplified Arabic"/>
          <w:b/>
          <w:sz w:val="28"/>
          <w:szCs w:val="28"/>
          <w:vertAlign w:val="superscript"/>
          <w:rtl/>
          <w:lang w:bidi="ar-IQ"/>
        </w:rPr>
        <w:t>)</w:t>
      </w:r>
      <w:r w:rsidR="00EA2197" w:rsidRPr="00012DFA">
        <w:rPr>
          <w:rFonts w:ascii="Calibri" w:eastAsia="Calibri" w:hAnsi="Calibri" w:cs="Simplified Arabic"/>
          <w:b/>
          <w:sz w:val="28"/>
          <w:szCs w:val="28"/>
          <w:rtl/>
          <w:lang w:bidi="ar-IQ"/>
        </w:rPr>
        <w:t xml:space="preserve"> </w:t>
      </w:r>
      <w:r w:rsidR="00EA2197" w:rsidRPr="00012DFA">
        <w:rPr>
          <w:rFonts w:ascii="Calibri" w:eastAsia="Calibri" w:hAnsi="Calibri" w:cs="Simplified Arabic" w:hint="cs"/>
          <w:b/>
          <w:sz w:val="28"/>
          <w:szCs w:val="28"/>
          <w:rtl/>
          <w:lang w:bidi="ar-IQ"/>
        </w:rPr>
        <w:t>.</w:t>
      </w:r>
    </w:p>
    <w:p w:rsidR="00185D6C" w:rsidRPr="00012DFA" w:rsidRDefault="00185D6C"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b/>
          <w:sz w:val="28"/>
          <w:szCs w:val="28"/>
          <w:rtl/>
          <w:lang w:bidi="ar-IQ"/>
        </w:rPr>
        <w:t xml:space="preserve"> غير ان اهمال الحضور قد يرتب اجراء</w:t>
      </w:r>
      <w:r w:rsidR="00EA2197" w:rsidRPr="00012DFA">
        <w:rPr>
          <w:rFonts w:ascii="Calibri" w:eastAsia="Calibri" w:hAnsi="Calibri" w:cs="Simplified Arabic"/>
          <w:b/>
          <w:sz w:val="28"/>
          <w:szCs w:val="28"/>
          <w:rtl/>
          <w:lang w:bidi="ar-IQ"/>
        </w:rPr>
        <w:t>ات تهدر بعض مصالح الخصم الغائب</w:t>
      </w:r>
      <w:r w:rsidR="00FC5432">
        <w:rPr>
          <w:rFonts w:ascii="Calibri" w:eastAsia="Calibri" w:hAnsi="Calibri" w:cs="Simplified Arabic"/>
          <w:b/>
          <w:sz w:val="28"/>
          <w:szCs w:val="28"/>
          <w:rtl/>
          <w:lang w:bidi="ar-IQ"/>
        </w:rPr>
        <w:t xml:space="preserve"> </w:t>
      </w:r>
      <w:r w:rsidRPr="00012DFA">
        <w:rPr>
          <w:rFonts w:ascii="Calibri" w:eastAsia="Calibri" w:hAnsi="Calibri" w:cs="Simplified Arabic"/>
          <w:b/>
          <w:sz w:val="28"/>
          <w:szCs w:val="28"/>
          <w:rtl/>
          <w:lang w:bidi="ar-IQ"/>
        </w:rPr>
        <w:t>كإمكانية المدعى عليه من ابطال الدعوى بغياب خصمه المدعي فيها</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189"/>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b/>
          <w:sz w:val="28"/>
          <w:szCs w:val="28"/>
          <w:rtl/>
          <w:lang w:bidi="ar-IQ"/>
        </w:rPr>
        <w:t xml:space="preserve"> ، فتبطل دعوى المدعى ان هو لم يحضر جلسة المرافعة وطلب ذلك المدعى عليه ، فالحضور عمل اجرائي يترتب على عدم اجرائه جزاء بنقل امكانية ابطال عريضة الدعوى ب</w:t>
      </w:r>
      <w:r w:rsidR="00EA2197" w:rsidRPr="00012DFA">
        <w:rPr>
          <w:rFonts w:ascii="Calibri" w:eastAsia="Calibri" w:hAnsi="Calibri" w:cs="Simplified Arabic"/>
          <w:b/>
          <w:sz w:val="28"/>
          <w:szCs w:val="28"/>
          <w:rtl/>
          <w:lang w:bidi="ar-IQ"/>
        </w:rPr>
        <w:t>الطلب منه الى خصمه ،</w:t>
      </w:r>
      <w:r w:rsidR="00EA2197" w:rsidRPr="00012DFA">
        <w:rPr>
          <w:rFonts w:ascii="Calibri" w:eastAsia="Calibri" w:hAnsi="Calibri" w:cs="Simplified Arabic" w:hint="cs"/>
          <w:b/>
          <w:sz w:val="28"/>
          <w:szCs w:val="28"/>
          <w:rtl/>
          <w:lang w:bidi="ar-IQ"/>
        </w:rPr>
        <w:t xml:space="preserve"> </w:t>
      </w:r>
      <w:r w:rsidR="00EA2197" w:rsidRPr="00012DFA">
        <w:rPr>
          <w:rFonts w:ascii="Calibri" w:eastAsia="Calibri" w:hAnsi="Calibri" w:cs="Simplified Arabic" w:hint="cs"/>
          <w:b/>
          <w:sz w:val="28"/>
          <w:szCs w:val="28"/>
          <w:rtl/>
          <w:lang w:bidi="ar-IQ"/>
        </w:rPr>
        <w:lastRenderedPageBreak/>
        <w:t>اذ انه يُعد</w:t>
      </w:r>
      <w:r w:rsidRPr="00012DFA">
        <w:rPr>
          <w:rFonts w:ascii="Calibri" w:eastAsia="Calibri" w:hAnsi="Calibri" w:cs="Simplified Arabic"/>
          <w:b/>
          <w:sz w:val="28"/>
          <w:szCs w:val="28"/>
          <w:rtl/>
          <w:lang w:bidi="ar-IQ"/>
        </w:rPr>
        <w:t xml:space="preserve"> عمل من اعمال الدعوى الاجرائ</w:t>
      </w:r>
      <w:r w:rsidR="00EA2197" w:rsidRPr="00012DFA">
        <w:rPr>
          <w:rFonts w:ascii="Calibri" w:eastAsia="Calibri" w:hAnsi="Calibri" w:cs="Simplified Arabic"/>
          <w:b/>
          <w:sz w:val="28"/>
          <w:szCs w:val="28"/>
          <w:rtl/>
          <w:lang w:bidi="ar-IQ"/>
        </w:rPr>
        <w:t>ية محدد زمان ومكان التنفيذ فيه</w:t>
      </w:r>
      <w:r w:rsidRPr="00012DFA">
        <w:rPr>
          <w:rFonts w:ascii="Calibri" w:eastAsia="Calibri" w:hAnsi="Calibri" w:cs="Simplified Arabic"/>
          <w:b/>
          <w:sz w:val="28"/>
          <w:szCs w:val="28"/>
          <w:rtl/>
          <w:lang w:bidi="ar-IQ"/>
        </w:rPr>
        <w:t xml:space="preserve"> وعدم القيام به كما هو معين رتب ما اشرنا اليه من اثر</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190"/>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b/>
          <w:sz w:val="28"/>
          <w:szCs w:val="28"/>
          <w:rtl/>
          <w:lang w:bidi="ar-IQ"/>
        </w:rPr>
        <w:t xml:space="preserve"> ، وتطبيقاً لتلك القواعد العامة قضت محكمة </w:t>
      </w:r>
      <w:r w:rsidRPr="00012DFA">
        <w:rPr>
          <w:rFonts w:ascii="Calibri" w:eastAsia="Calibri" w:hAnsi="Calibri" w:cs="Simplified Arabic" w:hint="cs"/>
          <w:b/>
          <w:sz w:val="28"/>
          <w:szCs w:val="28"/>
          <w:rtl/>
          <w:lang w:bidi="ar-IQ"/>
        </w:rPr>
        <w:t>استئناف القادسية بصفتها التمييزية</w:t>
      </w:r>
      <w:r w:rsidRPr="00012DFA">
        <w:rPr>
          <w:rFonts w:ascii="Calibri" w:eastAsia="Calibri" w:hAnsi="Calibri" w:cs="Simplified Arabic"/>
          <w:b/>
          <w:sz w:val="28"/>
          <w:szCs w:val="28"/>
          <w:rtl/>
          <w:lang w:bidi="ar-IQ"/>
        </w:rPr>
        <w:t xml:space="preserve"> بقرار لها حيث " ان وكيل المدعية لم يحضر في الموعد المحدد وان المحكمة قد اجابت طلب المدعى عليه بأبطال عريضة الدعوى في تمام الساعة التاسعة وعشرون دقيقة صباحا ولذا فأن القرار المميز جاء تطبيقا صحيحا لأحكام المادة ( 56/ 1</w:t>
      </w:r>
      <w:r w:rsidR="00BE5BC9">
        <w:rPr>
          <w:rFonts w:ascii="Calibri" w:eastAsia="Calibri" w:hAnsi="Calibri" w:cs="Simplified Arabic"/>
          <w:b/>
          <w:sz w:val="28"/>
          <w:szCs w:val="28"/>
          <w:rtl/>
          <w:lang w:bidi="ar-IQ"/>
        </w:rPr>
        <w:t xml:space="preserve"> ) من قانون المرافعات المدنية "</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191"/>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b/>
          <w:sz w:val="28"/>
          <w:szCs w:val="28"/>
          <w:rtl/>
          <w:lang w:bidi="ar-IQ"/>
        </w:rPr>
        <w:t xml:space="preserve"> ، وقد ايدت محكمة </w:t>
      </w:r>
      <w:r w:rsidR="000B4C7B">
        <w:rPr>
          <w:rFonts w:ascii="Calibri" w:eastAsia="Calibri" w:hAnsi="Calibri" w:cs="Simplified Arabic" w:hint="cs"/>
          <w:b/>
          <w:sz w:val="28"/>
          <w:szCs w:val="28"/>
          <w:rtl/>
          <w:lang w:bidi="ar-IQ"/>
        </w:rPr>
        <w:t>استئناف بغداد بصفتها التمييزية</w:t>
      </w:r>
      <w:r w:rsidRPr="00012DFA">
        <w:rPr>
          <w:rFonts w:ascii="Calibri" w:eastAsia="Calibri" w:hAnsi="Calibri" w:cs="Simplified Arabic"/>
          <w:b/>
          <w:sz w:val="28"/>
          <w:szCs w:val="28"/>
          <w:rtl/>
          <w:lang w:bidi="ar-IQ"/>
        </w:rPr>
        <w:t xml:space="preserve"> ابطال عريضة الدعوى " لان وكيل المميز لم يحضر للمرافعة رغم انتظاره لأكثر من ساعتين عن الموعد المقرر والذي حدده بمحض ارادته</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192"/>
      </w:r>
      <w:r w:rsidRPr="00012DFA">
        <w:rPr>
          <w:rFonts w:ascii="Simplified Arabic" w:eastAsia="Calibri" w:hAnsi="Simplified Arabic" w:cs="Simplified Arabic"/>
          <w:b/>
          <w:sz w:val="28"/>
          <w:szCs w:val="28"/>
          <w:vertAlign w:val="superscript"/>
          <w:rtl/>
          <w:lang w:bidi="ar-IQ"/>
        </w:rPr>
        <w:t>)</w:t>
      </w:r>
      <w:r w:rsidR="00907509">
        <w:rPr>
          <w:rFonts w:ascii="Calibri" w:eastAsia="Calibri" w:hAnsi="Calibri" w:cs="Simplified Arabic"/>
          <w:b/>
          <w:sz w:val="28"/>
          <w:szCs w:val="28"/>
          <w:rtl/>
          <w:lang w:bidi="ar-IQ"/>
        </w:rPr>
        <w:t xml:space="preserve"> </w:t>
      </w:r>
      <w:r w:rsidR="00907509">
        <w:rPr>
          <w:rFonts w:ascii="Calibri" w:eastAsia="Calibri" w:hAnsi="Calibri" w:cs="Simplified Arabic" w:hint="cs"/>
          <w:b/>
          <w:sz w:val="28"/>
          <w:szCs w:val="28"/>
          <w:rtl/>
          <w:lang w:bidi="ar-IQ"/>
        </w:rPr>
        <w:t>،</w:t>
      </w:r>
      <w:r w:rsidRPr="00012DFA">
        <w:rPr>
          <w:rFonts w:ascii="Calibri" w:eastAsia="Calibri" w:hAnsi="Calibri" w:cs="Simplified Arabic"/>
          <w:b/>
          <w:sz w:val="28"/>
          <w:szCs w:val="28"/>
          <w:rtl/>
          <w:lang w:bidi="ar-IQ"/>
        </w:rPr>
        <w:t xml:space="preserve"> </w:t>
      </w:r>
      <w:r w:rsidRPr="00012DFA">
        <w:rPr>
          <w:rFonts w:ascii="Calibri" w:eastAsia="Calibri" w:hAnsi="Calibri" w:cs="Simplified Arabic" w:hint="cs"/>
          <w:b/>
          <w:sz w:val="28"/>
          <w:szCs w:val="28"/>
          <w:rtl/>
          <w:lang w:bidi="ar-IQ"/>
        </w:rPr>
        <w:t>غير ان هناك من الفقه يرى خلاف القاعدة أعلاه على اعتبار ان الدعوى من التصرفات المرتبطة بإرادة المدعي وليس من المنطق ان يشترط لصحة تصرفه امر يتعلق في تنفيذه بإرادة خصمه</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193"/>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b/>
          <w:sz w:val="28"/>
          <w:szCs w:val="28"/>
          <w:rtl/>
          <w:lang w:bidi="ar-IQ"/>
        </w:rPr>
        <w:t xml:space="preserve"> </w:t>
      </w:r>
      <w:r w:rsidRPr="00012DFA">
        <w:rPr>
          <w:rFonts w:ascii="Calibri" w:eastAsia="Calibri" w:hAnsi="Calibri" w:cs="Simplified Arabic" w:hint="cs"/>
          <w:b/>
          <w:sz w:val="28"/>
          <w:szCs w:val="28"/>
          <w:rtl/>
          <w:lang w:bidi="ar-IQ"/>
        </w:rPr>
        <w:t>.</w:t>
      </w:r>
    </w:p>
    <w:p w:rsidR="00185D6C" w:rsidRPr="00012DFA" w:rsidRDefault="00185D6C"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b/>
          <w:sz w:val="28"/>
          <w:szCs w:val="28"/>
          <w:rtl/>
          <w:lang w:bidi="ar-IQ"/>
        </w:rPr>
        <w:t>ويكتسب حضور الخصم في الفقه الإسلامي أهمية مردها ؛ كونه من وسائل تكوين عقيدة القاضي الفعالة بصدد ما ينظر من دعوى ، إذ إن ما يقدمه الخصم من إيضاح</w:t>
      </w:r>
      <w:r w:rsidR="00EA2197" w:rsidRPr="00012DFA">
        <w:rPr>
          <w:rFonts w:ascii="Calibri" w:eastAsia="Calibri" w:hAnsi="Calibri" w:cs="Simplified Arabic"/>
          <w:b/>
          <w:sz w:val="28"/>
          <w:szCs w:val="28"/>
          <w:rtl/>
          <w:lang w:bidi="ar-IQ"/>
        </w:rPr>
        <w:t>ات بشأن الواقعة المتنازع عليها</w:t>
      </w:r>
      <w:r w:rsidRPr="00012DFA">
        <w:rPr>
          <w:rFonts w:ascii="Calibri" w:eastAsia="Calibri" w:hAnsi="Calibri" w:cs="Simplified Arabic"/>
          <w:b/>
          <w:sz w:val="28"/>
          <w:szCs w:val="28"/>
          <w:rtl/>
          <w:lang w:bidi="ar-IQ"/>
        </w:rPr>
        <w:t xml:space="preserve"> وردوده على التساؤلات المتعلقة بها </w:t>
      </w:r>
      <w:r w:rsidR="00EA2197" w:rsidRPr="00012DFA">
        <w:rPr>
          <w:rFonts w:ascii="Calibri" w:eastAsia="Calibri" w:hAnsi="Calibri" w:cs="Simplified Arabic" w:hint="cs"/>
          <w:b/>
          <w:sz w:val="28"/>
          <w:szCs w:val="28"/>
          <w:rtl/>
          <w:lang w:bidi="ar-IQ"/>
        </w:rPr>
        <w:t>له دور في احقاق الحق</w:t>
      </w:r>
      <w:r w:rsidRPr="00012DFA">
        <w:rPr>
          <w:rFonts w:ascii="Calibri" w:eastAsia="Calibri" w:hAnsi="Calibri" w:cs="Simplified Arabic"/>
          <w:b/>
          <w:sz w:val="28"/>
          <w:szCs w:val="28"/>
          <w:rtl/>
          <w:lang w:bidi="ar-IQ"/>
        </w:rPr>
        <w:t xml:space="preserve"> كما ان الحضور يُمكن الخصم من استخدام حقه في الدفاع وبما يحقق من مواجهة بين الخصوم ، وليص</w:t>
      </w:r>
      <w:r w:rsidR="00EA2197" w:rsidRPr="00012DFA">
        <w:rPr>
          <w:rFonts w:ascii="Calibri" w:eastAsia="Calibri" w:hAnsi="Calibri" w:cs="Simplified Arabic"/>
          <w:b/>
          <w:sz w:val="28"/>
          <w:szCs w:val="28"/>
          <w:rtl/>
          <w:lang w:bidi="ar-IQ"/>
        </w:rPr>
        <w:t xml:space="preserve">ل بالقضاء الى غايته بعدل ونجاح </w:t>
      </w:r>
      <w:r w:rsidR="00EA2197" w:rsidRPr="00012DFA">
        <w:rPr>
          <w:rFonts w:ascii="Calibri" w:eastAsia="Calibri" w:hAnsi="Calibri" w:cs="Simplified Arabic" w:hint="cs"/>
          <w:b/>
          <w:sz w:val="28"/>
          <w:szCs w:val="28"/>
          <w:rtl/>
          <w:lang w:bidi="ar-IQ"/>
        </w:rPr>
        <w:t>،</w:t>
      </w:r>
      <w:r w:rsidRPr="00012DFA">
        <w:rPr>
          <w:rFonts w:ascii="Calibri" w:eastAsia="Calibri" w:hAnsi="Calibri" w:cs="Simplified Arabic"/>
          <w:b/>
          <w:sz w:val="28"/>
          <w:szCs w:val="28"/>
          <w:rtl/>
          <w:lang w:bidi="ar-IQ"/>
        </w:rPr>
        <w:t xml:space="preserve"> ومن هنا جاء حرص الشريعة الإسلامية ع</w:t>
      </w:r>
      <w:r w:rsidR="004D107A">
        <w:rPr>
          <w:rFonts w:ascii="Calibri" w:eastAsia="Calibri" w:hAnsi="Calibri" w:cs="Simplified Arabic"/>
          <w:b/>
          <w:sz w:val="28"/>
          <w:szCs w:val="28"/>
          <w:rtl/>
          <w:lang w:bidi="ar-IQ"/>
        </w:rPr>
        <w:t>لى العمل ما امكن بمبدأ المواجهة</w:t>
      </w:r>
      <w:r w:rsidRPr="00012DFA">
        <w:rPr>
          <w:rFonts w:ascii="Calibri" w:eastAsia="Calibri" w:hAnsi="Calibri" w:cs="Simplified Arabic"/>
          <w:b/>
          <w:sz w:val="28"/>
          <w:szCs w:val="28"/>
          <w:rtl/>
          <w:lang w:bidi="ar-IQ"/>
        </w:rPr>
        <w:t xml:space="preserve">، فقد عُد فيها </w:t>
      </w:r>
      <w:r w:rsidR="004D107A">
        <w:rPr>
          <w:rFonts w:ascii="Calibri" w:eastAsia="Calibri" w:hAnsi="Calibri" w:cs="Simplified Arabic"/>
          <w:b/>
          <w:sz w:val="28"/>
          <w:szCs w:val="28"/>
          <w:rtl/>
          <w:lang w:bidi="ar-IQ"/>
        </w:rPr>
        <w:t>من اهم مبادئ القضاء في الخصومات</w:t>
      </w:r>
      <w:r w:rsidRPr="00012DFA">
        <w:rPr>
          <w:rFonts w:ascii="Calibri" w:eastAsia="Calibri" w:hAnsi="Calibri" w:cs="Simplified Arabic"/>
          <w:b/>
          <w:sz w:val="28"/>
          <w:szCs w:val="28"/>
          <w:rtl/>
          <w:lang w:bidi="ar-IQ"/>
        </w:rPr>
        <w:t xml:space="preserve">، بحيث يمتنع على القاضي اتخاذ أي اجراء من </w:t>
      </w:r>
      <w:r w:rsidR="004D107A">
        <w:rPr>
          <w:rFonts w:ascii="Calibri" w:eastAsia="Calibri" w:hAnsi="Calibri" w:cs="Simplified Arabic"/>
          <w:b/>
          <w:sz w:val="28"/>
          <w:szCs w:val="28"/>
          <w:rtl/>
          <w:lang w:bidi="ar-IQ"/>
        </w:rPr>
        <w:t>إجراءات الخصومة دون حضور طرفيها</w:t>
      </w:r>
      <w:r w:rsidRPr="00012DFA">
        <w:rPr>
          <w:rFonts w:ascii="Calibri" w:eastAsia="Calibri" w:hAnsi="Calibri" w:cs="Simplified Arabic"/>
          <w:b/>
          <w:sz w:val="28"/>
          <w:szCs w:val="28"/>
          <w:rtl/>
          <w:lang w:bidi="ar-IQ"/>
        </w:rPr>
        <w:t xml:space="preserve">، لان تحقيق العدالة </w:t>
      </w:r>
      <w:r w:rsidRPr="00012DFA">
        <w:rPr>
          <w:rFonts w:ascii="Calibri" w:eastAsia="Calibri" w:hAnsi="Calibri" w:cs="Simplified Arabic"/>
          <w:b/>
          <w:sz w:val="28"/>
          <w:szCs w:val="28"/>
          <w:rtl/>
          <w:lang w:bidi="ar-IQ"/>
        </w:rPr>
        <w:lastRenderedPageBreak/>
        <w:t>يتوقف على مراعاة هذه الضمانة وتطبيقها بين الخصوم بحيث يعلم كل خصم بكافة الإجراءات المتخذة ضده من الرد عليها وممارسة حقه في الدفاع</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194"/>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b/>
          <w:sz w:val="28"/>
          <w:szCs w:val="28"/>
          <w:rtl/>
          <w:lang w:bidi="ar-IQ"/>
        </w:rPr>
        <w:t xml:space="preserve"> . </w:t>
      </w:r>
    </w:p>
    <w:p w:rsidR="00185D6C" w:rsidRPr="00012DFA" w:rsidRDefault="00185D6C" w:rsidP="00961A58">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b/>
          <w:sz w:val="28"/>
          <w:szCs w:val="28"/>
          <w:rtl/>
          <w:lang w:bidi="ar-IQ"/>
        </w:rPr>
        <w:t>فحضور الخصوم امام المحكمة الشرعية واجب ديني اولاً بصرف النظر عن نوع النزاع والمتخلف عن هذا الحضور يعد ظالماً</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195"/>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b/>
          <w:sz w:val="28"/>
          <w:szCs w:val="28"/>
          <w:rtl/>
          <w:lang w:bidi="ar-IQ"/>
        </w:rPr>
        <w:t xml:space="preserve"> ، وقد استند الفقهاء في وصفهم هذا الى ما ورد في القران الكريم حيث يقول عز وجل </w:t>
      </w:r>
      <w:r w:rsidR="00961A58" w:rsidRPr="00012DFA">
        <w:rPr>
          <w:rFonts w:ascii="Calibri" w:eastAsia="Calibri" w:hAnsi="Calibri" w:cs="DecoType Naskh"/>
          <w:b/>
          <w:sz w:val="28"/>
          <w:szCs w:val="28"/>
          <w:rtl/>
          <w:lang w:bidi="ar-IQ"/>
        </w:rPr>
        <w:t xml:space="preserve">{ </w:t>
      </w:r>
      <w:r w:rsidR="00961A58" w:rsidRPr="00012DFA">
        <w:rPr>
          <w:rFonts w:ascii="Calibri" w:eastAsia="Calibri" w:hAnsi="Calibri" w:cs="DecoType Naskh" w:hint="cs"/>
          <w:b/>
          <w:sz w:val="28"/>
          <w:szCs w:val="28"/>
          <w:rtl/>
          <w:lang w:bidi="ar-IQ"/>
        </w:rPr>
        <w:t>وَإِذَا</w:t>
      </w:r>
      <w:r w:rsidR="00961A58" w:rsidRPr="00012DFA">
        <w:rPr>
          <w:rFonts w:ascii="Calibri" w:eastAsia="Calibri" w:hAnsi="Calibri" w:cs="DecoType Naskh"/>
          <w:b/>
          <w:sz w:val="28"/>
          <w:szCs w:val="28"/>
          <w:rtl/>
          <w:lang w:bidi="ar-IQ"/>
        </w:rPr>
        <w:t xml:space="preserve"> </w:t>
      </w:r>
      <w:r w:rsidR="00961A58" w:rsidRPr="00012DFA">
        <w:rPr>
          <w:rFonts w:ascii="Calibri" w:eastAsia="Calibri" w:hAnsi="Calibri" w:cs="DecoType Naskh" w:hint="cs"/>
          <w:b/>
          <w:sz w:val="28"/>
          <w:szCs w:val="28"/>
          <w:rtl/>
          <w:lang w:bidi="ar-IQ"/>
        </w:rPr>
        <w:t>دُعُوا</w:t>
      </w:r>
      <w:r w:rsidR="00961A58" w:rsidRPr="00012DFA">
        <w:rPr>
          <w:rFonts w:ascii="Calibri" w:eastAsia="Calibri" w:hAnsi="Calibri" w:cs="DecoType Naskh"/>
          <w:b/>
          <w:sz w:val="28"/>
          <w:szCs w:val="28"/>
          <w:rtl/>
          <w:lang w:bidi="ar-IQ"/>
        </w:rPr>
        <w:t xml:space="preserve"> </w:t>
      </w:r>
      <w:r w:rsidR="00961A58" w:rsidRPr="00012DFA">
        <w:rPr>
          <w:rFonts w:ascii="Calibri" w:eastAsia="Calibri" w:hAnsi="Calibri" w:cs="DecoType Naskh" w:hint="cs"/>
          <w:b/>
          <w:sz w:val="28"/>
          <w:szCs w:val="28"/>
          <w:rtl/>
          <w:lang w:bidi="ar-IQ"/>
        </w:rPr>
        <w:t>إِلَى</w:t>
      </w:r>
      <w:r w:rsidR="00961A58" w:rsidRPr="00012DFA">
        <w:rPr>
          <w:rFonts w:ascii="Calibri" w:eastAsia="Calibri" w:hAnsi="Calibri" w:cs="DecoType Naskh"/>
          <w:b/>
          <w:sz w:val="28"/>
          <w:szCs w:val="28"/>
          <w:rtl/>
          <w:lang w:bidi="ar-IQ"/>
        </w:rPr>
        <w:t xml:space="preserve"> </w:t>
      </w:r>
      <w:r w:rsidR="00961A58" w:rsidRPr="00012DFA">
        <w:rPr>
          <w:rFonts w:ascii="Calibri" w:eastAsia="Calibri" w:hAnsi="Calibri" w:cs="DecoType Naskh" w:hint="cs"/>
          <w:b/>
          <w:sz w:val="28"/>
          <w:szCs w:val="28"/>
          <w:rtl/>
          <w:lang w:bidi="ar-IQ"/>
        </w:rPr>
        <w:t>اللهِ</w:t>
      </w:r>
      <w:r w:rsidR="00961A58" w:rsidRPr="00012DFA">
        <w:rPr>
          <w:rFonts w:ascii="Calibri" w:eastAsia="Calibri" w:hAnsi="Calibri" w:cs="DecoType Naskh"/>
          <w:b/>
          <w:sz w:val="28"/>
          <w:szCs w:val="28"/>
          <w:rtl/>
          <w:lang w:bidi="ar-IQ"/>
        </w:rPr>
        <w:t xml:space="preserve"> </w:t>
      </w:r>
      <w:r w:rsidR="00961A58" w:rsidRPr="00012DFA">
        <w:rPr>
          <w:rFonts w:ascii="Calibri" w:eastAsia="Calibri" w:hAnsi="Calibri" w:cs="DecoType Naskh" w:hint="cs"/>
          <w:b/>
          <w:sz w:val="28"/>
          <w:szCs w:val="28"/>
          <w:rtl/>
          <w:lang w:bidi="ar-IQ"/>
        </w:rPr>
        <w:t>وَرَسُولِهِ</w:t>
      </w:r>
      <w:r w:rsidR="00961A58" w:rsidRPr="00012DFA">
        <w:rPr>
          <w:rFonts w:ascii="Calibri" w:eastAsia="Calibri" w:hAnsi="Calibri" w:cs="DecoType Naskh"/>
          <w:b/>
          <w:sz w:val="28"/>
          <w:szCs w:val="28"/>
          <w:rtl/>
          <w:lang w:bidi="ar-IQ"/>
        </w:rPr>
        <w:t xml:space="preserve"> </w:t>
      </w:r>
      <w:r w:rsidR="00961A58" w:rsidRPr="00012DFA">
        <w:rPr>
          <w:rFonts w:ascii="Calibri" w:eastAsia="Calibri" w:hAnsi="Calibri" w:cs="DecoType Naskh" w:hint="cs"/>
          <w:b/>
          <w:sz w:val="28"/>
          <w:szCs w:val="28"/>
          <w:rtl/>
          <w:lang w:bidi="ar-IQ"/>
        </w:rPr>
        <w:t>لِيَحْكُمَ</w:t>
      </w:r>
      <w:r w:rsidR="00961A58" w:rsidRPr="00012DFA">
        <w:rPr>
          <w:rFonts w:ascii="Calibri" w:eastAsia="Calibri" w:hAnsi="Calibri" w:cs="DecoType Naskh"/>
          <w:b/>
          <w:sz w:val="28"/>
          <w:szCs w:val="28"/>
          <w:rtl/>
          <w:lang w:bidi="ar-IQ"/>
        </w:rPr>
        <w:t xml:space="preserve"> </w:t>
      </w:r>
      <w:r w:rsidR="00961A58" w:rsidRPr="00012DFA">
        <w:rPr>
          <w:rFonts w:ascii="Calibri" w:eastAsia="Calibri" w:hAnsi="Calibri" w:cs="DecoType Naskh" w:hint="cs"/>
          <w:b/>
          <w:sz w:val="28"/>
          <w:szCs w:val="28"/>
          <w:rtl/>
          <w:lang w:bidi="ar-IQ"/>
        </w:rPr>
        <w:t>بَيْنَهُمْ</w:t>
      </w:r>
      <w:r w:rsidR="00961A58" w:rsidRPr="00012DFA">
        <w:rPr>
          <w:rFonts w:ascii="Calibri" w:eastAsia="Calibri" w:hAnsi="Calibri" w:cs="DecoType Naskh"/>
          <w:b/>
          <w:sz w:val="28"/>
          <w:szCs w:val="28"/>
          <w:rtl/>
          <w:lang w:bidi="ar-IQ"/>
        </w:rPr>
        <w:t xml:space="preserve"> </w:t>
      </w:r>
      <w:r w:rsidR="00961A58" w:rsidRPr="00012DFA">
        <w:rPr>
          <w:rFonts w:ascii="Calibri" w:eastAsia="Calibri" w:hAnsi="Calibri" w:cs="DecoType Naskh" w:hint="cs"/>
          <w:b/>
          <w:sz w:val="28"/>
          <w:szCs w:val="28"/>
          <w:rtl/>
          <w:lang w:bidi="ar-IQ"/>
        </w:rPr>
        <w:t>إِذَا</w:t>
      </w:r>
      <w:r w:rsidR="00961A58" w:rsidRPr="00012DFA">
        <w:rPr>
          <w:rFonts w:ascii="Calibri" w:eastAsia="Calibri" w:hAnsi="Calibri" w:cs="DecoType Naskh"/>
          <w:b/>
          <w:sz w:val="28"/>
          <w:szCs w:val="28"/>
          <w:rtl/>
          <w:lang w:bidi="ar-IQ"/>
        </w:rPr>
        <w:t xml:space="preserve"> </w:t>
      </w:r>
      <w:r w:rsidR="00961A58" w:rsidRPr="00012DFA">
        <w:rPr>
          <w:rFonts w:ascii="Calibri" w:eastAsia="Calibri" w:hAnsi="Calibri" w:cs="DecoType Naskh" w:hint="cs"/>
          <w:b/>
          <w:sz w:val="28"/>
          <w:szCs w:val="28"/>
          <w:rtl/>
          <w:lang w:bidi="ar-IQ"/>
        </w:rPr>
        <w:t>فَرِيقٌ</w:t>
      </w:r>
      <w:r w:rsidR="00961A58" w:rsidRPr="00012DFA">
        <w:rPr>
          <w:rFonts w:ascii="Calibri" w:eastAsia="Calibri" w:hAnsi="Calibri" w:cs="DecoType Naskh"/>
          <w:b/>
          <w:sz w:val="28"/>
          <w:szCs w:val="28"/>
          <w:rtl/>
          <w:lang w:bidi="ar-IQ"/>
        </w:rPr>
        <w:t xml:space="preserve"> </w:t>
      </w:r>
      <w:r w:rsidR="00961A58" w:rsidRPr="00012DFA">
        <w:rPr>
          <w:rFonts w:ascii="Calibri" w:eastAsia="Calibri" w:hAnsi="Calibri" w:cs="DecoType Naskh" w:hint="cs"/>
          <w:b/>
          <w:sz w:val="28"/>
          <w:szCs w:val="28"/>
          <w:rtl/>
          <w:lang w:bidi="ar-IQ"/>
        </w:rPr>
        <w:t>مِنْهُمْ</w:t>
      </w:r>
      <w:r w:rsidR="00961A58" w:rsidRPr="00012DFA">
        <w:rPr>
          <w:rFonts w:ascii="Calibri" w:eastAsia="Calibri" w:hAnsi="Calibri" w:cs="DecoType Naskh"/>
          <w:b/>
          <w:sz w:val="28"/>
          <w:szCs w:val="28"/>
          <w:rtl/>
          <w:lang w:bidi="ar-IQ"/>
        </w:rPr>
        <w:t xml:space="preserve"> </w:t>
      </w:r>
      <w:r w:rsidR="00961A58" w:rsidRPr="00012DFA">
        <w:rPr>
          <w:rFonts w:ascii="Calibri" w:eastAsia="Calibri" w:hAnsi="Calibri" w:cs="DecoType Naskh" w:hint="cs"/>
          <w:b/>
          <w:sz w:val="28"/>
          <w:szCs w:val="28"/>
          <w:rtl/>
          <w:lang w:bidi="ar-IQ"/>
        </w:rPr>
        <w:t>مُعْرِضُونَ</w:t>
      </w:r>
      <w:r w:rsidR="00961A58" w:rsidRPr="00012DFA">
        <w:rPr>
          <w:rFonts w:ascii="Calibri" w:eastAsia="Calibri" w:hAnsi="Calibri" w:cs="DecoType Naskh"/>
          <w:b/>
          <w:sz w:val="28"/>
          <w:szCs w:val="28"/>
          <w:rtl/>
          <w:lang w:bidi="ar-IQ"/>
        </w:rPr>
        <w:t xml:space="preserve"> }</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196"/>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b/>
          <w:sz w:val="28"/>
          <w:szCs w:val="28"/>
          <w:rtl/>
          <w:lang w:bidi="ar-IQ"/>
        </w:rPr>
        <w:t xml:space="preserve"> ، ومدح قوماً دعوا اليه فأجابوا حيث قال عز وجل </w:t>
      </w:r>
      <w:r w:rsidR="00961A58" w:rsidRPr="00012DFA">
        <w:rPr>
          <w:rFonts w:ascii="Calibri" w:eastAsia="Calibri" w:hAnsi="Calibri" w:cs="DecoType Naskh"/>
          <w:b/>
          <w:sz w:val="28"/>
          <w:szCs w:val="28"/>
          <w:rtl/>
          <w:lang w:bidi="ar-IQ"/>
        </w:rPr>
        <w:t xml:space="preserve">{ </w:t>
      </w:r>
      <w:r w:rsidR="00961A58" w:rsidRPr="00012DFA">
        <w:rPr>
          <w:rFonts w:ascii="Calibri" w:eastAsia="Calibri" w:hAnsi="Calibri" w:cs="DecoType Naskh" w:hint="cs"/>
          <w:b/>
          <w:sz w:val="28"/>
          <w:szCs w:val="28"/>
          <w:rtl/>
          <w:lang w:bidi="ar-IQ"/>
        </w:rPr>
        <w:t>إِنَّمَا</w:t>
      </w:r>
      <w:r w:rsidR="00961A58" w:rsidRPr="00012DFA">
        <w:rPr>
          <w:rFonts w:ascii="Calibri" w:eastAsia="Calibri" w:hAnsi="Calibri" w:cs="DecoType Naskh"/>
          <w:b/>
          <w:sz w:val="28"/>
          <w:szCs w:val="28"/>
          <w:rtl/>
          <w:lang w:bidi="ar-IQ"/>
        </w:rPr>
        <w:t xml:space="preserve"> </w:t>
      </w:r>
      <w:r w:rsidR="00961A58" w:rsidRPr="00012DFA">
        <w:rPr>
          <w:rFonts w:ascii="Calibri" w:eastAsia="Calibri" w:hAnsi="Calibri" w:cs="DecoType Naskh" w:hint="cs"/>
          <w:b/>
          <w:sz w:val="28"/>
          <w:szCs w:val="28"/>
          <w:rtl/>
          <w:lang w:bidi="ar-IQ"/>
        </w:rPr>
        <w:t>كَانَ</w:t>
      </w:r>
      <w:r w:rsidR="00961A58" w:rsidRPr="00012DFA">
        <w:rPr>
          <w:rFonts w:ascii="Calibri" w:eastAsia="Calibri" w:hAnsi="Calibri" w:cs="DecoType Naskh"/>
          <w:b/>
          <w:sz w:val="28"/>
          <w:szCs w:val="28"/>
          <w:rtl/>
          <w:lang w:bidi="ar-IQ"/>
        </w:rPr>
        <w:t xml:space="preserve"> </w:t>
      </w:r>
      <w:r w:rsidR="00961A58" w:rsidRPr="00012DFA">
        <w:rPr>
          <w:rFonts w:ascii="Calibri" w:eastAsia="Calibri" w:hAnsi="Calibri" w:cs="DecoType Naskh" w:hint="cs"/>
          <w:b/>
          <w:sz w:val="28"/>
          <w:szCs w:val="28"/>
          <w:rtl/>
          <w:lang w:bidi="ar-IQ"/>
        </w:rPr>
        <w:t>قَوْلَ</w:t>
      </w:r>
      <w:r w:rsidR="00961A58" w:rsidRPr="00012DFA">
        <w:rPr>
          <w:rFonts w:ascii="Calibri" w:eastAsia="Calibri" w:hAnsi="Calibri" w:cs="DecoType Naskh"/>
          <w:b/>
          <w:sz w:val="28"/>
          <w:szCs w:val="28"/>
          <w:rtl/>
          <w:lang w:bidi="ar-IQ"/>
        </w:rPr>
        <w:t xml:space="preserve"> </w:t>
      </w:r>
      <w:r w:rsidR="00961A58" w:rsidRPr="00012DFA">
        <w:rPr>
          <w:rFonts w:ascii="Calibri" w:eastAsia="Calibri" w:hAnsi="Calibri" w:cs="DecoType Naskh" w:hint="cs"/>
          <w:b/>
          <w:sz w:val="28"/>
          <w:szCs w:val="28"/>
          <w:rtl/>
          <w:lang w:bidi="ar-IQ"/>
        </w:rPr>
        <w:t>الْمُؤْمِنِينَ</w:t>
      </w:r>
      <w:r w:rsidR="00961A58" w:rsidRPr="00012DFA">
        <w:rPr>
          <w:rFonts w:ascii="Calibri" w:eastAsia="Calibri" w:hAnsi="Calibri" w:cs="DecoType Naskh"/>
          <w:b/>
          <w:sz w:val="28"/>
          <w:szCs w:val="28"/>
          <w:rtl/>
          <w:lang w:bidi="ar-IQ"/>
        </w:rPr>
        <w:t xml:space="preserve"> </w:t>
      </w:r>
      <w:r w:rsidR="00961A58" w:rsidRPr="00012DFA">
        <w:rPr>
          <w:rFonts w:ascii="Calibri" w:eastAsia="Calibri" w:hAnsi="Calibri" w:cs="DecoType Naskh" w:hint="cs"/>
          <w:b/>
          <w:sz w:val="28"/>
          <w:szCs w:val="28"/>
          <w:rtl/>
          <w:lang w:bidi="ar-IQ"/>
        </w:rPr>
        <w:t>إِذَا</w:t>
      </w:r>
      <w:r w:rsidR="00961A58" w:rsidRPr="00012DFA">
        <w:rPr>
          <w:rFonts w:ascii="Calibri" w:eastAsia="Calibri" w:hAnsi="Calibri" w:cs="DecoType Naskh"/>
          <w:b/>
          <w:sz w:val="28"/>
          <w:szCs w:val="28"/>
          <w:rtl/>
          <w:lang w:bidi="ar-IQ"/>
        </w:rPr>
        <w:t xml:space="preserve"> </w:t>
      </w:r>
      <w:r w:rsidR="00961A58" w:rsidRPr="00012DFA">
        <w:rPr>
          <w:rFonts w:ascii="Calibri" w:eastAsia="Calibri" w:hAnsi="Calibri" w:cs="DecoType Naskh" w:hint="cs"/>
          <w:b/>
          <w:sz w:val="28"/>
          <w:szCs w:val="28"/>
          <w:rtl/>
          <w:lang w:bidi="ar-IQ"/>
        </w:rPr>
        <w:t>دُعُوا</w:t>
      </w:r>
      <w:r w:rsidR="00961A58" w:rsidRPr="00012DFA">
        <w:rPr>
          <w:rFonts w:ascii="Calibri" w:eastAsia="Calibri" w:hAnsi="Calibri" w:cs="DecoType Naskh"/>
          <w:b/>
          <w:sz w:val="28"/>
          <w:szCs w:val="28"/>
          <w:rtl/>
          <w:lang w:bidi="ar-IQ"/>
        </w:rPr>
        <w:t xml:space="preserve"> </w:t>
      </w:r>
      <w:r w:rsidR="00961A58" w:rsidRPr="00012DFA">
        <w:rPr>
          <w:rFonts w:ascii="Calibri" w:eastAsia="Calibri" w:hAnsi="Calibri" w:cs="DecoType Naskh" w:hint="cs"/>
          <w:b/>
          <w:sz w:val="28"/>
          <w:szCs w:val="28"/>
          <w:rtl/>
          <w:lang w:bidi="ar-IQ"/>
        </w:rPr>
        <w:t>إِلَى</w:t>
      </w:r>
      <w:r w:rsidR="00961A58" w:rsidRPr="00012DFA">
        <w:rPr>
          <w:rFonts w:ascii="Calibri" w:eastAsia="Calibri" w:hAnsi="Calibri" w:cs="DecoType Naskh"/>
          <w:b/>
          <w:sz w:val="28"/>
          <w:szCs w:val="28"/>
          <w:rtl/>
          <w:lang w:bidi="ar-IQ"/>
        </w:rPr>
        <w:t xml:space="preserve"> </w:t>
      </w:r>
      <w:r w:rsidR="00961A58" w:rsidRPr="00012DFA">
        <w:rPr>
          <w:rFonts w:ascii="Calibri" w:eastAsia="Calibri" w:hAnsi="Calibri" w:cs="DecoType Naskh" w:hint="cs"/>
          <w:b/>
          <w:sz w:val="28"/>
          <w:szCs w:val="28"/>
          <w:rtl/>
          <w:lang w:bidi="ar-IQ"/>
        </w:rPr>
        <w:t>اللهِ</w:t>
      </w:r>
      <w:r w:rsidR="00961A58" w:rsidRPr="00012DFA">
        <w:rPr>
          <w:rFonts w:ascii="Calibri" w:eastAsia="Calibri" w:hAnsi="Calibri" w:cs="DecoType Naskh"/>
          <w:b/>
          <w:sz w:val="28"/>
          <w:szCs w:val="28"/>
          <w:rtl/>
          <w:lang w:bidi="ar-IQ"/>
        </w:rPr>
        <w:t xml:space="preserve"> </w:t>
      </w:r>
      <w:r w:rsidR="00961A58" w:rsidRPr="00012DFA">
        <w:rPr>
          <w:rFonts w:ascii="Calibri" w:eastAsia="Calibri" w:hAnsi="Calibri" w:cs="DecoType Naskh" w:hint="cs"/>
          <w:b/>
          <w:sz w:val="28"/>
          <w:szCs w:val="28"/>
          <w:rtl/>
          <w:lang w:bidi="ar-IQ"/>
        </w:rPr>
        <w:t>وَرَسُولِهِ</w:t>
      </w:r>
      <w:r w:rsidR="00961A58" w:rsidRPr="00012DFA">
        <w:rPr>
          <w:rFonts w:ascii="Calibri" w:eastAsia="Calibri" w:hAnsi="Calibri" w:cs="DecoType Naskh"/>
          <w:b/>
          <w:sz w:val="28"/>
          <w:szCs w:val="28"/>
          <w:rtl/>
          <w:lang w:bidi="ar-IQ"/>
        </w:rPr>
        <w:t xml:space="preserve"> </w:t>
      </w:r>
      <w:r w:rsidR="00961A58" w:rsidRPr="00012DFA">
        <w:rPr>
          <w:rFonts w:ascii="Calibri" w:eastAsia="Calibri" w:hAnsi="Calibri" w:cs="DecoType Naskh" w:hint="cs"/>
          <w:b/>
          <w:sz w:val="28"/>
          <w:szCs w:val="28"/>
          <w:rtl/>
          <w:lang w:bidi="ar-IQ"/>
        </w:rPr>
        <w:t>لِيَحْكُمَ</w:t>
      </w:r>
      <w:r w:rsidR="00961A58" w:rsidRPr="00012DFA">
        <w:rPr>
          <w:rFonts w:ascii="Calibri" w:eastAsia="Calibri" w:hAnsi="Calibri" w:cs="DecoType Naskh"/>
          <w:b/>
          <w:sz w:val="28"/>
          <w:szCs w:val="28"/>
          <w:rtl/>
          <w:lang w:bidi="ar-IQ"/>
        </w:rPr>
        <w:t xml:space="preserve"> </w:t>
      </w:r>
      <w:r w:rsidR="00961A58" w:rsidRPr="00012DFA">
        <w:rPr>
          <w:rFonts w:ascii="Calibri" w:eastAsia="Calibri" w:hAnsi="Calibri" w:cs="DecoType Naskh" w:hint="cs"/>
          <w:b/>
          <w:sz w:val="28"/>
          <w:szCs w:val="28"/>
          <w:rtl/>
          <w:lang w:bidi="ar-IQ"/>
        </w:rPr>
        <w:t>بَيْنَهُمْ</w:t>
      </w:r>
      <w:r w:rsidR="00961A58" w:rsidRPr="00012DFA">
        <w:rPr>
          <w:rFonts w:ascii="Calibri" w:eastAsia="Calibri" w:hAnsi="Calibri" w:cs="DecoType Naskh"/>
          <w:b/>
          <w:sz w:val="28"/>
          <w:szCs w:val="28"/>
          <w:rtl/>
          <w:lang w:bidi="ar-IQ"/>
        </w:rPr>
        <w:t xml:space="preserve"> </w:t>
      </w:r>
      <w:r w:rsidR="00961A58" w:rsidRPr="00012DFA">
        <w:rPr>
          <w:rFonts w:ascii="Calibri" w:eastAsia="Calibri" w:hAnsi="Calibri" w:cs="DecoType Naskh" w:hint="cs"/>
          <w:b/>
          <w:sz w:val="28"/>
          <w:szCs w:val="28"/>
          <w:rtl/>
          <w:lang w:bidi="ar-IQ"/>
        </w:rPr>
        <w:t>أَنْ</w:t>
      </w:r>
      <w:r w:rsidR="00961A58" w:rsidRPr="00012DFA">
        <w:rPr>
          <w:rFonts w:ascii="Calibri" w:eastAsia="Calibri" w:hAnsi="Calibri" w:cs="DecoType Naskh"/>
          <w:b/>
          <w:sz w:val="28"/>
          <w:szCs w:val="28"/>
          <w:rtl/>
          <w:lang w:bidi="ar-IQ"/>
        </w:rPr>
        <w:t xml:space="preserve"> </w:t>
      </w:r>
      <w:r w:rsidR="00961A58" w:rsidRPr="00012DFA">
        <w:rPr>
          <w:rFonts w:ascii="Calibri" w:eastAsia="Calibri" w:hAnsi="Calibri" w:cs="DecoType Naskh" w:hint="cs"/>
          <w:b/>
          <w:sz w:val="28"/>
          <w:szCs w:val="28"/>
          <w:rtl/>
          <w:lang w:bidi="ar-IQ"/>
        </w:rPr>
        <w:t>يَقُولُوا</w:t>
      </w:r>
      <w:r w:rsidR="00961A58" w:rsidRPr="00012DFA">
        <w:rPr>
          <w:rFonts w:ascii="Calibri" w:eastAsia="Calibri" w:hAnsi="Calibri" w:cs="DecoType Naskh"/>
          <w:b/>
          <w:sz w:val="28"/>
          <w:szCs w:val="28"/>
          <w:rtl/>
          <w:lang w:bidi="ar-IQ"/>
        </w:rPr>
        <w:t xml:space="preserve"> </w:t>
      </w:r>
      <w:r w:rsidR="00961A58" w:rsidRPr="00012DFA">
        <w:rPr>
          <w:rFonts w:ascii="Calibri" w:eastAsia="Calibri" w:hAnsi="Calibri" w:cs="DecoType Naskh" w:hint="cs"/>
          <w:b/>
          <w:sz w:val="28"/>
          <w:szCs w:val="28"/>
          <w:rtl/>
          <w:lang w:bidi="ar-IQ"/>
        </w:rPr>
        <w:t>سَمِعْنَا</w:t>
      </w:r>
      <w:r w:rsidR="00961A58" w:rsidRPr="00012DFA">
        <w:rPr>
          <w:rFonts w:ascii="Calibri" w:eastAsia="Calibri" w:hAnsi="Calibri" w:cs="DecoType Naskh"/>
          <w:b/>
          <w:sz w:val="28"/>
          <w:szCs w:val="28"/>
          <w:rtl/>
          <w:lang w:bidi="ar-IQ"/>
        </w:rPr>
        <w:t xml:space="preserve"> </w:t>
      </w:r>
      <w:r w:rsidR="00961A58" w:rsidRPr="00012DFA">
        <w:rPr>
          <w:rFonts w:ascii="Calibri" w:eastAsia="Calibri" w:hAnsi="Calibri" w:cs="DecoType Naskh" w:hint="cs"/>
          <w:b/>
          <w:sz w:val="28"/>
          <w:szCs w:val="28"/>
          <w:rtl/>
          <w:lang w:bidi="ar-IQ"/>
        </w:rPr>
        <w:t>وَأَطَعْنَا</w:t>
      </w:r>
      <w:r w:rsidR="00961A58" w:rsidRPr="00012DFA">
        <w:rPr>
          <w:rFonts w:ascii="Calibri" w:eastAsia="Calibri" w:hAnsi="Calibri" w:cs="DecoType Naskh"/>
          <w:b/>
          <w:sz w:val="28"/>
          <w:szCs w:val="28"/>
          <w:rtl/>
          <w:lang w:bidi="ar-IQ"/>
        </w:rPr>
        <w:t xml:space="preserve"> </w:t>
      </w:r>
      <w:r w:rsidR="00961A58" w:rsidRPr="00012DFA">
        <w:rPr>
          <w:rFonts w:ascii="Calibri" w:eastAsia="Calibri" w:hAnsi="Calibri" w:cs="DecoType Naskh" w:hint="cs"/>
          <w:b/>
          <w:sz w:val="28"/>
          <w:szCs w:val="28"/>
          <w:rtl/>
          <w:lang w:bidi="ar-IQ"/>
        </w:rPr>
        <w:t>وَأُولَئِكَ</w:t>
      </w:r>
      <w:r w:rsidR="00961A58" w:rsidRPr="00012DFA">
        <w:rPr>
          <w:rFonts w:ascii="Calibri" w:eastAsia="Calibri" w:hAnsi="Calibri" w:cs="DecoType Naskh"/>
          <w:b/>
          <w:sz w:val="28"/>
          <w:szCs w:val="28"/>
          <w:rtl/>
          <w:lang w:bidi="ar-IQ"/>
        </w:rPr>
        <w:t xml:space="preserve"> </w:t>
      </w:r>
      <w:r w:rsidR="00961A58" w:rsidRPr="00012DFA">
        <w:rPr>
          <w:rFonts w:ascii="Calibri" w:eastAsia="Calibri" w:hAnsi="Calibri" w:cs="DecoType Naskh" w:hint="cs"/>
          <w:b/>
          <w:sz w:val="28"/>
          <w:szCs w:val="28"/>
          <w:rtl/>
          <w:lang w:bidi="ar-IQ"/>
        </w:rPr>
        <w:t>هُمُ</w:t>
      </w:r>
      <w:r w:rsidR="00961A58" w:rsidRPr="00012DFA">
        <w:rPr>
          <w:rFonts w:ascii="Calibri" w:eastAsia="Calibri" w:hAnsi="Calibri" w:cs="DecoType Naskh"/>
          <w:b/>
          <w:sz w:val="28"/>
          <w:szCs w:val="28"/>
          <w:rtl/>
          <w:lang w:bidi="ar-IQ"/>
        </w:rPr>
        <w:t xml:space="preserve"> </w:t>
      </w:r>
      <w:r w:rsidR="00961A58" w:rsidRPr="00012DFA">
        <w:rPr>
          <w:rFonts w:ascii="Calibri" w:eastAsia="Calibri" w:hAnsi="Calibri" w:cs="DecoType Naskh" w:hint="cs"/>
          <w:b/>
          <w:sz w:val="28"/>
          <w:szCs w:val="28"/>
          <w:rtl/>
          <w:lang w:bidi="ar-IQ"/>
        </w:rPr>
        <w:t>الْمُفْلِحُونَ</w:t>
      </w:r>
      <w:r w:rsidR="00961A58" w:rsidRPr="00012DFA">
        <w:rPr>
          <w:rFonts w:ascii="Calibri" w:eastAsia="Calibri" w:hAnsi="Calibri" w:cs="DecoType Naskh"/>
          <w:b/>
          <w:sz w:val="28"/>
          <w:szCs w:val="28"/>
          <w:rtl/>
          <w:lang w:bidi="ar-IQ"/>
        </w:rPr>
        <w:t xml:space="preserve"> }</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197"/>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b/>
          <w:sz w:val="28"/>
          <w:szCs w:val="28"/>
          <w:rtl/>
          <w:lang w:bidi="ar-IQ"/>
        </w:rPr>
        <w:t xml:space="preserve"> </w:t>
      </w:r>
      <w:r w:rsidRPr="00012DFA">
        <w:rPr>
          <w:rFonts w:ascii="Calibri" w:eastAsia="Calibri" w:hAnsi="Calibri" w:cs="Simplified Arabic" w:hint="cs"/>
          <w:b/>
          <w:sz w:val="28"/>
          <w:szCs w:val="28"/>
          <w:rtl/>
          <w:lang w:bidi="ar-IQ"/>
        </w:rPr>
        <w:t>،</w:t>
      </w:r>
      <w:r w:rsidRPr="00012DFA">
        <w:rPr>
          <w:rFonts w:ascii="Calibri" w:eastAsia="Calibri" w:hAnsi="Calibri" w:cs="Simplified Arabic"/>
          <w:b/>
          <w:sz w:val="28"/>
          <w:szCs w:val="28"/>
          <w:rtl/>
          <w:lang w:bidi="ar-IQ"/>
        </w:rPr>
        <w:t xml:space="preserve"> الا ان هذا لا يمنع من غياب الخصم الاخر ، اذ ان حضوره مهم غير انه غير لازم لسير القضاء في دع</w:t>
      </w:r>
      <w:r w:rsidR="00EA2197" w:rsidRPr="00012DFA">
        <w:rPr>
          <w:rFonts w:ascii="Calibri" w:eastAsia="Calibri" w:hAnsi="Calibri" w:cs="Simplified Arabic"/>
          <w:b/>
          <w:sz w:val="28"/>
          <w:szCs w:val="28"/>
          <w:rtl/>
          <w:lang w:bidi="ar-IQ"/>
        </w:rPr>
        <w:t>واه ، بل يكفي تمكينه من الحضور</w:t>
      </w:r>
      <w:r w:rsidRPr="00012DFA">
        <w:rPr>
          <w:rFonts w:ascii="Calibri" w:eastAsia="Calibri" w:hAnsi="Calibri" w:cs="Simplified Arabic"/>
          <w:b/>
          <w:sz w:val="28"/>
          <w:szCs w:val="28"/>
          <w:rtl/>
          <w:lang w:bidi="ar-IQ"/>
        </w:rPr>
        <w:t xml:space="preserve"> فلا يج</w:t>
      </w:r>
      <w:r w:rsidR="004163F3">
        <w:rPr>
          <w:rFonts w:ascii="Calibri" w:eastAsia="Calibri" w:hAnsi="Calibri" w:cs="Simplified Arabic"/>
          <w:b/>
          <w:sz w:val="28"/>
          <w:szCs w:val="28"/>
          <w:rtl/>
          <w:lang w:bidi="ar-IQ"/>
        </w:rPr>
        <w:t>وز للقاضي ان يصدر حكما على خصم</w:t>
      </w:r>
      <w:r w:rsidRPr="00012DFA">
        <w:rPr>
          <w:rFonts w:ascii="Calibri" w:eastAsia="Calibri" w:hAnsi="Calibri" w:cs="Simplified Arabic"/>
          <w:b/>
          <w:sz w:val="28"/>
          <w:szCs w:val="28"/>
          <w:rtl/>
          <w:lang w:bidi="ar-IQ"/>
        </w:rPr>
        <w:t xml:space="preserve"> مالم يبلغه عما ادعي به عليه ، لذا </w:t>
      </w:r>
      <w:r w:rsidR="004163F3">
        <w:rPr>
          <w:rFonts w:ascii="Calibri" w:eastAsia="Calibri" w:hAnsi="Calibri" w:cs="Simplified Arabic"/>
          <w:b/>
          <w:sz w:val="28"/>
          <w:szCs w:val="28"/>
          <w:rtl/>
          <w:lang w:bidi="ar-IQ"/>
        </w:rPr>
        <w:t>فما من بد من اجراء ذاك التبليغ</w:t>
      </w:r>
      <w:r w:rsidRPr="00012DFA">
        <w:rPr>
          <w:rFonts w:ascii="Calibri" w:eastAsia="Calibri" w:hAnsi="Calibri" w:cs="Simplified Arabic"/>
          <w:b/>
          <w:sz w:val="28"/>
          <w:szCs w:val="28"/>
          <w:rtl/>
          <w:lang w:bidi="ar-IQ"/>
        </w:rPr>
        <w:t xml:space="preserve"> لأسقاط الواجب الشرعي تجاه الخصم </w:t>
      </w:r>
      <w:r w:rsidR="006C436C">
        <w:rPr>
          <w:rFonts w:ascii="Calibri" w:eastAsia="Calibri" w:hAnsi="Calibri" w:cs="Simplified Arabic" w:hint="cs"/>
          <w:b/>
          <w:sz w:val="28"/>
          <w:szCs w:val="28"/>
          <w:rtl/>
          <w:lang w:bidi="ar-IQ"/>
        </w:rPr>
        <w:br/>
      </w:r>
      <w:r w:rsidRPr="00012DFA">
        <w:rPr>
          <w:rFonts w:ascii="Calibri" w:eastAsia="Calibri" w:hAnsi="Calibri" w:cs="Simplified Arabic"/>
          <w:b/>
          <w:sz w:val="28"/>
          <w:szCs w:val="28"/>
          <w:rtl/>
          <w:lang w:bidi="ar-IQ"/>
        </w:rPr>
        <w:t>الغائب</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198"/>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b/>
          <w:sz w:val="28"/>
          <w:szCs w:val="28"/>
          <w:rtl/>
          <w:lang w:bidi="ar-IQ"/>
        </w:rPr>
        <w:t xml:space="preserve"> . </w:t>
      </w:r>
    </w:p>
    <w:p w:rsidR="00185D6C" w:rsidRPr="00012DFA" w:rsidRDefault="00185D6C"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b/>
          <w:sz w:val="28"/>
          <w:szCs w:val="28"/>
          <w:rtl/>
          <w:lang w:bidi="ar-IQ"/>
        </w:rPr>
        <w:t xml:space="preserve">فإذا كان المدعى عليه في بلد القاضي فأن حضر المدعى عليه الى مجلس القضاء في موعد رؤية الدعوى نظر القاضي فيها في حضور طرفيها ، اما اذا لم يحضر المدعى عليه الى مجلس القضاء وطلب المدعي من القاضي احضار المدعى عليه ، استجاب له القاضي فيدعو الخصم الغائب </w:t>
      </w:r>
      <w:proofErr w:type="spellStart"/>
      <w:r w:rsidRPr="00012DFA">
        <w:rPr>
          <w:rFonts w:ascii="Calibri" w:eastAsia="Calibri" w:hAnsi="Calibri" w:cs="Simplified Arabic"/>
          <w:b/>
          <w:sz w:val="28"/>
          <w:szCs w:val="28"/>
          <w:rtl/>
          <w:lang w:bidi="ar-IQ"/>
        </w:rPr>
        <w:t>بأرفق</w:t>
      </w:r>
      <w:proofErr w:type="spellEnd"/>
      <w:r w:rsidRPr="00012DFA">
        <w:rPr>
          <w:rFonts w:ascii="Calibri" w:eastAsia="Calibri" w:hAnsi="Calibri" w:cs="Simplified Arabic"/>
          <w:b/>
          <w:sz w:val="28"/>
          <w:szCs w:val="28"/>
          <w:rtl/>
          <w:lang w:bidi="ar-IQ"/>
        </w:rPr>
        <w:t xml:space="preserve"> وسيل</w:t>
      </w:r>
      <w:r w:rsidRPr="00012DFA">
        <w:rPr>
          <w:rFonts w:ascii="Calibri" w:eastAsia="Calibri" w:hAnsi="Calibri" w:cs="Simplified Arabic" w:hint="cs"/>
          <w:b/>
          <w:sz w:val="28"/>
          <w:szCs w:val="28"/>
          <w:rtl/>
          <w:lang w:bidi="ar-IQ"/>
        </w:rPr>
        <w:t>ة</w:t>
      </w:r>
      <w:r w:rsidR="004163F3">
        <w:rPr>
          <w:rFonts w:ascii="Calibri" w:eastAsia="Calibri" w:hAnsi="Calibri" w:cs="Simplified Arabic"/>
          <w:b/>
          <w:sz w:val="28"/>
          <w:szCs w:val="28"/>
          <w:rtl/>
          <w:lang w:bidi="ar-IQ"/>
        </w:rPr>
        <w:t xml:space="preserve"> وأهون قول فهي دعوة لحكم الله</w:t>
      </w:r>
      <w:r w:rsidR="004D107A">
        <w:rPr>
          <w:rFonts w:ascii="Calibri" w:eastAsia="Calibri" w:hAnsi="Calibri" w:cs="Simplified Arabic"/>
          <w:b/>
          <w:sz w:val="28"/>
          <w:szCs w:val="28"/>
          <w:rtl/>
          <w:lang w:bidi="ar-IQ"/>
        </w:rPr>
        <w:t xml:space="preserve"> ولذلك أساليب شتى</w:t>
      </w:r>
      <w:r w:rsidR="004D107A">
        <w:rPr>
          <w:rFonts w:ascii="Calibri" w:eastAsia="Calibri" w:hAnsi="Calibri" w:cs="Simplified Arabic" w:hint="cs"/>
          <w:b/>
          <w:sz w:val="28"/>
          <w:szCs w:val="28"/>
          <w:rtl/>
          <w:lang w:bidi="ar-IQ"/>
        </w:rPr>
        <w:t>،</w:t>
      </w:r>
      <w:r w:rsidR="00070D4B" w:rsidRPr="00012DFA">
        <w:rPr>
          <w:rFonts w:ascii="Calibri" w:eastAsia="Calibri" w:hAnsi="Calibri" w:cs="Simplified Arabic"/>
          <w:b/>
          <w:sz w:val="28"/>
          <w:szCs w:val="28"/>
          <w:rtl/>
          <w:lang w:bidi="ar-IQ"/>
        </w:rPr>
        <w:t xml:space="preserve"> فإن </w:t>
      </w:r>
      <w:r w:rsidR="00070D4B" w:rsidRPr="00012DFA">
        <w:rPr>
          <w:rFonts w:ascii="Calibri" w:eastAsia="Calibri" w:hAnsi="Calibri" w:cs="Simplified Arabic"/>
          <w:b/>
          <w:sz w:val="28"/>
          <w:szCs w:val="28"/>
          <w:rtl/>
          <w:lang w:bidi="ar-IQ"/>
        </w:rPr>
        <w:lastRenderedPageBreak/>
        <w:t>امتنع</w:t>
      </w:r>
      <w:r w:rsidRPr="00012DFA">
        <w:rPr>
          <w:rFonts w:ascii="Calibri" w:eastAsia="Calibri" w:hAnsi="Calibri" w:cs="Simplified Arabic"/>
          <w:b/>
          <w:sz w:val="28"/>
          <w:szCs w:val="28"/>
          <w:rtl/>
          <w:lang w:bidi="ar-IQ"/>
        </w:rPr>
        <w:t xml:space="preserve"> فللقاضي الخيار ان شاء يحضره جبراً </w:t>
      </w:r>
      <w:proofErr w:type="spellStart"/>
      <w:r w:rsidRPr="00012DFA">
        <w:rPr>
          <w:rFonts w:ascii="Calibri" w:eastAsia="Calibri" w:hAnsi="Calibri" w:cs="Simplified Arabic"/>
          <w:b/>
          <w:sz w:val="28"/>
          <w:szCs w:val="28"/>
          <w:rtl/>
          <w:lang w:bidi="ar-IQ"/>
        </w:rPr>
        <w:t>باعوا</w:t>
      </w:r>
      <w:r w:rsidR="00070D4B" w:rsidRPr="00012DFA">
        <w:rPr>
          <w:rFonts w:ascii="Calibri" w:eastAsia="Calibri" w:hAnsi="Calibri" w:cs="Simplified Arabic"/>
          <w:b/>
          <w:sz w:val="28"/>
          <w:szCs w:val="28"/>
          <w:rtl/>
          <w:lang w:bidi="ar-IQ"/>
        </w:rPr>
        <w:t>نه</w:t>
      </w:r>
      <w:proofErr w:type="spellEnd"/>
      <w:r w:rsidRPr="00012DFA">
        <w:rPr>
          <w:rFonts w:ascii="Calibri" w:eastAsia="Calibri" w:hAnsi="Calibri" w:cs="Simplified Arabic"/>
          <w:b/>
          <w:sz w:val="28"/>
          <w:szCs w:val="28"/>
          <w:rtl/>
          <w:lang w:bidi="ar-IQ"/>
        </w:rPr>
        <w:t xml:space="preserve"> </w:t>
      </w:r>
      <w:r w:rsidR="00070D4B" w:rsidRPr="00012DFA">
        <w:rPr>
          <w:rFonts w:ascii="Calibri" w:eastAsia="Calibri" w:hAnsi="Calibri" w:cs="Simplified Arabic"/>
          <w:b/>
          <w:sz w:val="28"/>
          <w:szCs w:val="28"/>
          <w:rtl/>
          <w:lang w:bidi="ar-IQ"/>
        </w:rPr>
        <w:t xml:space="preserve">او بصاحب الشرطة او </w:t>
      </w:r>
      <w:proofErr w:type="spellStart"/>
      <w:r w:rsidR="00070D4B" w:rsidRPr="00012DFA">
        <w:rPr>
          <w:rFonts w:ascii="Calibri" w:eastAsia="Calibri" w:hAnsi="Calibri" w:cs="Simplified Arabic"/>
          <w:b/>
          <w:sz w:val="28"/>
          <w:szCs w:val="28"/>
          <w:rtl/>
          <w:lang w:bidi="ar-IQ"/>
        </w:rPr>
        <w:t>بامير</w:t>
      </w:r>
      <w:proofErr w:type="spellEnd"/>
      <w:r w:rsidR="00070D4B" w:rsidRPr="00012DFA">
        <w:rPr>
          <w:rFonts w:ascii="Calibri" w:eastAsia="Calibri" w:hAnsi="Calibri" w:cs="Simplified Arabic"/>
          <w:b/>
          <w:sz w:val="28"/>
          <w:szCs w:val="28"/>
          <w:rtl/>
          <w:lang w:bidi="ar-IQ"/>
        </w:rPr>
        <w:t xml:space="preserve"> البلد</w:t>
      </w:r>
      <w:r w:rsidRPr="00012DFA">
        <w:rPr>
          <w:rFonts w:ascii="Calibri" w:eastAsia="Calibri" w:hAnsi="Calibri" w:cs="Simplified Arabic"/>
          <w:b/>
          <w:sz w:val="28"/>
          <w:szCs w:val="28"/>
          <w:rtl/>
          <w:lang w:bidi="ar-IQ"/>
        </w:rPr>
        <w:t xml:space="preserve"> فان تم احضاره عزره القاضي على امتناعه او قبل عذره ، واجرى المرافعة حضورياً</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199"/>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b/>
          <w:sz w:val="28"/>
          <w:szCs w:val="28"/>
          <w:rtl/>
          <w:lang w:bidi="ar-IQ"/>
        </w:rPr>
        <w:t xml:space="preserve"> . </w:t>
      </w:r>
    </w:p>
    <w:p w:rsidR="00185D6C" w:rsidRPr="00012DFA" w:rsidRDefault="00070D4B" w:rsidP="007F12A9">
      <w:pPr>
        <w:spacing w:before="120" w:after="240" w:line="288" w:lineRule="auto"/>
        <w:jc w:val="both"/>
        <w:rPr>
          <w:rFonts w:ascii="Calibri" w:eastAsia="Calibri" w:hAnsi="Calibri" w:cs="Simplified Arabic"/>
          <w:b/>
          <w:sz w:val="28"/>
          <w:szCs w:val="28"/>
          <w:rtl/>
          <w:lang w:bidi="ar-IQ"/>
        </w:rPr>
      </w:pPr>
      <w:r w:rsidRPr="00012DFA">
        <w:rPr>
          <w:rFonts w:ascii="Calibri" w:eastAsia="Calibri" w:hAnsi="Calibri" w:cs="Simplified Arabic"/>
          <w:b/>
          <w:sz w:val="28"/>
          <w:szCs w:val="28"/>
          <w:rtl/>
          <w:lang w:bidi="ar-IQ"/>
        </w:rPr>
        <w:t xml:space="preserve"> </w:t>
      </w:r>
      <w:r w:rsidRPr="00012DFA">
        <w:rPr>
          <w:rFonts w:ascii="Calibri" w:eastAsia="Calibri" w:hAnsi="Calibri" w:cs="Simplified Arabic" w:hint="cs"/>
          <w:b/>
          <w:sz w:val="28"/>
          <w:szCs w:val="28"/>
          <w:rtl/>
          <w:lang w:bidi="ar-IQ"/>
        </w:rPr>
        <w:t>فاذا</w:t>
      </w:r>
      <w:r w:rsidR="00185D6C" w:rsidRPr="00012DFA">
        <w:rPr>
          <w:rFonts w:ascii="Calibri" w:eastAsia="Calibri" w:hAnsi="Calibri" w:cs="Simplified Arabic"/>
          <w:b/>
          <w:sz w:val="28"/>
          <w:szCs w:val="28"/>
          <w:rtl/>
          <w:lang w:bidi="ar-IQ"/>
        </w:rPr>
        <w:t xml:space="preserve"> كان الخصم يقيم في بلد غير بلد القاضي وداخلاً في ولاية القاضي ؛ كاتب القاضي امير تلك البلد لتأمين إحضاره الى مجلس القضاء في يوم ال</w:t>
      </w:r>
      <w:r w:rsidRPr="00012DFA">
        <w:rPr>
          <w:rFonts w:ascii="Calibri" w:eastAsia="Calibri" w:hAnsi="Calibri" w:cs="Simplified Arabic"/>
          <w:b/>
          <w:sz w:val="28"/>
          <w:szCs w:val="28"/>
          <w:rtl/>
          <w:lang w:bidi="ar-IQ"/>
        </w:rPr>
        <w:t>مرافعة</w:t>
      </w:r>
      <w:r w:rsidRPr="00012DFA">
        <w:rPr>
          <w:rFonts w:ascii="Calibri" w:eastAsia="Calibri" w:hAnsi="Calibri" w:cs="Simplified Arabic" w:hint="cs"/>
          <w:b/>
          <w:sz w:val="28"/>
          <w:szCs w:val="28"/>
          <w:rtl/>
          <w:lang w:bidi="ar-IQ"/>
        </w:rPr>
        <w:t>،</w:t>
      </w:r>
      <w:r w:rsidR="00185D6C" w:rsidRPr="00012DFA">
        <w:rPr>
          <w:rFonts w:ascii="Calibri" w:eastAsia="Calibri" w:hAnsi="Calibri" w:cs="Simplified Arabic"/>
          <w:b/>
          <w:sz w:val="28"/>
          <w:szCs w:val="28"/>
          <w:rtl/>
          <w:lang w:bidi="ar-IQ"/>
        </w:rPr>
        <w:t xml:space="preserve"> اما اذا كان بلد المدعى عليه خارجاً عن ولاية القاضي فلا يملك الاخير سلطة احضاره ، فيجري م</w:t>
      </w:r>
      <w:r w:rsidR="00511D9A">
        <w:rPr>
          <w:rFonts w:ascii="Calibri" w:eastAsia="Calibri" w:hAnsi="Calibri" w:cs="Simplified Arabic"/>
          <w:b/>
          <w:sz w:val="28"/>
          <w:szCs w:val="28"/>
          <w:rtl/>
          <w:lang w:bidi="ar-IQ"/>
        </w:rPr>
        <w:t>حاكمته غيابياً اذا توفرت شروطها</w:t>
      </w:r>
      <w:r w:rsidR="00185D6C" w:rsidRPr="00012DFA">
        <w:rPr>
          <w:rFonts w:ascii="Simplified Arabic" w:eastAsia="Calibri" w:hAnsi="Simplified Arabic" w:cs="Simplified Arabic"/>
          <w:b/>
          <w:sz w:val="28"/>
          <w:szCs w:val="28"/>
          <w:vertAlign w:val="superscript"/>
          <w:rtl/>
          <w:lang w:bidi="ar-IQ"/>
        </w:rPr>
        <w:t>(</w:t>
      </w:r>
      <w:r w:rsidR="00185D6C" w:rsidRPr="00012DFA">
        <w:rPr>
          <w:rFonts w:ascii="Simplified Arabic" w:eastAsia="Calibri" w:hAnsi="Simplified Arabic" w:cs="Simplified Arabic"/>
          <w:b/>
          <w:sz w:val="28"/>
          <w:szCs w:val="28"/>
          <w:vertAlign w:val="superscript"/>
          <w:rtl/>
          <w:lang w:bidi="ar-IQ"/>
        </w:rPr>
        <w:footnoteReference w:id="200"/>
      </w:r>
      <w:r w:rsidR="00185D6C" w:rsidRPr="00012DFA">
        <w:rPr>
          <w:rFonts w:ascii="Simplified Arabic" w:eastAsia="Calibri" w:hAnsi="Simplified Arabic" w:cs="Simplified Arabic"/>
          <w:b/>
          <w:sz w:val="28"/>
          <w:szCs w:val="28"/>
          <w:vertAlign w:val="superscript"/>
          <w:rtl/>
          <w:lang w:bidi="ar-IQ"/>
        </w:rPr>
        <w:t>)</w:t>
      </w:r>
      <w:r w:rsidR="00185D6C" w:rsidRPr="00012DFA">
        <w:rPr>
          <w:rFonts w:ascii="Calibri" w:eastAsia="Calibri" w:hAnsi="Calibri" w:cs="Simplified Arabic"/>
          <w:b/>
          <w:sz w:val="28"/>
          <w:szCs w:val="28"/>
          <w:rtl/>
          <w:lang w:bidi="ar-IQ"/>
        </w:rPr>
        <w:t xml:space="preserve"> . </w:t>
      </w:r>
    </w:p>
    <w:p w:rsidR="00185D6C" w:rsidRPr="00012DFA" w:rsidRDefault="00185D6C"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hint="cs"/>
          <w:b/>
          <w:sz w:val="28"/>
          <w:szCs w:val="28"/>
          <w:rtl/>
          <w:lang w:bidi="ar-IQ"/>
        </w:rPr>
        <w:t>وعلى رأي بعض الفقه الاسلامي</w:t>
      </w:r>
      <w:r w:rsidRPr="00012DFA">
        <w:rPr>
          <w:rFonts w:ascii="Calibri" w:eastAsia="Calibri" w:hAnsi="Calibri" w:cs="Simplified Arabic"/>
          <w:b/>
          <w:sz w:val="28"/>
          <w:szCs w:val="28"/>
          <w:rtl/>
          <w:lang w:bidi="ar-IQ"/>
        </w:rPr>
        <w:t xml:space="preserve"> بالحضور، ف</w:t>
      </w:r>
      <w:r w:rsidRPr="00012DFA">
        <w:rPr>
          <w:rFonts w:ascii="Calibri" w:eastAsia="Calibri" w:hAnsi="Calibri" w:cs="Simplified Arabic" w:hint="cs"/>
          <w:b/>
          <w:sz w:val="28"/>
          <w:szCs w:val="28"/>
          <w:rtl/>
          <w:lang w:bidi="ar-IQ"/>
        </w:rPr>
        <w:t xml:space="preserve">ان </w:t>
      </w:r>
      <w:r w:rsidRPr="00012DFA">
        <w:rPr>
          <w:rFonts w:ascii="Calibri" w:eastAsia="Calibri" w:hAnsi="Calibri" w:cs="Simplified Arabic"/>
          <w:b/>
          <w:sz w:val="28"/>
          <w:szCs w:val="28"/>
          <w:rtl/>
          <w:lang w:bidi="ar-IQ"/>
        </w:rPr>
        <w:t>عندهم اذا رفعت الزوجة طلبها</w:t>
      </w:r>
      <w:r w:rsidR="00070D4B" w:rsidRPr="00012DFA">
        <w:rPr>
          <w:rFonts w:ascii="Calibri" w:eastAsia="Calibri" w:hAnsi="Calibri" w:cs="Simplified Arabic"/>
          <w:b/>
          <w:sz w:val="28"/>
          <w:szCs w:val="28"/>
          <w:rtl/>
          <w:lang w:bidi="ar-IQ"/>
        </w:rPr>
        <w:t xml:space="preserve"> بالطلاق الى ( الحاكم الشرعي )</w:t>
      </w:r>
      <w:r w:rsidRPr="00012DFA">
        <w:rPr>
          <w:rFonts w:ascii="Calibri" w:eastAsia="Calibri" w:hAnsi="Calibri" w:cs="Simplified Arabic"/>
          <w:b/>
          <w:sz w:val="28"/>
          <w:szCs w:val="28"/>
          <w:rtl/>
          <w:lang w:bidi="ar-IQ"/>
        </w:rPr>
        <w:t xml:space="preserve"> فيطلب هذا الاخير من زوجها ت</w:t>
      </w:r>
      <w:r w:rsidR="004D107A">
        <w:rPr>
          <w:rFonts w:ascii="Calibri" w:eastAsia="Calibri" w:hAnsi="Calibri" w:cs="Simplified Arabic"/>
          <w:b/>
          <w:sz w:val="28"/>
          <w:szCs w:val="28"/>
          <w:rtl/>
          <w:lang w:bidi="ar-IQ"/>
        </w:rPr>
        <w:t>طليقها</w:t>
      </w:r>
      <w:r w:rsidR="00070D4B" w:rsidRPr="00012DFA">
        <w:rPr>
          <w:rFonts w:ascii="Calibri" w:eastAsia="Calibri" w:hAnsi="Calibri" w:cs="Simplified Arabic"/>
          <w:b/>
          <w:sz w:val="28"/>
          <w:szCs w:val="28"/>
          <w:rtl/>
          <w:lang w:bidi="ar-IQ"/>
        </w:rPr>
        <w:t>، فإن لم يحضر رغم تبلغه</w:t>
      </w:r>
      <w:r w:rsidRPr="00012DFA">
        <w:rPr>
          <w:rFonts w:ascii="Calibri" w:eastAsia="Calibri" w:hAnsi="Calibri" w:cs="Simplified Arabic"/>
          <w:b/>
          <w:sz w:val="28"/>
          <w:szCs w:val="28"/>
          <w:rtl/>
          <w:lang w:bidi="ar-IQ"/>
        </w:rPr>
        <w:t xml:space="preserve"> بادر الحاكم الشرعي أو وكيله بتطليقها من زوجها غيابيا متى</w:t>
      </w:r>
      <w:r w:rsidR="00511D9A">
        <w:rPr>
          <w:rFonts w:ascii="Calibri" w:eastAsia="Calibri" w:hAnsi="Calibri" w:cs="Simplified Arabic"/>
          <w:b/>
          <w:sz w:val="28"/>
          <w:szCs w:val="28"/>
          <w:rtl/>
          <w:lang w:bidi="ar-IQ"/>
        </w:rPr>
        <w:t xml:space="preserve"> ما توفرت لديه شروط ذلك الشرعية</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201"/>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b/>
          <w:sz w:val="28"/>
          <w:szCs w:val="28"/>
          <w:rtl/>
          <w:lang w:bidi="ar-IQ"/>
        </w:rPr>
        <w:t xml:space="preserve"> . </w:t>
      </w:r>
    </w:p>
    <w:p w:rsidR="00185D6C" w:rsidRDefault="009633E2" w:rsidP="007F12A9">
      <w:pPr>
        <w:spacing w:before="120" w:after="240" w:line="288" w:lineRule="auto"/>
        <w:ind w:firstLine="720"/>
        <w:jc w:val="both"/>
        <w:rPr>
          <w:rFonts w:ascii="Calibri" w:eastAsia="Calibri" w:hAnsi="Calibri" w:cs="Simplified Arabic"/>
          <w:b/>
          <w:sz w:val="28"/>
          <w:szCs w:val="28"/>
          <w:rtl/>
          <w:lang w:bidi="ar-IQ"/>
        </w:rPr>
      </w:pPr>
      <w:r>
        <w:rPr>
          <w:rFonts w:ascii="Calibri" w:eastAsia="Calibri" w:hAnsi="Calibri" w:cs="Simplified Arabic"/>
          <w:b/>
          <w:sz w:val="28"/>
          <w:szCs w:val="28"/>
          <w:rtl/>
          <w:lang w:bidi="ar-IQ"/>
        </w:rPr>
        <w:t>و</w:t>
      </w:r>
      <w:r>
        <w:rPr>
          <w:rFonts w:ascii="Calibri" w:eastAsia="Calibri" w:hAnsi="Calibri" w:cs="Simplified Arabic" w:hint="cs"/>
          <w:b/>
          <w:sz w:val="28"/>
          <w:szCs w:val="28"/>
          <w:rtl/>
          <w:lang w:bidi="ar-IQ"/>
        </w:rPr>
        <w:t>من ثمَّ</w:t>
      </w:r>
      <w:r w:rsidR="00185D6C" w:rsidRPr="00012DFA">
        <w:rPr>
          <w:rFonts w:ascii="Calibri" w:eastAsia="Calibri" w:hAnsi="Calibri" w:cs="Simplified Arabic"/>
          <w:b/>
          <w:sz w:val="28"/>
          <w:szCs w:val="28"/>
          <w:rtl/>
          <w:lang w:bidi="ar-IQ"/>
        </w:rPr>
        <w:t xml:space="preserve"> فإن غياب الخصم في الدعوى المدنية في القانون الوضعي والفقه الاسلامي - سواء كان عن جهل او تعمد- ليس من شأنه عرقلة سير إجراءات الدعوى ، بملاحظة إن الفقه الإسلامي أكثر حرصاً على احضار الخصم ، في الوقت الذي يكتفي فيه القانون الوضعي بتبليغ الخصم بالدعوى المدنية تاركا له خيار الحضور من عدمه ، بل انه يراعيه في الغياب اكثر اذ يمكنه من الاعتراض على حكم دعاواه التي ترك </w:t>
      </w:r>
      <w:proofErr w:type="spellStart"/>
      <w:r w:rsidR="00185D6C" w:rsidRPr="00012DFA">
        <w:rPr>
          <w:rFonts w:ascii="Calibri" w:eastAsia="Calibri" w:hAnsi="Calibri" w:cs="Simplified Arabic"/>
          <w:b/>
          <w:sz w:val="28"/>
          <w:szCs w:val="28"/>
          <w:rtl/>
          <w:lang w:bidi="ar-IQ"/>
        </w:rPr>
        <w:t>بارادته</w:t>
      </w:r>
      <w:proofErr w:type="spellEnd"/>
      <w:r w:rsidR="00185D6C" w:rsidRPr="00012DFA">
        <w:rPr>
          <w:rFonts w:ascii="Calibri" w:eastAsia="Calibri" w:hAnsi="Calibri" w:cs="Simplified Arabic"/>
          <w:b/>
          <w:sz w:val="28"/>
          <w:szCs w:val="28"/>
          <w:rtl/>
          <w:lang w:bidi="ar-IQ"/>
        </w:rPr>
        <w:t xml:space="preserve"> حق الدخول فيها ومناقش</w:t>
      </w:r>
      <w:r w:rsidR="00070D4B" w:rsidRPr="00012DFA">
        <w:rPr>
          <w:rFonts w:ascii="Calibri" w:eastAsia="Calibri" w:hAnsi="Calibri" w:cs="Simplified Arabic"/>
          <w:b/>
          <w:sz w:val="28"/>
          <w:szCs w:val="28"/>
          <w:rtl/>
          <w:lang w:bidi="ar-IQ"/>
        </w:rPr>
        <w:t>ته موضوعها والدفاع عن حقه فيها</w:t>
      </w:r>
      <w:r w:rsidR="00070D4B" w:rsidRPr="00012DFA">
        <w:rPr>
          <w:rFonts w:ascii="Calibri" w:eastAsia="Calibri" w:hAnsi="Calibri" w:cs="Simplified Arabic" w:hint="cs"/>
          <w:b/>
          <w:sz w:val="28"/>
          <w:szCs w:val="28"/>
          <w:rtl/>
          <w:lang w:bidi="ar-IQ"/>
        </w:rPr>
        <w:t>،</w:t>
      </w:r>
      <w:r w:rsidR="00185D6C" w:rsidRPr="00012DFA">
        <w:rPr>
          <w:rFonts w:ascii="Calibri" w:eastAsia="Calibri" w:hAnsi="Calibri" w:cs="Simplified Arabic"/>
          <w:b/>
          <w:sz w:val="28"/>
          <w:szCs w:val="28"/>
          <w:rtl/>
          <w:lang w:bidi="ar-IQ"/>
        </w:rPr>
        <w:t xml:space="preserve"> اذ ان حضور احد الخصمين بنفسه او بنائبه كاف لان تأخذ العدالة مجراها على الوجه المقرر قانونا</w:t>
      </w:r>
      <w:r w:rsidR="00185D6C" w:rsidRPr="00012DFA">
        <w:rPr>
          <w:rFonts w:ascii="Simplified Arabic" w:eastAsia="Calibri" w:hAnsi="Simplified Arabic" w:cs="Simplified Arabic"/>
          <w:b/>
          <w:sz w:val="28"/>
          <w:szCs w:val="28"/>
          <w:vertAlign w:val="superscript"/>
          <w:rtl/>
          <w:lang w:bidi="ar-IQ"/>
        </w:rPr>
        <w:t>(</w:t>
      </w:r>
      <w:r w:rsidR="00185D6C" w:rsidRPr="00012DFA">
        <w:rPr>
          <w:rFonts w:ascii="Simplified Arabic" w:eastAsia="Calibri" w:hAnsi="Simplified Arabic" w:cs="Simplified Arabic"/>
          <w:b/>
          <w:sz w:val="28"/>
          <w:szCs w:val="28"/>
          <w:vertAlign w:val="superscript"/>
          <w:rtl/>
          <w:lang w:bidi="ar-IQ"/>
        </w:rPr>
        <w:footnoteReference w:id="202"/>
      </w:r>
      <w:r w:rsidR="00185D6C" w:rsidRPr="00012DFA">
        <w:rPr>
          <w:rFonts w:ascii="Simplified Arabic" w:eastAsia="Calibri" w:hAnsi="Simplified Arabic" w:cs="Simplified Arabic"/>
          <w:b/>
          <w:sz w:val="28"/>
          <w:szCs w:val="28"/>
          <w:vertAlign w:val="superscript"/>
          <w:rtl/>
          <w:lang w:bidi="ar-IQ"/>
        </w:rPr>
        <w:t>)</w:t>
      </w:r>
      <w:r w:rsidR="004163F3">
        <w:rPr>
          <w:rFonts w:ascii="Calibri" w:eastAsia="Calibri" w:hAnsi="Calibri" w:cs="Simplified Arabic"/>
          <w:b/>
          <w:sz w:val="28"/>
          <w:szCs w:val="28"/>
          <w:rtl/>
          <w:lang w:bidi="ar-IQ"/>
        </w:rPr>
        <w:t xml:space="preserve"> و</w:t>
      </w:r>
      <w:r w:rsidR="00070D4B" w:rsidRPr="00012DFA">
        <w:rPr>
          <w:rFonts w:ascii="Calibri" w:eastAsia="Calibri" w:hAnsi="Calibri" w:cs="Simplified Arabic"/>
          <w:b/>
          <w:sz w:val="28"/>
          <w:szCs w:val="28"/>
          <w:rtl/>
          <w:lang w:bidi="ar-IQ"/>
        </w:rPr>
        <w:t>لا يعطلها غياب الخصم الآخر</w:t>
      </w:r>
      <w:r w:rsidR="00070D4B" w:rsidRPr="00012DFA">
        <w:rPr>
          <w:rFonts w:ascii="Calibri" w:eastAsia="Calibri" w:hAnsi="Calibri" w:cs="Simplified Arabic" w:hint="cs"/>
          <w:b/>
          <w:sz w:val="28"/>
          <w:szCs w:val="28"/>
          <w:rtl/>
          <w:lang w:bidi="ar-IQ"/>
        </w:rPr>
        <w:t>،</w:t>
      </w:r>
      <w:r w:rsidR="00185D6C" w:rsidRPr="00012DFA">
        <w:rPr>
          <w:rFonts w:ascii="Calibri" w:eastAsia="Calibri" w:hAnsi="Calibri" w:cs="Simplified Arabic"/>
          <w:b/>
          <w:sz w:val="28"/>
          <w:szCs w:val="28"/>
          <w:rtl/>
          <w:lang w:bidi="ar-IQ"/>
        </w:rPr>
        <w:t xml:space="preserve"> بيد ان الامر ليس سائر تماما بهذا الاتجاه في دعاوى</w:t>
      </w:r>
      <w:r w:rsidR="0021046D">
        <w:rPr>
          <w:rFonts w:ascii="Calibri" w:eastAsia="Calibri" w:hAnsi="Calibri" w:cs="Simplified Arabic"/>
          <w:b/>
          <w:sz w:val="28"/>
          <w:szCs w:val="28"/>
          <w:rtl/>
          <w:lang w:bidi="ar-IQ"/>
        </w:rPr>
        <w:t xml:space="preserve"> الحِل </w:t>
      </w:r>
      <w:r w:rsidR="00185D6C" w:rsidRPr="00012DFA">
        <w:rPr>
          <w:rFonts w:ascii="Calibri" w:eastAsia="Calibri" w:hAnsi="Calibri" w:cs="Simplified Arabic"/>
          <w:b/>
          <w:sz w:val="28"/>
          <w:szCs w:val="28"/>
          <w:rtl/>
          <w:lang w:bidi="ar-IQ"/>
        </w:rPr>
        <w:t>و</w:t>
      </w:r>
      <w:r w:rsidR="0021046D">
        <w:rPr>
          <w:rFonts w:ascii="Calibri" w:eastAsia="Calibri" w:hAnsi="Calibri" w:cs="Simplified Arabic"/>
          <w:b/>
          <w:sz w:val="28"/>
          <w:szCs w:val="28"/>
          <w:rtl/>
          <w:lang w:bidi="ar-IQ"/>
        </w:rPr>
        <w:t>الحُرمة</w:t>
      </w:r>
      <w:r w:rsidR="00185D6C" w:rsidRPr="00012DFA">
        <w:rPr>
          <w:rFonts w:ascii="Calibri" w:eastAsia="Calibri" w:hAnsi="Calibri" w:cs="Simplified Arabic"/>
          <w:b/>
          <w:sz w:val="28"/>
          <w:szCs w:val="28"/>
          <w:rtl/>
          <w:lang w:bidi="ar-IQ"/>
        </w:rPr>
        <w:t xml:space="preserve"> . </w:t>
      </w:r>
    </w:p>
    <w:p w:rsidR="00185D6C" w:rsidRPr="00012DFA" w:rsidRDefault="00012DFA" w:rsidP="00012DFA">
      <w:pPr>
        <w:spacing w:before="120" w:after="240" w:line="288" w:lineRule="auto"/>
        <w:jc w:val="center"/>
        <w:rPr>
          <w:rFonts w:ascii="Calibri" w:eastAsia="Calibri" w:hAnsi="Calibri" w:cs="Simplified Arabic"/>
          <w:bCs/>
          <w:sz w:val="28"/>
          <w:szCs w:val="28"/>
          <w:rtl/>
          <w:lang w:bidi="ar-IQ"/>
        </w:rPr>
      </w:pPr>
      <w:r w:rsidRPr="00012DFA">
        <w:rPr>
          <w:rFonts w:ascii="Calibri" w:eastAsia="Calibri" w:hAnsi="Calibri" w:cs="Simplified Arabic" w:hint="cs"/>
          <w:bCs/>
          <w:sz w:val="28"/>
          <w:szCs w:val="28"/>
          <w:rtl/>
          <w:lang w:bidi="ar-IQ"/>
        </w:rPr>
        <w:lastRenderedPageBreak/>
        <w:t xml:space="preserve">الفرع الثاني </w:t>
      </w:r>
      <w:r w:rsidRPr="00012DFA">
        <w:rPr>
          <w:rFonts w:ascii="Calibri" w:eastAsia="Calibri" w:hAnsi="Calibri" w:cs="Simplified Arabic"/>
          <w:bCs/>
          <w:sz w:val="28"/>
          <w:szCs w:val="28"/>
          <w:rtl/>
          <w:lang w:bidi="ar-IQ"/>
        </w:rPr>
        <w:br/>
      </w:r>
      <w:r w:rsidR="00185D6C" w:rsidRPr="00012DFA">
        <w:rPr>
          <w:rFonts w:ascii="Calibri" w:eastAsia="Calibri" w:hAnsi="Calibri" w:cs="Simplified Arabic" w:hint="cs"/>
          <w:bCs/>
          <w:sz w:val="28"/>
          <w:szCs w:val="28"/>
          <w:rtl/>
          <w:lang w:bidi="ar-IQ"/>
        </w:rPr>
        <w:t>خصوصية الحضور في دعاوى</w:t>
      </w:r>
      <w:r w:rsidR="0021046D">
        <w:rPr>
          <w:rFonts w:ascii="Calibri" w:eastAsia="Calibri" w:hAnsi="Calibri" w:cs="Simplified Arabic" w:hint="cs"/>
          <w:bCs/>
          <w:sz w:val="28"/>
          <w:szCs w:val="28"/>
          <w:rtl/>
          <w:lang w:bidi="ar-IQ"/>
        </w:rPr>
        <w:t xml:space="preserve"> الحِل </w:t>
      </w:r>
      <w:r w:rsidR="00185D6C" w:rsidRPr="00012DFA">
        <w:rPr>
          <w:rFonts w:ascii="Calibri" w:eastAsia="Calibri" w:hAnsi="Calibri" w:cs="Simplified Arabic" w:hint="cs"/>
          <w:bCs/>
          <w:sz w:val="28"/>
          <w:szCs w:val="28"/>
          <w:rtl/>
          <w:lang w:bidi="ar-IQ"/>
        </w:rPr>
        <w:t>و</w:t>
      </w:r>
      <w:r w:rsidR="0021046D">
        <w:rPr>
          <w:rFonts w:ascii="Calibri" w:eastAsia="Calibri" w:hAnsi="Calibri" w:cs="Simplified Arabic" w:hint="cs"/>
          <w:bCs/>
          <w:sz w:val="28"/>
          <w:szCs w:val="28"/>
          <w:rtl/>
          <w:lang w:bidi="ar-IQ"/>
        </w:rPr>
        <w:t>الحُرمة</w:t>
      </w:r>
    </w:p>
    <w:p w:rsidR="00185D6C" w:rsidRPr="00012DFA" w:rsidRDefault="00185D6C"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b/>
          <w:sz w:val="28"/>
          <w:szCs w:val="28"/>
          <w:rtl/>
          <w:lang w:bidi="ar-IQ"/>
        </w:rPr>
        <w:t xml:space="preserve"> </w:t>
      </w:r>
      <w:r w:rsidRPr="00012DFA">
        <w:rPr>
          <w:rFonts w:ascii="Calibri" w:eastAsia="Calibri" w:hAnsi="Calibri" w:cs="Simplified Arabic" w:hint="cs"/>
          <w:b/>
          <w:sz w:val="28"/>
          <w:szCs w:val="28"/>
          <w:rtl/>
          <w:lang w:bidi="ar-IQ"/>
        </w:rPr>
        <w:t xml:space="preserve">يجد </w:t>
      </w:r>
      <w:r w:rsidRPr="00012DFA">
        <w:rPr>
          <w:rFonts w:ascii="Calibri" w:eastAsia="Calibri" w:hAnsi="Calibri" w:cs="Simplified Arabic"/>
          <w:b/>
          <w:sz w:val="28"/>
          <w:szCs w:val="28"/>
          <w:rtl/>
          <w:lang w:bidi="ar-IQ"/>
        </w:rPr>
        <w:t xml:space="preserve">المتتبع </w:t>
      </w:r>
      <w:r w:rsidRPr="00012DFA">
        <w:rPr>
          <w:rFonts w:ascii="Calibri" w:eastAsia="Calibri" w:hAnsi="Calibri" w:cs="Simplified Arabic" w:hint="cs"/>
          <w:b/>
          <w:sz w:val="28"/>
          <w:szCs w:val="28"/>
          <w:rtl/>
          <w:lang w:bidi="ar-IQ"/>
        </w:rPr>
        <w:t>للأحكام</w:t>
      </w:r>
      <w:r w:rsidRPr="00012DFA">
        <w:rPr>
          <w:rFonts w:ascii="Calibri" w:eastAsia="Calibri" w:hAnsi="Calibri" w:cs="Simplified Arabic"/>
          <w:b/>
          <w:sz w:val="28"/>
          <w:szCs w:val="28"/>
          <w:rtl/>
          <w:lang w:bidi="ar-IQ"/>
        </w:rPr>
        <w:t xml:space="preserve"> المتعلقة بالحضور في دعاوى</w:t>
      </w:r>
      <w:r w:rsidR="0021046D">
        <w:rPr>
          <w:rFonts w:ascii="Calibri" w:eastAsia="Calibri" w:hAnsi="Calibri" w:cs="Simplified Arabic"/>
          <w:b/>
          <w:sz w:val="28"/>
          <w:szCs w:val="28"/>
          <w:rtl/>
          <w:lang w:bidi="ar-IQ"/>
        </w:rPr>
        <w:t xml:space="preserve"> الحِل </w:t>
      </w:r>
      <w:r w:rsidRPr="00012DFA">
        <w:rPr>
          <w:rFonts w:ascii="Calibri" w:eastAsia="Calibri" w:hAnsi="Calibri" w:cs="Simplified Arabic"/>
          <w:b/>
          <w:sz w:val="28"/>
          <w:szCs w:val="28"/>
          <w:rtl/>
          <w:lang w:bidi="ar-IQ"/>
        </w:rPr>
        <w:t>و</w:t>
      </w:r>
      <w:r w:rsidR="0021046D">
        <w:rPr>
          <w:rFonts w:ascii="Calibri" w:eastAsia="Calibri" w:hAnsi="Calibri" w:cs="Simplified Arabic"/>
          <w:b/>
          <w:sz w:val="28"/>
          <w:szCs w:val="28"/>
          <w:rtl/>
          <w:lang w:bidi="ar-IQ"/>
        </w:rPr>
        <w:t>الحُرمة</w:t>
      </w:r>
      <w:r w:rsidRPr="00012DFA">
        <w:rPr>
          <w:rFonts w:ascii="Calibri" w:eastAsia="Calibri" w:hAnsi="Calibri" w:cs="Simplified Arabic"/>
          <w:b/>
          <w:sz w:val="28"/>
          <w:szCs w:val="28"/>
          <w:rtl/>
          <w:lang w:bidi="ar-IQ"/>
        </w:rPr>
        <w:t xml:space="preserve"> مختلفا تماما عما بيناه في الدعاوى المدنية بصورة عامة ، حيث تقتضي هذه الدعاوى الاجبار على الحضور في حال عدم حضور الشخص بإرادته او مماطلته للحضور فهذه الدعاوى - انطلاقا مما أشرنا اليه سابقا- ليست حقا خالصا لأصحابها ، فهي داخلة في حق الله عز وجل . </w:t>
      </w:r>
    </w:p>
    <w:p w:rsidR="00185D6C" w:rsidRPr="00012DFA" w:rsidRDefault="00185D6C"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b/>
          <w:sz w:val="28"/>
          <w:szCs w:val="28"/>
          <w:rtl/>
          <w:lang w:bidi="ar-IQ"/>
        </w:rPr>
        <w:t>ففي دعوى تصديق الطلاق ل</w:t>
      </w:r>
      <w:r w:rsidR="004163F3">
        <w:rPr>
          <w:rFonts w:ascii="Calibri" w:eastAsia="Calibri" w:hAnsi="Calibri" w:cs="Simplified Arabic"/>
          <w:b/>
          <w:sz w:val="28"/>
          <w:szCs w:val="28"/>
          <w:rtl/>
          <w:lang w:bidi="ar-IQ"/>
        </w:rPr>
        <w:t>ابد من تطبيق احكام الشرع المقدس</w:t>
      </w:r>
      <w:r w:rsidRPr="00012DFA">
        <w:rPr>
          <w:rFonts w:ascii="Calibri" w:eastAsia="Calibri" w:hAnsi="Calibri" w:cs="Simplified Arabic"/>
          <w:b/>
          <w:sz w:val="28"/>
          <w:szCs w:val="28"/>
          <w:rtl/>
          <w:lang w:bidi="ar-IQ"/>
        </w:rPr>
        <w:t>، من خلا</w:t>
      </w:r>
      <w:r w:rsidR="004163F3">
        <w:rPr>
          <w:rFonts w:ascii="Calibri" w:eastAsia="Calibri" w:hAnsi="Calibri" w:cs="Simplified Arabic"/>
          <w:b/>
          <w:sz w:val="28"/>
          <w:szCs w:val="28"/>
          <w:rtl/>
          <w:lang w:bidi="ar-IQ"/>
        </w:rPr>
        <w:t>ل الاحكام الفقهية لمذهب الزوجين</w:t>
      </w:r>
      <w:r w:rsidRPr="00012DFA">
        <w:rPr>
          <w:rFonts w:ascii="Calibri" w:eastAsia="Calibri" w:hAnsi="Calibri" w:cs="Simplified Arabic"/>
          <w:b/>
          <w:sz w:val="28"/>
          <w:szCs w:val="28"/>
          <w:rtl/>
          <w:lang w:bidi="ar-IQ"/>
        </w:rPr>
        <w:t>، باعتبارها من دعاوى</w:t>
      </w:r>
      <w:r w:rsidR="0021046D">
        <w:rPr>
          <w:rFonts w:ascii="Calibri" w:eastAsia="Calibri" w:hAnsi="Calibri" w:cs="Simplified Arabic"/>
          <w:b/>
          <w:sz w:val="28"/>
          <w:szCs w:val="28"/>
          <w:rtl/>
          <w:lang w:bidi="ar-IQ"/>
        </w:rPr>
        <w:t xml:space="preserve"> الحِل </w:t>
      </w:r>
      <w:r w:rsidRPr="00012DFA">
        <w:rPr>
          <w:rFonts w:ascii="Calibri" w:eastAsia="Calibri" w:hAnsi="Calibri" w:cs="Simplified Arabic"/>
          <w:b/>
          <w:sz w:val="28"/>
          <w:szCs w:val="28"/>
          <w:rtl/>
          <w:lang w:bidi="ar-IQ"/>
        </w:rPr>
        <w:t>و</w:t>
      </w:r>
      <w:r w:rsidR="0021046D">
        <w:rPr>
          <w:rFonts w:ascii="Calibri" w:eastAsia="Calibri" w:hAnsi="Calibri" w:cs="Simplified Arabic"/>
          <w:b/>
          <w:sz w:val="28"/>
          <w:szCs w:val="28"/>
          <w:rtl/>
          <w:lang w:bidi="ar-IQ"/>
        </w:rPr>
        <w:t>الحُرمة</w:t>
      </w:r>
      <w:r w:rsidRPr="00012DFA">
        <w:rPr>
          <w:rFonts w:ascii="Calibri" w:eastAsia="Calibri" w:hAnsi="Calibri" w:cs="Simplified Arabic"/>
          <w:b/>
          <w:sz w:val="28"/>
          <w:szCs w:val="28"/>
          <w:rtl/>
          <w:lang w:bidi="ar-IQ"/>
        </w:rPr>
        <w:t xml:space="preserve"> </w:t>
      </w:r>
      <w:r w:rsidRPr="00012DFA">
        <w:rPr>
          <w:rFonts w:ascii="Calibri" w:eastAsia="Calibri" w:hAnsi="Calibri" w:cs="Simplified Arabic" w:hint="cs"/>
          <w:b/>
          <w:sz w:val="28"/>
          <w:szCs w:val="28"/>
          <w:rtl/>
          <w:lang w:bidi="ar-IQ"/>
        </w:rPr>
        <w:t>،</w:t>
      </w:r>
      <w:r w:rsidRPr="00012DFA">
        <w:rPr>
          <w:rFonts w:ascii="Calibri" w:eastAsia="Calibri" w:hAnsi="Calibri" w:cs="Simplified Arabic"/>
          <w:b/>
          <w:sz w:val="28"/>
          <w:szCs w:val="28"/>
          <w:rtl/>
          <w:lang w:bidi="ar-IQ"/>
        </w:rPr>
        <w:t xml:space="preserve"> وحيث ان الطلا</w:t>
      </w:r>
      <w:r w:rsidR="004163F3">
        <w:rPr>
          <w:rFonts w:ascii="Calibri" w:eastAsia="Calibri" w:hAnsi="Calibri" w:cs="Simplified Arabic"/>
          <w:b/>
          <w:sz w:val="28"/>
          <w:szCs w:val="28"/>
          <w:rtl/>
          <w:lang w:bidi="ar-IQ"/>
        </w:rPr>
        <w:t>ق يكون باطلا اذا وقع والزوجة في</w:t>
      </w:r>
      <w:r w:rsidR="004163F3">
        <w:rPr>
          <w:rFonts w:ascii="Calibri" w:eastAsia="Calibri" w:hAnsi="Calibri" w:cs="Simplified Arabic" w:hint="cs"/>
          <w:b/>
          <w:sz w:val="28"/>
          <w:szCs w:val="28"/>
          <w:rtl/>
          <w:lang w:bidi="ar-IQ"/>
        </w:rPr>
        <w:t xml:space="preserve"> </w:t>
      </w:r>
      <w:r w:rsidRPr="00012DFA">
        <w:rPr>
          <w:rFonts w:ascii="Calibri" w:eastAsia="Calibri" w:hAnsi="Calibri" w:cs="Simplified Arabic"/>
          <w:b/>
          <w:sz w:val="28"/>
          <w:szCs w:val="28"/>
          <w:rtl/>
          <w:lang w:bidi="ar-IQ"/>
        </w:rPr>
        <w:t>غير حالة طهر عند الامامية</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203"/>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b/>
          <w:sz w:val="28"/>
          <w:szCs w:val="28"/>
          <w:rtl/>
          <w:lang w:bidi="ar-IQ"/>
        </w:rPr>
        <w:t>، بالرغم من صحته عند بقية المذاهب الاسلامية</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204"/>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b/>
          <w:sz w:val="28"/>
          <w:szCs w:val="28"/>
          <w:rtl/>
          <w:lang w:bidi="ar-IQ"/>
        </w:rPr>
        <w:t xml:space="preserve"> ، فاذا " . . كان الثابت ان عقد زواج الطرفين حصل وفق المذهب الحنفي الذي لا يشترط</w:t>
      </w:r>
      <w:r w:rsidR="00511D9A">
        <w:rPr>
          <w:rFonts w:ascii="Calibri" w:eastAsia="Calibri" w:hAnsi="Calibri" w:cs="Simplified Arabic"/>
          <w:b/>
          <w:sz w:val="28"/>
          <w:szCs w:val="28"/>
          <w:rtl/>
          <w:lang w:bidi="ar-IQ"/>
        </w:rPr>
        <w:t xml:space="preserve"> لصحة الطلاق حالة الطهر . . . "</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205"/>
      </w:r>
      <w:r w:rsidRPr="00012DFA">
        <w:rPr>
          <w:rFonts w:ascii="Simplified Arabic" w:eastAsia="Calibri" w:hAnsi="Simplified Arabic" w:cs="Simplified Arabic"/>
          <w:b/>
          <w:sz w:val="28"/>
          <w:szCs w:val="28"/>
          <w:vertAlign w:val="superscript"/>
          <w:rtl/>
          <w:lang w:bidi="ar-IQ"/>
        </w:rPr>
        <w:t>)</w:t>
      </w:r>
      <w:r w:rsidR="009633E2">
        <w:rPr>
          <w:rFonts w:ascii="Calibri" w:eastAsia="Calibri" w:hAnsi="Calibri" w:cs="Simplified Arabic"/>
          <w:b/>
          <w:sz w:val="28"/>
          <w:szCs w:val="28"/>
          <w:rtl/>
          <w:lang w:bidi="ar-IQ"/>
        </w:rPr>
        <w:t xml:space="preserve"> ، و</w:t>
      </w:r>
      <w:r w:rsidR="009633E2">
        <w:rPr>
          <w:rFonts w:ascii="Calibri" w:eastAsia="Calibri" w:hAnsi="Calibri" w:cs="Simplified Arabic" w:hint="cs"/>
          <w:b/>
          <w:sz w:val="28"/>
          <w:szCs w:val="28"/>
          <w:rtl/>
          <w:lang w:bidi="ar-IQ"/>
        </w:rPr>
        <w:t>من ثمَّ</w:t>
      </w:r>
      <w:r w:rsidRPr="00012DFA">
        <w:rPr>
          <w:rFonts w:ascii="Calibri" w:eastAsia="Calibri" w:hAnsi="Calibri" w:cs="Simplified Arabic"/>
          <w:b/>
          <w:sz w:val="28"/>
          <w:szCs w:val="28"/>
          <w:rtl/>
          <w:lang w:bidi="ar-IQ"/>
        </w:rPr>
        <w:t xml:space="preserve"> لا ضرورة لسؤال المطلقة عن حالتها النسائية في وقت ايقاع الطلاق ، فإن طهارة الزوجة من الحيض لا نقاش في ضرورتها عند طلاقها ليصح عند الامامية ، فـ</w:t>
      </w:r>
      <w:r w:rsidRPr="00012DFA">
        <w:rPr>
          <w:rFonts w:ascii="Calibri" w:eastAsia="Calibri" w:hAnsi="Calibri" w:cs="Simplified Arabic" w:hint="cs"/>
          <w:b/>
          <w:sz w:val="28"/>
          <w:szCs w:val="28"/>
          <w:rtl/>
          <w:lang w:bidi="ar-IQ"/>
        </w:rPr>
        <w:t>إ</w:t>
      </w:r>
      <w:r w:rsidRPr="00012DFA">
        <w:rPr>
          <w:rFonts w:ascii="Calibri" w:eastAsia="Calibri" w:hAnsi="Calibri" w:cs="Simplified Arabic"/>
          <w:b/>
          <w:sz w:val="28"/>
          <w:szCs w:val="28"/>
          <w:rtl/>
          <w:lang w:bidi="ar-IQ"/>
        </w:rPr>
        <w:t xml:space="preserve">ن </w:t>
      </w:r>
      <w:r w:rsidRPr="00012DFA">
        <w:rPr>
          <w:rFonts w:ascii="Calibri" w:eastAsia="Calibri" w:hAnsi="Calibri" w:cs="Simplified Arabic" w:hint="cs"/>
          <w:b/>
          <w:sz w:val="28"/>
          <w:szCs w:val="28"/>
          <w:rtl/>
          <w:lang w:bidi="ar-IQ"/>
        </w:rPr>
        <w:t>"</w:t>
      </w:r>
      <w:r w:rsidRPr="00012DFA">
        <w:rPr>
          <w:rFonts w:ascii="Calibri" w:eastAsia="Calibri" w:hAnsi="Calibri" w:cs="Simplified Arabic"/>
          <w:b/>
          <w:sz w:val="28"/>
          <w:szCs w:val="28"/>
          <w:rtl/>
          <w:lang w:bidi="ar-IQ"/>
        </w:rPr>
        <w:t>من شروط الطلاق وفق المذهب الامامي الجعفري ان تكون المطلقة بحالة طهر بتاريخ الطلاق وعلى المحكمة ان تراعي الاحكام الشرعية والآرا</w:t>
      </w:r>
      <w:r w:rsidR="00511D9A">
        <w:rPr>
          <w:rFonts w:ascii="Calibri" w:eastAsia="Calibri" w:hAnsi="Calibri" w:cs="Simplified Arabic"/>
          <w:b/>
          <w:sz w:val="28"/>
          <w:szCs w:val="28"/>
          <w:rtl/>
          <w:lang w:bidi="ar-IQ"/>
        </w:rPr>
        <w:t>ء الفقهية التي يتبعها الطرفان "</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206"/>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b/>
          <w:sz w:val="28"/>
          <w:szCs w:val="28"/>
          <w:rtl/>
          <w:lang w:bidi="ar-IQ"/>
        </w:rPr>
        <w:t xml:space="preserve"> ، الامر الذي يستوجب حضور المطلقة شخصيا او اجبار</w:t>
      </w:r>
      <w:r w:rsidR="00511D9A">
        <w:rPr>
          <w:rFonts w:ascii="Calibri" w:eastAsia="Calibri" w:hAnsi="Calibri" w:cs="Simplified Arabic"/>
          <w:b/>
          <w:sz w:val="28"/>
          <w:szCs w:val="28"/>
          <w:rtl/>
          <w:lang w:bidi="ar-IQ"/>
        </w:rPr>
        <w:t xml:space="preserve">ها على الحضور </w:t>
      </w:r>
      <w:r w:rsidR="00511D9A">
        <w:rPr>
          <w:rFonts w:ascii="Calibri" w:eastAsia="Calibri" w:hAnsi="Calibri" w:cs="Simplified Arabic" w:hint="cs"/>
          <w:b/>
          <w:sz w:val="28"/>
          <w:szCs w:val="28"/>
          <w:rtl/>
          <w:lang w:bidi="ar-IQ"/>
        </w:rPr>
        <w:t>ـ</w:t>
      </w:r>
      <w:r w:rsidR="00511D9A">
        <w:rPr>
          <w:rFonts w:ascii="Calibri" w:eastAsia="Calibri" w:hAnsi="Calibri" w:cs="Simplified Arabic"/>
          <w:b/>
          <w:sz w:val="28"/>
          <w:szCs w:val="28"/>
          <w:rtl/>
          <w:lang w:bidi="ar-IQ"/>
        </w:rPr>
        <w:t xml:space="preserve"> ان تطلب الامر</w:t>
      </w:r>
      <w:r w:rsidR="00511D9A">
        <w:rPr>
          <w:rFonts w:ascii="Calibri" w:eastAsia="Calibri" w:hAnsi="Calibri" w:cs="Simplified Arabic" w:hint="cs"/>
          <w:b/>
          <w:sz w:val="28"/>
          <w:szCs w:val="28"/>
          <w:rtl/>
          <w:lang w:bidi="ar-IQ"/>
        </w:rPr>
        <w:t xml:space="preserve"> ـ</w:t>
      </w:r>
      <w:r w:rsidRPr="00012DFA">
        <w:rPr>
          <w:rFonts w:ascii="Calibri" w:eastAsia="Calibri" w:hAnsi="Calibri" w:cs="Simplified Arabic"/>
          <w:b/>
          <w:sz w:val="28"/>
          <w:szCs w:val="28"/>
          <w:rtl/>
          <w:lang w:bidi="ar-IQ"/>
        </w:rPr>
        <w:t xml:space="preserve"> لغرض سؤالها عن حالتها النسائية ؛ حملها وحيضها ، اذ " ان دعوى تصديق الطلاق تتعلق بالحل و</w:t>
      </w:r>
      <w:r w:rsidR="0021046D">
        <w:rPr>
          <w:rFonts w:ascii="Calibri" w:eastAsia="Calibri" w:hAnsi="Calibri" w:cs="Simplified Arabic"/>
          <w:b/>
          <w:sz w:val="28"/>
          <w:szCs w:val="28"/>
          <w:rtl/>
          <w:lang w:bidi="ar-IQ"/>
        </w:rPr>
        <w:t>الحُرمة</w:t>
      </w:r>
      <w:r w:rsidRPr="00012DFA">
        <w:rPr>
          <w:rFonts w:ascii="Calibri" w:eastAsia="Calibri" w:hAnsi="Calibri" w:cs="Simplified Arabic"/>
          <w:b/>
          <w:sz w:val="28"/>
          <w:szCs w:val="28"/>
          <w:rtl/>
          <w:lang w:bidi="ar-IQ"/>
        </w:rPr>
        <w:t xml:space="preserve"> ولا بد من حضور الزوجة </w:t>
      </w:r>
      <w:r w:rsidRPr="00012DFA">
        <w:rPr>
          <w:rFonts w:ascii="Calibri" w:eastAsia="Calibri" w:hAnsi="Calibri" w:cs="Simplified Arabic"/>
          <w:b/>
          <w:sz w:val="28"/>
          <w:szCs w:val="28"/>
          <w:rtl/>
          <w:lang w:bidi="ar-IQ"/>
        </w:rPr>
        <w:lastRenderedPageBreak/>
        <w:t>بغية التعرف على حالتها النسائية والت</w:t>
      </w:r>
      <w:r w:rsidR="003A576A">
        <w:rPr>
          <w:rFonts w:ascii="Calibri" w:eastAsia="Calibri" w:hAnsi="Calibri" w:cs="Simplified Arabic"/>
          <w:b/>
          <w:sz w:val="28"/>
          <w:szCs w:val="28"/>
          <w:rtl/>
          <w:lang w:bidi="ar-IQ"/>
        </w:rPr>
        <w:t>ي هي من الأمور الشخصية البحتة "</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207"/>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b/>
          <w:sz w:val="28"/>
          <w:szCs w:val="28"/>
          <w:rtl/>
          <w:lang w:bidi="ar-IQ"/>
        </w:rPr>
        <w:t xml:space="preserve"> ، اذ جاء بقرار لمحكمة التمييز</w:t>
      </w:r>
      <w:r w:rsidRPr="00012DFA">
        <w:rPr>
          <w:rFonts w:ascii="Calibri" w:eastAsia="Calibri" w:hAnsi="Calibri" w:cs="Simplified Arabic" w:hint="cs"/>
          <w:b/>
          <w:sz w:val="28"/>
          <w:szCs w:val="28"/>
          <w:rtl/>
          <w:lang w:bidi="ar-IQ"/>
        </w:rPr>
        <w:t xml:space="preserve"> الاتحادية</w:t>
      </w:r>
      <w:r w:rsidR="00FC5432">
        <w:rPr>
          <w:rFonts w:ascii="Calibri" w:eastAsia="Calibri" w:hAnsi="Calibri" w:cs="Simplified Arabic" w:hint="cs"/>
          <w:b/>
          <w:sz w:val="28"/>
          <w:szCs w:val="28"/>
          <w:rtl/>
          <w:lang w:bidi="ar-IQ"/>
        </w:rPr>
        <w:t xml:space="preserve"> </w:t>
      </w:r>
      <w:r w:rsidRPr="00012DFA">
        <w:rPr>
          <w:rFonts w:ascii="Calibri" w:eastAsia="Calibri" w:hAnsi="Calibri" w:cs="Simplified Arabic"/>
          <w:b/>
          <w:sz w:val="28"/>
          <w:szCs w:val="28"/>
          <w:rtl/>
          <w:lang w:bidi="ar-IQ"/>
        </w:rPr>
        <w:t xml:space="preserve">إنه : " على المحكمة التوسع بتحقيقاتها بشأن موضوع الدعوى بما في ذلك الاستماع لشاهدي مجلس الطلاق وكذلك استجواب المدعى عليها عن حالتها النسائية بتاريخ وقوع الطلاق وان كانت هناك مفارقة بين </w:t>
      </w:r>
      <w:proofErr w:type="spellStart"/>
      <w:r w:rsidRPr="00012DFA">
        <w:rPr>
          <w:rFonts w:ascii="Calibri" w:eastAsia="Calibri" w:hAnsi="Calibri" w:cs="Simplified Arabic"/>
          <w:b/>
          <w:sz w:val="28"/>
          <w:szCs w:val="28"/>
          <w:rtl/>
          <w:lang w:bidi="ar-IQ"/>
        </w:rPr>
        <w:t>المتداعيين</w:t>
      </w:r>
      <w:proofErr w:type="spellEnd"/>
      <w:r w:rsidRPr="00012DFA">
        <w:rPr>
          <w:rFonts w:ascii="Calibri" w:eastAsia="Calibri" w:hAnsi="Calibri" w:cs="Simplified Arabic"/>
          <w:b/>
          <w:sz w:val="28"/>
          <w:szCs w:val="28"/>
          <w:rtl/>
          <w:lang w:bidi="ar-IQ"/>
        </w:rPr>
        <w:t xml:space="preserve"> تزيد عن شهر بحسب ما جاء بورقة الطلاق ا</w:t>
      </w:r>
      <w:r w:rsidR="00FC60F0">
        <w:rPr>
          <w:rFonts w:ascii="Calibri" w:eastAsia="Calibri" w:hAnsi="Calibri" w:cs="Simplified Arabic"/>
          <w:b/>
          <w:sz w:val="28"/>
          <w:szCs w:val="28"/>
          <w:rtl/>
          <w:lang w:bidi="ar-IQ"/>
        </w:rPr>
        <w:t>لخارجي حيث ان الملاحظ ان وكيلها</w:t>
      </w:r>
      <w:r w:rsidR="00FC60F0">
        <w:rPr>
          <w:rFonts w:ascii="Calibri" w:eastAsia="Calibri" w:hAnsi="Calibri" w:cs="Simplified Arabic" w:hint="cs"/>
          <w:b/>
          <w:sz w:val="28"/>
          <w:szCs w:val="28"/>
          <w:rtl/>
          <w:lang w:bidi="ar-IQ"/>
        </w:rPr>
        <w:t xml:space="preserve"> </w:t>
      </w:r>
      <w:r w:rsidR="00FC60F0">
        <w:rPr>
          <w:rFonts w:ascii="Calibri" w:eastAsia="Calibri" w:hAnsi="Calibri" w:cs="Simplified Arabic"/>
          <w:b/>
          <w:sz w:val="28"/>
          <w:szCs w:val="28"/>
          <w:rtl/>
          <w:lang w:bidi="ar-IQ"/>
        </w:rPr>
        <w:t>ذكر</w:t>
      </w:r>
      <w:r w:rsidR="00FC60F0">
        <w:rPr>
          <w:rFonts w:ascii="Calibri" w:eastAsia="Calibri" w:hAnsi="Calibri" w:cs="Simplified Arabic" w:hint="cs"/>
          <w:b/>
          <w:sz w:val="28"/>
          <w:szCs w:val="28"/>
          <w:rtl/>
          <w:lang w:bidi="ar-IQ"/>
        </w:rPr>
        <w:t xml:space="preserve"> </w:t>
      </w:r>
      <w:r w:rsidRPr="00012DFA">
        <w:rPr>
          <w:rFonts w:ascii="Calibri" w:eastAsia="Calibri" w:hAnsi="Calibri" w:cs="Simplified Arabic"/>
          <w:b/>
          <w:sz w:val="28"/>
          <w:szCs w:val="28"/>
          <w:rtl/>
          <w:lang w:bidi="ar-IQ"/>
        </w:rPr>
        <w:t xml:space="preserve">ان موكلته ( كانت بغير حالة طهر اثناء الطلاق ) وحيث ان المحكمة أصدرت حكمها المميز دون مراعاة ما تقدم رغم أهميته وتأثيره بصحة الطلاق من عدمه وفق الفقه الذي يتبعه </w:t>
      </w:r>
      <w:proofErr w:type="spellStart"/>
      <w:r w:rsidRPr="00012DFA">
        <w:rPr>
          <w:rFonts w:ascii="Calibri" w:eastAsia="Calibri" w:hAnsi="Calibri" w:cs="Simplified Arabic"/>
          <w:b/>
          <w:sz w:val="28"/>
          <w:szCs w:val="28"/>
          <w:rtl/>
          <w:lang w:bidi="ar-IQ"/>
        </w:rPr>
        <w:t>المتداعيان</w:t>
      </w:r>
      <w:proofErr w:type="spellEnd"/>
      <w:r w:rsidRPr="00012DFA">
        <w:rPr>
          <w:rFonts w:ascii="Calibri" w:eastAsia="Calibri" w:hAnsi="Calibri" w:cs="Simplified Arabic"/>
          <w:b/>
          <w:sz w:val="28"/>
          <w:szCs w:val="28"/>
          <w:rtl/>
          <w:lang w:bidi="ar-IQ"/>
        </w:rPr>
        <w:t xml:space="preserve"> لذا تقرر نقضه</w:t>
      </w:r>
      <w:r w:rsidRPr="00012DFA">
        <w:rPr>
          <w:rFonts w:ascii="Calibri" w:eastAsia="Calibri" w:hAnsi="Calibri" w:cs="Simplified Arabic" w:hint="cs"/>
          <w:b/>
          <w:sz w:val="28"/>
          <w:szCs w:val="28"/>
          <w:rtl/>
          <w:lang w:bidi="ar-IQ"/>
        </w:rPr>
        <w:t>...</w:t>
      </w:r>
      <w:r w:rsidRPr="00012DFA">
        <w:rPr>
          <w:rFonts w:ascii="Calibri" w:eastAsia="Calibri" w:hAnsi="Calibri" w:cs="Simplified Arabic"/>
          <w:b/>
          <w:sz w:val="28"/>
          <w:szCs w:val="28"/>
          <w:rtl/>
          <w:lang w:bidi="ar-IQ"/>
        </w:rPr>
        <w:t>"</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208"/>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b/>
          <w:sz w:val="28"/>
          <w:szCs w:val="28"/>
          <w:rtl/>
          <w:lang w:bidi="ar-IQ"/>
        </w:rPr>
        <w:t xml:space="preserve"> . </w:t>
      </w:r>
    </w:p>
    <w:p w:rsidR="00185D6C" w:rsidRPr="00012DFA" w:rsidRDefault="00185D6C"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b/>
          <w:sz w:val="28"/>
          <w:szCs w:val="28"/>
          <w:rtl/>
          <w:lang w:bidi="ar-IQ"/>
        </w:rPr>
        <w:t>ومما ي</w:t>
      </w:r>
      <w:r w:rsidRPr="00012DFA">
        <w:rPr>
          <w:rFonts w:ascii="Calibri" w:eastAsia="Calibri" w:hAnsi="Calibri" w:cs="Simplified Arabic" w:hint="cs"/>
          <w:b/>
          <w:sz w:val="28"/>
          <w:szCs w:val="28"/>
          <w:rtl/>
          <w:lang w:bidi="ar-IQ"/>
        </w:rPr>
        <w:t>ُ</w:t>
      </w:r>
      <w:r w:rsidRPr="00012DFA">
        <w:rPr>
          <w:rFonts w:ascii="Calibri" w:eastAsia="Calibri" w:hAnsi="Calibri" w:cs="Simplified Arabic"/>
          <w:b/>
          <w:sz w:val="28"/>
          <w:szCs w:val="28"/>
          <w:rtl/>
          <w:lang w:bidi="ar-IQ"/>
        </w:rPr>
        <w:t xml:space="preserve">درك في الدعاوى محل البحث ان للقاضي فيها دورا مختلفا عما هو </w:t>
      </w:r>
      <w:r w:rsidR="0095073C">
        <w:rPr>
          <w:rFonts w:ascii="Calibri" w:eastAsia="Calibri" w:hAnsi="Calibri" w:cs="Simplified Arabic"/>
          <w:b/>
          <w:sz w:val="28"/>
          <w:szCs w:val="28"/>
          <w:rtl/>
          <w:lang w:bidi="ar-IQ"/>
        </w:rPr>
        <w:t>في نظيراتها من الدعاوى المدنية</w:t>
      </w:r>
      <w:r w:rsidRPr="00012DFA">
        <w:rPr>
          <w:rFonts w:ascii="Calibri" w:eastAsia="Calibri" w:hAnsi="Calibri" w:cs="Simplified Arabic"/>
          <w:b/>
          <w:sz w:val="28"/>
          <w:szCs w:val="28"/>
          <w:rtl/>
          <w:lang w:bidi="ar-IQ"/>
        </w:rPr>
        <w:t xml:space="preserve"> </w:t>
      </w:r>
      <w:proofErr w:type="spellStart"/>
      <w:r w:rsidRPr="00012DFA">
        <w:rPr>
          <w:rFonts w:ascii="Calibri" w:eastAsia="Calibri" w:hAnsi="Calibri" w:cs="Simplified Arabic"/>
          <w:b/>
          <w:sz w:val="28"/>
          <w:szCs w:val="28"/>
          <w:rtl/>
          <w:lang w:bidi="ar-IQ"/>
        </w:rPr>
        <w:t>فإيجابيته</w:t>
      </w:r>
      <w:proofErr w:type="spellEnd"/>
      <w:r w:rsidRPr="00012DFA">
        <w:rPr>
          <w:rFonts w:ascii="Calibri" w:eastAsia="Calibri" w:hAnsi="Calibri" w:cs="Simplified Arabic"/>
          <w:b/>
          <w:sz w:val="28"/>
          <w:szCs w:val="28"/>
          <w:rtl/>
          <w:lang w:bidi="ar-IQ"/>
        </w:rPr>
        <w:t xml:space="preserve"> أوسع مدى ، ففي طلب الز</w:t>
      </w:r>
      <w:r w:rsidR="008D7590" w:rsidRPr="00012DFA">
        <w:rPr>
          <w:rFonts w:ascii="Calibri" w:eastAsia="Calibri" w:hAnsi="Calibri" w:cs="Simplified Arabic"/>
          <w:b/>
          <w:sz w:val="28"/>
          <w:szCs w:val="28"/>
          <w:rtl/>
          <w:lang w:bidi="ar-IQ"/>
        </w:rPr>
        <w:t>وجة من القضاء تفريقها عن زوجها</w:t>
      </w:r>
      <w:r w:rsidR="00FC5432">
        <w:rPr>
          <w:rFonts w:ascii="Calibri" w:eastAsia="Calibri" w:hAnsi="Calibri" w:cs="Simplified Arabic"/>
          <w:b/>
          <w:sz w:val="28"/>
          <w:szCs w:val="28"/>
          <w:rtl/>
          <w:lang w:bidi="ar-IQ"/>
        </w:rPr>
        <w:t xml:space="preserve"> </w:t>
      </w:r>
      <w:r w:rsidRPr="00012DFA">
        <w:rPr>
          <w:rFonts w:ascii="Calibri" w:eastAsia="Calibri" w:hAnsi="Calibri" w:cs="Simplified Arabic"/>
          <w:b/>
          <w:sz w:val="28"/>
          <w:szCs w:val="28"/>
          <w:rtl/>
          <w:lang w:bidi="ar-IQ"/>
        </w:rPr>
        <w:t>فقد قضت محكمة التمييز " ولخطورة الاثار المترتبة على الحكم الصادر بهذه الدعوى لان نتائجه تتعلق بالحل و</w:t>
      </w:r>
      <w:r w:rsidR="0021046D">
        <w:rPr>
          <w:rFonts w:ascii="Calibri" w:eastAsia="Calibri" w:hAnsi="Calibri" w:cs="Simplified Arabic"/>
          <w:b/>
          <w:sz w:val="28"/>
          <w:szCs w:val="28"/>
          <w:rtl/>
          <w:lang w:bidi="ar-IQ"/>
        </w:rPr>
        <w:t>الحُرمة</w:t>
      </w:r>
      <w:r w:rsidRPr="00012DFA">
        <w:rPr>
          <w:rFonts w:ascii="Calibri" w:eastAsia="Calibri" w:hAnsi="Calibri" w:cs="Simplified Arabic"/>
          <w:b/>
          <w:sz w:val="28"/>
          <w:szCs w:val="28"/>
          <w:rtl/>
          <w:lang w:bidi="ar-IQ"/>
        </w:rPr>
        <w:t xml:space="preserve"> و . . . رسالة القضاء بوجوب قطع دابر النزاعات بين الخصوم والسعي الى عدم تأبيدها والحد من الاثار الجسيمة والمخاوف من وقوعها لابد ان يكون للقاضي الذي يتصدى بنظر دعوى التفريق للهجر دوراً ايجابياً لان المادة ( 1 ) من قانون الاثبات قد منحت القاضي دوراً فعالاً عند نظره أي دعوى "</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209"/>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b/>
          <w:sz w:val="28"/>
          <w:szCs w:val="28"/>
          <w:rtl/>
          <w:lang w:bidi="ar-IQ"/>
        </w:rPr>
        <w:t xml:space="preserve"> . </w:t>
      </w:r>
    </w:p>
    <w:p w:rsidR="00185D6C" w:rsidRPr="00012DFA" w:rsidRDefault="00185D6C"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b/>
          <w:sz w:val="28"/>
          <w:szCs w:val="28"/>
          <w:rtl/>
          <w:lang w:bidi="ar-IQ"/>
        </w:rPr>
        <w:t>وحيث ان حضور الوكيل لا يغني</w:t>
      </w:r>
      <w:r w:rsidR="008D7590" w:rsidRPr="00012DFA">
        <w:rPr>
          <w:rFonts w:ascii="Calibri" w:eastAsia="Calibri" w:hAnsi="Calibri" w:cs="Simplified Arabic"/>
          <w:b/>
          <w:sz w:val="28"/>
          <w:szCs w:val="28"/>
          <w:rtl/>
          <w:lang w:bidi="ar-IQ"/>
        </w:rPr>
        <w:t xml:space="preserve"> عن حضور الأصيل في هذه الدعاوى </w:t>
      </w:r>
      <w:r w:rsidR="008D7590" w:rsidRPr="00012DFA">
        <w:rPr>
          <w:rFonts w:ascii="Calibri" w:eastAsia="Calibri" w:hAnsi="Calibri" w:cs="Simplified Arabic" w:hint="cs"/>
          <w:b/>
          <w:sz w:val="28"/>
          <w:szCs w:val="28"/>
          <w:rtl/>
          <w:lang w:bidi="ar-IQ"/>
        </w:rPr>
        <w:t>و</w:t>
      </w:r>
      <w:r w:rsidRPr="00012DFA">
        <w:rPr>
          <w:rFonts w:ascii="Calibri" w:eastAsia="Calibri" w:hAnsi="Calibri" w:cs="Simplified Arabic"/>
          <w:b/>
          <w:sz w:val="28"/>
          <w:szCs w:val="28"/>
          <w:rtl/>
          <w:lang w:bidi="ar-IQ"/>
        </w:rPr>
        <w:t>اقرار</w:t>
      </w:r>
      <w:r w:rsidR="008D7590" w:rsidRPr="00012DFA">
        <w:rPr>
          <w:rFonts w:ascii="Calibri" w:eastAsia="Calibri" w:hAnsi="Calibri" w:cs="Simplified Arabic"/>
          <w:b/>
          <w:sz w:val="28"/>
          <w:szCs w:val="28"/>
          <w:rtl/>
          <w:lang w:bidi="ar-IQ"/>
        </w:rPr>
        <w:t xml:space="preserve"> الاول لا يغني عن اقرار الثاني</w:t>
      </w:r>
      <w:r w:rsidRPr="00012DFA">
        <w:rPr>
          <w:rFonts w:ascii="Calibri" w:eastAsia="Calibri" w:hAnsi="Calibri" w:cs="Simplified Arabic"/>
          <w:b/>
          <w:sz w:val="28"/>
          <w:szCs w:val="28"/>
          <w:rtl/>
          <w:lang w:bidi="ar-IQ"/>
        </w:rPr>
        <w:t xml:space="preserve"> خلافا للقواعد العامة في الدعاوى المدنية الأخرى التي يعتمد فيها على إقرار الوكيل لحجيته على الأصيل ، فاذا كانت المحكمة قد " اعتمدت على إقرار وكيل </w:t>
      </w:r>
      <w:r w:rsidRPr="00012DFA">
        <w:rPr>
          <w:rFonts w:ascii="Calibri" w:eastAsia="Calibri" w:hAnsi="Calibri" w:cs="Simplified Arabic"/>
          <w:b/>
          <w:sz w:val="28"/>
          <w:szCs w:val="28"/>
          <w:rtl/>
          <w:lang w:bidi="ar-IQ"/>
        </w:rPr>
        <w:lastRenderedPageBreak/>
        <w:t>المدعى عليه فأن ذلك لا يمكن قبوله "</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210"/>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b/>
          <w:sz w:val="28"/>
          <w:szCs w:val="28"/>
          <w:rtl/>
          <w:lang w:bidi="ar-IQ"/>
        </w:rPr>
        <w:t xml:space="preserve"> ، لذا يصبح حضور الخصوم في دعاوى</w:t>
      </w:r>
      <w:r w:rsidR="0021046D">
        <w:rPr>
          <w:rFonts w:ascii="Calibri" w:eastAsia="Calibri" w:hAnsi="Calibri" w:cs="Simplified Arabic"/>
          <w:b/>
          <w:sz w:val="28"/>
          <w:szCs w:val="28"/>
          <w:rtl/>
          <w:lang w:bidi="ar-IQ"/>
        </w:rPr>
        <w:t xml:space="preserve"> الحِل </w:t>
      </w:r>
      <w:r w:rsidRPr="00012DFA">
        <w:rPr>
          <w:rFonts w:ascii="Calibri" w:eastAsia="Calibri" w:hAnsi="Calibri" w:cs="Simplified Arabic"/>
          <w:b/>
          <w:sz w:val="28"/>
          <w:szCs w:val="28"/>
          <w:rtl/>
          <w:lang w:bidi="ar-IQ"/>
        </w:rPr>
        <w:t>و</w:t>
      </w:r>
      <w:r w:rsidR="0021046D">
        <w:rPr>
          <w:rFonts w:ascii="Calibri" w:eastAsia="Calibri" w:hAnsi="Calibri" w:cs="Simplified Arabic"/>
          <w:b/>
          <w:sz w:val="28"/>
          <w:szCs w:val="28"/>
          <w:rtl/>
          <w:lang w:bidi="ar-IQ"/>
        </w:rPr>
        <w:t>الحُرمة</w:t>
      </w:r>
      <w:r w:rsidRPr="00012DFA">
        <w:rPr>
          <w:rFonts w:ascii="Calibri" w:eastAsia="Calibri" w:hAnsi="Calibri" w:cs="Simplified Arabic"/>
          <w:b/>
          <w:sz w:val="28"/>
          <w:szCs w:val="28"/>
          <w:rtl/>
          <w:lang w:bidi="ar-IQ"/>
        </w:rPr>
        <w:t xml:space="preserve"> الزاميا عليهم وللمحكمة استعمال الوسيلة المناسبة لتامين ذلك ، </w:t>
      </w:r>
      <w:proofErr w:type="spellStart"/>
      <w:r w:rsidRPr="00012DFA">
        <w:rPr>
          <w:rFonts w:ascii="Calibri" w:eastAsia="Calibri" w:hAnsi="Calibri" w:cs="Simplified Arabic"/>
          <w:b/>
          <w:sz w:val="28"/>
          <w:szCs w:val="28"/>
          <w:rtl/>
          <w:lang w:bidi="ar-IQ"/>
        </w:rPr>
        <w:t>إتكاءً</w:t>
      </w:r>
      <w:proofErr w:type="spellEnd"/>
      <w:r w:rsidRPr="00012DFA">
        <w:rPr>
          <w:rFonts w:ascii="Calibri" w:eastAsia="Calibri" w:hAnsi="Calibri" w:cs="Simplified Arabic"/>
          <w:b/>
          <w:sz w:val="28"/>
          <w:szCs w:val="28"/>
          <w:rtl/>
          <w:lang w:bidi="ar-IQ"/>
        </w:rPr>
        <w:t xml:space="preserve"> على نص المادة ( 17</w:t>
      </w:r>
      <w:r w:rsidRPr="00012DFA">
        <w:rPr>
          <w:rFonts w:ascii="Calibri" w:eastAsia="Calibri" w:hAnsi="Calibri" w:cs="Simplified Arabic" w:hint="cs"/>
          <w:b/>
          <w:sz w:val="28"/>
          <w:szCs w:val="28"/>
          <w:rtl/>
          <w:lang w:bidi="ar-IQ"/>
        </w:rPr>
        <w:t xml:space="preserve"> </w:t>
      </w:r>
      <w:r w:rsidRPr="00012DFA">
        <w:rPr>
          <w:rFonts w:ascii="Calibri" w:eastAsia="Calibri" w:hAnsi="Calibri" w:cs="Simplified Arabic"/>
          <w:b/>
          <w:sz w:val="28"/>
          <w:szCs w:val="28"/>
          <w:rtl/>
          <w:lang w:bidi="ar-IQ"/>
        </w:rPr>
        <w:t xml:space="preserve">/ أولا ) من قانون الاثبات النافذ الذي يمنح الحق : </w:t>
      </w:r>
      <w:r w:rsidRPr="00012DFA">
        <w:rPr>
          <w:rFonts w:ascii="Calibri" w:eastAsia="Calibri" w:hAnsi="Calibri" w:cs="Simplified Arabic" w:hint="cs"/>
          <w:b/>
          <w:sz w:val="28"/>
          <w:szCs w:val="28"/>
          <w:rtl/>
          <w:lang w:bidi="ar-IQ"/>
        </w:rPr>
        <w:t>(</w:t>
      </w:r>
      <w:r w:rsidRPr="00012DFA">
        <w:rPr>
          <w:rFonts w:ascii="Calibri" w:eastAsia="Calibri" w:hAnsi="Calibri" w:cs="Simplified Arabic"/>
          <w:b/>
          <w:sz w:val="28"/>
          <w:szCs w:val="28"/>
          <w:rtl/>
          <w:lang w:bidi="ar-IQ"/>
        </w:rPr>
        <w:t xml:space="preserve"> </w:t>
      </w:r>
      <w:r w:rsidRPr="00FC60F0">
        <w:rPr>
          <w:rFonts w:ascii="Calibri" w:eastAsia="Calibri" w:hAnsi="Calibri" w:cs="Simplified Arabic"/>
          <w:bCs/>
          <w:sz w:val="28"/>
          <w:szCs w:val="28"/>
          <w:rtl/>
          <w:lang w:bidi="ar-IQ"/>
        </w:rPr>
        <w:t>للمحكمة ان تقرر من تلقاء نفسها</w:t>
      </w:r>
      <w:r w:rsidR="00FC60F0" w:rsidRPr="00FC60F0">
        <w:rPr>
          <w:rFonts w:ascii="Calibri" w:eastAsia="Calibri" w:hAnsi="Calibri" w:cs="Simplified Arabic" w:hint="cs"/>
          <w:bCs/>
          <w:sz w:val="28"/>
          <w:szCs w:val="28"/>
          <w:rtl/>
          <w:lang w:bidi="ar-IQ"/>
        </w:rPr>
        <w:t>،</w:t>
      </w:r>
      <w:r w:rsidRPr="00FC60F0">
        <w:rPr>
          <w:rFonts w:ascii="Calibri" w:eastAsia="Calibri" w:hAnsi="Calibri" w:cs="Simplified Arabic"/>
          <w:bCs/>
          <w:sz w:val="28"/>
          <w:szCs w:val="28"/>
          <w:rtl/>
          <w:lang w:bidi="ar-IQ"/>
        </w:rPr>
        <w:t xml:space="preserve"> او بناء على طلب الخصم</w:t>
      </w:r>
      <w:r w:rsidR="00FC60F0" w:rsidRPr="00FC60F0">
        <w:rPr>
          <w:rFonts w:ascii="Calibri" w:eastAsia="Calibri" w:hAnsi="Calibri" w:cs="Simplified Arabic" w:hint="cs"/>
          <w:bCs/>
          <w:sz w:val="28"/>
          <w:szCs w:val="28"/>
          <w:rtl/>
          <w:lang w:bidi="ar-IQ"/>
        </w:rPr>
        <w:t>،</w:t>
      </w:r>
      <w:r w:rsidRPr="00FC60F0">
        <w:rPr>
          <w:rFonts w:ascii="Calibri" w:eastAsia="Calibri" w:hAnsi="Calibri" w:cs="Simplified Arabic"/>
          <w:bCs/>
          <w:sz w:val="28"/>
          <w:szCs w:val="28"/>
          <w:rtl/>
          <w:lang w:bidi="ar-IQ"/>
        </w:rPr>
        <w:t xml:space="preserve"> اتخاذ أي اجراء من إجراءات الاثبات تراه لازما لكشف الحقيقة</w:t>
      </w:r>
      <w:r w:rsidR="00FC60F0" w:rsidRPr="00FC60F0">
        <w:rPr>
          <w:rFonts w:ascii="Calibri" w:eastAsia="Calibri" w:hAnsi="Calibri" w:cs="Simplified Arabic" w:hint="cs"/>
          <w:bCs/>
          <w:sz w:val="28"/>
          <w:szCs w:val="28"/>
          <w:rtl/>
          <w:lang w:bidi="ar-IQ"/>
        </w:rPr>
        <w:t>.</w:t>
      </w:r>
      <w:r w:rsidRPr="00FC60F0">
        <w:rPr>
          <w:rFonts w:ascii="Calibri" w:eastAsia="Calibri" w:hAnsi="Calibri" w:cs="Simplified Arabic"/>
          <w:bCs/>
          <w:sz w:val="28"/>
          <w:szCs w:val="28"/>
          <w:rtl/>
          <w:lang w:bidi="ar-IQ"/>
        </w:rPr>
        <w:t xml:space="preserve"> </w:t>
      </w:r>
      <w:r w:rsidRPr="00012DFA">
        <w:rPr>
          <w:rFonts w:ascii="Calibri" w:eastAsia="Calibri" w:hAnsi="Calibri" w:cs="Simplified Arabic" w:hint="cs"/>
          <w:b/>
          <w:sz w:val="28"/>
          <w:szCs w:val="28"/>
          <w:rtl/>
          <w:lang w:bidi="ar-IQ"/>
        </w:rPr>
        <w:t>)</w:t>
      </w:r>
      <w:r w:rsidRPr="00012DFA">
        <w:rPr>
          <w:rFonts w:ascii="Calibri" w:eastAsia="Calibri" w:hAnsi="Calibri" w:cs="Simplified Arabic"/>
          <w:b/>
          <w:sz w:val="28"/>
          <w:szCs w:val="28"/>
          <w:rtl/>
          <w:lang w:bidi="ar-IQ"/>
        </w:rPr>
        <w:t xml:space="preserve"> ، </w:t>
      </w:r>
      <w:r w:rsidR="008D7590" w:rsidRPr="00012DFA">
        <w:rPr>
          <w:rFonts w:ascii="Calibri" w:eastAsia="Calibri" w:hAnsi="Calibri" w:cs="Simplified Arabic"/>
          <w:b/>
          <w:sz w:val="28"/>
          <w:szCs w:val="28"/>
          <w:rtl/>
          <w:lang w:bidi="ar-IQ"/>
        </w:rPr>
        <w:t>فالقضاء يجبر الخصوم على الحضور</w:t>
      </w:r>
      <w:r w:rsidRPr="00012DFA">
        <w:rPr>
          <w:rFonts w:ascii="Calibri" w:eastAsia="Calibri" w:hAnsi="Calibri" w:cs="Simplified Arabic"/>
          <w:b/>
          <w:sz w:val="28"/>
          <w:szCs w:val="28"/>
          <w:rtl/>
          <w:lang w:bidi="ar-IQ"/>
        </w:rPr>
        <w:t xml:space="preserve"> كما هو واضح في </w:t>
      </w:r>
      <w:r w:rsidR="008D7590" w:rsidRPr="00012DFA">
        <w:rPr>
          <w:rFonts w:ascii="Calibri" w:eastAsia="Calibri" w:hAnsi="Calibri" w:cs="Simplified Arabic"/>
          <w:b/>
          <w:sz w:val="28"/>
          <w:szCs w:val="28"/>
          <w:rtl/>
          <w:lang w:bidi="ar-IQ"/>
        </w:rPr>
        <w:t>الكثير من قرارات محكمة التمييز</w:t>
      </w:r>
      <w:r w:rsidRPr="00012DFA">
        <w:rPr>
          <w:rFonts w:ascii="Calibri" w:eastAsia="Calibri" w:hAnsi="Calibri" w:cs="Simplified Arabic"/>
          <w:b/>
          <w:sz w:val="28"/>
          <w:szCs w:val="28"/>
          <w:rtl/>
          <w:lang w:bidi="ar-IQ"/>
        </w:rPr>
        <w:t xml:space="preserve"> ومنها قرارها بأنه اذا كان " موضوع الدعوى يتعلق بتصديق الطلاق </w:t>
      </w:r>
      <w:proofErr w:type="spellStart"/>
      <w:r w:rsidRPr="00012DFA">
        <w:rPr>
          <w:rFonts w:ascii="Calibri" w:eastAsia="Calibri" w:hAnsi="Calibri" w:cs="Simplified Arabic"/>
          <w:b/>
          <w:sz w:val="28"/>
          <w:szCs w:val="28"/>
          <w:rtl/>
          <w:lang w:bidi="ar-IQ"/>
        </w:rPr>
        <w:t>الخلعي</w:t>
      </w:r>
      <w:proofErr w:type="spellEnd"/>
      <w:r w:rsidRPr="00012DFA">
        <w:rPr>
          <w:rFonts w:ascii="Calibri" w:eastAsia="Calibri" w:hAnsi="Calibri" w:cs="Simplified Arabic"/>
          <w:b/>
          <w:sz w:val="28"/>
          <w:szCs w:val="28"/>
          <w:rtl/>
          <w:lang w:bidi="ar-IQ"/>
        </w:rPr>
        <w:t xml:space="preserve"> المدعى به فهذا يقضي احضار الزوجين </w:t>
      </w:r>
      <w:proofErr w:type="spellStart"/>
      <w:r w:rsidRPr="00012DFA">
        <w:rPr>
          <w:rFonts w:ascii="Calibri" w:eastAsia="Calibri" w:hAnsi="Calibri" w:cs="Simplified Arabic"/>
          <w:b/>
          <w:sz w:val="28"/>
          <w:szCs w:val="28"/>
          <w:rtl/>
          <w:lang w:bidi="ar-IQ"/>
        </w:rPr>
        <w:t>المتداعيين</w:t>
      </w:r>
      <w:proofErr w:type="spellEnd"/>
      <w:r w:rsidRPr="00012DFA">
        <w:rPr>
          <w:rFonts w:ascii="Calibri" w:eastAsia="Calibri" w:hAnsi="Calibri" w:cs="Simplified Arabic"/>
          <w:b/>
          <w:sz w:val="28"/>
          <w:szCs w:val="28"/>
          <w:rtl/>
          <w:lang w:bidi="ar-IQ"/>
        </w:rPr>
        <w:t xml:space="preserve"> امام المحكمة لان الخلع إزالة حق الزوج بلفظ الخلع او ما في معناه وينعقد </w:t>
      </w:r>
      <w:r w:rsidRPr="00012DFA">
        <w:rPr>
          <w:rFonts w:ascii="Calibri" w:eastAsia="Calibri" w:hAnsi="Calibri" w:cs="Simplified Arabic" w:hint="cs"/>
          <w:b/>
          <w:sz w:val="28"/>
          <w:szCs w:val="28"/>
          <w:rtl/>
          <w:lang w:bidi="ar-IQ"/>
        </w:rPr>
        <w:t>بإيجاب</w:t>
      </w:r>
      <w:r w:rsidRPr="00012DFA">
        <w:rPr>
          <w:rFonts w:ascii="Calibri" w:eastAsia="Calibri" w:hAnsi="Calibri" w:cs="Simplified Arabic"/>
          <w:b/>
          <w:sz w:val="28"/>
          <w:szCs w:val="28"/>
          <w:rtl/>
          <w:lang w:bidi="ar-IQ"/>
        </w:rPr>
        <w:t xml:space="preserve"> وقبول امام القاضي عملا بحكم المادة ( 46/ 1 ) من قانون الأحوال الشخصية . . . لذلك فليس من حق وكيل المميزة/المدعية طلب الاستمرار بنظر </w:t>
      </w:r>
      <w:r w:rsidR="00511D9A">
        <w:rPr>
          <w:rFonts w:ascii="Calibri" w:eastAsia="Calibri" w:hAnsi="Calibri" w:cs="Simplified Arabic"/>
          <w:b/>
          <w:sz w:val="28"/>
          <w:szCs w:val="28"/>
          <w:rtl/>
          <w:lang w:bidi="ar-IQ"/>
        </w:rPr>
        <w:t>الدعوى وحسمها دون حضور موكلته "</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211"/>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b/>
          <w:sz w:val="28"/>
          <w:szCs w:val="28"/>
          <w:rtl/>
          <w:lang w:bidi="ar-IQ"/>
        </w:rPr>
        <w:t xml:space="preserve"> . </w:t>
      </w:r>
    </w:p>
    <w:p w:rsidR="00185D6C" w:rsidRPr="00012DFA" w:rsidRDefault="00185D6C"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b/>
          <w:sz w:val="28"/>
          <w:szCs w:val="28"/>
          <w:rtl/>
          <w:lang w:bidi="ar-IQ"/>
        </w:rPr>
        <w:t xml:space="preserve">فنجد ان القضاء يتشدد في مسألة </w:t>
      </w:r>
      <w:r w:rsidR="008D7590" w:rsidRPr="00012DFA">
        <w:rPr>
          <w:rFonts w:ascii="Calibri" w:eastAsia="Calibri" w:hAnsi="Calibri" w:cs="Simplified Arabic"/>
          <w:b/>
          <w:sz w:val="28"/>
          <w:szCs w:val="28"/>
          <w:rtl/>
          <w:lang w:bidi="ar-IQ"/>
        </w:rPr>
        <w:t>حضور الأطراف في الدعوى الشرعية</w:t>
      </w:r>
      <w:r w:rsidRPr="00012DFA">
        <w:rPr>
          <w:rFonts w:ascii="Calibri" w:eastAsia="Calibri" w:hAnsi="Calibri" w:cs="Simplified Arabic"/>
          <w:b/>
          <w:sz w:val="28"/>
          <w:szCs w:val="28"/>
          <w:rtl/>
          <w:lang w:bidi="ar-IQ"/>
        </w:rPr>
        <w:t xml:space="preserve"> حتى في حال كان الخصم اصم ابكم ، اذ انه " . . . ليس للمحكمة رد دعوى المدعية التي تطلب فيها تصديق الطلاق الواقع من زوجها الاصم الابكم باعتباره انه غير خصم في الدعوى بسبب حالته هذه بل يجب على المحكمة والحالة هذه تدوين اقوال المطلق الديني وشاهدي مجلس الطلاق عن كيفية ترديد المدعى عليه الصيغة المخصصة لإيقاع الطلاق وهل حصل ذلك بواسطة من يعرف اشارته المعهودة ويجب احضار المدعى عليه بذاته ولو جبرا مع من يعرف اشارته المعهودة واستجوابه عن واقعة الطلاق المدعى بها . . . </w:t>
      </w:r>
      <w:r w:rsidR="00511D9A">
        <w:rPr>
          <w:rFonts w:ascii="Calibri" w:eastAsia="Calibri" w:hAnsi="Calibri" w:cs="Simplified Arabic"/>
          <w:b/>
          <w:sz w:val="28"/>
          <w:szCs w:val="28"/>
          <w:rtl/>
          <w:lang w:bidi="ar-IQ"/>
        </w:rPr>
        <w:t>"</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212"/>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b/>
          <w:sz w:val="28"/>
          <w:szCs w:val="28"/>
          <w:rtl/>
          <w:lang w:bidi="ar-IQ"/>
        </w:rPr>
        <w:t xml:space="preserve"> </w:t>
      </w:r>
      <w:r w:rsidRPr="00012DFA">
        <w:rPr>
          <w:rFonts w:ascii="Calibri" w:eastAsia="Calibri" w:hAnsi="Calibri" w:cs="Simplified Arabic" w:hint="cs"/>
          <w:b/>
          <w:sz w:val="28"/>
          <w:szCs w:val="28"/>
          <w:rtl/>
          <w:lang w:bidi="ar-IQ"/>
        </w:rPr>
        <w:t>.</w:t>
      </w:r>
      <w:r w:rsidRPr="00012DFA">
        <w:rPr>
          <w:rFonts w:ascii="Calibri" w:eastAsia="Calibri" w:hAnsi="Calibri" w:cs="Simplified Arabic"/>
          <w:b/>
          <w:sz w:val="28"/>
          <w:szCs w:val="28"/>
          <w:rtl/>
          <w:lang w:bidi="ar-IQ"/>
        </w:rPr>
        <w:t xml:space="preserve"> </w:t>
      </w:r>
    </w:p>
    <w:p w:rsidR="00185D6C" w:rsidRPr="00012DFA" w:rsidRDefault="00185D6C"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hint="cs"/>
          <w:b/>
          <w:sz w:val="28"/>
          <w:szCs w:val="28"/>
          <w:rtl/>
          <w:lang w:bidi="ar-IQ"/>
        </w:rPr>
        <w:lastRenderedPageBreak/>
        <w:t>وهذا الاجبا</w:t>
      </w:r>
      <w:r w:rsidR="009F6E06" w:rsidRPr="00012DFA">
        <w:rPr>
          <w:rFonts w:ascii="Calibri" w:eastAsia="Calibri" w:hAnsi="Calibri" w:cs="Simplified Arabic" w:hint="cs"/>
          <w:b/>
          <w:sz w:val="28"/>
          <w:szCs w:val="28"/>
          <w:rtl/>
          <w:lang w:bidi="ar-IQ"/>
        </w:rPr>
        <w:t>ر في الحضور يمتد الى دعوى النسب</w:t>
      </w:r>
      <w:r w:rsidRPr="00012DFA">
        <w:rPr>
          <w:rFonts w:ascii="Calibri" w:eastAsia="Calibri" w:hAnsi="Calibri" w:cs="Simplified Arabic" w:hint="cs"/>
          <w:b/>
          <w:sz w:val="28"/>
          <w:szCs w:val="28"/>
          <w:rtl/>
          <w:lang w:bidi="ar-IQ"/>
        </w:rPr>
        <w:t xml:space="preserve"> فتلزم المحكمة المدعى عليه بالحضور ولو جبراً بواسطة الشرطة بغية الاستماع </w:t>
      </w:r>
      <w:proofErr w:type="spellStart"/>
      <w:r w:rsidRPr="00012DFA">
        <w:rPr>
          <w:rFonts w:ascii="Calibri" w:eastAsia="Calibri" w:hAnsi="Calibri" w:cs="Simplified Arabic" w:hint="cs"/>
          <w:b/>
          <w:sz w:val="28"/>
          <w:szCs w:val="28"/>
          <w:rtl/>
          <w:lang w:bidi="ar-IQ"/>
        </w:rPr>
        <w:t>لاجابته</w:t>
      </w:r>
      <w:proofErr w:type="spellEnd"/>
      <w:r w:rsidRPr="00012DFA">
        <w:rPr>
          <w:rFonts w:ascii="Calibri" w:eastAsia="Calibri" w:hAnsi="Calibri" w:cs="Simplified Arabic" w:hint="cs"/>
          <w:b/>
          <w:sz w:val="28"/>
          <w:szCs w:val="28"/>
          <w:rtl/>
          <w:lang w:bidi="ar-IQ"/>
        </w:rPr>
        <w:t xml:space="preserve"> عن موضوع الدعوى، لما يترتب على النسب من اثار شرعية تمس كيان الاسرة، وقد قضت محكمة التمييز </w:t>
      </w:r>
      <w:proofErr w:type="spellStart"/>
      <w:r w:rsidRPr="00012DFA">
        <w:rPr>
          <w:rFonts w:ascii="Calibri" w:eastAsia="Calibri" w:hAnsi="Calibri" w:cs="Simplified Arabic" w:hint="cs"/>
          <w:b/>
          <w:sz w:val="28"/>
          <w:szCs w:val="28"/>
          <w:rtl/>
          <w:lang w:bidi="ar-IQ"/>
        </w:rPr>
        <w:t>الأتحادية</w:t>
      </w:r>
      <w:proofErr w:type="spellEnd"/>
      <w:r w:rsidRPr="00012DFA">
        <w:rPr>
          <w:rFonts w:ascii="Calibri" w:eastAsia="Calibri" w:hAnsi="Calibri" w:cs="Simplified Arabic" w:hint="cs"/>
          <w:b/>
          <w:sz w:val="28"/>
          <w:szCs w:val="28"/>
          <w:rtl/>
          <w:lang w:bidi="ar-IQ"/>
        </w:rPr>
        <w:t xml:space="preserve"> في قرار لها بأن ما عرض عليها من حكم غير صحيح ومخالف لأحكام الشرع والقانون لان: "... محكمة الموضوع أصدرت حكمها المطعون فيه بأثبات نسب الولدين ... رغم سريان المرافعة بحق المذكور غيابياً وقبل اكمال المحكمة لتحقيقاتها بإحضاره جبراً للإجابة عن الدعوى نظراً لما يترتب على الحكم بالنسب م</w:t>
      </w:r>
      <w:r w:rsidR="00511D9A">
        <w:rPr>
          <w:rFonts w:ascii="Calibri" w:eastAsia="Calibri" w:hAnsi="Calibri" w:cs="Simplified Arabic" w:hint="cs"/>
          <w:b/>
          <w:sz w:val="28"/>
          <w:szCs w:val="28"/>
          <w:rtl/>
          <w:lang w:bidi="ar-IQ"/>
        </w:rPr>
        <w:t>ن اثار شرعية وقانونية ... "</w:t>
      </w:r>
      <w:r w:rsidRPr="00012DFA">
        <w:rPr>
          <w:rFonts w:ascii="Calibri" w:eastAsia="Calibri" w:hAnsi="Calibri" w:cs="Simplified Arabic" w:hint="cs"/>
          <w:b/>
          <w:sz w:val="28"/>
          <w:szCs w:val="28"/>
          <w:vertAlign w:val="superscript"/>
          <w:rtl/>
          <w:lang w:bidi="ar-IQ"/>
        </w:rPr>
        <w:t>(</w:t>
      </w:r>
      <w:r w:rsidRPr="00012DFA">
        <w:rPr>
          <w:rFonts w:ascii="Calibri" w:eastAsia="Calibri" w:hAnsi="Calibri" w:cs="Simplified Arabic"/>
          <w:b/>
          <w:sz w:val="28"/>
          <w:szCs w:val="28"/>
          <w:vertAlign w:val="superscript"/>
          <w:rtl/>
          <w:lang w:bidi="ar-IQ"/>
        </w:rPr>
        <w:footnoteReference w:id="213"/>
      </w:r>
      <w:r w:rsidRPr="00012DFA">
        <w:rPr>
          <w:rFonts w:ascii="Calibri" w:eastAsia="Calibri" w:hAnsi="Calibri" w:cs="Simplified Arabic" w:hint="cs"/>
          <w:b/>
          <w:sz w:val="28"/>
          <w:szCs w:val="28"/>
          <w:vertAlign w:val="superscript"/>
          <w:rtl/>
          <w:lang w:bidi="ar-IQ"/>
        </w:rPr>
        <w:t>)</w:t>
      </w:r>
      <w:r w:rsidR="00FC5432">
        <w:rPr>
          <w:rFonts w:ascii="Calibri" w:eastAsia="Calibri" w:hAnsi="Calibri" w:cs="Simplified Arabic" w:hint="cs"/>
          <w:b/>
          <w:sz w:val="28"/>
          <w:szCs w:val="28"/>
          <w:rtl/>
          <w:lang w:bidi="ar-IQ"/>
        </w:rPr>
        <w:t xml:space="preserve"> </w:t>
      </w:r>
      <w:r w:rsidRPr="00012DFA">
        <w:rPr>
          <w:rFonts w:ascii="Calibri" w:eastAsia="Calibri" w:hAnsi="Calibri" w:cs="Simplified Arabic" w:hint="cs"/>
          <w:b/>
          <w:sz w:val="28"/>
          <w:szCs w:val="28"/>
          <w:rtl/>
          <w:lang w:bidi="ar-IQ"/>
        </w:rPr>
        <w:t xml:space="preserve"> </w:t>
      </w:r>
    </w:p>
    <w:p w:rsidR="00185D6C" w:rsidRPr="00012DFA" w:rsidRDefault="00185D6C"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b/>
          <w:sz w:val="28"/>
          <w:szCs w:val="28"/>
          <w:rtl/>
          <w:lang w:bidi="ar-IQ"/>
        </w:rPr>
        <w:t xml:space="preserve"> وكذلك لو كان سبب طلب التفريق تعاطي المخدرات</w:t>
      </w:r>
      <w:r w:rsidR="00A41807">
        <w:rPr>
          <w:rFonts w:ascii="Calibri" w:eastAsia="Calibri" w:hAnsi="Calibri" w:cs="Simplified Arabic" w:hint="cs"/>
          <w:b/>
          <w:sz w:val="28"/>
          <w:szCs w:val="28"/>
          <w:rtl/>
          <w:lang w:bidi="ar-IQ"/>
        </w:rPr>
        <w:t xml:space="preserve"> كما تقرر المادة ( 40/ 1) من قانون الاحوال الشخصية</w:t>
      </w:r>
      <w:r w:rsidRPr="00012DFA">
        <w:rPr>
          <w:rFonts w:ascii="Calibri" w:eastAsia="Calibri" w:hAnsi="Calibri" w:cs="Simplified Arabic"/>
          <w:b/>
          <w:sz w:val="28"/>
          <w:szCs w:val="28"/>
          <w:rtl/>
          <w:lang w:bidi="ar-IQ"/>
        </w:rPr>
        <w:t xml:space="preserve"> فيتوجب " على المحكمة التأكيد على قرارها بإحضار المدعى عليه جبراً لغرض ارساله الى الفحص الطبي للتحقق من حالة الإدمان التي تدعيها المدعية . . . " ، ولا يجوز للمحكمة رد الدعوى بحجة صعوبة حضوره</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214"/>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b/>
          <w:sz w:val="28"/>
          <w:szCs w:val="28"/>
          <w:rtl/>
          <w:lang w:bidi="ar-IQ"/>
        </w:rPr>
        <w:t xml:space="preserve"> . </w:t>
      </w:r>
    </w:p>
    <w:p w:rsidR="00185D6C" w:rsidRPr="00012DFA" w:rsidRDefault="00185D6C"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hint="cs"/>
          <w:b/>
          <w:sz w:val="28"/>
          <w:szCs w:val="28"/>
          <w:rtl/>
          <w:lang w:bidi="ar-IQ"/>
        </w:rPr>
        <w:t>ومن خلال التطبيقات القضائية</w:t>
      </w:r>
      <w:r w:rsidRPr="00012DFA">
        <w:rPr>
          <w:rFonts w:ascii="Calibri" w:eastAsia="Calibri" w:hAnsi="Calibri" w:cs="Simplified Arabic"/>
          <w:b/>
          <w:sz w:val="28"/>
          <w:szCs w:val="28"/>
          <w:rtl/>
          <w:lang w:bidi="ar-IQ"/>
        </w:rPr>
        <w:t xml:space="preserve"> انه لابد من حضور الخصوم بذواتهم في دعاوى</w:t>
      </w:r>
      <w:r w:rsidR="0021046D">
        <w:rPr>
          <w:rFonts w:ascii="Calibri" w:eastAsia="Calibri" w:hAnsi="Calibri" w:cs="Simplified Arabic"/>
          <w:b/>
          <w:sz w:val="28"/>
          <w:szCs w:val="28"/>
          <w:rtl/>
          <w:lang w:bidi="ar-IQ"/>
        </w:rPr>
        <w:t xml:space="preserve"> الحِل </w:t>
      </w:r>
      <w:r w:rsidRPr="00012DFA">
        <w:rPr>
          <w:rFonts w:ascii="Calibri" w:eastAsia="Calibri" w:hAnsi="Calibri" w:cs="Simplified Arabic"/>
          <w:b/>
          <w:sz w:val="28"/>
          <w:szCs w:val="28"/>
          <w:rtl/>
          <w:lang w:bidi="ar-IQ"/>
        </w:rPr>
        <w:t>و</w:t>
      </w:r>
      <w:r w:rsidR="0021046D">
        <w:rPr>
          <w:rFonts w:ascii="Calibri" w:eastAsia="Calibri" w:hAnsi="Calibri" w:cs="Simplified Arabic"/>
          <w:b/>
          <w:sz w:val="28"/>
          <w:szCs w:val="28"/>
          <w:rtl/>
          <w:lang w:bidi="ar-IQ"/>
        </w:rPr>
        <w:t>الحُرمة</w:t>
      </w:r>
      <w:r w:rsidRPr="00012DFA">
        <w:rPr>
          <w:rFonts w:ascii="Calibri" w:eastAsia="Calibri" w:hAnsi="Calibri" w:cs="Simplified Arabic"/>
          <w:b/>
          <w:sz w:val="28"/>
          <w:szCs w:val="28"/>
          <w:rtl/>
          <w:lang w:bidi="ar-IQ"/>
        </w:rPr>
        <w:t xml:space="preserve"> على الاقل للاستماع الى اجاباتهم بخصوص التفاصيل </w:t>
      </w:r>
      <w:r w:rsidR="0095073C">
        <w:rPr>
          <w:rFonts w:ascii="Calibri" w:eastAsia="Calibri" w:hAnsi="Calibri" w:cs="Simplified Arabic"/>
          <w:b/>
          <w:sz w:val="28"/>
          <w:szCs w:val="28"/>
          <w:rtl/>
          <w:lang w:bidi="ar-IQ"/>
        </w:rPr>
        <w:t>الشخصية الشرعية في موضوع الدعوى</w:t>
      </w:r>
      <w:r w:rsidRPr="00012DFA">
        <w:rPr>
          <w:rFonts w:ascii="Calibri" w:eastAsia="Calibri" w:hAnsi="Calibri" w:cs="Simplified Arabic"/>
          <w:b/>
          <w:sz w:val="28"/>
          <w:szCs w:val="28"/>
          <w:rtl/>
          <w:lang w:bidi="ar-IQ"/>
        </w:rPr>
        <w:t xml:space="preserve">، فان الطلاق يتضمن مجموعة من الشروط الشرعية التي لا بد التحقق من توفرها وصحتها ، منها ما يخص الزوج كالاختيار والقصد وكذلك الصيغة الشرعية ، ومنها ما يخص الزوجة كالطهارة واللقاء الزوجي ، والحمل ، ومدة الترك ، وهل هي من ذوات الحيض المنتظم ام لا ، وهو ما لا يمكن التحقق منه إلا بحضور الزوجين واستجوابهما </w:t>
      </w:r>
      <w:r w:rsidR="00511D9A">
        <w:rPr>
          <w:rFonts w:ascii="Calibri" w:eastAsia="Calibri" w:hAnsi="Calibri" w:cs="Simplified Arabic"/>
          <w:b/>
          <w:sz w:val="28"/>
          <w:szCs w:val="28"/>
          <w:rtl/>
          <w:lang w:bidi="ar-IQ"/>
        </w:rPr>
        <w:t>عنها</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215"/>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b/>
          <w:sz w:val="28"/>
          <w:szCs w:val="28"/>
          <w:rtl/>
          <w:lang w:bidi="ar-IQ"/>
        </w:rPr>
        <w:t>، ( حيث " . . . ان اثبات الطلاق وفق مذهب المط</w:t>
      </w:r>
      <w:r w:rsidRPr="00012DFA">
        <w:rPr>
          <w:rFonts w:ascii="Calibri" w:eastAsia="Calibri" w:hAnsi="Calibri" w:cs="Simplified Arabic" w:hint="cs"/>
          <w:b/>
          <w:sz w:val="28"/>
          <w:szCs w:val="28"/>
          <w:rtl/>
          <w:lang w:bidi="ar-IQ"/>
        </w:rPr>
        <w:t>ّ</w:t>
      </w:r>
      <w:r w:rsidRPr="00012DFA">
        <w:rPr>
          <w:rFonts w:ascii="Calibri" w:eastAsia="Calibri" w:hAnsi="Calibri" w:cs="Simplified Arabic"/>
          <w:b/>
          <w:sz w:val="28"/>
          <w:szCs w:val="28"/>
          <w:rtl/>
          <w:lang w:bidi="ar-IQ"/>
        </w:rPr>
        <w:t xml:space="preserve">لق مورث المدعية يتطلب شروطا </w:t>
      </w:r>
      <w:r w:rsidRPr="00012DFA">
        <w:rPr>
          <w:rFonts w:ascii="Calibri" w:eastAsia="Calibri" w:hAnsi="Calibri" w:cs="Simplified Arabic"/>
          <w:b/>
          <w:sz w:val="28"/>
          <w:szCs w:val="28"/>
          <w:rtl/>
          <w:lang w:bidi="ar-IQ"/>
        </w:rPr>
        <w:lastRenderedPageBreak/>
        <w:t xml:space="preserve">لإثباته ولا يجوز اصدار حكم به معلقا على </w:t>
      </w:r>
      <w:proofErr w:type="spellStart"/>
      <w:r w:rsidRPr="00012DFA">
        <w:rPr>
          <w:rFonts w:ascii="Calibri" w:eastAsia="Calibri" w:hAnsi="Calibri" w:cs="Simplified Arabic"/>
          <w:b/>
          <w:sz w:val="28"/>
          <w:szCs w:val="28"/>
          <w:rtl/>
          <w:lang w:bidi="ar-IQ"/>
        </w:rPr>
        <w:t>النكول</w:t>
      </w:r>
      <w:proofErr w:type="spellEnd"/>
      <w:r w:rsidRPr="00012DFA">
        <w:rPr>
          <w:rFonts w:ascii="Calibri" w:eastAsia="Calibri" w:hAnsi="Calibri" w:cs="Simplified Arabic"/>
          <w:b/>
          <w:sz w:val="28"/>
          <w:szCs w:val="28"/>
          <w:rtl/>
          <w:lang w:bidi="ar-IQ"/>
        </w:rPr>
        <w:t xml:space="preserve"> </w:t>
      </w:r>
      <w:r w:rsidR="00511D9A">
        <w:rPr>
          <w:rFonts w:ascii="Calibri" w:eastAsia="Calibri" w:hAnsi="Calibri" w:cs="Simplified Arabic"/>
          <w:b/>
          <w:sz w:val="28"/>
          <w:szCs w:val="28"/>
          <w:rtl/>
          <w:lang w:bidi="ar-IQ"/>
        </w:rPr>
        <w:t>عن اليمين عند الاعتراض والانكار..</w:t>
      </w:r>
      <w:r w:rsidRPr="00012DFA">
        <w:rPr>
          <w:rFonts w:ascii="Calibri" w:eastAsia="Calibri" w:hAnsi="Calibri" w:cs="Simplified Arabic"/>
          <w:b/>
          <w:sz w:val="28"/>
          <w:szCs w:val="28"/>
          <w:rtl/>
          <w:lang w:bidi="ar-IQ"/>
        </w:rPr>
        <w:t xml:space="preserve">. </w:t>
      </w:r>
      <w:r w:rsidR="00511D9A">
        <w:rPr>
          <w:rFonts w:ascii="Calibri" w:eastAsia="Calibri" w:hAnsi="Calibri" w:cs="Simplified Arabic"/>
          <w:b/>
          <w:sz w:val="28"/>
          <w:szCs w:val="28"/>
          <w:rtl/>
          <w:lang w:bidi="ar-IQ"/>
        </w:rPr>
        <w:t>"</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216"/>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b/>
          <w:sz w:val="28"/>
          <w:szCs w:val="28"/>
          <w:rtl/>
          <w:lang w:bidi="ar-IQ"/>
        </w:rPr>
        <w:t xml:space="preserve"> . فلا يصح ان تجري المرافعة بحق المدعى عليه غيابياً والواقعة تتعلق بالحل و</w:t>
      </w:r>
      <w:r w:rsidR="0021046D">
        <w:rPr>
          <w:rFonts w:ascii="Calibri" w:eastAsia="Calibri" w:hAnsi="Calibri" w:cs="Simplified Arabic"/>
          <w:b/>
          <w:sz w:val="28"/>
          <w:szCs w:val="28"/>
          <w:rtl/>
          <w:lang w:bidi="ar-IQ"/>
        </w:rPr>
        <w:t>الحُرمة</w:t>
      </w:r>
      <w:r w:rsidRPr="00012DFA">
        <w:rPr>
          <w:rFonts w:ascii="Calibri" w:eastAsia="Calibri" w:hAnsi="Calibri" w:cs="Simplified Arabic"/>
          <w:b/>
          <w:sz w:val="28"/>
          <w:szCs w:val="28"/>
          <w:rtl/>
          <w:lang w:bidi="ar-IQ"/>
        </w:rPr>
        <w:t xml:space="preserve"> ، فاذا كانت " الدعوى المنظورة من قبل المحكمة هي تصديق طلاق أي ان المدعية تدعي بأن هناك واقعة طلاق قد وقعت وان اثباتها يتعلق بالحل و</w:t>
      </w:r>
      <w:r w:rsidR="0021046D">
        <w:rPr>
          <w:rFonts w:ascii="Calibri" w:eastAsia="Calibri" w:hAnsi="Calibri" w:cs="Simplified Arabic"/>
          <w:b/>
          <w:sz w:val="28"/>
          <w:szCs w:val="28"/>
          <w:rtl/>
          <w:lang w:bidi="ar-IQ"/>
        </w:rPr>
        <w:t>الحُرمة</w:t>
      </w:r>
      <w:r w:rsidRPr="00012DFA">
        <w:rPr>
          <w:rFonts w:ascii="Calibri" w:eastAsia="Calibri" w:hAnsi="Calibri" w:cs="Simplified Arabic"/>
          <w:b/>
          <w:sz w:val="28"/>
          <w:szCs w:val="28"/>
          <w:rtl/>
          <w:lang w:bidi="ar-IQ"/>
        </w:rPr>
        <w:t xml:space="preserve"> فكان على المحكمة التأكد من تحقق الشروط الشرعية</w:t>
      </w:r>
      <w:r w:rsidR="00511D9A">
        <w:rPr>
          <w:rFonts w:ascii="Calibri" w:eastAsia="Calibri" w:hAnsi="Calibri" w:cs="Simplified Arabic"/>
          <w:b/>
          <w:sz w:val="28"/>
          <w:szCs w:val="28"/>
          <w:rtl/>
          <w:lang w:bidi="ar-IQ"/>
        </w:rPr>
        <w:t xml:space="preserve"> والقانونية لواقعة الطلاق . . "</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217"/>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b/>
          <w:sz w:val="28"/>
          <w:szCs w:val="28"/>
          <w:rtl/>
          <w:lang w:bidi="ar-IQ"/>
        </w:rPr>
        <w:t xml:space="preserve"> . </w:t>
      </w:r>
    </w:p>
    <w:p w:rsidR="00185D6C" w:rsidRPr="00012DFA" w:rsidRDefault="00185D6C"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b/>
          <w:sz w:val="28"/>
          <w:szCs w:val="28"/>
          <w:rtl/>
          <w:lang w:bidi="ar-IQ"/>
        </w:rPr>
        <w:t>فلا يمكن بأي حال من الأحوال للمحكمة ان تترك الحضور لأغراض ما ذكرنا من الاستجواب في دعاوى</w:t>
      </w:r>
      <w:r w:rsidR="0021046D">
        <w:rPr>
          <w:rFonts w:ascii="Calibri" w:eastAsia="Calibri" w:hAnsi="Calibri" w:cs="Simplified Arabic"/>
          <w:b/>
          <w:sz w:val="28"/>
          <w:szCs w:val="28"/>
          <w:rtl/>
          <w:lang w:bidi="ar-IQ"/>
        </w:rPr>
        <w:t xml:space="preserve"> الحِل </w:t>
      </w:r>
      <w:r w:rsidRPr="00012DFA">
        <w:rPr>
          <w:rFonts w:ascii="Calibri" w:eastAsia="Calibri" w:hAnsi="Calibri" w:cs="Simplified Arabic"/>
          <w:b/>
          <w:sz w:val="28"/>
          <w:szCs w:val="28"/>
          <w:rtl/>
          <w:lang w:bidi="ar-IQ"/>
        </w:rPr>
        <w:t>و</w:t>
      </w:r>
      <w:r w:rsidR="0021046D">
        <w:rPr>
          <w:rFonts w:ascii="Calibri" w:eastAsia="Calibri" w:hAnsi="Calibri" w:cs="Simplified Arabic"/>
          <w:b/>
          <w:sz w:val="28"/>
          <w:szCs w:val="28"/>
          <w:rtl/>
          <w:lang w:bidi="ar-IQ"/>
        </w:rPr>
        <w:t>الحُرمة</w:t>
      </w:r>
      <w:r w:rsidRPr="00012DFA">
        <w:rPr>
          <w:rFonts w:ascii="Calibri" w:eastAsia="Calibri" w:hAnsi="Calibri" w:cs="Simplified Arabic"/>
          <w:b/>
          <w:sz w:val="28"/>
          <w:szCs w:val="28"/>
          <w:rtl/>
          <w:lang w:bidi="ar-IQ"/>
        </w:rPr>
        <w:t xml:space="preserve"> ول</w:t>
      </w:r>
      <w:r w:rsidR="009F6E06" w:rsidRPr="00012DFA">
        <w:rPr>
          <w:rFonts w:ascii="Calibri" w:eastAsia="Calibri" w:hAnsi="Calibri" w:cs="Simplified Arabic"/>
          <w:b/>
          <w:sz w:val="28"/>
          <w:szCs w:val="28"/>
          <w:rtl/>
          <w:lang w:bidi="ar-IQ"/>
        </w:rPr>
        <w:t>و كان اطراف الدعوى خارج البلاد</w:t>
      </w:r>
      <w:r w:rsidR="009F6E06" w:rsidRPr="00012DFA">
        <w:rPr>
          <w:rFonts w:ascii="Calibri" w:eastAsia="Calibri" w:hAnsi="Calibri" w:cs="Simplified Arabic" w:hint="cs"/>
          <w:b/>
          <w:sz w:val="28"/>
          <w:szCs w:val="28"/>
          <w:rtl/>
          <w:lang w:bidi="ar-IQ"/>
        </w:rPr>
        <w:t>،</w:t>
      </w:r>
      <w:r w:rsidRPr="00012DFA">
        <w:rPr>
          <w:rFonts w:ascii="Calibri" w:eastAsia="Calibri" w:hAnsi="Calibri" w:cs="Simplified Arabic"/>
          <w:b/>
          <w:sz w:val="28"/>
          <w:szCs w:val="28"/>
          <w:rtl/>
          <w:lang w:bidi="ar-IQ"/>
        </w:rPr>
        <w:t xml:space="preserve"> فقد جاء بقرار لمحكمة التمييز</w:t>
      </w:r>
      <w:r w:rsidRPr="00012DFA">
        <w:rPr>
          <w:rFonts w:ascii="Calibri" w:eastAsia="Calibri" w:hAnsi="Calibri" w:cs="Simplified Arabic" w:hint="cs"/>
          <w:b/>
          <w:sz w:val="28"/>
          <w:szCs w:val="28"/>
          <w:rtl/>
          <w:lang w:bidi="ar-IQ"/>
        </w:rPr>
        <w:t xml:space="preserve"> الاتحادية</w:t>
      </w:r>
      <w:r w:rsidR="00FC5432">
        <w:rPr>
          <w:rFonts w:ascii="Calibri" w:eastAsia="Calibri" w:hAnsi="Calibri" w:cs="Simplified Arabic" w:hint="cs"/>
          <w:b/>
          <w:sz w:val="28"/>
          <w:szCs w:val="28"/>
          <w:rtl/>
          <w:lang w:bidi="ar-IQ"/>
        </w:rPr>
        <w:t xml:space="preserve"> </w:t>
      </w:r>
      <w:r w:rsidRPr="00012DFA">
        <w:rPr>
          <w:rFonts w:ascii="Calibri" w:eastAsia="Calibri" w:hAnsi="Calibri" w:cs="Simplified Arabic"/>
          <w:b/>
          <w:sz w:val="28"/>
          <w:szCs w:val="28"/>
          <w:rtl/>
          <w:lang w:bidi="ar-IQ"/>
        </w:rPr>
        <w:t>" اذ كان على المحكمة استجواب الخصمين بالذات عن واقعة الطلاق وتطبيق احكام المادة ( 16</w:t>
      </w:r>
      <w:r w:rsidRPr="00012DFA">
        <w:rPr>
          <w:rFonts w:ascii="Calibri" w:eastAsia="Calibri" w:hAnsi="Calibri" w:cs="Simplified Arabic" w:hint="cs"/>
          <w:b/>
          <w:sz w:val="28"/>
          <w:szCs w:val="28"/>
          <w:rtl/>
          <w:lang w:bidi="ar-IQ"/>
        </w:rPr>
        <w:t xml:space="preserve"> </w:t>
      </w:r>
      <w:r w:rsidRPr="00012DFA">
        <w:rPr>
          <w:rFonts w:ascii="Calibri" w:eastAsia="Calibri" w:hAnsi="Calibri" w:cs="Simplified Arabic"/>
          <w:b/>
          <w:sz w:val="28"/>
          <w:szCs w:val="28"/>
          <w:rtl/>
          <w:lang w:bidi="ar-IQ"/>
        </w:rPr>
        <w:t>/ اولاً ) من قانون الاثبات رقم 107 لسنة 1979 المعدل من خلال الطلب من القنصل العراقي في لندن او من ينوب عنه قانونا بواسطة وزارة الخارجية وبالطريقة الأصولية لغرض استجواب أي من الخصمين اذا كان مقيما هناك ويتعذر حضوره للمحكمة والاستماع لأقوال المرشد الدي</w:t>
      </w:r>
      <w:r w:rsidR="00511D9A">
        <w:rPr>
          <w:rFonts w:ascii="Calibri" w:eastAsia="Calibri" w:hAnsi="Calibri" w:cs="Simplified Arabic"/>
          <w:b/>
          <w:sz w:val="28"/>
          <w:szCs w:val="28"/>
          <w:rtl/>
          <w:lang w:bidi="ar-IQ"/>
        </w:rPr>
        <w:t>ني الذي نظم ورقة الطلاق . . . "</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218"/>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b/>
          <w:sz w:val="28"/>
          <w:szCs w:val="28"/>
          <w:rtl/>
          <w:lang w:bidi="ar-IQ"/>
        </w:rPr>
        <w:t xml:space="preserve"> . حيث تنص المادة ( 16</w:t>
      </w:r>
      <w:r w:rsidRPr="00012DFA">
        <w:rPr>
          <w:rFonts w:ascii="Calibri" w:eastAsia="Calibri" w:hAnsi="Calibri" w:cs="Simplified Arabic" w:hint="cs"/>
          <w:b/>
          <w:sz w:val="28"/>
          <w:szCs w:val="28"/>
          <w:rtl/>
          <w:lang w:bidi="ar-IQ"/>
        </w:rPr>
        <w:t xml:space="preserve"> </w:t>
      </w:r>
      <w:r w:rsidRPr="00012DFA">
        <w:rPr>
          <w:rFonts w:ascii="Calibri" w:eastAsia="Calibri" w:hAnsi="Calibri" w:cs="Simplified Arabic"/>
          <w:b/>
          <w:sz w:val="28"/>
          <w:szCs w:val="28"/>
          <w:rtl/>
          <w:lang w:bidi="ar-IQ"/>
        </w:rPr>
        <w:t xml:space="preserve">/ اولا ) المشار لها في القرار بأنه : </w:t>
      </w:r>
      <w:r w:rsidRPr="00012DFA">
        <w:rPr>
          <w:rFonts w:ascii="Calibri" w:eastAsia="Calibri" w:hAnsi="Calibri" w:cs="Simplified Arabic" w:hint="cs"/>
          <w:b/>
          <w:sz w:val="28"/>
          <w:szCs w:val="28"/>
          <w:rtl/>
          <w:lang w:bidi="ar-IQ"/>
        </w:rPr>
        <w:t>(</w:t>
      </w:r>
      <w:r w:rsidRPr="00E91314">
        <w:rPr>
          <w:rFonts w:ascii="Calibri" w:eastAsia="Calibri" w:hAnsi="Calibri" w:cs="Simplified Arabic"/>
          <w:bCs/>
          <w:sz w:val="28"/>
          <w:szCs w:val="28"/>
          <w:rtl/>
          <w:lang w:bidi="ar-IQ"/>
        </w:rPr>
        <w:t xml:space="preserve"> يجوز للمحكمة ان تطلب بواسطة وزارة الخارجية من القنصل العراقي او من يقوم مقامه استجواب الخصم او تحليفه اليمين او الاستماع الى شهادة الشاهد اذا كان عراقيا مقيما في الخارج</w:t>
      </w:r>
      <w:r w:rsidRPr="00012DFA">
        <w:rPr>
          <w:rFonts w:ascii="Calibri" w:eastAsia="Calibri" w:hAnsi="Calibri" w:cs="Simplified Arabic"/>
          <w:b/>
          <w:sz w:val="28"/>
          <w:szCs w:val="28"/>
          <w:rtl/>
          <w:lang w:bidi="ar-IQ"/>
        </w:rPr>
        <w:t xml:space="preserve"> </w:t>
      </w:r>
      <w:r w:rsidRPr="00012DFA">
        <w:rPr>
          <w:rFonts w:ascii="Calibri" w:eastAsia="Calibri" w:hAnsi="Calibri" w:cs="Simplified Arabic" w:hint="cs"/>
          <w:b/>
          <w:sz w:val="28"/>
          <w:szCs w:val="28"/>
          <w:rtl/>
          <w:lang w:bidi="ar-IQ"/>
        </w:rPr>
        <w:t>)</w:t>
      </w:r>
      <w:r w:rsidRPr="00012DFA">
        <w:rPr>
          <w:rFonts w:ascii="Calibri" w:eastAsia="Calibri" w:hAnsi="Calibri" w:cs="Simplified Arabic"/>
          <w:b/>
          <w:sz w:val="28"/>
          <w:szCs w:val="28"/>
          <w:rtl/>
          <w:lang w:bidi="ar-IQ"/>
        </w:rPr>
        <w:t xml:space="preserve"> . </w:t>
      </w:r>
    </w:p>
    <w:p w:rsidR="00185D6C" w:rsidRPr="00012DFA" w:rsidRDefault="00185D6C"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b/>
          <w:sz w:val="28"/>
          <w:szCs w:val="28"/>
          <w:rtl/>
          <w:lang w:bidi="ar-IQ"/>
        </w:rPr>
        <w:t>وليتضح مما تقدم ان القضاء</w:t>
      </w:r>
      <w:r w:rsidR="00A41807">
        <w:rPr>
          <w:rFonts w:ascii="Calibri" w:eastAsia="Calibri" w:hAnsi="Calibri" w:cs="Simplified Arabic" w:hint="cs"/>
          <w:b/>
          <w:sz w:val="28"/>
          <w:szCs w:val="28"/>
          <w:rtl/>
          <w:lang w:bidi="ar-IQ"/>
        </w:rPr>
        <w:t xml:space="preserve"> العراقي</w:t>
      </w:r>
      <w:r w:rsidRPr="00012DFA">
        <w:rPr>
          <w:rFonts w:ascii="Calibri" w:eastAsia="Calibri" w:hAnsi="Calibri" w:cs="Simplified Arabic"/>
          <w:b/>
          <w:sz w:val="28"/>
          <w:szCs w:val="28"/>
          <w:rtl/>
          <w:lang w:bidi="ar-IQ"/>
        </w:rPr>
        <w:t xml:space="preserve"> يصر على حضور الخصوم في دعوى</w:t>
      </w:r>
      <w:r w:rsidR="0021046D">
        <w:rPr>
          <w:rFonts w:ascii="Calibri" w:eastAsia="Calibri" w:hAnsi="Calibri" w:cs="Simplified Arabic"/>
          <w:b/>
          <w:sz w:val="28"/>
          <w:szCs w:val="28"/>
          <w:rtl/>
          <w:lang w:bidi="ar-IQ"/>
        </w:rPr>
        <w:t xml:space="preserve"> الحِل </w:t>
      </w:r>
      <w:r w:rsidRPr="00012DFA">
        <w:rPr>
          <w:rFonts w:ascii="Calibri" w:eastAsia="Calibri" w:hAnsi="Calibri" w:cs="Simplified Arabic"/>
          <w:b/>
          <w:sz w:val="28"/>
          <w:szCs w:val="28"/>
          <w:rtl/>
          <w:lang w:bidi="ar-IQ"/>
        </w:rPr>
        <w:t>و</w:t>
      </w:r>
      <w:r w:rsidR="0021046D">
        <w:rPr>
          <w:rFonts w:ascii="Calibri" w:eastAsia="Calibri" w:hAnsi="Calibri" w:cs="Simplified Arabic"/>
          <w:b/>
          <w:sz w:val="28"/>
          <w:szCs w:val="28"/>
          <w:rtl/>
          <w:lang w:bidi="ar-IQ"/>
        </w:rPr>
        <w:t>الحُرمة</w:t>
      </w:r>
      <w:r w:rsidRPr="00012DFA">
        <w:rPr>
          <w:rFonts w:ascii="Calibri" w:eastAsia="Calibri" w:hAnsi="Calibri" w:cs="Simplified Arabic"/>
          <w:b/>
          <w:sz w:val="28"/>
          <w:szCs w:val="28"/>
          <w:rtl/>
          <w:lang w:bidi="ar-IQ"/>
        </w:rPr>
        <w:t xml:space="preserve"> بذواتهم ولا يقبل اقرار واجابة وكلائهم فيما يريد الاستعلام والتأكد منه من احوال وشروط متعلقة بموضوع الدعوى ، ليخرج بالدعوى من تنظيمها الاجرائي العام كدعوى </w:t>
      </w:r>
      <w:r w:rsidRPr="00012DFA">
        <w:rPr>
          <w:rFonts w:ascii="Calibri" w:eastAsia="Calibri" w:hAnsi="Calibri" w:cs="Simplified Arabic"/>
          <w:b/>
          <w:sz w:val="28"/>
          <w:szCs w:val="28"/>
          <w:rtl/>
          <w:lang w:bidi="ar-IQ"/>
        </w:rPr>
        <w:lastRenderedPageBreak/>
        <w:t xml:space="preserve">مدنية ويضع لها تنظيما خاصا افرده لها بمناسبة ما </w:t>
      </w:r>
      <w:proofErr w:type="spellStart"/>
      <w:r w:rsidRPr="00012DFA">
        <w:rPr>
          <w:rFonts w:ascii="Calibri" w:eastAsia="Calibri" w:hAnsi="Calibri" w:cs="Simplified Arabic"/>
          <w:b/>
          <w:sz w:val="28"/>
          <w:szCs w:val="28"/>
          <w:rtl/>
          <w:lang w:bidi="ar-IQ"/>
        </w:rPr>
        <w:t>تنقاشه</w:t>
      </w:r>
      <w:proofErr w:type="spellEnd"/>
      <w:r w:rsidRPr="00012DFA">
        <w:rPr>
          <w:rFonts w:ascii="Calibri" w:eastAsia="Calibri" w:hAnsi="Calibri" w:cs="Simplified Arabic"/>
          <w:b/>
          <w:sz w:val="28"/>
          <w:szCs w:val="28"/>
          <w:rtl/>
          <w:lang w:bidi="ar-IQ"/>
        </w:rPr>
        <w:t xml:space="preserve"> من مواضيع متعلقة بالحسبة والنظام العام وفيها حق غالب لله عز وجل</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219"/>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b/>
          <w:sz w:val="28"/>
          <w:szCs w:val="28"/>
          <w:rtl/>
          <w:lang w:bidi="ar-IQ"/>
        </w:rPr>
        <w:t xml:space="preserve"> .</w:t>
      </w:r>
      <w:r w:rsidR="00FC5432">
        <w:rPr>
          <w:rFonts w:ascii="Calibri" w:eastAsia="Calibri" w:hAnsi="Calibri" w:cs="Simplified Arabic"/>
          <w:b/>
          <w:sz w:val="28"/>
          <w:szCs w:val="28"/>
          <w:rtl/>
          <w:lang w:bidi="ar-IQ"/>
        </w:rPr>
        <w:t xml:space="preserve"> </w:t>
      </w:r>
    </w:p>
    <w:p w:rsidR="00185D6C" w:rsidRPr="00012DFA" w:rsidRDefault="00185D6C" w:rsidP="007F12A9">
      <w:pPr>
        <w:spacing w:before="120" w:after="240" w:line="288" w:lineRule="auto"/>
        <w:jc w:val="center"/>
        <w:rPr>
          <w:rFonts w:ascii="Calibri" w:eastAsia="Calibri" w:hAnsi="Calibri" w:cs="Simplified Arabic"/>
          <w:bCs/>
          <w:sz w:val="32"/>
          <w:szCs w:val="32"/>
          <w:rtl/>
          <w:lang w:bidi="ar-IQ"/>
        </w:rPr>
      </w:pPr>
      <w:r w:rsidRPr="00012DFA">
        <w:rPr>
          <w:rFonts w:ascii="Calibri" w:eastAsia="Calibri" w:hAnsi="Calibri" w:cs="Simplified Arabic"/>
          <w:bCs/>
          <w:sz w:val="32"/>
          <w:szCs w:val="32"/>
          <w:rtl/>
          <w:lang w:bidi="ar-IQ"/>
        </w:rPr>
        <w:t>المطلب الثاني</w:t>
      </w:r>
      <w:r w:rsidRPr="00012DFA">
        <w:rPr>
          <w:rFonts w:ascii="Calibri" w:eastAsia="Calibri" w:hAnsi="Calibri" w:cs="Simplified Arabic"/>
          <w:bCs/>
          <w:sz w:val="32"/>
          <w:szCs w:val="32"/>
          <w:rtl/>
          <w:lang w:bidi="ar-IQ"/>
        </w:rPr>
        <w:br/>
        <w:t xml:space="preserve">احكام الانهاء </w:t>
      </w:r>
      <w:proofErr w:type="spellStart"/>
      <w:r w:rsidRPr="00012DFA">
        <w:rPr>
          <w:rFonts w:ascii="Calibri" w:eastAsia="Calibri" w:hAnsi="Calibri" w:cs="Simplified Arabic"/>
          <w:bCs/>
          <w:sz w:val="32"/>
          <w:szCs w:val="32"/>
          <w:rtl/>
          <w:lang w:bidi="ar-IQ"/>
        </w:rPr>
        <w:t>المبتسر</w:t>
      </w:r>
      <w:proofErr w:type="spellEnd"/>
      <w:r w:rsidRPr="00012DFA">
        <w:rPr>
          <w:rFonts w:ascii="Calibri" w:eastAsia="Calibri" w:hAnsi="Calibri" w:cs="Simplified Arabic"/>
          <w:bCs/>
          <w:sz w:val="32"/>
          <w:szCs w:val="32"/>
          <w:rtl/>
          <w:lang w:bidi="ar-IQ"/>
        </w:rPr>
        <w:t xml:space="preserve"> في دعاوى</w:t>
      </w:r>
      <w:r w:rsidR="0021046D">
        <w:rPr>
          <w:rFonts w:ascii="Calibri" w:eastAsia="Calibri" w:hAnsi="Calibri" w:cs="Simplified Arabic"/>
          <w:bCs/>
          <w:sz w:val="32"/>
          <w:szCs w:val="32"/>
          <w:rtl/>
          <w:lang w:bidi="ar-IQ"/>
        </w:rPr>
        <w:t xml:space="preserve"> الحِل </w:t>
      </w:r>
      <w:r w:rsidRPr="00012DFA">
        <w:rPr>
          <w:rFonts w:ascii="Calibri" w:eastAsia="Calibri" w:hAnsi="Calibri" w:cs="Simplified Arabic"/>
          <w:bCs/>
          <w:sz w:val="32"/>
          <w:szCs w:val="32"/>
          <w:rtl/>
          <w:lang w:bidi="ar-IQ"/>
        </w:rPr>
        <w:t>و</w:t>
      </w:r>
      <w:r w:rsidR="0021046D">
        <w:rPr>
          <w:rFonts w:ascii="Calibri" w:eastAsia="Calibri" w:hAnsi="Calibri" w:cs="Simplified Arabic"/>
          <w:bCs/>
          <w:sz w:val="32"/>
          <w:szCs w:val="32"/>
          <w:rtl/>
          <w:lang w:bidi="ar-IQ"/>
        </w:rPr>
        <w:t>الحُرمة</w:t>
      </w:r>
      <w:r w:rsidRPr="00012DFA">
        <w:rPr>
          <w:rFonts w:ascii="Calibri" w:eastAsia="Calibri" w:hAnsi="Calibri" w:cs="Simplified Arabic" w:hint="cs"/>
          <w:bCs/>
          <w:sz w:val="32"/>
          <w:szCs w:val="32"/>
          <w:rtl/>
          <w:lang w:bidi="ar-IQ"/>
        </w:rPr>
        <w:t xml:space="preserve"> </w:t>
      </w:r>
    </w:p>
    <w:p w:rsidR="00185D6C" w:rsidRPr="00012DFA" w:rsidRDefault="00185D6C"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hint="cs"/>
          <w:b/>
          <w:sz w:val="28"/>
          <w:szCs w:val="28"/>
          <w:rtl/>
          <w:lang w:bidi="ar-IQ"/>
        </w:rPr>
        <w:t xml:space="preserve">تنتهي الدعوى بحكم وتلك نهاية طبيعية يسعى لها كل من القانون والمحكمة وتبتغيها اطراف الدعوى لينتهي معها الحق في اقامتها مرة أخرى كأصل عام فيما يتم في احيان كثيرة انهائها بطريقة </w:t>
      </w:r>
      <w:proofErr w:type="spellStart"/>
      <w:r w:rsidRPr="00012DFA">
        <w:rPr>
          <w:rFonts w:ascii="Calibri" w:eastAsia="Calibri" w:hAnsi="Calibri" w:cs="Simplified Arabic" w:hint="cs"/>
          <w:b/>
          <w:sz w:val="28"/>
          <w:szCs w:val="28"/>
          <w:rtl/>
          <w:lang w:bidi="ar-IQ"/>
        </w:rPr>
        <w:t>مبتسرة</w:t>
      </w:r>
      <w:proofErr w:type="spellEnd"/>
      <w:r w:rsidRPr="00012DFA">
        <w:rPr>
          <w:rFonts w:ascii="Calibri" w:eastAsia="Calibri" w:hAnsi="Calibri" w:cs="Simplified Arabic" w:hint="cs"/>
          <w:b/>
          <w:sz w:val="28"/>
          <w:szCs w:val="28"/>
          <w:rtl/>
          <w:lang w:bidi="ar-IQ"/>
        </w:rPr>
        <w:t xml:space="preserve"> من خلال مجموعة من الخيارات اتاحها القانون لأ</w:t>
      </w:r>
      <w:r w:rsidR="00B743E7" w:rsidRPr="00012DFA">
        <w:rPr>
          <w:rFonts w:ascii="Calibri" w:eastAsia="Calibri" w:hAnsi="Calibri" w:cs="Simplified Arabic" w:hint="cs"/>
          <w:b/>
          <w:sz w:val="28"/>
          <w:szCs w:val="28"/>
          <w:rtl/>
          <w:lang w:bidi="ar-IQ"/>
        </w:rPr>
        <w:t>طرافها ومنها ترك الدعوى</w:t>
      </w:r>
      <w:r w:rsidRPr="00012DFA">
        <w:rPr>
          <w:rFonts w:ascii="Calibri" w:eastAsia="Calibri" w:hAnsi="Calibri" w:cs="Simplified Arabic" w:hint="cs"/>
          <w:b/>
          <w:sz w:val="28"/>
          <w:szCs w:val="28"/>
          <w:rtl/>
          <w:lang w:bidi="ar-IQ"/>
        </w:rPr>
        <w:t xml:space="preserve"> والتنازل </w:t>
      </w:r>
      <w:r w:rsidR="00B743E7" w:rsidRPr="00012DFA">
        <w:rPr>
          <w:rFonts w:ascii="Calibri" w:eastAsia="Calibri" w:hAnsi="Calibri" w:cs="Simplified Arabic" w:hint="cs"/>
          <w:b/>
          <w:sz w:val="28"/>
          <w:szCs w:val="28"/>
          <w:rtl/>
          <w:lang w:bidi="ar-IQ"/>
        </w:rPr>
        <w:t xml:space="preserve">وابطالها </w:t>
      </w:r>
      <w:r w:rsidRPr="00012DFA">
        <w:rPr>
          <w:rFonts w:ascii="Calibri" w:eastAsia="Calibri" w:hAnsi="Calibri" w:cs="Simplified Arabic" w:hint="cs"/>
          <w:b/>
          <w:sz w:val="28"/>
          <w:szCs w:val="28"/>
          <w:rtl/>
          <w:lang w:bidi="ar-IQ"/>
        </w:rPr>
        <w:t>عنها وهو ما نحاول الخوض فيه تباعاً في الفرعين الآتيين</w:t>
      </w:r>
      <w:r w:rsidR="00FC5432">
        <w:rPr>
          <w:rFonts w:ascii="Calibri" w:eastAsia="Calibri" w:hAnsi="Calibri" w:cs="Simplified Arabic" w:hint="cs"/>
          <w:b/>
          <w:sz w:val="28"/>
          <w:szCs w:val="28"/>
          <w:rtl/>
          <w:lang w:bidi="ar-IQ"/>
        </w:rPr>
        <w:t xml:space="preserve"> </w:t>
      </w:r>
    </w:p>
    <w:p w:rsidR="00185D6C" w:rsidRPr="00012DFA" w:rsidRDefault="00012DFA" w:rsidP="00012DFA">
      <w:pPr>
        <w:spacing w:before="120" w:after="240" w:line="288" w:lineRule="auto"/>
        <w:jc w:val="center"/>
        <w:rPr>
          <w:rFonts w:ascii="Calibri" w:eastAsia="Calibri" w:hAnsi="Calibri" w:cs="Simplified Arabic"/>
          <w:bCs/>
          <w:sz w:val="28"/>
          <w:szCs w:val="28"/>
          <w:rtl/>
          <w:lang w:bidi="ar-IQ"/>
        </w:rPr>
      </w:pPr>
      <w:r w:rsidRPr="00012DFA">
        <w:rPr>
          <w:rFonts w:ascii="Calibri" w:eastAsia="Calibri" w:hAnsi="Calibri" w:cs="Simplified Arabic" w:hint="cs"/>
          <w:bCs/>
          <w:sz w:val="28"/>
          <w:szCs w:val="28"/>
          <w:rtl/>
          <w:lang w:bidi="ar-IQ"/>
        </w:rPr>
        <w:t xml:space="preserve">الفرع الأول </w:t>
      </w:r>
      <w:r w:rsidRPr="00012DFA">
        <w:rPr>
          <w:rFonts w:ascii="Calibri" w:eastAsia="Calibri" w:hAnsi="Calibri" w:cs="Simplified Arabic"/>
          <w:bCs/>
          <w:sz w:val="28"/>
          <w:szCs w:val="28"/>
          <w:rtl/>
          <w:lang w:bidi="ar-IQ"/>
        </w:rPr>
        <w:br/>
      </w:r>
      <w:r w:rsidR="00185D6C" w:rsidRPr="00012DFA">
        <w:rPr>
          <w:rFonts w:ascii="Calibri" w:eastAsia="Calibri" w:hAnsi="Calibri" w:cs="Simplified Arabic" w:hint="cs"/>
          <w:bCs/>
          <w:sz w:val="28"/>
          <w:szCs w:val="28"/>
          <w:rtl/>
          <w:lang w:bidi="ar-IQ"/>
        </w:rPr>
        <w:t xml:space="preserve">القواعد العامة في الانهاء </w:t>
      </w:r>
      <w:proofErr w:type="spellStart"/>
      <w:r w:rsidR="00185D6C" w:rsidRPr="00012DFA">
        <w:rPr>
          <w:rFonts w:ascii="Calibri" w:eastAsia="Calibri" w:hAnsi="Calibri" w:cs="Simplified Arabic" w:hint="cs"/>
          <w:bCs/>
          <w:sz w:val="28"/>
          <w:szCs w:val="28"/>
          <w:rtl/>
          <w:lang w:bidi="ar-IQ"/>
        </w:rPr>
        <w:t>المبتسر</w:t>
      </w:r>
      <w:proofErr w:type="spellEnd"/>
      <w:r w:rsidR="00185D6C" w:rsidRPr="00012DFA">
        <w:rPr>
          <w:rFonts w:ascii="Calibri" w:eastAsia="Calibri" w:hAnsi="Calibri" w:cs="Simplified Arabic" w:hint="cs"/>
          <w:bCs/>
          <w:sz w:val="28"/>
          <w:szCs w:val="28"/>
          <w:rtl/>
          <w:lang w:bidi="ar-IQ"/>
        </w:rPr>
        <w:t xml:space="preserve"> في الدعوى</w:t>
      </w:r>
      <w:r w:rsidR="00ED51B3">
        <w:rPr>
          <w:rFonts w:ascii="Calibri" w:eastAsia="Calibri" w:hAnsi="Calibri" w:cs="Simplified Arabic" w:hint="cs"/>
          <w:bCs/>
          <w:sz w:val="28"/>
          <w:szCs w:val="28"/>
          <w:rtl/>
          <w:lang w:bidi="ar-IQ"/>
        </w:rPr>
        <w:t xml:space="preserve"> المدنية</w:t>
      </w:r>
      <w:r w:rsidR="00956F05">
        <w:rPr>
          <w:rFonts w:ascii="Calibri" w:eastAsia="Calibri" w:hAnsi="Calibri" w:cs="Simplified Arabic" w:hint="cs"/>
          <w:bCs/>
          <w:sz w:val="28"/>
          <w:szCs w:val="28"/>
          <w:rtl/>
          <w:lang w:bidi="ar-IQ"/>
        </w:rPr>
        <w:t xml:space="preserve"> </w:t>
      </w:r>
    </w:p>
    <w:p w:rsidR="00185D6C" w:rsidRPr="00012DFA" w:rsidRDefault="00185D6C" w:rsidP="007F12A9">
      <w:pPr>
        <w:spacing w:before="120" w:after="240" w:line="288" w:lineRule="auto"/>
        <w:ind w:firstLine="720"/>
        <w:jc w:val="both"/>
        <w:rPr>
          <w:rFonts w:ascii="Calibri" w:eastAsia="Calibri" w:hAnsi="Calibri" w:cs="Simplified Arabic"/>
          <w:b/>
          <w:sz w:val="32"/>
          <w:szCs w:val="32"/>
          <w:rtl/>
          <w:lang w:bidi="ar-IQ"/>
        </w:rPr>
      </w:pPr>
      <w:r w:rsidRPr="00012DFA">
        <w:rPr>
          <w:rFonts w:ascii="Calibri" w:eastAsia="Calibri" w:hAnsi="Calibri" w:cs="Simplified Arabic" w:hint="cs"/>
          <w:b/>
          <w:sz w:val="28"/>
          <w:szCs w:val="28"/>
          <w:rtl/>
          <w:lang w:bidi="ar-IQ"/>
        </w:rPr>
        <w:t>يتيح القانون للخصوم انهاء الدعوى بغير حكم فاصل فيها من خلال خيارات تتوزع بين ترك الدعوى للمراج</w:t>
      </w:r>
      <w:r w:rsidR="00CC7EA5" w:rsidRPr="00012DFA">
        <w:rPr>
          <w:rFonts w:ascii="Calibri" w:eastAsia="Calibri" w:hAnsi="Calibri" w:cs="Simplified Arabic" w:hint="cs"/>
          <w:b/>
          <w:sz w:val="28"/>
          <w:szCs w:val="28"/>
          <w:rtl/>
          <w:lang w:bidi="ar-IQ"/>
        </w:rPr>
        <w:t xml:space="preserve">عة والتنازل عنها وابطال </w:t>
      </w:r>
      <w:proofErr w:type="spellStart"/>
      <w:r w:rsidR="00CC7EA5" w:rsidRPr="00012DFA">
        <w:rPr>
          <w:rFonts w:ascii="Calibri" w:eastAsia="Calibri" w:hAnsi="Calibri" w:cs="Simplified Arabic" w:hint="cs"/>
          <w:b/>
          <w:sz w:val="28"/>
          <w:szCs w:val="28"/>
          <w:rtl/>
          <w:lang w:bidi="ar-IQ"/>
        </w:rPr>
        <w:t>عريضتها</w:t>
      </w:r>
      <w:proofErr w:type="spellEnd"/>
      <w:r w:rsidRPr="00012DFA">
        <w:rPr>
          <w:rFonts w:ascii="Calibri" w:eastAsia="Calibri" w:hAnsi="Calibri" w:cs="Simplified Arabic" w:hint="cs"/>
          <w:b/>
          <w:sz w:val="28"/>
          <w:szCs w:val="28"/>
          <w:rtl/>
          <w:lang w:bidi="ar-IQ"/>
        </w:rPr>
        <w:t xml:space="preserve"> تؤد</w:t>
      </w:r>
      <w:r w:rsidR="00CC7EA5" w:rsidRPr="00012DFA">
        <w:rPr>
          <w:rFonts w:ascii="Calibri" w:eastAsia="Calibri" w:hAnsi="Calibri" w:cs="Simplified Arabic" w:hint="cs"/>
          <w:b/>
          <w:sz w:val="28"/>
          <w:szCs w:val="28"/>
          <w:rtl/>
          <w:lang w:bidi="ar-IQ"/>
        </w:rPr>
        <w:t>ي جميعها الى انهاء مبتسر للدعوى،</w:t>
      </w:r>
      <w:r w:rsidRPr="00012DFA">
        <w:rPr>
          <w:rFonts w:ascii="Calibri" w:eastAsia="Calibri" w:hAnsi="Calibri" w:cs="Simplified Arabic" w:hint="cs"/>
          <w:b/>
          <w:sz w:val="28"/>
          <w:szCs w:val="28"/>
          <w:rtl/>
          <w:lang w:bidi="ar-IQ"/>
        </w:rPr>
        <w:t xml:space="preserve"> ونحاول في الآتي تفصيل احكامها:</w:t>
      </w:r>
      <w:r w:rsidR="00FC5432">
        <w:rPr>
          <w:rFonts w:ascii="Calibri" w:eastAsia="Calibri" w:hAnsi="Calibri" w:cs="Simplified Arabic" w:hint="cs"/>
          <w:b/>
          <w:sz w:val="28"/>
          <w:szCs w:val="28"/>
          <w:rtl/>
          <w:lang w:bidi="ar-IQ"/>
        </w:rPr>
        <w:t xml:space="preserve"> </w:t>
      </w:r>
    </w:p>
    <w:p w:rsidR="00185D6C" w:rsidRPr="00012DFA" w:rsidRDefault="00404D33" w:rsidP="007F12A9">
      <w:pPr>
        <w:spacing w:before="120" w:after="240" w:line="288" w:lineRule="auto"/>
        <w:jc w:val="both"/>
        <w:rPr>
          <w:rFonts w:ascii="Calibri" w:eastAsia="Calibri" w:hAnsi="Calibri" w:cs="Simplified Arabic"/>
          <w:bCs/>
          <w:sz w:val="24"/>
          <w:szCs w:val="24"/>
          <w:rtl/>
          <w:lang w:bidi="ar-IQ"/>
        </w:rPr>
      </w:pPr>
      <w:r w:rsidRPr="00012DFA">
        <w:rPr>
          <w:rFonts w:ascii="Calibri" w:eastAsia="Calibri" w:hAnsi="Calibri" w:cs="Simplified Arabic" w:hint="cs"/>
          <w:bCs/>
          <w:sz w:val="28"/>
          <w:szCs w:val="28"/>
          <w:rtl/>
          <w:lang w:bidi="ar-IQ"/>
        </w:rPr>
        <w:t>اولاً ـ</w:t>
      </w:r>
      <w:r w:rsidR="00185D6C" w:rsidRPr="00012DFA">
        <w:rPr>
          <w:rFonts w:ascii="Calibri" w:eastAsia="Calibri" w:hAnsi="Calibri" w:cs="Simplified Arabic" w:hint="cs"/>
          <w:bCs/>
          <w:sz w:val="28"/>
          <w:szCs w:val="28"/>
          <w:rtl/>
          <w:lang w:bidi="ar-IQ"/>
        </w:rPr>
        <w:t xml:space="preserve"> ترك الدعوى للمراجعة</w:t>
      </w:r>
      <w:r w:rsidRPr="00012DFA">
        <w:rPr>
          <w:rFonts w:ascii="Calibri" w:eastAsia="Calibri" w:hAnsi="Calibri" w:cs="Simplified Arabic" w:hint="cs"/>
          <w:bCs/>
          <w:sz w:val="28"/>
          <w:szCs w:val="28"/>
          <w:rtl/>
          <w:lang w:bidi="ar-IQ"/>
        </w:rPr>
        <w:t xml:space="preserve"> :</w:t>
      </w:r>
      <w:r w:rsidR="00FC5432">
        <w:rPr>
          <w:rFonts w:ascii="Calibri" w:eastAsia="Calibri" w:hAnsi="Calibri" w:cs="Simplified Arabic" w:hint="cs"/>
          <w:bCs/>
          <w:sz w:val="28"/>
          <w:szCs w:val="28"/>
          <w:rtl/>
          <w:lang w:bidi="ar-IQ"/>
        </w:rPr>
        <w:t xml:space="preserve"> </w:t>
      </w:r>
    </w:p>
    <w:p w:rsidR="00185D6C" w:rsidRPr="00012DFA" w:rsidRDefault="00185D6C"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hint="cs"/>
          <w:b/>
          <w:sz w:val="28"/>
          <w:szCs w:val="28"/>
          <w:rtl/>
          <w:lang w:bidi="ar-IQ"/>
        </w:rPr>
        <w:t xml:space="preserve">يؤدي </w:t>
      </w:r>
      <w:r w:rsidRPr="00012DFA">
        <w:rPr>
          <w:rFonts w:ascii="Calibri" w:eastAsia="Calibri" w:hAnsi="Calibri" w:cs="Simplified Arabic"/>
          <w:b/>
          <w:sz w:val="28"/>
          <w:szCs w:val="28"/>
          <w:rtl/>
          <w:lang w:bidi="ar-IQ"/>
        </w:rPr>
        <w:t xml:space="preserve">ترك الدعوى للمراجعة </w:t>
      </w:r>
      <w:r w:rsidRPr="00012DFA">
        <w:rPr>
          <w:rFonts w:ascii="Calibri" w:eastAsia="Calibri" w:hAnsi="Calibri" w:cs="Simplified Arabic" w:hint="cs"/>
          <w:b/>
          <w:sz w:val="28"/>
          <w:szCs w:val="28"/>
          <w:rtl/>
          <w:lang w:bidi="ar-IQ"/>
        </w:rPr>
        <w:t xml:space="preserve">الى </w:t>
      </w:r>
      <w:r w:rsidRPr="00012DFA">
        <w:rPr>
          <w:rFonts w:ascii="Calibri" w:eastAsia="Calibri" w:hAnsi="Calibri" w:cs="Simplified Arabic"/>
          <w:b/>
          <w:sz w:val="28"/>
          <w:szCs w:val="28"/>
          <w:rtl/>
          <w:lang w:bidi="ar-IQ"/>
        </w:rPr>
        <w:t>استبعاد نظرها وايقاف تداولها الاجرائي في المحكمة ، بحيث لا تفصل فيها على الرغم من قيامها وبقاء الاثار المترتبة على ذلك خلال مدة الترك ، وهو ما عالج</w:t>
      </w:r>
      <w:r w:rsidRPr="00012DFA">
        <w:rPr>
          <w:rFonts w:ascii="Calibri" w:eastAsia="Calibri" w:hAnsi="Calibri" w:cs="Simplified Arabic" w:hint="cs"/>
          <w:b/>
          <w:sz w:val="28"/>
          <w:szCs w:val="28"/>
          <w:rtl/>
          <w:lang w:bidi="ar-IQ"/>
        </w:rPr>
        <w:t>ته</w:t>
      </w:r>
      <w:r w:rsidRPr="00012DFA">
        <w:rPr>
          <w:rFonts w:ascii="Calibri" w:eastAsia="Calibri" w:hAnsi="Calibri" w:cs="Simplified Arabic"/>
          <w:b/>
          <w:sz w:val="28"/>
          <w:szCs w:val="28"/>
          <w:rtl/>
          <w:lang w:bidi="ar-IQ"/>
        </w:rPr>
        <w:t xml:space="preserve"> المادة ( 54 ) من قانون </w:t>
      </w:r>
      <w:r w:rsidRPr="00012DFA">
        <w:rPr>
          <w:rFonts w:ascii="Calibri" w:eastAsia="Calibri" w:hAnsi="Calibri" w:cs="Simplified Arabic" w:hint="cs"/>
          <w:b/>
          <w:sz w:val="28"/>
          <w:szCs w:val="28"/>
          <w:rtl/>
          <w:lang w:bidi="ar-IQ"/>
        </w:rPr>
        <w:t>ا</w:t>
      </w:r>
      <w:r w:rsidRPr="00012DFA">
        <w:rPr>
          <w:rFonts w:ascii="Calibri" w:eastAsia="Calibri" w:hAnsi="Calibri" w:cs="Simplified Arabic"/>
          <w:b/>
          <w:sz w:val="28"/>
          <w:szCs w:val="28"/>
          <w:rtl/>
          <w:lang w:bidi="ar-IQ"/>
        </w:rPr>
        <w:t>لمرافعات المدنية ، فحالة غياب كلا من المدعي والمدعى عليه تتسبب في ترك الدعوى للمراجعة ، ف</w:t>
      </w:r>
      <w:r w:rsidR="00CC7EA5" w:rsidRPr="00012DFA">
        <w:rPr>
          <w:rFonts w:ascii="Calibri" w:eastAsia="Calibri" w:hAnsi="Calibri" w:cs="Simplified Arabic"/>
          <w:b/>
          <w:sz w:val="28"/>
          <w:szCs w:val="28"/>
          <w:rtl/>
          <w:lang w:bidi="ar-IQ"/>
        </w:rPr>
        <w:t>إذا بقيت الدعوى كذلك عشرة أيام</w:t>
      </w:r>
      <w:r w:rsidRPr="00012DFA">
        <w:rPr>
          <w:rFonts w:ascii="Calibri" w:eastAsia="Calibri" w:hAnsi="Calibri" w:cs="Simplified Arabic"/>
          <w:b/>
          <w:sz w:val="28"/>
          <w:szCs w:val="28"/>
          <w:rtl/>
          <w:lang w:bidi="ar-IQ"/>
        </w:rPr>
        <w:t xml:space="preserve"> </w:t>
      </w:r>
      <w:r w:rsidRPr="00012DFA">
        <w:rPr>
          <w:rFonts w:ascii="Calibri" w:eastAsia="Calibri" w:hAnsi="Calibri" w:cs="Simplified Arabic"/>
          <w:b/>
          <w:sz w:val="28"/>
          <w:szCs w:val="28"/>
          <w:rtl/>
          <w:lang w:bidi="ar-IQ"/>
        </w:rPr>
        <w:lastRenderedPageBreak/>
        <w:t xml:space="preserve">ولم يطلب المدعي او المدعى عليه استئناف السير فيها عُدت عريضة الدعوى </w:t>
      </w:r>
      <w:r w:rsidRPr="00012DFA">
        <w:rPr>
          <w:rFonts w:ascii="Calibri" w:eastAsia="Calibri" w:hAnsi="Calibri" w:cs="Simplified Arabic" w:hint="cs"/>
          <w:b/>
          <w:sz w:val="28"/>
          <w:szCs w:val="28"/>
          <w:rtl/>
          <w:lang w:bidi="ar-IQ"/>
        </w:rPr>
        <w:t>باطلة</w:t>
      </w:r>
      <w:r w:rsidRPr="00012DFA">
        <w:rPr>
          <w:rFonts w:ascii="Calibri" w:eastAsia="Calibri" w:hAnsi="Calibri" w:cs="Simplified Arabic"/>
          <w:b/>
          <w:sz w:val="28"/>
          <w:szCs w:val="28"/>
          <w:rtl/>
          <w:lang w:bidi="ar-IQ"/>
        </w:rPr>
        <w:t xml:space="preserve"> بحكم القانون</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220"/>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b/>
          <w:sz w:val="28"/>
          <w:szCs w:val="28"/>
          <w:rtl/>
          <w:lang w:bidi="ar-IQ"/>
        </w:rPr>
        <w:t xml:space="preserve"> . </w:t>
      </w:r>
    </w:p>
    <w:p w:rsidR="00185D6C" w:rsidRPr="00012DFA" w:rsidRDefault="009633E2" w:rsidP="007F12A9">
      <w:pPr>
        <w:spacing w:before="120" w:after="240" w:line="288" w:lineRule="auto"/>
        <w:ind w:firstLine="720"/>
        <w:jc w:val="both"/>
        <w:rPr>
          <w:rFonts w:ascii="Calibri" w:eastAsia="Calibri" w:hAnsi="Calibri" w:cs="Simplified Arabic"/>
          <w:b/>
          <w:sz w:val="28"/>
          <w:szCs w:val="28"/>
          <w:rtl/>
          <w:lang w:bidi="ar-IQ"/>
        </w:rPr>
      </w:pPr>
      <w:r>
        <w:rPr>
          <w:rFonts w:ascii="Calibri" w:eastAsia="Calibri" w:hAnsi="Calibri" w:cs="Simplified Arabic" w:hint="cs"/>
          <w:b/>
          <w:sz w:val="28"/>
          <w:szCs w:val="28"/>
          <w:rtl/>
          <w:lang w:bidi="ar-IQ"/>
        </w:rPr>
        <w:t>وإ</w:t>
      </w:r>
      <w:r w:rsidR="00185D6C" w:rsidRPr="00012DFA">
        <w:rPr>
          <w:rFonts w:ascii="Calibri" w:eastAsia="Calibri" w:hAnsi="Calibri" w:cs="Simplified Arabic"/>
          <w:b/>
          <w:sz w:val="28"/>
          <w:szCs w:val="28"/>
          <w:rtl/>
          <w:lang w:bidi="ar-IQ"/>
        </w:rPr>
        <w:t>ن</w:t>
      </w:r>
      <w:r>
        <w:rPr>
          <w:rFonts w:ascii="Calibri" w:eastAsia="Calibri" w:hAnsi="Calibri" w:cs="Simplified Arabic" w:hint="cs"/>
          <w:b/>
          <w:sz w:val="28"/>
          <w:szCs w:val="28"/>
          <w:rtl/>
          <w:lang w:bidi="ar-IQ"/>
        </w:rPr>
        <w:t>ّ</w:t>
      </w:r>
      <w:r w:rsidR="00185D6C" w:rsidRPr="00012DFA">
        <w:rPr>
          <w:rFonts w:ascii="Calibri" w:eastAsia="Calibri" w:hAnsi="Calibri" w:cs="Simplified Arabic"/>
          <w:b/>
          <w:sz w:val="28"/>
          <w:szCs w:val="28"/>
          <w:rtl/>
          <w:lang w:bidi="ar-IQ"/>
        </w:rPr>
        <w:t xml:space="preserve"> الدعوى المتروكة للمراجعة </w:t>
      </w:r>
      <w:r w:rsidR="00F736C1">
        <w:rPr>
          <w:rFonts w:ascii="Calibri" w:eastAsia="Calibri" w:hAnsi="Calibri" w:cs="Simplified Arabic"/>
          <w:b/>
          <w:sz w:val="28"/>
          <w:szCs w:val="28"/>
          <w:rtl/>
          <w:lang w:bidi="ar-IQ"/>
        </w:rPr>
        <w:t>تبقى قائمة ومحتفظة بجميع الاثار</w:t>
      </w:r>
      <w:r w:rsidR="00F736C1">
        <w:rPr>
          <w:rFonts w:ascii="Calibri" w:eastAsia="Calibri" w:hAnsi="Calibri" w:cs="Simplified Arabic" w:hint="cs"/>
          <w:b/>
          <w:sz w:val="28"/>
          <w:szCs w:val="28"/>
          <w:rtl/>
          <w:lang w:bidi="ar-IQ"/>
        </w:rPr>
        <w:t xml:space="preserve"> </w:t>
      </w:r>
      <w:r w:rsidR="00185D6C" w:rsidRPr="00012DFA">
        <w:rPr>
          <w:rFonts w:ascii="Calibri" w:eastAsia="Calibri" w:hAnsi="Calibri" w:cs="Simplified Arabic"/>
          <w:b/>
          <w:sz w:val="28"/>
          <w:szCs w:val="28"/>
          <w:rtl/>
          <w:lang w:bidi="ar-IQ"/>
        </w:rPr>
        <w:t>التي ترتبت على رفعها طول مدة تركها للمراجعة ، ذلك ان ترك الدعوى للمراجعة يقتصر اثره على عدم تجديد جلسة جديدة لنظر الدعوى ولهذا كل ما ترتب على ترك الدعوى للمراجعة هو مجرد وقف النظر في الدعوى</w:t>
      </w:r>
      <w:r w:rsidR="00185D6C" w:rsidRPr="00012DFA">
        <w:rPr>
          <w:rFonts w:ascii="Simplified Arabic" w:eastAsia="Calibri" w:hAnsi="Simplified Arabic" w:cs="Simplified Arabic"/>
          <w:b/>
          <w:sz w:val="28"/>
          <w:szCs w:val="28"/>
          <w:vertAlign w:val="superscript"/>
          <w:rtl/>
          <w:lang w:bidi="ar-IQ"/>
        </w:rPr>
        <w:t>(</w:t>
      </w:r>
      <w:r w:rsidR="00185D6C" w:rsidRPr="00012DFA">
        <w:rPr>
          <w:rFonts w:ascii="Simplified Arabic" w:eastAsia="Calibri" w:hAnsi="Simplified Arabic" w:cs="Simplified Arabic"/>
          <w:b/>
          <w:sz w:val="28"/>
          <w:szCs w:val="28"/>
          <w:vertAlign w:val="superscript"/>
          <w:rtl/>
          <w:lang w:bidi="ar-IQ"/>
        </w:rPr>
        <w:footnoteReference w:id="221"/>
      </w:r>
      <w:r w:rsidR="00185D6C" w:rsidRPr="00012DFA">
        <w:rPr>
          <w:rFonts w:ascii="Simplified Arabic" w:eastAsia="Calibri" w:hAnsi="Simplified Arabic" w:cs="Simplified Arabic"/>
          <w:b/>
          <w:sz w:val="28"/>
          <w:szCs w:val="28"/>
          <w:vertAlign w:val="superscript"/>
          <w:rtl/>
          <w:lang w:bidi="ar-IQ"/>
        </w:rPr>
        <w:t>)</w:t>
      </w:r>
      <w:r w:rsidR="00185D6C" w:rsidRPr="00012DFA">
        <w:rPr>
          <w:rFonts w:ascii="Calibri" w:eastAsia="Calibri" w:hAnsi="Calibri" w:cs="Simplified Arabic"/>
          <w:b/>
          <w:sz w:val="28"/>
          <w:szCs w:val="28"/>
          <w:rtl/>
          <w:lang w:bidi="ar-IQ"/>
        </w:rPr>
        <w:t xml:space="preserve"> . </w:t>
      </w:r>
    </w:p>
    <w:p w:rsidR="00185D6C" w:rsidRPr="00012DFA" w:rsidRDefault="009633E2" w:rsidP="009633E2">
      <w:pPr>
        <w:spacing w:before="120" w:after="240" w:line="288" w:lineRule="auto"/>
        <w:ind w:firstLine="720"/>
        <w:jc w:val="both"/>
        <w:rPr>
          <w:rFonts w:ascii="Calibri" w:eastAsia="Calibri" w:hAnsi="Calibri" w:cs="Simplified Arabic"/>
          <w:b/>
          <w:sz w:val="28"/>
          <w:szCs w:val="28"/>
          <w:rtl/>
          <w:lang w:bidi="ar-IQ"/>
        </w:rPr>
      </w:pPr>
      <w:r>
        <w:rPr>
          <w:rFonts w:ascii="Calibri" w:eastAsia="Calibri" w:hAnsi="Calibri" w:cs="Simplified Arabic" w:hint="cs"/>
          <w:b/>
          <w:sz w:val="28"/>
          <w:szCs w:val="28"/>
          <w:rtl/>
          <w:lang w:bidi="ar-IQ"/>
        </w:rPr>
        <w:t>بيد أ</w:t>
      </w:r>
      <w:r w:rsidR="00185D6C" w:rsidRPr="00012DFA">
        <w:rPr>
          <w:rFonts w:ascii="Calibri" w:eastAsia="Calibri" w:hAnsi="Calibri" w:cs="Simplified Arabic"/>
          <w:b/>
          <w:sz w:val="28"/>
          <w:szCs w:val="28"/>
          <w:rtl/>
          <w:lang w:bidi="ar-IQ"/>
        </w:rPr>
        <w:t xml:space="preserve">ن اتفاق الخصوم على ترك الدعوى للمراجعة يعد تصرفاً قانونياً اجرائياً يتم بمقتضى ايجاب وقبول بين الطرفين ، فهو اتفاق اجرائي يرد على مسألة إجرائية ويترتب على مباشرته اثر اجرائي في الدعوى وهو ايقاف نظرها خلال المدة المتاحة </w:t>
      </w:r>
      <w:r>
        <w:rPr>
          <w:rFonts w:ascii="Calibri" w:eastAsia="Calibri" w:hAnsi="Calibri" w:cs="Simplified Arabic"/>
          <w:b/>
          <w:sz w:val="28"/>
          <w:szCs w:val="28"/>
          <w:rtl/>
          <w:lang w:bidi="ar-IQ"/>
        </w:rPr>
        <w:t>قانوناً والنشاط الاجرائي فيها ،</w:t>
      </w:r>
      <w:r w:rsidR="00185D6C" w:rsidRPr="00012DFA">
        <w:rPr>
          <w:rFonts w:ascii="Calibri" w:eastAsia="Calibri" w:hAnsi="Calibri" w:cs="Simplified Arabic"/>
          <w:b/>
          <w:sz w:val="28"/>
          <w:szCs w:val="28"/>
          <w:rtl/>
          <w:lang w:bidi="ar-IQ"/>
        </w:rPr>
        <w:t>وذلك مظهراً من مظاهر مبدا سلطان ا</w:t>
      </w:r>
      <w:r w:rsidR="00511D9A">
        <w:rPr>
          <w:rFonts w:ascii="Calibri" w:eastAsia="Calibri" w:hAnsi="Calibri" w:cs="Simplified Arabic"/>
          <w:b/>
          <w:sz w:val="28"/>
          <w:szCs w:val="28"/>
          <w:rtl/>
          <w:lang w:bidi="ar-IQ"/>
        </w:rPr>
        <w:t>لإرادة وسيادة الخصوم على دعواهم</w:t>
      </w:r>
      <w:r w:rsidR="00185D6C" w:rsidRPr="00012DFA">
        <w:rPr>
          <w:rFonts w:ascii="Simplified Arabic" w:eastAsia="Calibri" w:hAnsi="Simplified Arabic" w:cs="Simplified Arabic"/>
          <w:b/>
          <w:sz w:val="28"/>
          <w:szCs w:val="28"/>
          <w:vertAlign w:val="superscript"/>
          <w:rtl/>
          <w:lang w:bidi="ar-IQ"/>
        </w:rPr>
        <w:t>(</w:t>
      </w:r>
      <w:r w:rsidR="00185D6C" w:rsidRPr="00012DFA">
        <w:rPr>
          <w:rFonts w:ascii="Simplified Arabic" w:eastAsia="Calibri" w:hAnsi="Simplified Arabic" w:cs="Simplified Arabic"/>
          <w:b/>
          <w:sz w:val="28"/>
          <w:szCs w:val="28"/>
          <w:vertAlign w:val="superscript"/>
          <w:rtl/>
          <w:lang w:bidi="ar-IQ"/>
        </w:rPr>
        <w:footnoteReference w:id="222"/>
      </w:r>
      <w:r w:rsidR="00185D6C" w:rsidRPr="00012DFA">
        <w:rPr>
          <w:rFonts w:ascii="Simplified Arabic" w:eastAsia="Calibri" w:hAnsi="Simplified Arabic" w:cs="Simplified Arabic"/>
          <w:b/>
          <w:sz w:val="28"/>
          <w:szCs w:val="28"/>
          <w:vertAlign w:val="superscript"/>
          <w:rtl/>
          <w:lang w:bidi="ar-IQ"/>
        </w:rPr>
        <w:t>)</w:t>
      </w:r>
      <w:r w:rsidR="00185D6C" w:rsidRPr="00012DFA">
        <w:rPr>
          <w:rFonts w:ascii="Calibri" w:eastAsia="Calibri" w:hAnsi="Calibri" w:cs="Simplified Arabic"/>
          <w:b/>
          <w:sz w:val="28"/>
          <w:szCs w:val="28"/>
          <w:rtl/>
          <w:lang w:bidi="ar-IQ"/>
        </w:rPr>
        <w:t xml:space="preserve">. </w:t>
      </w:r>
    </w:p>
    <w:p w:rsidR="00185D6C" w:rsidRPr="00012DFA" w:rsidRDefault="009633E2" w:rsidP="007F12A9">
      <w:pPr>
        <w:spacing w:before="120" w:after="240" w:line="288" w:lineRule="auto"/>
        <w:ind w:firstLine="720"/>
        <w:jc w:val="both"/>
        <w:rPr>
          <w:rFonts w:ascii="Calibri" w:eastAsia="Calibri" w:hAnsi="Calibri" w:cs="Simplified Arabic"/>
          <w:b/>
          <w:sz w:val="28"/>
          <w:szCs w:val="28"/>
          <w:rtl/>
          <w:lang w:bidi="ar-IQ"/>
        </w:rPr>
      </w:pPr>
      <w:r>
        <w:rPr>
          <w:rFonts w:ascii="Calibri" w:eastAsia="Calibri" w:hAnsi="Calibri" w:cs="Simplified Arabic" w:hint="cs"/>
          <w:b/>
          <w:sz w:val="28"/>
          <w:szCs w:val="28"/>
          <w:rtl/>
          <w:lang w:bidi="ar-IQ"/>
        </w:rPr>
        <w:t>وإ</w:t>
      </w:r>
      <w:r w:rsidR="00CC7EA5" w:rsidRPr="00012DFA">
        <w:rPr>
          <w:rFonts w:ascii="Calibri" w:eastAsia="Calibri" w:hAnsi="Calibri" w:cs="Simplified Arabic" w:hint="cs"/>
          <w:b/>
          <w:sz w:val="28"/>
          <w:szCs w:val="28"/>
          <w:rtl/>
          <w:lang w:bidi="ar-IQ"/>
        </w:rPr>
        <w:t>ن</w:t>
      </w:r>
      <w:r>
        <w:rPr>
          <w:rFonts w:ascii="Calibri" w:eastAsia="Calibri" w:hAnsi="Calibri" w:cs="Simplified Arabic" w:hint="cs"/>
          <w:b/>
          <w:sz w:val="28"/>
          <w:szCs w:val="28"/>
          <w:rtl/>
          <w:lang w:bidi="ar-IQ"/>
        </w:rPr>
        <w:t>ّ</w:t>
      </w:r>
      <w:r w:rsidR="00185D6C" w:rsidRPr="00012DFA">
        <w:rPr>
          <w:rFonts w:ascii="Calibri" w:eastAsia="Calibri" w:hAnsi="Calibri" w:cs="Simplified Arabic"/>
          <w:b/>
          <w:sz w:val="28"/>
          <w:szCs w:val="28"/>
          <w:rtl/>
          <w:lang w:bidi="ar-IQ"/>
        </w:rPr>
        <w:t xml:space="preserve"> المشرع العراقي </w:t>
      </w:r>
      <w:r w:rsidR="00CC7EA5" w:rsidRPr="00012DFA">
        <w:rPr>
          <w:rFonts w:ascii="Calibri" w:eastAsia="Calibri" w:hAnsi="Calibri" w:cs="Simplified Arabic" w:hint="cs"/>
          <w:b/>
          <w:sz w:val="28"/>
          <w:szCs w:val="28"/>
          <w:rtl/>
          <w:lang w:bidi="ar-IQ"/>
        </w:rPr>
        <w:t xml:space="preserve">منح </w:t>
      </w:r>
      <w:r w:rsidR="00185D6C" w:rsidRPr="00012DFA">
        <w:rPr>
          <w:rFonts w:ascii="Calibri" w:eastAsia="Calibri" w:hAnsi="Calibri" w:cs="Simplified Arabic"/>
          <w:b/>
          <w:sz w:val="28"/>
          <w:szCs w:val="28"/>
          <w:rtl/>
          <w:lang w:bidi="ar-IQ"/>
        </w:rPr>
        <w:t>الخصوم حق ترك الدعوى للمراجعة من اجل افساح الوقت أمامهم لغرض الوصول الى ما يسعى له القضاء في الفصل وانهاء المنازعة بينهم من خلال اتفاق او صلح يحسمها ، اذ ان ذلك ممكن ان يتحقق اكثر في جو اخر غير المحكمة ، كما في طرق التحكيم فضلا عن اعتبار الظروف القاهرة التي تحول دون حضور الطرفين ، فاذا كانت الدعوى المدنية لا تعني غير اطرافها فلا مبرر لاسترسال المحكمة في فحص من</w:t>
      </w:r>
      <w:r w:rsidR="00511D9A">
        <w:rPr>
          <w:rFonts w:ascii="Calibri" w:eastAsia="Calibri" w:hAnsi="Calibri" w:cs="Simplified Arabic"/>
          <w:b/>
          <w:sz w:val="28"/>
          <w:szCs w:val="28"/>
          <w:rtl/>
          <w:lang w:bidi="ar-IQ"/>
        </w:rPr>
        <w:t>ازعة لم يعد يعبأ بها أولي الشأن</w:t>
      </w:r>
      <w:r w:rsidR="00185D6C" w:rsidRPr="00012DFA">
        <w:rPr>
          <w:rFonts w:ascii="Simplified Arabic" w:eastAsia="Calibri" w:hAnsi="Simplified Arabic" w:cs="Simplified Arabic"/>
          <w:b/>
          <w:sz w:val="28"/>
          <w:szCs w:val="28"/>
          <w:vertAlign w:val="superscript"/>
          <w:rtl/>
          <w:lang w:bidi="ar-IQ"/>
        </w:rPr>
        <w:t>(</w:t>
      </w:r>
      <w:r w:rsidR="00185D6C" w:rsidRPr="00012DFA">
        <w:rPr>
          <w:rFonts w:ascii="Simplified Arabic" w:eastAsia="Calibri" w:hAnsi="Simplified Arabic" w:cs="Simplified Arabic"/>
          <w:b/>
          <w:sz w:val="28"/>
          <w:szCs w:val="28"/>
          <w:vertAlign w:val="superscript"/>
          <w:rtl/>
          <w:lang w:bidi="ar-IQ"/>
        </w:rPr>
        <w:footnoteReference w:id="223"/>
      </w:r>
      <w:r w:rsidR="00185D6C" w:rsidRPr="00012DFA">
        <w:rPr>
          <w:rFonts w:ascii="Simplified Arabic" w:eastAsia="Calibri" w:hAnsi="Simplified Arabic" w:cs="Simplified Arabic"/>
          <w:b/>
          <w:sz w:val="28"/>
          <w:szCs w:val="28"/>
          <w:vertAlign w:val="superscript"/>
          <w:rtl/>
          <w:lang w:bidi="ar-IQ"/>
        </w:rPr>
        <w:t>)</w:t>
      </w:r>
      <w:r w:rsidR="00185D6C" w:rsidRPr="00012DFA">
        <w:rPr>
          <w:rFonts w:ascii="Calibri" w:eastAsia="Calibri" w:hAnsi="Calibri" w:cs="Simplified Arabic"/>
          <w:b/>
          <w:sz w:val="28"/>
          <w:szCs w:val="28"/>
          <w:rtl/>
          <w:lang w:bidi="ar-IQ"/>
        </w:rPr>
        <w:t xml:space="preserve"> ، ان لم نقل ان قرار الترك متعين بحتمية على الم</w:t>
      </w:r>
      <w:r w:rsidR="00CC7EA5" w:rsidRPr="00012DFA">
        <w:rPr>
          <w:rFonts w:ascii="Calibri" w:eastAsia="Calibri" w:hAnsi="Calibri" w:cs="Simplified Arabic"/>
          <w:b/>
          <w:sz w:val="28"/>
          <w:szCs w:val="28"/>
          <w:rtl/>
          <w:lang w:bidi="ar-IQ"/>
        </w:rPr>
        <w:t xml:space="preserve">حكمة فقد تخلف </w:t>
      </w:r>
      <w:r w:rsidR="00CC7EA5" w:rsidRPr="00012DFA">
        <w:rPr>
          <w:rFonts w:ascii="Calibri" w:eastAsia="Calibri" w:hAnsi="Calibri" w:cs="Simplified Arabic"/>
          <w:b/>
          <w:sz w:val="28"/>
          <w:szCs w:val="28"/>
          <w:rtl/>
          <w:lang w:bidi="ar-IQ"/>
        </w:rPr>
        <w:lastRenderedPageBreak/>
        <w:t>الخصوم عن الحضور</w:t>
      </w:r>
      <w:r w:rsidR="00185D6C" w:rsidRPr="00012DFA">
        <w:rPr>
          <w:rFonts w:ascii="Calibri" w:eastAsia="Calibri" w:hAnsi="Calibri" w:cs="Simplified Arabic"/>
          <w:b/>
          <w:sz w:val="28"/>
          <w:szCs w:val="28"/>
          <w:rtl/>
          <w:lang w:bidi="ar-IQ"/>
        </w:rPr>
        <w:t xml:space="preserve"> فلا يصح لها حينها ان ت</w:t>
      </w:r>
      <w:r w:rsidR="00CC7EA5" w:rsidRPr="00012DFA">
        <w:rPr>
          <w:rFonts w:ascii="Calibri" w:eastAsia="Calibri" w:hAnsi="Calibri" w:cs="Simplified Arabic"/>
          <w:b/>
          <w:sz w:val="28"/>
          <w:szCs w:val="28"/>
          <w:rtl/>
          <w:lang w:bidi="ar-IQ"/>
        </w:rPr>
        <w:t>فصل في موضوع الدعوى</w:t>
      </w:r>
      <w:r w:rsidR="00185D6C" w:rsidRPr="00012DFA">
        <w:rPr>
          <w:rFonts w:ascii="Calibri" w:eastAsia="Calibri" w:hAnsi="Calibri" w:cs="Simplified Arabic"/>
          <w:b/>
          <w:sz w:val="28"/>
          <w:szCs w:val="28"/>
          <w:rtl/>
          <w:lang w:bidi="ar-IQ"/>
        </w:rPr>
        <w:t xml:space="preserve"> وإن سارت في </w:t>
      </w:r>
      <w:r w:rsidR="00CC7EA5" w:rsidRPr="00012DFA">
        <w:rPr>
          <w:rFonts w:ascii="Calibri" w:eastAsia="Calibri" w:hAnsi="Calibri" w:cs="Simplified Arabic"/>
          <w:b/>
          <w:sz w:val="28"/>
          <w:szCs w:val="28"/>
          <w:rtl/>
          <w:lang w:bidi="ar-IQ"/>
        </w:rPr>
        <w:t>اجراءات الدعوى بغية الفصل فيها</w:t>
      </w:r>
      <w:r w:rsidR="00185D6C" w:rsidRPr="00012DFA">
        <w:rPr>
          <w:rFonts w:ascii="Calibri" w:eastAsia="Calibri" w:hAnsi="Calibri" w:cs="Simplified Arabic"/>
          <w:b/>
          <w:sz w:val="28"/>
          <w:szCs w:val="28"/>
          <w:rtl/>
          <w:lang w:bidi="ar-IQ"/>
        </w:rPr>
        <w:t xml:space="preserve"> كان </w:t>
      </w:r>
      <w:r w:rsidR="003A576A">
        <w:rPr>
          <w:rFonts w:ascii="Calibri" w:eastAsia="Calibri" w:hAnsi="Calibri" w:cs="Simplified Arabic"/>
          <w:b/>
          <w:sz w:val="28"/>
          <w:szCs w:val="28"/>
          <w:rtl/>
          <w:lang w:bidi="ar-IQ"/>
        </w:rPr>
        <w:t>سيرها باطلاً فهو في الاصل ممنوع</w:t>
      </w:r>
      <w:r w:rsidR="00185D6C" w:rsidRPr="00012DFA">
        <w:rPr>
          <w:rFonts w:ascii="Simplified Arabic" w:eastAsia="Calibri" w:hAnsi="Simplified Arabic" w:cs="Simplified Arabic"/>
          <w:b/>
          <w:sz w:val="28"/>
          <w:szCs w:val="28"/>
          <w:vertAlign w:val="superscript"/>
          <w:rtl/>
          <w:lang w:bidi="ar-IQ"/>
        </w:rPr>
        <w:t>(</w:t>
      </w:r>
      <w:r w:rsidR="00185D6C" w:rsidRPr="00012DFA">
        <w:rPr>
          <w:rFonts w:ascii="Simplified Arabic" w:eastAsia="Calibri" w:hAnsi="Simplified Arabic" w:cs="Simplified Arabic"/>
          <w:b/>
          <w:sz w:val="28"/>
          <w:szCs w:val="28"/>
          <w:vertAlign w:val="superscript"/>
          <w:rtl/>
          <w:lang w:bidi="ar-IQ"/>
        </w:rPr>
        <w:footnoteReference w:id="224"/>
      </w:r>
      <w:r w:rsidR="00185D6C" w:rsidRPr="00012DFA">
        <w:rPr>
          <w:rFonts w:ascii="Simplified Arabic" w:eastAsia="Calibri" w:hAnsi="Simplified Arabic" w:cs="Simplified Arabic"/>
          <w:b/>
          <w:sz w:val="28"/>
          <w:szCs w:val="28"/>
          <w:vertAlign w:val="superscript"/>
          <w:rtl/>
          <w:lang w:bidi="ar-IQ"/>
        </w:rPr>
        <w:t>)</w:t>
      </w:r>
      <w:r w:rsidR="00185D6C" w:rsidRPr="00012DFA">
        <w:rPr>
          <w:rFonts w:ascii="Calibri" w:eastAsia="Calibri" w:hAnsi="Calibri" w:cs="Simplified Arabic"/>
          <w:b/>
          <w:sz w:val="28"/>
          <w:szCs w:val="28"/>
          <w:rtl/>
          <w:lang w:bidi="ar-IQ"/>
        </w:rPr>
        <w:t xml:space="preserve"> . </w:t>
      </w:r>
    </w:p>
    <w:p w:rsidR="00185D6C" w:rsidRPr="00012DFA" w:rsidRDefault="00185D6C"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b/>
          <w:sz w:val="28"/>
          <w:szCs w:val="28"/>
          <w:rtl/>
          <w:lang w:bidi="ar-IQ"/>
        </w:rPr>
        <w:t xml:space="preserve"> وبذات الاتجاه التنظيمي الاجرائي تعامل القضاء مع حق وقف المرافعة </w:t>
      </w:r>
      <w:r w:rsidRPr="00012DFA">
        <w:rPr>
          <w:rFonts w:ascii="Calibri" w:eastAsia="Calibri" w:hAnsi="Calibri" w:cs="Simplified Arabic" w:hint="cs"/>
          <w:b/>
          <w:sz w:val="28"/>
          <w:szCs w:val="28"/>
          <w:rtl/>
          <w:lang w:bidi="ar-IQ"/>
        </w:rPr>
        <w:t xml:space="preserve">متوافقاً ومطبقاً مع </w:t>
      </w:r>
      <w:r w:rsidRPr="00012DFA">
        <w:rPr>
          <w:rFonts w:ascii="Calibri" w:eastAsia="Calibri" w:hAnsi="Calibri" w:cs="Simplified Arabic"/>
          <w:b/>
          <w:sz w:val="28"/>
          <w:szCs w:val="28"/>
          <w:rtl/>
          <w:lang w:bidi="ar-IQ"/>
        </w:rPr>
        <w:t>المقرر في المادة ( 82/ 1 ) من قانون المرافعات المدنية العراقي ، التي اجازت للخصوم الاتفاق على عدم السير في الدعوى لمدة لا تتجاوز ثلاثة اشهر من تار</w:t>
      </w:r>
      <w:r w:rsidR="00032E8C" w:rsidRPr="00012DFA">
        <w:rPr>
          <w:rFonts w:ascii="Calibri" w:eastAsia="Calibri" w:hAnsi="Calibri" w:cs="Simplified Arabic"/>
          <w:b/>
          <w:sz w:val="28"/>
          <w:szCs w:val="28"/>
          <w:rtl/>
          <w:lang w:bidi="ar-IQ"/>
        </w:rPr>
        <w:t>يخ إقرار المحكمة لاتفاقهم بغ</w:t>
      </w:r>
      <w:r w:rsidR="00032E8C" w:rsidRPr="00012DFA">
        <w:rPr>
          <w:rFonts w:ascii="Calibri" w:eastAsia="Calibri" w:hAnsi="Calibri" w:cs="Simplified Arabic" w:hint="cs"/>
          <w:b/>
          <w:sz w:val="28"/>
          <w:szCs w:val="28"/>
          <w:rtl/>
          <w:lang w:bidi="ar-IQ"/>
        </w:rPr>
        <w:t>ية</w:t>
      </w:r>
      <w:r w:rsidRPr="00012DFA">
        <w:rPr>
          <w:rFonts w:ascii="Calibri" w:eastAsia="Calibri" w:hAnsi="Calibri" w:cs="Simplified Arabic"/>
          <w:b/>
          <w:sz w:val="28"/>
          <w:szCs w:val="28"/>
          <w:rtl/>
          <w:lang w:bidi="ar-IQ"/>
        </w:rPr>
        <w:t xml:space="preserve"> تمكينهم وإفساح المجال لتفاهم بينهم يحسم دعواهم، فان تم لم يع</w:t>
      </w:r>
      <w:r w:rsidR="00032E8C" w:rsidRPr="00012DFA">
        <w:rPr>
          <w:rFonts w:ascii="Calibri" w:eastAsia="Calibri" w:hAnsi="Calibri" w:cs="Simplified Arabic"/>
          <w:b/>
          <w:sz w:val="28"/>
          <w:szCs w:val="28"/>
          <w:rtl/>
          <w:lang w:bidi="ar-IQ"/>
        </w:rPr>
        <w:t>ودوا للدعوى وابطلت بحكم القانون</w:t>
      </w:r>
      <w:r w:rsidRPr="00012DFA">
        <w:rPr>
          <w:rFonts w:ascii="Calibri" w:eastAsia="Calibri" w:hAnsi="Calibri" w:cs="Simplified Arabic"/>
          <w:b/>
          <w:sz w:val="28"/>
          <w:szCs w:val="28"/>
          <w:rtl/>
          <w:lang w:bidi="ar-IQ"/>
        </w:rPr>
        <w:t xml:space="preserve"> وان فشل لا تثريب عليهم في مراجعة المحكمة قبل انتهاء المدة المحددة ل</w:t>
      </w:r>
      <w:r w:rsidR="00511D9A">
        <w:rPr>
          <w:rFonts w:ascii="Calibri" w:eastAsia="Calibri" w:hAnsi="Calibri" w:cs="Simplified Arabic"/>
          <w:b/>
          <w:sz w:val="28"/>
          <w:szCs w:val="28"/>
          <w:rtl/>
          <w:lang w:bidi="ar-IQ"/>
        </w:rPr>
        <w:t>استئناف السير في إجراءات دعواهم</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225"/>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b/>
          <w:sz w:val="28"/>
          <w:szCs w:val="28"/>
          <w:rtl/>
          <w:lang w:bidi="ar-IQ"/>
        </w:rPr>
        <w:t xml:space="preserve"> . </w:t>
      </w:r>
    </w:p>
    <w:p w:rsidR="00185D6C" w:rsidRPr="00012DFA" w:rsidRDefault="00185D6C"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b/>
          <w:sz w:val="28"/>
          <w:szCs w:val="28"/>
          <w:rtl/>
          <w:lang w:bidi="ar-IQ"/>
        </w:rPr>
        <w:t xml:space="preserve">فمع ان الوضع الطبيعي للدعوى وبمجرد قبولها </w:t>
      </w:r>
      <w:r w:rsidRPr="00012DFA">
        <w:rPr>
          <w:rFonts w:ascii="Calibri" w:eastAsia="Calibri" w:hAnsi="Calibri" w:cs="Simplified Arabic" w:hint="cs"/>
          <w:b/>
          <w:sz w:val="28"/>
          <w:szCs w:val="28"/>
          <w:rtl/>
          <w:lang w:bidi="ar-IQ"/>
        </w:rPr>
        <w:t>يضطلع</w:t>
      </w:r>
      <w:r w:rsidRPr="00012DFA">
        <w:rPr>
          <w:rFonts w:ascii="Calibri" w:eastAsia="Calibri" w:hAnsi="Calibri" w:cs="Simplified Arabic"/>
          <w:b/>
          <w:sz w:val="28"/>
          <w:szCs w:val="28"/>
          <w:rtl/>
          <w:lang w:bidi="ar-IQ"/>
        </w:rPr>
        <w:t xml:space="preserve"> القاضي في السير فيها حتى ختام </w:t>
      </w:r>
      <w:r w:rsidR="0095073C">
        <w:rPr>
          <w:rFonts w:ascii="Calibri" w:eastAsia="Calibri" w:hAnsi="Calibri" w:cs="Simplified Arabic"/>
          <w:b/>
          <w:sz w:val="28"/>
          <w:szCs w:val="28"/>
          <w:rtl/>
          <w:lang w:bidi="ar-IQ"/>
        </w:rPr>
        <w:t>المرافعة وإصدار حكمه في موضوعها</w:t>
      </w:r>
      <w:r w:rsidRPr="00012DFA">
        <w:rPr>
          <w:rFonts w:ascii="Calibri" w:eastAsia="Calibri" w:hAnsi="Calibri" w:cs="Simplified Arabic"/>
          <w:b/>
          <w:sz w:val="28"/>
          <w:szCs w:val="28"/>
          <w:rtl/>
          <w:lang w:bidi="ar-IQ"/>
        </w:rPr>
        <w:t>، ولكنه وفي الواقع قد تحدث بعض الامور اثناء نظر الدعوى مرجعها إرادة جديدة ل</w:t>
      </w:r>
      <w:r w:rsidR="00511D9A">
        <w:rPr>
          <w:rFonts w:ascii="Calibri" w:eastAsia="Calibri" w:hAnsi="Calibri" w:cs="Simplified Arabic"/>
          <w:b/>
          <w:sz w:val="28"/>
          <w:szCs w:val="28"/>
          <w:rtl/>
          <w:lang w:bidi="ar-IQ"/>
        </w:rPr>
        <w:t>طرفيها تستدعي وقف المرافعة فيها</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226"/>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b/>
          <w:sz w:val="28"/>
          <w:szCs w:val="28"/>
          <w:rtl/>
          <w:lang w:bidi="ar-IQ"/>
        </w:rPr>
        <w:t xml:space="preserve"> ، استجاب لها المشرع بأن جوز لهم الاتفاق على عدم سير الدعوى فترة زمنية معينة ان </w:t>
      </w:r>
      <w:r w:rsidR="00032E8C" w:rsidRPr="00012DFA">
        <w:rPr>
          <w:rFonts w:ascii="Calibri" w:eastAsia="Calibri" w:hAnsi="Calibri" w:cs="Simplified Arabic"/>
          <w:b/>
          <w:sz w:val="28"/>
          <w:szCs w:val="28"/>
          <w:rtl/>
          <w:lang w:bidi="ar-IQ"/>
        </w:rPr>
        <w:t>هم وجدوا لنزاعهم آلية فصل اخرى</w:t>
      </w:r>
      <w:r w:rsidR="00FC5432">
        <w:rPr>
          <w:rFonts w:ascii="Calibri" w:eastAsia="Calibri" w:hAnsi="Calibri" w:cs="Simplified Arabic"/>
          <w:b/>
          <w:sz w:val="28"/>
          <w:szCs w:val="28"/>
          <w:rtl/>
          <w:lang w:bidi="ar-IQ"/>
        </w:rPr>
        <w:t xml:space="preserve"> </w:t>
      </w:r>
      <w:r w:rsidRPr="00012DFA">
        <w:rPr>
          <w:rFonts w:ascii="Calibri" w:eastAsia="Calibri" w:hAnsi="Calibri" w:cs="Simplified Arabic"/>
          <w:b/>
          <w:sz w:val="28"/>
          <w:szCs w:val="28"/>
          <w:rtl/>
          <w:lang w:bidi="ar-IQ"/>
        </w:rPr>
        <w:t>كالصلح او التحكيم او إجراء المحاسبة او تنفيذ الالتزام طوعاً ، فان قُدم للمحكمة طلبا من جميع الخصوم تصادق عليه ان تحققت</w:t>
      </w:r>
      <w:r w:rsidR="00F736C1">
        <w:rPr>
          <w:rFonts w:ascii="Calibri" w:eastAsia="Calibri" w:hAnsi="Calibri" w:cs="Simplified Arabic"/>
          <w:b/>
          <w:sz w:val="28"/>
          <w:szCs w:val="28"/>
          <w:rtl/>
          <w:lang w:bidi="ar-IQ"/>
        </w:rPr>
        <w:t xml:space="preserve"> من صحته وجديته</w:t>
      </w:r>
      <w:r w:rsidRPr="00012DFA">
        <w:rPr>
          <w:rFonts w:ascii="Calibri" w:eastAsia="Calibri" w:hAnsi="Calibri" w:cs="Simplified Arabic"/>
          <w:b/>
          <w:sz w:val="28"/>
          <w:szCs w:val="28"/>
          <w:rtl/>
          <w:lang w:bidi="ar-IQ"/>
        </w:rPr>
        <w:t xml:space="preserve"> وتقرر وقف المرافعة للفترة التي طلبها الخصوم بشرط ان لا تزيد على ثلاثة اشهر وخلالها لا تتخذ المحكمة أي اجراء فيها والا بطُل</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227"/>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b/>
          <w:sz w:val="28"/>
          <w:szCs w:val="28"/>
          <w:rtl/>
          <w:lang w:bidi="ar-IQ"/>
        </w:rPr>
        <w:t xml:space="preserve"> ، فالدعوى ملكاً لأطرافها وتد</w:t>
      </w:r>
      <w:r w:rsidRPr="00012DFA">
        <w:rPr>
          <w:rFonts w:ascii="Calibri" w:eastAsia="Calibri" w:hAnsi="Calibri" w:cs="Simplified Arabic" w:hint="cs"/>
          <w:b/>
          <w:sz w:val="28"/>
          <w:szCs w:val="28"/>
          <w:rtl/>
          <w:lang w:bidi="ar-IQ"/>
        </w:rPr>
        <w:t>ّ</w:t>
      </w:r>
      <w:r w:rsidRPr="00012DFA">
        <w:rPr>
          <w:rFonts w:ascii="Calibri" w:eastAsia="Calibri" w:hAnsi="Calibri" w:cs="Simplified Arabic"/>
          <w:b/>
          <w:sz w:val="28"/>
          <w:szCs w:val="28"/>
          <w:rtl/>
          <w:lang w:bidi="ar-IQ"/>
        </w:rPr>
        <w:t xml:space="preserve">خل المحكمة والقانون في هذا الشأن </w:t>
      </w:r>
      <w:r w:rsidRPr="00012DFA">
        <w:rPr>
          <w:rFonts w:ascii="Calibri" w:eastAsia="Calibri" w:hAnsi="Calibri" w:cs="Simplified Arabic" w:hint="cs"/>
          <w:b/>
          <w:sz w:val="28"/>
          <w:szCs w:val="28"/>
          <w:rtl/>
          <w:lang w:bidi="ar-IQ"/>
        </w:rPr>
        <w:t>ل</w:t>
      </w:r>
      <w:r w:rsidRPr="00012DFA">
        <w:rPr>
          <w:rFonts w:ascii="Calibri" w:eastAsia="Calibri" w:hAnsi="Calibri" w:cs="Simplified Arabic"/>
          <w:b/>
          <w:sz w:val="28"/>
          <w:szCs w:val="28"/>
          <w:rtl/>
          <w:lang w:bidi="ar-IQ"/>
        </w:rPr>
        <w:t xml:space="preserve">تحديد مدة الوقف </w:t>
      </w:r>
      <w:r w:rsidRPr="00012DFA">
        <w:rPr>
          <w:rFonts w:ascii="Calibri" w:eastAsia="Calibri" w:hAnsi="Calibri" w:cs="Simplified Arabic" w:hint="cs"/>
          <w:b/>
          <w:sz w:val="28"/>
          <w:szCs w:val="28"/>
          <w:rtl/>
          <w:lang w:bidi="ar-IQ"/>
        </w:rPr>
        <w:t>فحسب</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228"/>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b/>
          <w:sz w:val="28"/>
          <w:szCs w:val="28"/>
          <w:rtl/>
          <w:lang w:bidi="ar-IQ"/>
        </w:rPr>
        <w:t xml:space="preserve"> وما ذاك الا مسألة تنظيمية يراد بها الحفاظ على </w:t>
      </w:r>
      <w:r w:rsidRPr="00012DFA">
        <w:rPr>
          <w:rFonts w:ascii="Calibri" w:eastAsia="Calibri" w:hAnsi="Calibri" w:cs="Simplified Arabic"/>
          <w:b/>
          <w:sz w:val="28"/>
          <w:szCs w:val="28"/>
          <w:rtl/>
          <w:lang w:bidi="ar-IQ"/>
        </w:rPr>
        <w:lastRenderedPageBreak/>
        <w:t xml:space="preserve">الحقوق والعمل القضائي في اطر زمنية معقولة </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229"/>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b/>
          <w:sz w:val="28"/>
          <w:szCs w:val="28"/>
          <w:rtl/>
          <w:lang w:bidi="ar-IQ"/>
        </w:rPr>
        <w:t xml:space="preserve"> وتجاوزها يصيب الدعوى بحكم الابطال بقوة القانون بحيث </w:t>
      </w:r>
      <w:proofErr w:type="spellStart"/>
      <w:r w:rsidRPr="00012DFA">
        <w:rPr>
          <w:rFonts w:ascii="Calibri" w:eastAsia="Calibri" w:hAnsi="Calibri" w:cs="Simplified Arabic"/>
          <w:b/>
          <w:sz w:val="28"/>
          <w:szCs w:val="28"/>
          <w:rtl/>
          <w:lang w:bidi="ar-IQ"/>
        </w:rPr>
        <w:t>لاحاجة</w:t>
      </w:r>
      <w:proofErr w:type="spellEnd"/>
      <w:r w:rsidRPr="00012DFA">
        <w:rPr>
          <w:rFonts w:ascii="Calibri" w:eastAsia="Calibri" w:hAnsi="Calibri" w:cs="Simplified Arabic"/>
          <w:b/>
          <w:sz w:val="28"/>
          <w:szCs w:val="28"/>
          <w:rtl/>
          <w:lang w:bidi="ar-IQ"/>
        </w:rPr>
        <w:t xml:space="preserve"> معه لقرار المحكمة في ذلك</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230"/>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b/>
          <w:sz w:val="28"/>
          <w:szCs w:val="28"/>
          <w:rtl/>
          <w:lang w:bidi="ar-IQ"/>
        </w:rPr>
        <w:t xml:space="preserve"> . </w:t>
      </w:r>
    </w:p>
    <w:p w:rsidR="00185D6C" w:rsidRPr="00012DFA" w:rsidRDefault="00185D6C"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b/>
          <w:sz w:val="28"/>
          <w:szCs w:val="28"/>
          <w:rtl/>
          <w:lang w:bidi="ar-IQ"/>
        </w:rPr>
        <w:t xml:space="preserve">بيد ان فقهاء المسلمين لم يهتموا </w:t>
      </w:r>
      <w:proofErr w:type="spellStart"/>
      <w:r w:rsidRPr="00012DFA">
        <w:rPr>
          <w:rFonts w:ascii="Calibri" w:eastAsia="Calibri" w:hAnsi="Calibri" w:cs="Simplified Arabic"/>
          <w:b/>
          <w:sz w:val="28"/>
          <w:szCs w:val="28"/>
          <w:rtl/>
          <w:lang w:bidi="ar-IQ"/>
        </w:rPr>
        <w:t>بالانهاء</w:t>
      </w:r>
      <w:proofErr w:type="spellEnd"/>
      <w:r w:rsidRPr="00012DFA">
        <w:rPr>
          <w:rFonts w:ascii="Calibri" w:eastAsia="Calibri" w:hAnsi="Calibri" w:cs="Simplified Arabic"/>
          <w:b/>
          <w:sz w:val="28"/>
          <w:szCs w:val="28"/>
          <w:rtl/>
          <w:lang w:bidi="ar-IQ"/>
        </w:rPr>
        <w:t xml:space="preserve"> الشكلي للخصومة والذي لا يؤثر على الحق المتنازع عليه ال</w:t>
      </w:r>
      <w:r w:rsidR="00032E8C" w:rsidRPr="00012DFA">
        <w:rPr>
          <w:rFonts w:ascii="Calibri" w:eastAsia="Calibri" w:hAnsi="Calibri" w:cs="Simplified Arabic"/>
          <w:b/>
          <w:sz w:val="28"/>
          <w:szCs w:val="28"/>
          <w:rtl/>
          <w:lang w:bidi="ar-IQ"/>
        </w:rPr>
        <w:t>ذي يمثل موضوع الدعوى</w:t>
      </w:r>
      <w:r w:rsidRPr="00012DFA">
        <w:rPr>
          <w:rFonts w:ascii="Calibri" w:eastAsia="Calibri" w:hAnsi="Calibri" w:cs="Simplified Arabic"/>
          <w:b/>
          <w:sz w:val="28"/>
          <w:szCs w:val="28"/>
          <w:rtl/>
          <w:lang w:bidi="ar-IQ"/>
        </w:rPr>
        <w:t xml:space="preserve"> اي بطلان عريضة الدعوى سواء لعيب في تحريرها ام في إعلانها ومن ثم ا</w:t>
      </w:r>
      <w:r w:rsidR="00032E8C" w:rsidRPr="00012DFA">
        <w:rPr>
          <w:rFonts w:ascii="Calibri" w:eastAsia="Calibri" w:hAnsi="Calibri" w:cs="Simplified Arabic"/>
          <w:b/>
          <w:sz w:val="28"/>
          <w:szCs w:val="28"/>
          <w:rtl/>
          <w:lang w:bidi="ar-IQ"/>
        </w:rPr>
        <w:t>لحكم باعتبار الدعوى كأن لم تك</w:t>
      </w:r>
      <w:r w:rsidR="00F736C1">
        <w:rPr>
          <w:rFonts w:ascii="Calibri" w:eastAsia="Calibri" w:hAnsi="Calibri" w:cs="Simplified Arabic"/>
          <w:b/>
          <w:sz w:val="28"/>
          <w:szCs w:val="28"/>
          <w:rtl/>
          <w:lang w:bidi="ar-IQ"/>
        </w:rPr>
        <w:t>ن</w:t>
      </w:r>
      <w:r w:rsidR="00032E8C" w:rsidRPr="00012DFA">
        <w:rPr>
          <w:rFonts w:ascii="Calibri" w:eastAsia="Calibri" w:hAnsi="Calibri" w:cs="Simplified Arabic"/>
          <w:b/>
          <w:sz w:val="28"/>
          <w:szCs w:val="28"/>
          <w:rtl/>
          <w:lang w:bidi="ar-IQ"/>
        </w:rPr>
        <w:t xml:space="preserve"> لغياب المدعي رغم اعذاره أو عدم اختصاص المحكمة</w:t>
      </w:r>
      <w:r w:rsidRPr="00012DFA">
        <w:rPr>
          <w:rFonts w:ascii="Calibri" w:eastAsia="Calibri" w:hAnsi="Calibri" w:cs="Simplified Arabic"/>
          <w:b/>
          <w:sz w:val="28"/>
          <w:szCs w:val="28"/>
          <w:rtl/>
          <w:lang w:bidi="ar-IQ"/>
        </w:rPr>
        <w:t xml:space="preserve"> أو عدم قبول الدعوى</w:t>
      </w:r>
      <w:r w:rsidRPr="00012DFA">
        <w:rPr>
          <w:rFonts w:ascii="Calibri" w:eastAsia="Calibri" w:hAnsi="Calibri" w:cs="Simplified Arabic" w:hint="cs"/>
          <w:b/>
          <w:sz w:val="28"/>
          <w:szCs w:val="28"/>
          <w:rtl/>
          <w:lang w:bidi="ar-IQ"/>
        </w:rPr>
        <w:t>، وذلك</w:t>
      </w:r>
      <w:r w:rsidRPr="00012DFA">
        <w:rPr>
          <w:rFonts w:ascii="Calibri" w:eastAsia="Calibri" w:hAnsi="Calibri" w:cs="Simplified Arabic"/>
          <w:b/>
          <w:sz w:val="28"/>
          <w:szCs w:val="28"/>
          <w:rtl/>
          <w:lang w:bidi="ar-IQ"/>
        </w:rPr>
        <w:t xml:space="preserve"> ( الاهمال ) الفقهي لهذه الناحية من الدعوى كان لسببين ؛ أولهما : عدم التنظيم الاجرائي لمثل هذه الحالات باع</w:t>
      </w:r>
      <w:r w:rsidR="00032E8C" w:rsidRPr="00012DFA">
        <w:rPr>
          <w:rFonts w:ascii="Calibri" w:eastAsia="Calibri" w:hAnsi="Calibri" w:cs="Simplified Arabic"/>
          <w:b/>
          <w:sz w:val="28"/>
          <w:szCs w:val="28"/>
          <w:rtl/>
          <w:lang w:bidi="ar-IQ"/>
        </w:rPr>
        <w:t>تبار الدعوى لم تكن بهذا التعقيد</w:t>
      </w:r>
      <w:r w:rsidRPr="00012DFA">
        <w:rPr>
          <w:rFonts w:ascii="Calibri" w:eastAsia="Calibri" w:hAnsi="Calibri" w:cs="Simplified Arabic"/>
          <w:b/>
          <w:sz w:val="28"/>
          <w:szCs w:val="28"/>
          <w:rtl/>
          <w:lang w:bidi="ar-IQ"/>
        </w:rPr>
        <w:t xml:space="preserve"> وان الافراد عاد</w:t>
      </w:r>
      <w:r w:rsidR="00032E8C" w:rsidRPr="00012DFA">
        <w:rPr>
          <w:rFonts w:ascii="Calibri" w:eastAsia="Calibri" w:hAnsi="Calibri" w:cs="Simplified Arabic"/>
          <w:b/>
          <w:sz w:val="28"/>
          <w:szCs w:val="28"/>
          <w:rtl/>
          <w:lang w:bidi="ar-IQ"/>
        </w:rPr>
        <w:t xml:space="preserve">ة ما </w:t>
      </w:r>
      <w:proofErr w:type="spellStart"/>
      <w:r w:rsidR="00032E8C" w:rsidRPr="00012DFA">
        <w:rPr>
          <w:rFonts w:ascii="Calibri" w:eastAsia="Calibri" w:hAnsi="Calibri" w:cs="Simplified Arabic"/>
          <w:b/>
          <w:sz w:val="28"/>
          <w:szCs w:val="28"/>
          <w:rtl/>
          <w:lang w:bidi="ar-IQ"/>
        </w:rPr>
        <w:t>يلتزموا</w:t>
      </w:r>
      <w:proofErr w:type="spellEnd"/>
      <w:r w:rsidR="00032E8C" w:rsidRPr="00012DFA">
        <w:rPr>
          <w:rFonts w:ascii="Calibri" w:eastAsia="Calibri" w:hAnsi="Calibri" w:cs="Simplified Arabic"/>
          <w:b/>
          <w:sz w:val="28"/>
          <w:szCs w:val="28"/>
          <w:rtl/>
          <w:lang w:bidi="ar-IQ"/>
        </w:rPr>
        <w:t xml:space="preserve"> بدعوات القضاء لهم</w:t>
      </w:r>
      <w:r w:rsidRPr="00012DFA">
        <w:rPr>
          <w:rFonts w:ascii="Calibri" w:eastAsia="Calibri" w:hAnsi="Calibri" w:cs="Simplified Arabic"/>
          <w:b/>
          <w:sz w:val="28"/>
          <w:szCs w:val="28"/>
          <w:rtl/>
          <w:lang w:bidi="ar-IQ"/>
        </w:rPr>
        <w:t xml:space="preserve"> فلم تكن تلك الإجراءات معروفة لديهما </w:t>
      </w:r>
      <w:r w:rsidRPr="00012DFA">
        <w:rPr>
          <w:rFonts w:ascii="Calibri" w:eastAsia="Calibri" w:hAnsi="Calibri" w:cs="Simplified Arabic" w:hint="cs"/>
          <w:b/>
          <w:sz w:val="28"/>
          <w:szCs w:val="28"/>
          <w:rtl/>
          <w:lang w:bidi="ar-IQ"/>
        </w:rPr>
        <w:t>،</w:t>
      </w:r>
      <w:r w:rsidRPr="00012DFA">
        <w:rPr>
          <w:rFonts w:ascii="Calibri" w:eastAsia="Calibri" w:hAnsi="Calibri" w:cs="Simplified Arabic"/>
          <w:b/>
          <w:sz w:val="28"/>
          <w:szCs w:val="28"/>
          <w:rtl/>
          <w:lang w:bidi="ar-IQ"/>
        </w:rPr>
        <w:t xml:space="preserve"> اما الأخر : فالجزاء الاجرائي المتبع في التشريعات الحديثة </w:t>
      </w:r>
      <w:r w:rsidRPr="00012DFA">
        <w:rPr>
          <w:rFonts w:ascii="Calibri" w:eastAsia="Calibri" w:hAnsi="Calibri" w:cs="Simplified Arabic" w:hint="cs"/>
          <w:b/>
          <w:sz w:val="28"/>
          <w:szCs w:val="28"/>
          <w:rtl/>
          <w:lang w:bidi="ar-IQ"/>
        </w:rPr>
        <w:t>بأنهاء</w:t>
      </w:r>
      <w:r w:rsidR="00032E8C" w:rsidRPr="00012DFA">
        <w:rPr>
          <w:rFonts w:ascii="Calibri" w:eastAsia="Calibri" w:hAnsi="Calibri" w:cs="Simplified Arabic"/>
          <w:b/>
          <w:sz w:val="28"/>
          <w:szCs w:val="28"/>
          <w:rtl/>
          <w:lang w:bidi="ar-IQ"/>
        </w:rPr>
        <w:t xml:space="preserve"> دعوى المدعي</w:t>
      </w:r>
      <w:r w:rsidRPr="00012DFA">
        <w:rPr>
          <w:rFonts w:ascii="Calibri" w:eastAsia="Calibri" w:hAnsi="Calibri" w:cs="Simplified Arabic"/>
          <w:b/>
          <w:sz w:val="28"/>
          <w:szCs w:val="28"/>
          <w:rtl/>
          <w:lang w:bidi="ar-IQ"/>
        </w:rPr>
        <w:t xml:space="preserve"> </w:t>
      </w:r>
      <w:proofErr w:type="spellStart"/>
      <w:r w:rsidRPr="00012DFA">
        <w:rPr>
          <w:rFonts w:ascii="Calibri" w:eastAsia="Calibri" w:hAnsi="Calibri" w:cs="Simplified Arabic"/>
          <w:b/>
          <w:sz w:val="28"/>
          <w:szCs w:val="28"/>
          <w:rtl/>
          <w:lang w:bidi="ar-IQ"/>
        </w:rPr>
        <w:t>لايعد</w:t>
      </w:r>
      <w:proofErr w:type="spellEnd"/>
      <w:r w:rsidRPr="00012DFA">
        <w:rPr>
          <w:rFonts w:ascii="Calibri" w:eastAsia="Calibri" w:hAnsi="Calibri" w:cs="Simplified Arabic"/>
          <w:b/>
          <w:sz w:val="28"/>
          <w:szCs w:val="28"/>
          <w:rtl/>
          <w:lang w:bidi="ar-IQ"/>
        </w:rPr>
        <w:t xml:space="preserve"> مجديا في الفقه الإسلامي ، اذ لا يتبع في السير في الدعوى في ظله اسل</w:t>
      </w:r>
      <w:r w:rsidR="00032E8C" w:rsidRPr="00012DFA">
        <w:rPr>
          <w:rFonts w:ascii="Calibri" w:eastAsia="Calibri" w:hAnsi="Calibri" w:cs="Simplified Arabic"/>
          <w:b/>
          <w:sz w:val="28"/>
          <w:szCs w:val="28"/>
          <w:rtl/>
          <w:lang w:bidi="ar-IQ"/>
        </w:rPr>
        <w:t>وباً ثقيلاً تكثر فيه الاجراءات</w:t>
      </w:r>
      <w:r w:rsidR="00FC5432">
        <w:rPr>
          <w:rFonts w:ascii="Calibri" w:eastAsia="Calibri" w:hAnsi="Calibri" w:cs="Simplified Arabic"/>
          <w:b/>
          <w:sz w:val="28"/>
          <w:szCs w:val="28"/>
          <w:rtl/>
          <w:lang w:bidi="ar-IQ"/>
        </w:rPr>
        <w:t xml:space="preserve"> </w:t>
      </w:r>
      <w:r w:rsidRPr="00012DFA">
        <w:rPr>
          <w:rFonts w:ascii="Calibri" w:eastAsia="Calibri" w:hAnsi="Calibri" w:cs="Simplified Arabic"/>
          <w:b/>
          <w:sz w:val="28"/>
          <w:szCs w:val="28"/>
          <w:rtl/>
          <w:lang w:bidi="ar-IQ"/>
        </w:rPr>
        <w:t xml:space="preserve">في وقت ثبتت جدواها في ظل النظم الوضعية </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231"/>
      </w:r>
      <w:r w:rsidRPr="00012DFA">
        <w:rPr>
          <w:rFonts w:ascii="Simplified Arabic" w:eastAsia="Calibri" w:hAnsi="Simplified Arabic" w:cs="Simplified Arabic"/>
          <w:b/>
          <w:sz w:val="28"/>
          <w:szCs w:val="28"/>
          <w:vertAlign w:val="superscript"/>
          <w:rtl/>
          <w:lang w:bidi="ar-IQ"/>
        </w:rPr>
        <w:t>)</w:t>
      </w:r>
      <w:r w:rsidR="00EA39AB" w:rsidRPr="00012DFA">
        <w:rPr>
          <w:rFonts w:ascii="Calibri" w:eastAsia="Calibri" w:hAnsi="Calibri" w:cs="Simplified Arabic"/>
          <w:b/>
          <w:sz w:val="28"/>
          <w:szCs w:val="28"/>
          <w:rtl/>
          <w:lang w:bidi="ar-IQ"/>
        </w:rPr>
        <w:t xml:space="preserve"> </w:t>
      </w:r>
      <w:r w:rsidR="00EA39AB" w:rsidRPr="00012DFA">
        <w:rPr>
          <w:rFonts w:ascii="Calibri" w:eastAsia="Calibri" w:hAnsi="Calibri" w:cs="Simplified Arabic" w:hint="cs"/>
          <w:b/>
          <w:sz w:val="28"/>
          <w:szCs w:val="28"/>
          <w:rtl/>
          <w:lang w:bidi="ar-IQ"/>
        </w:rPr>
        <w:t>.</w:t>
      </w:r>
      <w:r w:rsidRPr="00012DFA">
        <w:rPr>
          <w:rFonts w:ascii="Calibri" w:eastAsia="Calibri" w:hAnsi="Calibri" w:cs="Simplified Arabic"/>
          <w:b/>
          <w:sz w:val="28"/>
          <w:szCs w:val="28"/>
          <w:rtl/>
          <w:lang w:bidi="ar-IQ"/>
        </w:rPr>
        <w:t xml:space="preserve"> </w:t>
      </w:r>
    </w:p>
    <w:p w:rsidR="00185D6C" w:rsidRPr="00012DFA" w:rsidRDefault="00404D33" w:rsidP="007F12A9">
      <w:pPr>
        <w:spacing w:before="120" w:after="240" w:line="288" w:lineRule="auto"/>
        <w:jc w:val="both"/>
        <w:rPr>
          <w:rFonts w:ascii="Calibri" w:eastAsia="Calibri" w:hAnsi="Calibri" w:cs="Simplified Arabic"/>
          <w:bCs/>
          <w:sz w:val="24"/>
          <w:szCs w:val="24"/>
          <w:rtl/>
          <w:lang w:bidi="ar-IQ"/>
        </w:rPr>
      </w:pPr>
      <w:r w:rsidRPr="00012DFA">
        <w:rPr>
          <w:rFonts w:ascii="Calibri" w:eastAsia="Calibri" w:hAnsi="Calibri" w:cs="Simplified Arabic" w:hint="cs"/>
          <w:bCs/>
          <w:sz w:val="28"/>
          <w:szCs w:val="28"/>
          <w:rtl/>
          <w:lang w:bidi="ar-IQ"/>
        </w:rPr>
        <w:t>ثانياً ـ</w:t>
      </w:r>
      <w:r w:rsidR="00185D6C" w:rsidRPr="00012DFA">
        <w:rPr>
          <w:rFonts w:ascii="Calibri" w:eastAsia="Calibri" w:hAnsi="Calibri" w:cs="Simplified Arabic" w:hint="cs"/>
          <w:bCs/>
          <w:sz w:val="28"/>
          <w:szCs w:val="28"/>
          <w:rtl/>
          <w:lang w:bidi="ar-IQ"/>
        </w:rPr>
        <w:t xml:space="preserve"> التنازل عن الدعوى</w:t>
      </w:r>
      <w:r w:rsidRPr="00012DFA">
        <w:rPr>
          <w:rFonts w:ascii="Calibri" w:eastAsia="Calibri" w:hAnsi="Calibri" w:cs="Simplified Arabic" w:hint="cs"/>
          <w:bCs/>
          <w:sz w:val="24"/>
          <w:szCs w:val="24"/>
          <w:rtl/>
          <w:lang w:bidi="ar-IQ"/>
        </w:rPr>
        <w:t xml:space="preserve"> :</w:t>
      </w:r>
    </w:p>
    <w:p w:rsidR="00185D6C" w:rsidRPr="00012DFA" w:rsidRDefault="00185D6C"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b/>
          <w:sz w:val="28"/>
          <w:szCs w:val="28"/>
          <w:rtl/>
          <w:lang w:bidi="ar-IQ"/>
        </w:rPr>
        <w:t xml:space="preserve"> تنص المادة ( 89 ) من قان</w:t>
      </w:r>
      <w:r w:rsidR="00B743E7" w:rsidRPr="00012DFA">
        <w:rPr>
          <w:rFonts w:ascii="Calibri" w:eastAsia="Calibri" w:hAnsi="Calibri" w:cs="Simplified Arabic"/>
          <w:b/>
          <w:sz w:val="28"/>
          <w:szCs w:val="28"/>
          <w:rtl/>
          <w:lang w:bidi="ar-IQ"/>
        </w:rPr>
        <w:t xml:space="preserve">ون المرافعات المدنية على انه : </w:t>
      </w:r>
      <w:r w:rsidR="00B743E7" w:rsidRPr="00012DFA">
        <w:rPr>
          <w:rFonts w:ascii="Calibri" w:eastAsia="Calibri" w:hAnsi="Calibri" w:cs="Simplified Arabic" w:hint="cs"/>
          <w:b/>
          <w:sz w:val="28"/>
          <w:szCs w:val="28"/>
          <w:rtl/>
          <w:lang w:bidi="ar-IQ"/>
        </w:rPr>
        <w:t>(</w:t>
      </w:r>
      <w:r w:rsidRPr="00F736C1">
        <w:rPr>
          <w:rFonts w:ascii="Calibri" w:eastAsia="Calibri" w:hAnsi="Calibri" w:cs="Simplified Arabic"/>
          <w:bCs/>
          <w:sz w:val="28"/>
          <w:szCs w:val="28"/>
          <w:rtl/>
          <w:lang w:bidi="ar-IQ"/>
        </w:rPr>
        <w:t xml:space="preserve"> اذا تنازل الخصم اثناء الدعوى عن اجراء او ورقة من أوراق المرافعة صراحةً اعتبر الاجراء او الور</w:t>
      </w:r>
      <w:r w:rsidR="00B743E7" w:rsidRPr="00F736C1">
        <w:rPr>
          <w:rFonts w:ascii="Calibri" w:eastAsia="Calibri" w:hAnsi="Calibri" w:cs="Simplified Arabic"/>
          <w:bCs/>
          <w:sz w:val="28"/>
          <w:szCs w:val="28"/>
          <w:rtl/>
          <w:lang w:bidi="ar-IQ"/>
        </w:rPr>
        <w:t>قة كأن لم تكن</w:t>
      </w:r>
      <w:r w:rsidR="00B743E7" w:rsidRPr="00012DFA">
        <w:rPr>
          <w:rFonts w:ascii="Calibri" w:eastAsia="Calibri" w:hAnsi="Calibri" w:cs="Simplified Arabic"/>
          <w:b/>
          <w:sz w:val="28"/>
          <w:szCs w:val="28"/>
          <w:rtl/>
          <w:lang w:bidi="ar-IQ"/>
        </w:rPr>
        <w:t xml:space="preserve"> </w:t>
      </w:r>
      <w:r w:rsidR="00B743E7" w:rsidRPr="00012DFA">
        <w:rPr>
          <w:rFonts w:ascii="Calibri" w:eastAsia="Calibri" w:hAnsi="Calibri" w:cs="Simplified Arabic" w:hint="cs"/>
          <w:b/>
          <w:sz w:val="28"/>
          <w:szCs w:val="28"/>
          <w:rtl/>
          <w:lang w:bidi="ar-IQ"/>
        </w:rPr>
        <w:t>)</w:t>
      </w:r>
      <w:r w:rsidRPr="00012DFA">
        <w:rPr>
          <w:rFonts w:ascii="Calibri" w:eastAsia="Calibri" w:hAnsi="Calibri" w:cs="Simplified Arabic"/>
          <w:b/>
          <w:sz w:val="28"/>
          <w:szCs w:val="28"/>
          <w:rtl/>
          <w:lang w:bidi="ar-IQ"/>
        </w:rPr>
        <w:t xml:space="preserve"> ، فتزول به جميع الاثار التي ترتبت</w:t>
      </w:r>
      <w:r w:rsidR="0052192C" w:rsidRPr="00012DFA">
        <w:rPr>
          <w:rFonts w:ascii="Calibri" w:eastAsia="Calibri" w:hAnsi="Calibri" w:cs="Simplified Arabic"/>
          <w:b/>
          <w:sz w:val="28"/>
          <w:szCs w:val="28"/>
          <w:rtl/>
          <w:lang w:bidi="ar-IQ"/>
        </w:rPr>
        <w:t xml:space="preserve"> على ذلك الاجراء او تلك الورقة</w:t>
      </w:r>
      <w:r w:rsidR="00FC5432">
        <w:rPr>
          <w:rFonts w:ascii="Calibri" w:eastAsia="Calibri" w:hAnsi="Calibri" w:cs="Simplified Arabic"/>
          <w:b/>
          <w:sz w:val="28"/>
          <w:szCs w:val="28"/>
          <w:rtl/>
          <w:lang w:bidi="ar-IQ"/>
        </w:rPr>
        <w:t xml:space="preserve"> </w:t>
      </w:r>
      <w:r w:rsidRPr="00012DFA">
        <w:rPr>
          <w:rFonts w:ascii="Calibri" w:eastAsia="Calibri" w:hAnsi="Calibri" w:cs="Simplified Arabic"/>
          <w:b/>
          <w:sz w:val="28"/>
          <w:szCs w:val="28"/>
          <w:rtl/>
          <w:lang w:bidi="ar-IQ"/>
        </w:rPr>
        <w:t xml:space="preserve">وكذا جميع الإجراءات التي بنيت عليها ، فلا يجوز للمحكمة ان تصدر حكما مستندا </w:t>
      </w:r>
      <w:proofErr w:type="spellStart"/>
      <w:r w:rsidRPr="00012DFA">
        <w:rPr>
          <w:rFonts w:ascii="Calibri" w:eastAsia="Calibri" w:hAnsi="Calibri" w:cs="Simplified Arabic"/>
          <w:b/>
          <w:sz w:val="28"/>
          <w:szCs w:val="28"/>
          <w:rtl/>
          <w:lang w:bidi="ar-IQ"/>
        </w:rPr>
        <w:t>للاجراء</w:t>
      </w:r>
      <w:proofErr w:type="spellEnd"/>
      <w:r w:rsidRPr="00012DFA">
        <w:rPr>
          <w:rFonts w:ascii="Calibri" w:eastAsia="Calibri" w:hAnsi="Calibri" w:cs="Simplified Arabic"/>
          <w:b/>
          <w:sz w:val="28"/>
          <w:szCs w:val="28"/>
          <w:rtl/>
          <w:lang w:bidi="ar-IQ"/>
        </w:rPr>
        <w:t xml:space="preserve"> او الورقة المتنازل عنها</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232"/>
      </w:r>
      <w:r w:rsidRPr="00012DFA">
        <w:rPr>
          <w:rFonts w:ascii="Simplified Arabic" w:eastAsia="Calibri" w:hAnsi="Simplified Arabic" w:cs="Simplified Arabic"/>
          <w:b/>
          <w:sz w:val="28"/>
          <w:szCs w:val="28"/>
          <w:vertAlign w:val="superscript"/>
          <w:rtl/>
          <w:lang w:bidi="ar-IQ"/>
        </w:rPr>
        <w:t>)</w:t>
      </w:r>
      <w:r w:rsidR="0052192C" w:rsidRPr="00012DFA">
        <w:rPr>
          <w:rFonts w:ascii="Calibri" w:eastAsia="Calibri" w:hAnsi="Calibri" w:cs="Simplified Arabic"/>
          <w:b/>
          <w:sz w:val="28"/>
          <w:szCs w:val="28"/>
          <w:rtl/>
          <w:lang w:bidi="ar-IQ"/>
        </w:rPr>
        <w:t xml:space="preserve"> </w:t>
      </w:r>
      <w:r w:rsidR="0052192C" w:rsidRPr="00012DFA">
        <w:rPr>
          <w:rFonts w:ascii="Calibri" w:eastAsia="Calibri" w:hAnsi="Calibri" w:cs="Simplified Arabic" w:hint="cs"/>
          <w:b/>
          <w:sz w:val="28"/>
          <w:szCs w:val="28"/>
          <w:rtl/>
          <w:lang w:bidi="ar-IQ"/>
        </w:rPr>
        <w:t xml:space="preserve">، </w:t>
      </w:r>
      <w:r w:rsidRPr="00012DFA">
        <w:rPr>
          <w:rFonts w:ascii="Calibri" w:eastAsia="Calibri" w:hAnsi="Calibri" w:cs="Simplified Arabic" w:hint="cs"/>
          <w:b/>
          <w:sz w:val="28"/>
          <w:szCs w:val="28"/>
          <w:rtl/>
          <w:lang w:bidi="ar-IQ"/>
        </w:rPr>
        <w:t>وهذا ما نصت عليه المادة (</w:t>
      </w:r>
      <w:r w:rsidR="0052192C" w:rsidRPr="00012DFA">
        <w:rPr>
          <w:rFonts w:ascii="Calibri" w:eastAsia="Calibri" w:hAnsi="Calibri" w:cs="Simplified Arabic" w:hint="cs"/>
          <w:b/>
          <w:sz w:val="28"/>
          <w:szCs w:val="28"/>
          <w:rtl/>
          <w:lang w:bidi="ar-IQ"/>
        </w:rPr>
        <w:t xml:space="preserve"> 90 ) من ذات القانون</w:t>
      </w:r>
      <w:r w:rsidRPr="00012DFA">
        <w:rPr>
          <w:rFonts w:ascii="Calibri" w:eastAsia="Calibri" w:hAnsi="Calibri" w:cs="Simplified Arabic" w:hint="cs"/>
          <w:b/>
          <w:sz w:val="28"/>
          <w:szCs w:val="28"/>
          <w:rtl/>
          <w:lang w:bidi="ar-IQ"/>
        </w:rPr>
        <w:t xml:space="preserve"> (</w:t>
      </w:r>
      <w:r w:rsidRPr="00F736C1">
        <w:rPr>
          <w:rFonts w:ascii="Calibri" w:eastAsia="Calibri" w:hAnsi="Calibri" w:cs="Simplified Arabic" w:hint="cs"/>
          <w:bCs/>
          <w:sz w:val="28"/>
          <w:szCs w:val="28"/>
          <w:rtl/>
          <w:lang w:bidi="ar-IQ"/>
        </w:rPr>
        <w:t xml:space="preserve"> يترتب على التنازل عن الحكم التنازل عن الحق الثابت فيه )</w:t>
      </w:r>
      <w:r w:rsidRPr="00012DFA">
        <w:rPr>
          <w:rFonts w:ascii="Calibri" w:eastAsia="Calibri" w:hAnsi="Calibri" w:cs="Simplified Arabic"/>
          <w:b/>
          <w:sz w:val="28"/>
          <w:szCs w:val="28"/>
          <w:rtl/>
          <w:lang w:bidi="ar-IQ"/>
        </w:rPr>
        <w:t xml:space="preserve"> ، ليتضمن التنازل عن ا</w:t>
      </w:r>
      <w:r w:rsidR="0052192C" w:rsidRPr="00012DFA">
        <w:rPr>
          <w:rFonts w:ascii="Calibri" w:eastAsia="Calibri" w:hAnsi="Calibri" w:cs="Simplified Arabic"/>
          <w:b/>
          <w:sz w:val="28"/>
          <w:szCs w:val="28"/>
          <w:rtl/>
          <w:lang w:bidi="ar-IQ"/>
        </w:rPr>
        <w:t xml:space="preserve">لحكم تنازلا عن الحق الثابت </w:t>
      </w:r>
      <w:r w:rsidR="0052192C" w:rsidRPr="00012DFA">
        <w:rPr>
          <w:rFonts w:ascii="Calibri" w:eastAsia="Calibri" w:hAnsi="Calibri" w:cs="Simplified Arabic"/>
          <w:b/>
          <w:sz w:val="28"/>
          <w:szCs w:val="28"/>
          <w:rtl/>
          <w:lang w:bidi="ar-IQ"/>
        </w:rPr>
        <w:lastRenderedPageBreak/>
        <w:t>فيه لا التنازل عن حجيته باعتبارها من النظام العام</w:t>
      </w:r>
      <w:r w:rsidR="003A576A">
        <w:rPr>
          <w:rFonts w:ascii="Calibri" w:eastAsia="Calibri" w:hAnsi="Calibri" w:cs="Simplified Arabic"/>
          <w:b/>
          <w:sz w:val="28"/>
          <w:szCs w:val="28"/>
          <w:rtl/>
          <w:lang w:bidi="ar-IQ"/>
        </w:rPr>
        <w:t xml:space="preserve"> ولا حق للمتنازل فيها</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233"/>
      </w:r>
      <w:r w:rsidRPr="00012DFA">
        <w:rPr>
          <w:rFonts w:ascii="Simplified Arabic" w:eastAsia="Calibri" w:hAnsi="Simplified Arabic" w:cs="Simplified Arabic"/>
          <w:b/>
          <w:sz w:val="28"/>
          <w:szCs w:val="28"/>
          <w:vertAlign w:val="superscript"/>
          <w:rtl/>
          <w:lang w:bidi="ar-IQ"/>
        </w:rPr>
        <w:t>)</w:t>
      </w:r>
      <w:r w:rsidR="0052192C" w:rsidRPr="00012DFA">
        <w:rPr>
          <w:rFonts w:ascii="Calibri" w:eastAsia="Calibri" w:hAnsi="Calibri" w:cs="Simplified Arabic"/>
          <w:b/>
          <w:sz w:val="28"/>
          <w:szCs w:val="28"/>
          <w:rtl/>
          <w:lang w:bidi="ar-IQ"/>
        </w:rPr>
        <w:t xml:space="preserve"> </w:t>
      </w:r>
      <w:r w:rsidR="0052192C" w:rsidRPr="00012DFA">
        <w:rPr>
          <w:rFonts w:ascii="Calibri" w:eastAsia="Calibri" w:hAnsi="Calibri" w:cs="Simplified Arabic" w:hint="cs"/>
          <w:b/>
          <w:sz w:val="28"/>
          <w:szCs w:val="28"/>
          <w:rtl/>
          <w:lang w:bidi="ar-IQ"/>
        </w:rPr>
        <w:t>،</w:t>
      </w:r>
      <w:r w:rsidRPr="00012DFA">
        <w:rPr>
          <w:rFonts w:ascii="Calibri" w:eastAsia="Calibri" w:hAnsi="Calibri" w:cs="Simplified Arabic"/>
          <w:b/>
          <w:sz w:val="28"/>
          <w:szCs w:val="28"/>
          <w:rtl/>
          <w:lang w:bidi="ar-IQ"/>
        </w:rPr>
        <w:t xml:space="preserve"> فلا يعود </w:t>
      </w:r>
      <w:proofErr w:type="spellStart"/>
      <w:r w:rsidRPr="00012DFA">
        <w:rPr>
          <w:rFonts w:ascii="Calibri" w:eastAsia="Calibri" w:hAnsi="Calibri" w:cs="Simplified Arabic"/>
          <w:b/>
          <w:sz w:val="28"/>
          <w:szCs w:val="28"/>
          <w:rtl/>
          <w:lang w:bidi="ar-IQ"/>
        </w:rPr>
        <w:t>بامكان</w:t>
      </w:r>
      <w:proofErr w:type="spellEnd"/>
      <w:r w:rsidRPr="00012DFA">
        <w:rPr>
          <w:rFonts w:ascii="Calibri" w:eastAsia="Calibri" w:hAnsi="Calibri" w:cs="Simplified Arabic"/>
          <w:b/>
          <w:sz w:val="28"/>
          <w:szCs w:val="28"/>
          <w:rtl/>
          <w:lang w:bidi="ar-IQ"/>
        </w:rPr>
        <w:t xml:space="preserve"> المحكوم له المطالبة بالحق موضوع الح</w:t>
      </w:r>
      <w:r w:rsidR="0052192C" w:rsidRPr="00012DFA">
        <w:rPr>
          <w:rFonts w:ascii="Calibri" w:eastAsia="Calibri" w:hAnsi="Calibri" w:cs="Simplified Arabic"/>
          <w:b/>
          <w:sz w:val="28"/>
          <w:szCs w:val="28"/>
          <w:rtl/>
          <w:lang w:bidi="ar-IQ"/>
        </w:rPr>
        <w:t>كم او ان يرفع دعوى بشأنه جديدة</w:t>
      </w:r>
      <w:r w:rsidRPr="00012DFA">
        <w:rPr>
          <w:rFonts w:ascii="Calibri" w:eastAsia="Calibri" w:hAnsi="Calibri" w:cs="Simplified Arabic"/>
          <w:b/>
          <w:sz w:val="28"/>
          <w:szCs w:val="28"/>
          <w:rtl/>
          <w:lang w:bidi="ar-IQ"/>
        </w:rPr>
        <w:t xml:space="preserve"> لتعارض ذلك مع مبدأ ( سبق الفصل فيه ) والذي نظمته الماد</w:t>
      </w:r>
      <w:r w:rsidR="0052192C" w:rsidRPr="00012DFA">
        <w:rPr>
          <w:rFonts w:ascii="Calibri" w:eastAsia="Calibri" w:hAnsi="Calibri" w:cs="Simplified Arabic"/>
          <w:b/>
          <w:sz w:val="28"/>
          <w:szCs w:val="28"/>
          <w:rtl/>
          <w:lang w:bidi="ar-IQ"/>
        </w:rPr>
        <w:t>ة ( 209/3 ) من قانون المرافعات اذ انه حق أُسقط بالتنازل</w:t>
      </w:r>
      <w:r w:rsidR="00FC5432">
        <w:rPr>
          <w:rFonts w:ascii="Calibri" w:eastAsia="Calibri" w:hAnsi="Calibri" w:cs="Simplified Arabic"/>
          <w:b/>
          <w:sz w:val="28"/>
          <w:szCs w:val="28"/>
          <w:rtl/>
          <w:lang w:bidi="ar-IQ"/>
        </w:rPr>
        <w:t xml:space="preserve"> </w:t>
      </w:r>
      <w:r w:rsidRPr="00012DFA">
        <w:rPr>
          <w:rFonts w:ascii="Calibri" w:eastAsia="Calibri" w:hAnsi="Calibri" w:cs="Simplified Arabic"/>
          <w:b/>
          <w:sz w:val="28"/>
          <w:szCs w:val="28"/>
          <w:rtl/>
          <w:lang w:bidi="ar-IQ"/>
        </w:rPr>
        <w:t>والساقط لا يعود</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234"/>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b/>
          <w:sz w:val="28"/>
          <w:szCs w:val="28"/>
          <w:rtl/>
          <w:lang w:bidi="ar-IQ"/>
        </w:rPr>
        <w:t xml:space="preserve"> .</w:t>
      </w:r>
    </w:p>
    <w:p w:rsidR="00F736C1" w:rsidRDefault="00185D6C" w:rsidP="0078450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b/>
          <w:sz w:val="28"/>
          <w:szCs w:val="28"/>
          <w:rtl/>
          <w:lang w:bidi="ar-IQ"/>
        </w:rPr>
        <w:t xml:space="preserve"> وقد يكون التنازل عن</w:t>
      </w:r>
      <w:r w:rsidR="00511D9A">
        <w:rPr>
          <w:rFonts w:ascii="Calibri" w:eastAsia="Calibri" w:hAnsi="Calibri" w:cs="Simplified Arabic"/>
          <w:b/>
          <w:sz w:val="28"/>
          <w:szCs w:val="28"/>
          <w:rtl/>
          <w:lang w:bidi="ar-IQ"/>
        </w:rPr>
        <w:t xml:space="preserve"> الحكم اتجاه احد المحكوم عليهم </w:t>
      </w:r>
      <w:r w:rsidR="00511D9A">
        <w:rPr>
          <w:rFonts w:ascii="Calibri" w:eastAsia="Calibri" w:hAnsi="Calibri" w:cs="Simplified Arabic" w:hint="cs"/>
          <w:b/>
          <w:sz w:val="28"/>
          <w:szCs w:val="28"/>
          <w:rtl/>
          <w:lang w:bidi="ar-IQ"/>
        </w:rPr>
        <w:t>ـ</w:t>
      </w:r>
      <w:r w:rsidR="00511D9A">
        <w:rPr>
          <w:rFonts w:ascii="Calibri" w:eastAsia="Calibri" w:hAnsi="Calibri" w:cs="Simplified Arabic"/>
          <w:b/>
          <w:sz w:val="28"/>
          <w:szCs w:val="28"/>
          <w:rtl/>
          <w:lang w:bidi="ar-IQ"/>
        </w:rPr>
        <w:t xml:space="preserve"> بتعددهم </w:t>
      </w:r>
      <w:r w:rsidR="00511D9A">
        <w:rPr>
          <w:rFonts w:ascii="Calibri" w:eastAsia="Calibri" w:hAnsi="Calibri" w:cs="Simplified Arabic" w:hint="cs"/>
          <w:b/>
          <w:sz w:val="28"/>
          <w:szCs w:val="28"/>
          <w:rtl/>
          <w:lang w:bidi="ar-IQ"/>
        </w:rPr>
        <w:t>ـ</w:t>
      </w:r>
      <w:r w:rsidRPr="00012DFA">
        <w:rPr>
          <w:rFonts w:ascii="Calibri" w:eastAsia="Calibri" w:hAnsi="Calibri" w:cs="Simplified Arabic"/>
          <w:b/>
          <w:sz w:val="28"/>
          <w:szCs w:val="28"/>
          <w:rtl/>
          <w:lang w:bidi="ar-IQ"/>
        </w:rPr>
        <w:t xml:space="preserve"> لا كلهم ، فان ذلك لا يؤثر في الحكم او الحق على بقية المحكوم ع</w:t>
      </w:r>
      <w:r w:rsidR="00511D9A">
        <w:rPr>
          <w:rFonts w:ascii="Calibri" w:eastAsia="Calibri" w:hAnsi="Calibri" w:cs="Simplified Arabic"/>
          <w:b/>
          <w:sz w:val="28"/>
          <w:szCs w:val="28"/>
          <w:rtl/>
          <w:lang w:bidi="ar-IQ"/>
        </w:rPr>
        <w:t>ليهم</w:t>
      </w:r>
      <w:r w:rsidR="00511D9A">
        <w:rPr>
          <w:rFonts w:ascii="Calibri" w:eastAsia="Calibri" w:hAnsi="Calibri" w:cs="Simplified Arabic" w:hint="cs"/>
          <w:b/>
          <w:sz w:val="28"/>
          <w:szCs w:val="28"/>
          <w:rtl/>
          <w:lang w:bidi="ar-IQ"/>
        </w:rPr>
        <w:t xml:space="preserve"> ـ</w:t>
      </w:r>
      <w:r w:rsidR="00511D9A">
        <w:rPr>
          <w:rFonts w:ascii="Calibri" w:eastAsia="Calibri" w:hAnsi="Calibri" w:cs="Simplified Arabic"/>
          <w:b/>
          <w:sz w:val="28"/>
          <w:szCs w:val="28"/>
          <w:rtl/>
          <w:lang w:bidi="ar-IQ"/>
        </w:rPr>
        <w:t xml:space="preserve"> غير المتنازل عنهم </w:t>
      </w:r>
      <w:r w:rsidR="00511D9A">
        <w:rPr>
          <w:rFonts w:ascii="Calibri" w:eastAsia="Calibri" w:hAnsi="Calibri" w:cs="Simplified Arabic" w:hint="cs"/>
          <w:b/>
          <w:sz w:val="28"/>
          <w:szCs w:val="28"/>
          <w:rtl/>
          <w:lang w:bidi="ar-IQ"/>
        </w:rPr>
        <w:t>ـ</w:t>
      </w:r>
      <w:r w:rsidRPr="00012DFA">
        <w:rPr>
          <w:rFonts w:ascii="Calibri" w:eastAsia="Calibri" w:hAnsi="Calibri" w:cs="Simplified Arabic"/>
          <w:b/>
          <w:sz w:val="28"/>
          <w:szCs w:val="28"/>
          <w:rtl/>
          <w:lang w:bidi="ar-IQ"/>
        </w:rPr>
        <w:t xml:space="preserve"> عندما يكون الحق موضوع الحكم قابل للتجزئة</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235"/>
      </w:r>
      <w:r w:rsidRPr="00012DFA">
        <w:rPr>
          <w:rFonts w:ascii="Simplified Arabic" w:eastAsia="Calibri" w:hAnsi="Simplified Arabic" w:cs="Simplified Arabic"/>
          <w:b/>
          <w:sz w:val="28"/>
          <w:szCs w:val="28"/>
          <w:vertAlign w:val="superscript"/>
          <w:rtl/>
          <w:lang w:bidi="ar-IQ"/>
        </w:rPr>
        <w:t>)</w:t>
      </w:r>
      <w:r w:rsidR="0052192C" w:rsidRPr="00012DFA">
        <w:rPr>
          <w:rFonts w:ascii="Calibri" w:eastAsia="Calibri" w:hAnsi="Calibri" w:cs="Simplified Arabic" w:hint="cs"/>
          <w:b/>
          <w:sz w:val="28"/>
          <w:szCs w:val="28"/>
          <w:rtl/>
          <w:lang w:bidi="ar-IQ"/>
        </w:rPr>
        <w:t xml:space="preserve"> ،</w:t>
      </w:r>
      <w:r w:rsidRPr="00012DFA">
        <w:rPr>
          <w:rFonts w:ascii="Calibri" w:eastAsia="Calibri" w:hAnsi="Calibri" w:cs="Simplified Arabic"/>
          <w:b/>
          <w:sz w:val="28"/>
          <w:szCs w:val="28"/>
          <w:rtl/>
          <w:lang w:bidi="ar-IQ"/>
        </w:rPr>
        <w:t xml:space="preserve"> وجدير بالذكر ان التنازل عن الحكم امام المحكمة التي أصدرته يُشرط فيه ا</w:t>
      </w:r>
      <w:r w:rsidR="0052192C" w:rsidRPr="00012DFA">
        <w:rPr>
          <w:rFonts w:ascii="Calibri" w:eastAsia="Calibri" w:hAnsi="Calibri" w:cs="Simplified Arabic"/>
          <w:b/>
          <w:sz w:val="28"/>
          <w:szCs w:val="28"/>
          <w:rtl/>
          <w:lang w:bidi="ar-IQ"/>
        </w:rPr>
        <w:t>ن يقع والحكم مازال تحت ولايتها</w:t>
      </w:r>
      <w:r w:rsidRPr="00012DFA">
        <w:rPr>
          <w:rFonts w:ascii="Calibri" w:eastAsia="Calibri" w:hAnsi="Calibri" w:cs="Simplified Arabic"/>
          <w:b/>
          <w:sz w:val="28"/>
          <w:szCs w:val="28"/>
          <w:rtl/>
          <w:lang w:bidi="ar-IQ"/>
        </w:rPr>
        <w:t xml:space="preserve"> </w:t>
      </w:r>
      <w:r w:rsidR="0052192C" w:rsidRPr="00012DFA">
        <w:rPr>
          <w:rFonts w:ascii="Calibri" w:eastAsia="Calibri" w:hAnsi="Calibri" w:cs="Simplified Arabic"/>
          <w:b/>
          <w:sz w:val="28"/>
          <w:szCs w:val="28"/>
          <w:rtl/>
          <w:lang w:bidi="ar-IQ"/>
        </w:rPr>
        <w:t>فهي إن أصدرته غيابياً ضد الخصم</w:t>
      </w:r>
      <w:r w:rsidRPr="00012DFA">
        <w:rPr>
          <w:rFonts w:ascii="Calibri" w:eastAsia="Calibri" w:hAnsi="Calibri" w:cs="Simplified Arabic"/>
          <w:b/>
          <w:sz w:val="28"/>
          <w:szCs w:val="28"/>
          <w:rtl/>
          <w:lang w:bidi="ar-IQ"/>
        </w:rPr>
        <w:t xml:space="preserve"> واعترض عليه الاخير تجدد حينها حق المعترض عليه </w:t>
      </w:r>
      <w:r w:rsidR="0052192C" w:rsidRPr="00012DFA">
        <w:rPr>
          <w:rFonts w:ascii="Calibri" w:eastAsia="Calibri" w:hAnsi="Calibri" w:cs="Simplified Arabic"/>
          <w:b/>
          <w:sz w:val="28"/>
          <w:szCs w:val="28"/>
          <w:rtl/>
          <w:lang w:bidi="ar-IQ"/>
        </w:rPr>
        <w:t>في التنازل عن الحكم</w:t>
      </w:r>
      <w:r w:rsidRPr="00012DFA">
        <w:rPr>
          <w:rFonts w:ascii="Calibri" w:eastAsia="Calibri" w:hAnsi="Calibri" w:cs="Simplified Arabic"/>
          <w:b/>
          <w:sz w:val="28"/>
          <w:szCs w:val="28"/>
          <w:rtl/>
          <w:lang w:bidi="ar-IQ"/>
        </w:rPr>
        <w:t xml:space="preserve"> لتقرر المحكمة ابطال الحكم المتنازل عنه من ال</w:t>
      </w:r>
      <w:r w:rsidR="00511D9A">
        <w:rPr>
          <w:rFonts w:ascii="Calibri" w:eastAsia="Calibri" w:hAnsi="Calibri" w:cs="Simplified Arabic"/>
          <w:b/>
          <w:sz w:val="28"/>
          <w:szCs w:val="28"/>
          <w:rtl/>
          <w:lang w:bidi="ar-IQ"/>
        </w:rPr>
        <w:t>محكوم له</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236"/>
      </w:r>
      <w:r w:rsidRPr="00012DFA">
        <w:rPr>
          <w:rFonts w:ascii="Simplified Arabic" w:eastAsia="Calibri" w:hAnsi="Simplified Arabic" w:cs="Simplified Arabic"/>
          <w:b/>
          <w:sz w:val="28"/>
          <w:szCs w:val="28"/>
          <w:vertAlign w:val="superscript"/>
          <w:rtl/>
          <w:lang w:bidi="ar-IQ"/>
        </w:rPr>
        <w:t>)</w:t>
      </w:r>
      <w:r w:rsidR="00784509">
        <w:rPr>
          <w:rFonts w:ascii="Calibri" w:eastAsia="Calibri" w:hAnsi="Calibri" w:cs="Simplified Arabic"/>
          <w:b/>
          <w:sz w:val="28"/>
          <w:szCs w:val="28"/>
          <w:rtl/>
          <w:lang w:bidi="ar-IQ"/>
        </w:rPr>
        <w:t xml:space="preserve"> . </w:t>
      </w:r>
    </w:p>
    <w:p w:rsidR="00185D6C" w:rsidRPr="00012DFA" w:rsidRDefault="0052192C" w:rsidP="0078450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b/>
          <w:sz w:val="28"/>
          <w:szCs w:val="28"/>
          <w:rtl/>
          <w:lang w:bidi="ar-IQ"/>
        </w:rPr>
        <w:t>كما يوجد تنازل عن الطعن</w:t>
      </w:r>
      <w:r w:rsidR="00185D6C" w:rsidRPr="00012DFA">
        <w:rPr>
          <w:rFonts w:ascii="Calibri" w:eastAsia="Calibri" w:hAnsi="Calibri" w:cs="Simplified Arabic"/>
          <w:b/>
          <w:sz w:val="28"/>
          <w:szCs w:val="28"/>
          <w:rtl/>
          <w:lang w:bidi="ar-IQ"/>
        </w:rPr>
        <w:t xml:space="preserve"> وهو ما نجده عمليا ؛ اما اثناء المرافعة وقبل ختامها ، او بعد صدور الحكم واثناء مدته القانونية ، حيث يقدم الطاعن طلب الى</w:t>
      </w:r>
      <w:r w:rsidRPr="00012DFA">
        <w:rPr>
          <w:rFonts w:ascii="Calibri" w:eastAsia="Calibri" w:hAnsi="Calibri" w:cs="Simplified Arabic"/>
          <w:b/>
          <w:sz w:val="28"/>
          <w:szCs w:val="28"/>
          <w:rtl/>
          <w:lang w:bidi="ar-IQ"/>
        </w:rPr>
        <w:t xml:space="preserve"> محكمة التمييز يطلب ابطال طعنه</w:t>
      </w:r>
      <w:r w:rsidR="00185D6C" w:rsidRPr="00012DFA">
        <w:rPr>
          <w:rFonts w:ascii="Calibri" w:eastAsia="Calibri" w:hAnsi="Calibri" w:cs="Simplified Arabic"/>
          <w:b/>
          <w:sz w:val="28"/>
          <w:szCs w:val="28"/>
          <w:rtl/>
          <w:lang w:bidi="ar-IQ"/>
        </w:rPr>
        <w:t xml:space="preserve"> لتقرر المحكمة بناء عليه ابطاله ، فقد قررت محكمة التمييز</w:t>
      </w:r>
      <w:r w:rsidR="00FC5432">
        <w:rPr>
          <w:rFonts w:ascii="Calibri" w:eastAsia="Calibri" w:hAnsi="Calibri" w:cs="Simplified Arabic"/>
          <w:b/>
          <w:sz w:val="28"/>
          <w:szCs w:val="28"/>
          <w:rtl/>
          <w:lang w:bidi="ar-IQ"/>
        </w:rPr>
        <w:t xml:space="preserve"> </w:t>
      </w:r>
      <w:r w:rsidR="00185D6C" w:rsidRPr="00012DFA">
        <w:rPr>
          <w:rFonts w:ascii="Calibri" w:eastAsia="Calibri" w:hAnsi="Calibri" w:cs="Simplified Arabic"/>
          <w:b/>
          <w:sz w:val="28"/>
          <w:szCs w:val="28"/>
          <w:rtl/>
          <w:lang w:bidi="ar-IQ"/>
        </w:rPr>
        <w:t xml:space="preserve">انه : " لدى التدقيق والمداولة وجد ان وكيل المميز قدم طلبا بواسطة المحكمة التي رفع الطعن التمييزي بواسطتها يطلب فيه سحب الطعن التمييزي المقدم من قبله وقد ايد القاضي الأول في المحكمة المذكورة </w:t>
      </w:r>
      <w:r w:rsidR="00185D6C" w:rsidRPr="00012DFA">
        <w:rPr>
          <w:rFonts w:ascii="Calibri" w:eastAsia="Calibri" w:hAnsi="Calibri" w:cs="Simplified Arabic"/>
          <w:b/>
          <w:sz w:val="28"/>
          <w:szCs w:val="28"/>
          <w:rtl/>
          <w:lang w:bidi="ar-IQ"/>
        </w:rPr>
        <w:lastRenderedPageBreak/>
        <w:t>تقديم طلب السحب والتوقيع امامه لذا قرر ابطال الطعن التمييزي وتحميل المم</w:t>
      </w:r>
      <w:r w:rsidR="00784509">
        <w:rPr>
          <w:rFonts w:ascii="Calibri" w:eastAsia="Calibri" w:hAnsi="Calibri" w:cs="Simplified Arabic"/>
          <w:b/>
          <w:sz w:val="28"/>
          <w:szCs w:val="28"/>
          <w:rtl/>
          <w:lang w:bidi="ar-IQ"/>
        </w:rPr>
        <w:t>يز رسم التمييز"</w:t>
      </w:r>
      <w:r w:rsidR="00185D6C" w:rsidRPr="00012DFA">
        <w:rPr>
          <w:rFonts w:ascii="Simplified Arabic" w:eastAsia="Calibri" w:hAnsi="Simplified Arabic" w:cs="Simplified Arabic"/>
          <w:b/>
          <w:sz w:val="28"/>
          <w:szCs w:val="28"/>
          <w:vertAlign w:val="superscript"/>
          <w:rtl/>
          <w:lang w:bidi="ar-IQ"/>
        </w:rPr>
        <w:t>(</w:t>
      </w:r>
      <w:r w:rsidR="00185D6C" w:rsidRPr="00012DFA">
        <w:rPr>
          <w:rFonts w:ascii="Simplified Arabic" w:eastAsia="Calibri" w:hAnsi="Simplified Arabic" w:cs="Simplified Arabic"/>
          <w:b/>
          <w:sz w:val="28"/>
          <w:szCs w:val="28"/>
          <w:vertAlign w:val="superscript"/>
          <w:rtl/>
          <w:lang w:bidi="ar-IQ"/>
        </w:rPr>
        <w:footnoteReference w:id="237"/>
      </w:r>
      <w:r w:rsidR="00185D6C" w:rsidRPr="00012DFA">
        <w:rPr>
          <w:rFonts w:ascii="Simplified Arabic" w:eastAsia="Calibri" w:hAnsi="Simplified Arabic" w:cs="Simplified Arabic"/>
          <w:b/>
          <w:sz w:val="28"/>
          <w:szCs w:val="28"/>
          <w:vertAlign w:val="superscript"/>
          <w:rtl/>
          <w:lang w:bidi="ar-IQ"/>
        </w:rPr>
        <w:t>)</w:t>
      </w:r>
      <w:r w:rsidR="00185D6C" w:rsidRPr="00012DFA">
        <w:rPr>
          <w:rFonts w:ascii="Calibri" w:eastAsia="Calibri" w:hAnsi="Calibri" w:cs="Simplified Arabic"/>
          <w:b/>
          <w:sz w:val="28"/>
          <w:szCs w:val="28"/>
          <w:rtl/>
          <w:lang w:bidi="ar-IQ"/>
        </w:rPr>
        <w:t xml:space="preserve"> . </w:t>
      </w:r>
    </w:p>
    <w:p w:rsidR="00185D6C" w:rsidRPr="00012DFA" w:rsidRDefault="009633E2" w:rsidP="007F12A9">
      <w:pPr>
        <w:spacing w:before="120" w:after="240" w:line="288" w:lineRule="auto"/>
        <w:ind w:firstLine="720"/>
        <w:jc w:val="both"/>
        <w:rPr>
          <w:rFonts w:ascii="Calibri" w:eastAsia="Calibri" w:hAnsi="Calibri" w:cs="Simplified Arabic"/>
          <w:b/>
          <w:sz w:val="28"/>
          <w:szCs w:val="28"/>
          <w:rtl/>
          <w:lang w:bidi="ar-IQ"/>
        </w:rPr>
      </w:pPr>
      <w:r>
        <w:rPr>
          <w:rFonts w:ascii="Calibri" w:eastAsia="Calibri" w:hAnsi="Calibri" w:cs="Simplified Arabic"/>
          <w:b/>
          <w:sz w:val="28"/>
          <w:szCs w:val="28"/>
          <w:rtl/>
          <w:lang w:bidi="ar-IQ"/>
        </w:rPr>
        <w:t xml:space="preserve">بيد </w:t>
      </w:r>
      <w:r>
        <w:rPr>
          <w:rFonts w:ascii="Calibri" w:eastAsia="Calibri" w:hAnsi="Calibri" w:cs="Simplified Arabic" w:hint="cs"/>
          <w:b/>
          <w:sz w:val="28"/>
          <w:szCs w:val="28"/>
          <w:rtl/>
          <w:lang w:bidi="ar-IQ"/>
        </w:rPr>
        <w:t>أ</w:t>
      </w:r>
      <w:r w:rsidR="00185D6C" w:rsidRPr="00012DFA">
        <w:rPr>
          <w:rFonts w:ascii="Calibri" w:eastAsia="Calibri" w:hAnsi="Calibri" w:cs="Simplified Arabic"/>
          <w:b/>
          <w:sz w:val="28"/>
          <w:szCs w:val="28"/>
          <w:rtl/>
          <w:lang w:bidi="ar-IQ"/>
        </w:rPr>
        <w:t>ن التنازل في الفقه الإسلامي يعد اجراء منهيا</w:t>
      </w:r>
      <w:r w:rsidR="00185D6C" w:rsidRPr="00012DFA">
        <w:rPr>
          <w:rFonts w:ascii="Calibri" w:eastAsia="Calibri" w:hAnsi="Calibri" w:cs="Simplified Arabic" w:hint="cs"/>
          <w:b/>
          <w:sz w:val="28"/>
          <w:szCs w:val="28"/>
          <w:rtl/>
          <w:lang w:bidi="ar-IQ"/>
        </w:rPr>
        <w:t>ً</w:t>
      </w:r>
      <w:r w:rsidR="00185D6C" w:rsidRPr="00012DFA">
        <w:rPr>
          <w:rFonts w:ascii="Calibri" w:eastAsia="Calibri" w:hAnsi="Calibri" w:cs="Simplified Arabic"/>
          <w:b/>
          <w:sz w:val="28"/>
          <w:szCs w:val="28"/>
          <w:rtl/>
          <w:lang w:bidi="ar-IQ"/>
        </w:rPr>
        <w:t xml:space="preserve"> للدعوى قبل صدور الحكم فيها ، فترك ا</w:t>
      </w:r>
      <w:r w:rsidR="002D2FE4">
        <w:rPr>
          <w:rFonts w:ascii="Calibri" w:eastAsia="Calibri" w:hAnsi="Calibri" w:cs="Simplified Arabic"/>
          <w:b/>
          <w:sz w:val="28"/>
          <w:szCs w:val="28"/>
          <w:rtl/>
          <w:lang w:bidi="ar-IQ"/>
        </w:rPr>
        <w:t>لمدعي لدعواه بإرادته تنازل عنها</w:t>
      </w:r>
      <w:r w:rsidR="00185D6C" w:rsidRPr="00012DFA">
        <w:rPr>
          <w:rFonts w:ascii="Calibri" w:eastAsia="Calibri" w:hAnsi="Calibri" w:cs="Simplified Arabic"/>
          <w:b/>
          <w:sz w:val="28"/>
          <w:szCs w:val="28"/>
          <w:rtl/>
          <w:lang w:bidi="ar-IQ"/>
        </w:rPr>
        <w:t xml:space="preserve">، اذ ان " مشيئة المدعي لا تتقيد بمجلس الحكم فله امهال المدعى عليه الى الابد بل له </w:t>
      </w:r>
      <w:r w:rsidR="0052192C" w:rsidRPr="00012DFA">
        <w:rPr>
          <w:rFonts w:ascii="Calibri" w:eastAsia="Calibri" w:hAnsi="Calibri" w:cs="Simplified Arabic"/>
          <w:b/>
          <w:sz w:val="28"/>
          <w:szCs w:val="28"/>
          <w:rtl/>
          <w:lang w:bidi="ar-IQ"/>
        </w:rPr>
        <w:t>الانصراف وترك الخصومة بالكلية "</w:t>
      </w:r>
      <w:r w:rsidR="0052192C" w:rsidRPr="00012DFA">
        <w:rPr>
          <w:rFonts w:ascii="Calibri" w:eastAsia="Calibri" w:hAnsi="Calibri" w:cs="Simplified Arabic" w:hint="cs"/>
          <w:b/>
          <w:sz w:val="28"/>
          <w:szCs w:val="28"/>
          <w:rtl/>
          <w:lang w:bidi="ar-IQ"/>
        </w:rPr>
        <w:t>،</w:t>
      </w:r>
      <w:r w:rsidR="00185D6C" w:rsidRPr="00012DFA">
        <w:rPr>
          <w:rFonts w:ascii="Calibri" w:eastAsia="Calibri" w:hAnsi="Calibri" w:cs="Simplified Arabic"/>
          <w:b/>
          <w:sz w:val="28"/>
          <w:szCs w:val="28"/>
          <w:rtl/>
          <w:lang w:bidi="ar-IQ"/>
        </w:rPr>
        <w:t xml:space="preserve"> الا انه اذا تقدم المد</w:t>
      </w:r>
      <w:r w:rsidR="0052192C" w:rsidRPr="00012DFA">
        <w:rPr>
          <w:rFonts w:ascii="Calibri" w:eastAsia="Calibri" w:hAnsi="Calibri" w:cs="Simplified Arabic"/>
          <w:b/>
          <w:sz w:val="28"/>
          <w:szCs w:val="28"/>
          <w:rtl/>
          <w:lang w:bidi="ar-IQ"/>
        </w:rPr>
        <w:t xml:space="preserve">عى عليه بدفع صحيح لدعوى المدعي فلا يسمح </w:t>
      </w:r>
      <w:proofErr w:type="spellStart"/>
      <w:r w:rsidR="0052192C" w:rsidRPr="00012DFA">
        <w:rPr>
          <w:rFonts w:ascii="Calibri" w:eastAsia="Calibri" w:hAnsi="Calibri" w:cs="Simplified Arabic"/>
          <w:b/>
          <w:sz w:val="28"/>
          <w:szCs w:val="28"/>
          <w:rtl/>
          <w:lang w:bidi="ar-IQ"/>
        </w:rPr>
        <w:t>للاخير</w:t>
      </w:r>
      <w:proofErr w:type="spellEnd"/>
      <w:r w:rsidR="0052192C" w:rsidRPr="00012DFA">
        <w:rPr>
          <w:rFonts w:ascii="Calibri" w:eastAsia="Calibri" w:hAnsi="Calibri" w:cs="Simplified Arabic"/>
          <w:b/>
          <w:sz w:val="28"/>
          <w:szCs w:val="28"/>
          <w:rtl/>
          <w:lang w:bidi="ar-IQ"/>
        </w:rPr>
        <w:t xml:space="preserve"> ان يترك دعواه إلا اذا اذن له الاول بذلك </w:t>
      </w:r>
      <w:r w:rsidR="0052192C" w:rsidRPr="00012DFA">
        <w:rPr>
          <w:rFonts w:ascii="Calibri" w:eastAsia="Calibri" w:hAnsi="Calibri" w:cs="Simplified Arabic" w:hint="cs"/>
          <w:b/>
          <w:sz w:val="28"/>
          <w:szCs w:val="28"/>
          <w:rtl/>
          <w:lang w:bidi="ar-IQ"/>
        </w:rPr>
        <w:t>،</w:t>
      </w:r>
      <w:r w:rsidR="00185D6C" w:rsidRPr="00012DFA">
        <w:rPr>
          <w:rFonts w:ascii="Calibri" w:eastAsia="Calibri" w:hAnsi="Calibri" w:cs="Simplified Arabic"/>
          <w:b/>
          <w:sz w:val="28"/>
          <w:szCs w:val="28"/>
          <w:rtl/>
          <w:lang w:bidi="ar-IQ"/>
        </w:rPr>
        <w:t xml:space="preserve"> غير ان للمالكية رأي اخر في هذا ، حيث يرون ان إجابة المدعى عليه </w:t>
      </w:r>
      <w:proofErr w:type="spellStart"/>
      <w:r w:rsidR="00185D6C" w:rsidRPr="00012DFA">
        <w:rPr>
          <w:rFonts w:ascii="Calibri" w:eastAsia="Calibri" w:hAnsi="Calibri" w:cs="Simplified Arabic"/>
          <w:b/>
          <w:sz w:val="28"/>
          <w:szCs w:val="28"/>
          <w:rtl/>
          <w:lang w:bidi="ar-IQ"/>
        </w:rPr>
        <w:t>بالانكار</w:t>
      </w:r>
      <w:proofErr w:type="spellEnd"/>
      <w:r w:rsidR="00185D6C" w:rsidRPr="00012DFA">
        <w:rPr>
          <w:rFonts w:ascii="Calibri" w:eastAsia="Calibri" w:hAnsi="Calibri" w:cs="Simplified Arabic"/>
          <w:b/>
          <w:sz w:val="28"/>
          <w:szCs w:val="28"/>
          <w:rtl/>
          <w:lang w:bidi="ar-IQ"/>
        </w:rPr>
        <w:t xml:space="preserve"> على الدعوى المرفوعة عليه ، تلغي جواز اعراض المدعي عن دعواه بإرادته المنفردة ، و لابد من</w:t>
      </w:r>
      <w:r w:rsidR="0052192C" w:rsidRPr="00012DFA">
        <w:rPr>
          <w:rFonts w:ascii="Calibri" w:eastAsia="Calibri" w:hAnsi="Calibri" w:cs="Simplified Arabic"/>
          <w:b/>
          <w:sz w:val="28"/>
          <w:szCs w:val="28"/>
          <w:rtl/>
          <w:lang w:bidi="ar-IQ"/>
        </w:rPr>
        <w:t xml:space="preserve"> موافقة خصمه على ذلك</w:t>
      </w:r>
      <w:r w:rsidR="00185D6C" w:rsidRPr="00012DFA">
        <w:rPr>
          <w:rFonts w:ascii="Calibri" w:eastAsia="Calibri" w:hAnsi="Calibri" w:cs="Simplified Arabic"/>
          <w:b/>
          <w:sz w:val="28"/>
          <w:szCs w:val="28"/>
          <w:rtl/>
          <w:lang w:bidi="ar-IQ"/>
        </w:rPr>
        <w:t xml:space="preserve"> مما يترتب عليه حق الخصم بالزام المدعي بإتمام الخصومة حتى تنتهي </w:t>
      </w:r>
      <w:r w:rsidR="0052192C" w:rsidRPr="00012DFA">
        <w:rPr>
          <w:rFonts w:ascii="Calibri" w:eastAsia="Calibri" w:hAnsi="Calibri" w:cs="Simplified Arabic"/>
          <w:b/>
          <w:sz w:val="28"/>
          <w:szCs w:val="28"/>
          <w:rtl/>
          <w:lang w:bidi="ar-IQ"/>
        </w:rPr>
        <w:t>بحكم قضائي ما دام قد رفعها</w:t>
      </w:r>
      <w:r w:rsidR="00185D6C" w:rsidRPr="00012DFA">
        <w:rPr>
          <w:rFonts w:ascii="Calibri" w:eastAsia="Calibri" w:hAnsi="Calibri" w:cs="Simplified Arabic"/>
          <w:b/>
          <w:sz w:val="28"/>
          <w:szCs w:val="28"/>
          <w:rtl/>
          <w:lang w:bidi="ar-IQ"/>
        </w:rPr>
        <w:t xml:space="preserve"> وعلى القاضي الاستجابة لطلب المدعى عليه ذاك ، فيأمر المدعي بمتابعة الخصوم</w:t>
      </w:r>
      <w:r w:rsidR="00511D9A">
        <w:rPr>
          <w:rFonts w:ascii="Calibri" w:eastAsia="Calibri" w:hAnsi="Calibri" w:cs="Simplified Arabic"/>
          <w:b/>
          <w:sz w:val="28"/>
          <w:szCs w:val="28"/>
          <w:rtl/>
          <w:lang w:bidi="ar-IQ"/>
        </w:rPr>
        <w:t>ة فأن ابى حكم عليه بأن لا حق له</w:t>
      </w:r>
      <w:r w:rsidR="00185D6C" w:rsidRPr="00012DFA">
        <w:rPr>
          <w:rFonts w:ascii="Simplified Arabic" w:eastAsia="Calibri" w:hAnsi="Simplified Arabic" w:cs="Simplified Arabic"/>
          <w:b/>
          <w:sz w:val="28"/>
          <w:szCs w:val="28"/>
          <w:vertAlign w:val="superscript"/>
          <w:rtl/>
          <w:lang w:bidi="ar-IQ"/>
        </w:rPr>
        <w:t>(</w:t>
      </w:r>
      <w:r w:rsidR="00185D6C" w:rsidRPr="00012DFA">
        <w:rPr>
          <w:rFonts w:ascii="Simplified Arabic" w:eastAsia="Calibri" w:hAnsi="Simplified Arabic" w:cs="Simplified Arabic"/>
          <w:b/>
          <w:sz w:val="28"/>
          <w:szCs w:val="28"/>
          <w:vertAlign w:val="superscript"/>
          <w:rtl/>
          <w:lang w:bidi="ar-IQ"/>
        </w:rPr>
        <w:footnoteReference w:id="238"/>
      </w:r>
      <w:r w:rsidR="00185D6C" w:rsidRPr="00012DFA">
        <w:rPr>
          <w:rFonts w:ascii="Simplified Arabic" w:eastAsia="Calibri" w:hAnsi="Simplified Arabic" w:cs="Simplified Arabic"/>
          <w:b/>
          <w:sz w:val="28"/>
          <w:szCs w:val="28"/>
          <w:vertAlign w:val="superscript"/>
          <w:rtl/>
          <w:lang w:bidi="ar-IQ"/>
        </w:rPr>
        <w:t>)</w:t>
      </w:r>
      <w:r w:rsidR="00185D6C" w:rsidRPr="00012DFA">
        <w:rPr>
          <w:rFonts w:ascii="Calibri" w:eastAsia="Calibri" w:hAnsi="Calibri" w:cs="Simplified Arabic"/>
          <w:b/>
          <w:sz w:val="28"/>
          <w:szCs w:val="28"/>
          <w:rtl/>
          <w:lang w:bidi="ar-IQ"/>
        </w:rPr>
        <w:t xml:space="preserve"> . </w:t>
      </w:r>
    </w:p>
    <w:p w:rsidR="00185D6C" w:rsidRPr="00012DFA" w:rsidRDefault="009633E2" w:rsidP="007F12A9">
      <w:pPr>
        <w:spacing w:before="120" w:after="240" w:line="288" w:lineRule="auto"/>
        <w:ind w:firstLine="720"/>
        <w:jc w:val="both"/>
        <w:rPr>
          <w:rFonts w:ascii="Calibri" w:eastAsia="Calibri" w:hAnsi="Calibri" w:cs="Simplified Arabic"/>
          <w:b/>
          <w:sz w:val="28"/>
          <w:szCs w:val="28"/>
          <w:rtl/>
          <w:lang w:bidi="ar-IQ"/>
        </w:rPr>
      </w:pPr>
      <w:r>
        <w:rPr>
          <w:rFonts w:ascii="Calibri" w:eastAsia="Calibri" w:hAnsi="Calibri" w:cs="Simplified Arabic"/>
          <w:b/>
          <w:sz w:val="28"/>
          <w:szCs w:val="28"/>
          <w:rtl/>
          <w:lang w:bidi="ar-IQ"/>
        </w:rPr>
        <w:t xml:space="preserve">كما </w:t>
      </w:r>
      <w:r>
        <w:rPr>
          <w:rFonts w:ascii="Calibri" w:eastAsia="Calibri" w:hAnsi="Calibri" w:cs="Simplified Arabic" w:hint="cs"/>
          <w:b/>
          <w:sz w:val="28"/>
          <w:szCs w:val="28"/>
          <w:rtl/>
          <w:lang w:bidi="ar-IQ"/>
        </w:rPr>
        <w:t>إ</w:t>
      </w:r>
      <w:r w:rsidR="00185D6C" w:rsidRPr="00012DFA">
        <w:rPr>
          <w:rFonts w:ascii="Calibri" w:eastAsia="Calibri" w:hAnsi="Calibri" w:cs="Simplified Arabic"/>
          <w:b/>
          <w:sz w:val="28"/>
          <w:szCs w:val="28"/>
          <w:rtl/>
          <w:lang w:bidi="ar-IQ"/>
        </w:rPr>
        <w:t>ن الدعوى المدنية تتكون من إجراءات قضائية متعددة ترتبط ببعضها وصولا</w:t>
      </w:r>
      <w:r w:rsidR="0052192C" w:rsidRPr="00012DFA">
        <w:rPr>
          <w:rFonts w:ascii="Calibri" w:eastAsia="Calibri" w:hAnsi="Calibri" w:cs="Simplified Arabic"/>
          <w:b/>
          <w:sz w:val="28"/>
          <w:szCs w:val="28"/>
          <w:rtl/>
          <w:lang w:bidi="ar-IQ"/>
        </w:rPr>
        <w:t xml:space="preserve"> </w:t>
      </w:r>
      <w:proofErr w:type="spellStart"/>
      <w:r w:rsidR="0052192C" w:rsidRPr="00012DFA">
        <w:rPr>
          <w:rFonts w:ascii="Calibri" w:eastAsia="Calibri" w:hAnsi="Calibri" w:cs="Simplified Arabic"/>
          <w:b/>
          <w:sz w:val="28"/>
          <w:szCs w:val="28"/>
          <w:rtl/>
          <w:lang w:bidi="ar-IQ"/>
        </w:rPr>
        <w:t>لاصدار</w:t>
      </w:r>
      <w:proofErr w:type="spellEnd"/>
      <w:r w:rsidR="0052192C" w:rsidRPr="00012DFA">
        <w:rPr>
          <w:rFonts w:ascii="Calibri" w:eastAsia="Calibri" w:hAnsi="Calibri" w:cs="Simplified Arabic"/>
          <w:b/>
          <w:sz w:val="28"/>
          <w:szCs w:val="28"/>
          <w:rtl/>
          <w:lang w:bidi="ar-IQ"/>
        </w:rPr>
        <w:t xml:space="preserve"> حكما قضائيا في موضوعها</w:t>
      </w:r>
      <w:r w:rsidR="00185D6C" w:rsidRPr="00012DFA">
        <w:rPr>
          <w:rFonts w:ascii="Calibri" w:eastAsia="Calibri" w:hAnsi="Calibri" w:cs="Simplified Arabic"/>
          <w:b/>
          <w:sz w:val="28"/>
          <w:szCs w:val="28"/>
          <w:rtl/>
          <w:lang w:bidi="ar-IQ"/>
        </w:rPr>
        <w:t xml:space="preserve"> كنتيجة يسعى لها اطرافها والمحكمة لذا كان استمرار السير فيها يتفق مع ذاك الترابط في الدعوى ، وتلك الغاية منها ليصبح عدم</w:t>
      </w:r>
      <w:r w:rsidR="00185D6C" w:rsidRPr="00012DFA">
        <w:rPr>
          <w:rFonts w:ascii="Calibri" w:eastAsia="Calibri" w:hAnsi="Calibri" w:cs="Simplified Arabic" w:hint="cs"/>
          <w:b/>
          <w:sz w:val="28"/>
          <w:szCs w:val="28"/>
          <w:rtl/>
          <w:lang w:bidi="ar-IQ"/>
        </w:rPr>
        <w:t xml:space="preserve"> السير التلقائي فيها،</w:t>
      </w:r>
      <w:r w:rsidR="00185D6C" w:rsidRPr="00012DFA">
        <w:rPr>
          <w:rFonts w:ascii="Calibri" w:eastAsia="Calibri" w:hAnsi="Calibri" w:cs="Simplified Arabic"/>
          <w:b/>
          <w:sz w:val="28"/>
          <w:szCs w:val="28"/>
          <w:rtl/>
          <w:lang w:bidi="ar-IQ"/>
        </w:rPr>
        <w:t xml:space="preserve"> ودون سبب مشروع </w:t>
      </w:r>
      <w:r w:rsidR="00587401">
        <w:rPr>
          <w:rFonts w:ascii="Calibri" w:eastAsia="Calibri" w:hAnsi="Calibri" w:cs="Simplified Arabic" w:hint="cs"/>
          <w:b/>
          <w:sz w:val="28"/>
          <w:szCs w:val="28"/>
          <w:rtl/>
          <w:lang w:bidi="ar-IQ"/>
        </w:rPr>
        <w:t>ـ</w:t>
      </w:r>
      <w:r w:rsidR="00185D6C" w:rsidRPr="00012DFA">
        <w:rPr>
          <w:rFonts w:ascii="Calibri" w:eastAsia="Calibri" w:hAnsi="Calibri" w:cs="Simplified Arabic" w:hint="cs"/>
          <w:b/>
          <w:sz w:val="28"/>
          <w:szCs w:val="28"/>
          <w:rtl/>
          <w:lang w:bidi="ar-IQ"/>
        </w:rPr>
        <w:t xml:space="preserve"> </w:t>
      </w:r>
      <w:r w:rsidR="00185D6C" w:rsidRPr="00012DFA">
        <w:rPr>
          <w:rFonts w:ascii="Calibri" w:eastAsia="Calibri" w:hAnsi="Calibri" w:cs="Simplified Arabic"/>
          <w:b/>
          <w:sz w:val="28"/>
          <w:szCs w:val="28"/>
          <w:rtl/>
          <w:lang w:bidi="ar-IQ"/>
        </w:rPr>
        <w:t>وما يؤدي اليه من تراكم الدعاوى امام المحاكم</w:t>
      </w:r>
      <w:r w:rsidR="00587401">
        <w:rPr>
          <w:rFonts w:ascii="Calibri" w:eastAsia="Calibri" w:hAnsi="Calibri" w:cs="Simplified Arabic" w:hint="cs"/>
          <w:b/>
          <w:sz w:val="28"/>
          <w:szCs w:val="28"/>
          <w:rtl/>
          <w:lang w:bidi="ar-IQ"/>
        </w:rPr>
        <w:t xml:space="preserve"> ـ</w:t>
      </w:r>
      <w:r w:rsidR="00185D6C" w:rsidRPr="00012DFA">
        <w:rPr>
          <w:rFonts w:ascii="Calibri" w:eastAsia="Calibri" w:hAnsi="Calibri" w:cs="Simplified Arabic"/>
          <w:b/>
          <w:sz w:val="28"/>
          <w:szCs w:val="28"/>
          <w:rtl/>
          <w:lang w:bidi="ar-IQ"/>
        </w:rPr>
        <w:t xml:space="preserve"> يتنافى مع المصلحة العامة ، فترى القانون يرتب على المحكمة ذلك </w:t>
      </w:r>
      <w:r w:rsidR="00185D6C" w:rsidRPr="00012DFA">
        <w:rPr>
          <w:rFonts w:ascii="Calibri" w:eastAsia="Calibri" w:hAnsi="Calibri" w:cs="Simplified Arabic" w:hint="cs"/>
          <w:b/>
          <w:sz w:val="28"/>
          <w:szCs w:val="28"/>
          <w:rtl/>
          <w:lang w:bidi="ar-IQ"/>
        </w:rPr>
        <w:t>الالتزام بالسير</w:t>
      </w:r>
      <w:r w:rsidR="00185D6C" w:rsidRPr="00012DFA">
        <w:rPr>
          <w:rFonts w:ascii="Calibri" w:eastAsia="Calibri" w:hAnsi="Calibri" w:cs="Simplified Arabic"/>
          <w:b/>
          <w:sz w:val="28"/>
          <w:szCs w:val="28"/>
          <w:rtl/>
          <w:lang w:bidi="ar-IQ"/>
        </w:rPr>
        <w:t xml:space="preserve"> وكذا بعد ارتفاع </w:t>
      </w:r>
      <w:r w:rsidR="0052192C" w:rsidRPr="00012DFA">
        <w:rPr>
          <w:rFonts w:ascii="Calibri" w:eastAsia="Calibri" w:hAnsi="Calibri" w:cs="Simplified Arabic"/>
          <w:b/>
          <w:sz w:val="28"/>
          <w:szCs w:val="28"/>
          <w:rtl/>
          <w:lang w:bidi="ar-IQ"/>
        </w:rPr>
        <w:t>أسباب وقف المرافعة او انقطاعها</w:t>
      </w:r>
      <w:r w:rsidR="00185D6C" w:rsidRPr="00012DFA">
        <w:rPr>
          <w:rFonts w:ascii="Calibri" w:eastAsia="Calibri" w:hAnsi="Calibri" w:cs="Simplified Arabic"/>
          <w:b/>
          <w:sz w:val="28"/>
          <w:szCs w:val="28"/>
          <w:rtl/>
          <w:lang w:bidi="ar-IQ"/>
        </w:rPr>
        <w:t xml:space="preserve"> مما استدعى تدخل المشرع لعلاج هذا الوضع ( عدم ا</w:t>
      </w:r>
      <w:r w:rsidR="0052192C" w:rsidRPr="00012DFA">
        <w:rPr>
          <w:rFonts w:ascii="Calibri" w:eastAsia="Calibri" w:hAnsi="Calibri" w:cs="Simplified Arabic"/>
          <w:b/>
          <w:sz w:val="28"/>
          <w:szCs w:val="28"/>
          <w:rtl/>
          <w:lang w:bidi="ar-IQ"/>
        </w:rPr>
        <w:t>لسير في الدعوى بغير سبب مجيز ) ليجازي الخصوم عنه</w:t>
      </w:r>
      <w:r w:rsidR="00845422">
        <w:rPr>
          <w:rFonts w:ascii="Calibri" w:eastAsia="Calibri" w:hAnsi="Calibri" w:cs="Simplified Arabic"/>
          <w:b/>
          <w:sz w:val="28"/>
          <w:szCs w:val="28"/>
          <w:rtl/>
          <w:lang w:bidi="ar-IQ"/>
        </w:rPr>
        <w:t xml:space="preserve"> سيما وانه حمّل المدعي </w:t>
      </w:r>
      <w:r w:rsidR="00845422">
        <w:rPr>
          <w:rFonts w:ascii="Calibri" w:eastAsia="Calibri" w:hAnsi="Calibri" w:cs="Simplified Arabic" w:hint="cs"/>
          <w:b/>
          <w:sz w:val="28"/>
          <w:szCs w:val="28"/>
          <w:rtl/>
          <w:lang w:bidi="ar-IQ"/>
        </w:rPr>
        <w:t>ـ</w:t>
      </w:r>
      <w:r w:rsidR="00185D6C" w:rsidRPr="00012DFA">
        <w:rPr>
          <w:rFonts w:ascii="Calibri" w:eastAsia="Calibri" w:hAnsi="Calibri" w:cs="Simplified Arabic"/>
          <w:b/>
          <w:sz w:val="28"/>
          <w:szCs w:val="28"/>
          <w:rtl/>
          <w:lang w:bidi="ar-IQ"/>
        </w:rPr>
        <w:t xml:space="preserve"> باع</w:t>
      </w:r>
      <w:r w:rsidR="00845422">
        <w:rPr>
          <w:rFonts w:ascii="Calibri" w:eastAsia="Calibri" w:hAnsi="Calibri" w:cs="Simplified Arabic"/>
          <w:b/>
          <w:sz w:val="28"/>
          <w:szCs w:val="28"/>
          <w:rtl/>
          <w:lang w:bidi="ar-IQ"/>
        </w:rPr>
        <w:t>تباره من صاحب الدعوى الاصل</w:t>
      </w:r>
      <w:r w:rsidR="00845422">
        <w:rPr>
          <w:rFonts w:ascii="Calibri" w:eastAsia="Calibri" w:hAnsi="Calibri" w:cs="Simplified Arabic" w:hint="cs"/>
          <w:b/>
          <w:sz w:val="28"/>
          <w:szCs w:val="28"/>
          <w:rtl/>
          <w:lang w:bidi="ar-IQ"/>
        </w:rPr>
        <w:t xml:space="preserve"> ـ</w:t>
      </w:r>
      <w:r w:rsidR="00185D6C" w:rsidRPr="00012DFA">
        <w:rPr>
          <w:rFonts w:ascii="Calibri" w:eastAsia="Calibri" w:hAnsi="Calibri" w:cs="Simplified Arabic"/>
          <w:b/>
          <w:sz w:val="28"/>
          <w:szCs w:val="28"/>
          <w:rtl/>
          <w:lang w:bidi="ar-IQ"/>
        </w:rPr>
        <w:t xml:space="preserve"> عبئاً اثقل في متابعة السير فيها ، فأن هو اهمل القيام بهذا الواجب </w:t>
      </w:r>
      <w:r w:rsidR="00511D9A">
        <w:rPr>
          <w:rFonts w:ascii="Calibri" w:eastAsia="Calibri" w:hAnsi="Calibri" w:cs="Simplified Arabic"/>
          <w:b/>
          <w:sz w:val="28"/>
          <w:szCs w:val="28"/>
          <w:rtl/>
          <w:lang w:bidi="ar-IQ"/>
        </w:rPr>
        <w:lastRenderedPageBreak/>
        <w:t xml:space="preserve">جوّزي </w:t>
      </w:r>
      <w:proofErr w:type="spellStart"/>
      <w:r w:rsidR="00511D9A">
        <w:rPr>
          <w:rFonts w:ascii="Calibri" w:eastAsia="Calibri" w:hAnsi="Calibri" w:cs="Simplified Arabic"/>
          <w:b/>
          <w:sz w:val="28"/>
          <w:szCs w:val="28"/>
          <w:rtl/>
          <w:lang w:bidi="ar-IQ"/>
        </w:rPr>
        <w:t>بابطال</w:t>
      </w:r>
      <w:proofErr w:type="spellEnd"/>
      <w:r w:rsidR="00511D9A">
        <w:rPr>
          <w:rFonts w:ascii="Calibri" w:eastAsia="Calibri" w:hAnsi="Calibri" w:cs="Simplified Arabic"/>
          <w:b/>
          <w:sz w:val="28"/>
          <w:szCs w:val="28"/>
          <w:rtl/>
          <w:lang w:bidi="ar-IQ"/>
        </w:rPr>
        <w:t xml:space="preserve"> دعواه</w:t>
      </w:r>
      <w:r w:rsidR="00185D6C" w:rsidRPr="00012DFA">
        <w:rPr>
          <w:rFonts w:ascii="Simplified Arabic" w:eastAsia="Calibri" w:hAnsi="Simplified Arabic" w:cs="Simplified Arabic"/>
          <w:b/>
          <w:sz w:val="28"/>
          <w:szCs w:val="28"/>
          <w:vertAlign w:val="superscript"/>
          <w:rtl/>
          <w:lang w:bidi="ar-IQ"/>
        </w:rPr>
        <w:t>(</w:t>
      </w:r>
      <w:r w:rsidR="00185D6C" w:rsidRPr="00012DFA">
        <w:rPr>
          <w:rFonts w:ascii="Simplified Arabic" w:eastAsia="Calibri" w:hAnsi="Simplified Arabic" w:cs="Simplified Arabic"/>
          <w:b/>
          <w:sz w:val="28"/>
          <w:szCs w:val="28"/>
          <w:vertAlign w:val="superscript"/>
          <w:rtl/>
          <w:lang w:bidi="ar-IQ"/>
        </w:rPr>
        <w:footnoteReference w:id="239"/>
      </w:r>
      <w:r w:rsidR="00185D6C" w:rsidRPr="00012DFA">
        <w:rPr>
          <w:rFonts w:ascii="Simplified Arabic" w:eastAsia="Calibri" w:hAnsi="Simplified Arabic" w:cs="Simplified Arabic"/>
          <w:b/>
          <w:sz w:val="28"/>
          <w:szCs w:val="28"/>
          <w:vertAlign w:val="superscript"/>
          <w:rtl/>
          <w:lang w:bidi="ar-IQ"/>
        </w:rPr>
        <w:t>)</w:t>
      </w:r>
      <w:r w:rsidR="00FC5432">
        <w:rPr>
          <w:rFonts w:ascii="Calibri" w:eastAsia="Calibri" w:hAnsi="Calibri" w:cs="Simplified Arabic"/>
          <w:b/>
          <w:sz w:val="28"/>
          <w:szCs w:val="28"/>
          <w:rtl/>
          <w:lang w:bidi="ar-IQ"/>
        </w:rPr>
        <w:t xml:space="preserve"> </w:t>
      </w:r>
      <w:r w:rsidR="00185D6C" w:rsidRPr="00012DFA">
        <w:rPr>
          <w:rFonts w:ascii="Calibri" w:eastAsia="Calibri" w:hAnsi="Calibri" w:cs="Simplified Arabic"/>
          <w:b/>
          <w:sz w:val="28"/>
          <w:szCs w:val="28"/>
          <w:rtl/>
          <w:lang w:bidi="ar-IQ"/>
        </w:rPr>
        <w:t xml:space="preserve">ولعل المشرع وهو ينظم ابطال عريضة الدعوى كان </w:t>
      </w:r>
      <w:proofErr w:type="spellStart"/>
      <w:r w:rsidR="00185D6C" w:rsidRPr="00012DFA">
        <w:rPr>
          <w:rFonts w:ascii="Calibri" w:eastAsia="Calibri" w:hAnsi="Calibri" w:cs="Simplified Arabic"/>
          <w:b/>
          <w:sz w:val="28"/>
          <w:szCs w:val="28"/>
          <w:rtl/>
          <w:lang w:bidi="ar-IQ"/>
        </w:rPr>
        <w:t>راميا</w:t>
      </w:r>
      <w:proofErr w:type="spellEnd"/>
      <w:r w:rsidR="00185D6C" w:rsidRPr="00012DFA">
        <w:rPr>
          <w:rFonts w:ascii="Calibri" w:eastAsia="Calibri" w:hAnsi="Calibri" w:cs="Simplified Arabic"/>
          <w:b/>
          <w:sz w:val="28"/>
          <w:szCs w:val="28"/>
          <w:rtl/>
          <w:lang w:bidi="ar-IQ"/>
        </w:rPr>
        <w:t xml:space="preserve"> الى حث الخصوم على متابعة النشاط الاجرائي في الخصومة الى نهايتها بصدور حكم قضائ</w:t>
      </w:r>
      <w:r w:rsidR="00511D9A">
        <w:rPr>
          <w:rFonts w:ascii="Calibri" w:eastAsia="Calibri" w:hAnsi="Calibri" w:cs="Simplified Arabic"/>
          <w:b/>
          <w:sz w:val="28"/>
          <w:szCs w:val="28"/>
          <w:rtl/>
          <w:lang w:bidi="ar-IQ"/>
        </w:rPr>
        <w:t>ي في موضوعها</w:t>
      </w:r>
      <w:r w:rsidR="00185D6C" w:rsidRPr="00012DFA">
        <w:rPr>
          <w:rFonts w:ascii="Simplified Arabic" w:eastAsia="Calibri" w:hAnsi="Simplified Arabic" w:cs="Simplified Arabic"/>
          <w:b/>
          <w:sz w:val="28"/>
          <w:szCs w:val="28"/>
          <w:vertAlign w:val="superscript"/>
          <w:rtl/>
          <w:lang w:bidi="ar-IQ"/>
        </w:rPr>
        <w:t>(</w:t>
      </w:r>
      <w:r w:rsidR="00185D6C" w:rsidRPr="00012DFA">
        <w:rPr>
          <w:rFonts w:ascii="Simplified Arabic" w:eastAsia="Calibri" w:hAnsi="Simplified Arabic" w:cs="Simplified Arabic"/>
          <w:b/>
          <w:sz w:val="28"/>
          <w:szCs w:val="28"/>
          <w:vertAlign w:val="superscript"/>
          <w:rtl/>
          <w:lang w:bidi="ar-IQ"/>
        </w:rPr>
        <w:footnoteReference w:id="240"/>
      </w:r>
      <w:r w:rsidR="00185D6C" w:rsidRPr="00012DFA">
        <w:rPr>
          <w:rFonts w:ascii="Simplified Arabic" w:eastAsia="Calibri" w:hAnsi="Simplified Arabic" w:cs="Simplified Arabic"/>
          <w:b/>
          <w:sz w:val="28"/>
          <w:szCs w:val="28"/>
          <w:vertAlign w:val="superscript"/>
          <w:rtl/>
          <w:lang w:bidi="ar-IQ"/>
        </w:rPr>
        <w:t>)</w:t>
      </w:r>
      <w:r w:rsidR="00185D6C" w:rsidRPr="00012DFA">
        <w:rPr>
          <w:rFonts w:ascii="Calibri" w:eastAsia="Calibri" w:hAnsi="Calibri" w:cs="Simplified Arabic"/>
          <w:b/>
          <w:sz w:val="28"/>
          <w:szCs w:val="28"/>
          <w:rtl/>
          <w:lang w:bidi="ar-IQ"/>
        </w:rPr>
        <w:t xml:space="preserve"> . </w:t>
      </w:r>
    </w:p>
    <w:p w:rsidR="00185D6C" w:rsidRPr="00012DFA" w:rsidRDefault="00404D33" w:rsidP="007F12A9">
      <w:pPr>
        <w:spacing w:before="120" w:after="240" w:line="288" w:lineRule="auto"/>
        <w:jc w:val="both"/>
        <w:rPr>
          <w:rFonts w:ascii="Calibri" w:eastAsia="Calibri" w:hAnsi="Calibri" w:cs="Simplified Arabic"/>
          <w:bCs/>
          <w:sz w:val="24"/>
          <w:szCs w:val="24"/>
          <w:rtl/>
          <w:lang w:bidi="ar-IQ"/>
        </w:rPr>
      </w:pPr>
      <w:r w:rsidRPr="00012DFA">
        <w:rPr>
          <w:rFonts w:ascii="Calibri" w:eastAsia="Calibri" w:hAnsi="Calibri" w:cs="Simplified Arabic" w:hint="cs"/>
          <w:bCs/>
          <w:sz w:val="28"/>
          <w:szCs w:val="28"/>
          <w:rtl/>
          <w:lang w:bidi="ar-IQ"/>
        </w:rPr>
        <w:t>ثالثاً ـ</w:t>
      </w:r>
      <w:r w:rsidR="00185D6C" w:rsidRPr="00012DFA">
        <w:rPr>
          <w:rFonts w:ascii="Calibri" w:eastAsia="Calibri" w:hAnsi="Calibri" w:cs="Simplified Arabic" w:hint="cs"/>
          <w:bCs/>
          <w:sz w:val="28"/>
          <w:szCs w:val="28"/>
          <w:rtl/>
          <w:lang w:bidi="ar-IQ"/>
        </w:rPr>
        <w:t xml:space="preserve"> ابطال عريضة الدعوى</w:t>
      </w:r>
      <w:r w:rsidRPr="00012DFA">
        <w:rPr>
          <w:rFonts w:ascii="Calibri" w:eastAsia="Calibri" w:hAnsi="Calibri" w:cs="Simplified Arabic" w:hint="cs"/>
          <w:bCs/>
          <w:sz w:val="28"/>
          <w:szCs w:val="28"/>
          <w:rtl/>
          <w:lang w:bidi="ar-IQ"/>
        </w:rPr>
        <w:t xml:space="preserve"> :</w:t>
      </w:r>
      <w:r w:rsidR="00185D6C" w:rsidRPr="00012DFA">
        <w:rPr>
          <w:rFonts w:ascii="Calibri" w:eastAsia="Calibri" w:hAnsi="Calibri" w:cs="Simplified Arabic" w:hint="cs"/>
          <w:bCs/>
          <w:sz w:val="28"/>
          <w:szCs w:val="28"/>
          <w:rtl/>
          <w:lang w:bidi="ar-IQ"/>
        </w:rPr>
        <w:t xml:space="preserve"> </w:t>
      </w:r>
    </w:p>
    <w:p w:rsidR="00185D6C" w:rsidRPr="00012DFA" w:rsidRDefault="00185D6C"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hint="cs"/>
          <w:b/>
          <w:sz w:val="28"/>
          <w:szCs w:val="28"/>
          <w:rtl/>
          <w:lang w:bidi="ar-IQ"/>
        </w:rPr>
        <w:t xml:space="preserve">يعد </w:t>
      </w:r>
      <w:r w:rsidRPr="00012DFA">
        <w:rPr>
          <w:rFonts w:ascii="Calibri" w:eastAsia="Calibri" w:hAnsi="Calibri" w:cs="Simplified Arabic"/>
          <w:b/>
          <w:sz w:val="28"/>
          <w:szCs w:val="28"/>
          <w:rtl/>
          <w:lang w:bidi="ar-IQ"/>
        </w:rPr>
        <w:t xml:space="preserve">ابطال عريضة الدعوى عند الاهمال بالواجبات الإجرائية هو جزاء قرره المشرع الاجرائي على تخلف الخصم في تنفيذ ما حُمل من واجب اجرائي بالكيفية والمدة المحددات </w:t>
      </w:r>
      <w:r w:rsidR="00C61362" w:rsidRPr="00012DFA">
        <w:rPr>
          <w:rFonts w:ascii="Calibri" w:eastAsia="Calibri" w:hAnsi="Calibri" w:cs="Simplified Arabic"/>
          <w:b/>
          <w:sz w:val="28"/>
          <w:szCs w:val="28"/>
          <w:rtl/>
          <w:lang w:bidi="ar-IQ"/>
        </w:rPr>
        <w:t>قانونا</w:t>
      </w:r>
      <w:r w:rsidRPr="00012DFA">
        <w:rPr>
          <w:rFonts w:ascii="Calibri" w:eastAsia="Calibri" w:hAnsi="Calibri" w:cs="Simplified Arabic"/>
          <w:b/>
          <w:sz w:val="28"/>
          <w:szCs w:val="28"/>
          <w:rtl/>
          <w:lang w:bidi="ar-IQ"/>
        </w:rPr>
        <w:t xml:space="preserve"> وبما يترتب عليه من آثار م</w:t>
      </w:r>
      <w:r w:rsidR="00C61362" w:rsidRPr="00012DFA">
        <w:rPr>
          <w:rFonts w:ascii="Calibri" w:eastAsia="Calibri" w:hAnsi="Calibri" w:cs="Simplified Arabic"/>
          <w:b/>
          <w:sz w:val="28"/>
          <w:szCs w:val="28"/>
          <w:rtl/>
          <w:lang w:bidi="ar-IQ"/>
        </w:rPr>
        <w:t>ن زوال ما كان من مطالبة قضائية</w:t>
      </w:r>
      <w:r w:rsidRPr="00012DFA">
        <w:rPr>
          <w:rFonts w:ascii="Calibri" w:eastAsia="Calibri" w:hAnsi="Calibri" w:cs="Simplified Arabic"/>
          <w:b/>
          <w:sz w:val="28"/>
          <w:szCs w:val="28"/>
          <w:rtl/>
          <w:lang w:bidi="ar-IQ"/>
        </w:rPr>
        <w:t xml:space="preserve"> دو</w:t>
      </w:r>
      <w:r w:rsidR="00C61362" w:rsidRPr="00012DFA">
        <w:rPr>
          <w:rFonts w:ascii="Calibri" w:eastAsia="Calibri" w:hAnsi="Calibri" w:cs="Simplified Arabic"/>
          <w:b/>
          <w:sz w:val="28"/>
          <w:szCs w:val="28"/>
          <w:rtl/>
          <w:lang w:bidi="ar-IQ"/>
        </w:rPr>
        <w:t>ن ان يؤثر هذا في الحق الموضوعي</w:t>
      </w:r>
      <w:r w:rsidRPr="00012DFA">
        <w:rPr>
          <w:rFonts w:ascii="Calibri" w:eastAsia="Calibri" w:hAnsi="Calibri" w:cs="Simplified Arabic"/>
          <w:b/>
          <w:sz w:val="28"/>
          <w:szCs w:val="28"/>
          <w:rtl/>
          <w:lang w:bidi="ar-IQ"/>
        </w:rPr>
        <w:t xml:space="preserve"> وكذلك لا يمتد الى الحق في الدعوى ذاته</w:t>
      </w:r>
      <w:r w:rsidR="00404D33" w:rsidRPr="00012DFA">
        <w:rPr>
          <w:rFonts w:ascii="Calibri" w:eastAsia="Calibri" w:hAnsi="Calibri" w:cs="Simplified Arabic" w:hint="cs"/>
          <w:b/>
          <w:sz w:val="28"/>
          <w:szCs w:val="28"/>
          <w:vertAlign w:val="superscript"/>
          <w:rtl/>
          <w:lang w:bidi="ar-IQ"/>
        </w:rPr>
        <w:t>(</w:t>
      </w:r>
      <w:r w:rsidRPr="00012DFA">
        <w:rPr>
          <w:rFonts w:ascii="Calibri" w:eastAsia="Calibri" w:hAnsi="Calibri" w:cs="Simplified Arabic"/>
          <w:b/>
          <w:sz w:val="28"/>
          <w:szCs w:val="28"/>
          <w:vertAlign w:val="superscript"/>
          <w:rtl/>
          <w:lang w:bidi="ar-IQ"/>
        </w:rPr>
        <w:footnoteReference w:id="241"/>
      </w:r>
      <w:r w:rsidR="00404D33" w:rsidRPr="00012DFA">
        <w:rPr>
          <w:rFonts w:ascii="Calibri" w:eastAsia="Calibri" w:hAnsi="Calibri" w:cs="Simplified Arabic" w:hint="cs"/>
          <w:b/>
          <w:sz w:val="28"/>
          <w:szCs w:val="28"/>
          <w:vertAlign w:val="superscript"/>
          <w:rtl/>
          <w:lang w:bidi="ar-IQ"/>
        </w:rPr>
        <w:t>)</w:t>
      </w:r>
      <w:r w:rsidRPr="00012DFA">
        <w:rPr>
          <w:rFonts w:ascii="Calibri" w:eastAsia="Calibri" w:hAnsi="Calibri" w:cs="Simplified Arabic"/>
          <w:b/>
          <w:sz w:val="28"/>
          <w:szCs w:val="28"/>
          <w:rtl/>
          <w:lang w:bidi="ar-IQ"/>
        </w:rPr>
        <w:t xml:space="preserve">. </w:t>
      </w:r>
    </w:p>
    <w:p w:rsidR="00185D6C" w:rsidRPr="00012DFA" w:rsidRDefault="00185D6C"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b/>
          <w:sz w:val="28"/>
          <w:szCs w:val="28"/>
          <w:rtl/>
          <w:lang w:bidi="ar-IQ"/>
        </w:rPr>
        <w:t>وابطال عريضة الدعوى صورة من صور الجزاء القانوني بفكرتها العامة ، اذ انه محدد بنص القانون ومؤس</w:t>
      </w:r>
      <w:r w:rsidR="00C61362" w:rsidRPr="00012DFA">
        <w:rPr>
          <w:rFonts w:ascii="Calibri" w:eastAsia="Calibri" w:hAnsi="Calibri" w:cs="Simplified Arabic"/>
          <w:b/>
          <w:sz w:val="28"/>
          <w:szCs w:val="28"/>
          <w:rtl/>
          <w:lang w:bidi="ar-IQ"/>
        </w:rPr>
        <w:t>س على مخالفة القاعدة الاجرائية</w:t>
      </w:r>
      <w:r w:rsidRPr="00012DFA">
        <w:rPr>
          <w:rFonts w:ascii="Calibri" w:eastAsia="Calibri" w:hAnsi="Calibri" w:cs="Simplified Arabic"/>
          <w:b/>
          <w:sz w:val="28"/>
          <w:szCs w:val="28"/>
          <w:rtl/>
          <w:lang w:bidi="ar-IQ"/>
        </w:rPr>
        <w:t xml:space="preserve"> وبالتالي لا تستطيع إرادة الخصوم او القاضي التعديل فيه</w:t>
      </w:r>
      <w:r w:rsidR="00C61362" w:rsidRPr="00012DFA">
        <w:rPr>
          <w:rFonts w:ascii="Calibri" w:eastAsia="Calibri" w:hAnsi="Calibri" w:cs="Simplified Arabic"/>
          <w:b/>
          <w:sz w:val="28"/>
          <w:szCs w:val="28"/>
          <w:rtl/>
          <w:lang w:bidi="ar-IQ"/>
        </w:rPr>
        <w:t xml:space="preserve"> او مخالفته</w:t>
      </w:r>
      <w:r w:rsidRPr="00012DFA">
        <w:rPr>
          <w:rFonts w:ascii="Calibri" w:eastAsia="Calibri" w:hAnsi="Calibri" w:cs="Simplified Arabic"/>
          <w:b/>
          <w:sz w:val="28"/>
          <w:szCs w:val="28"/>
          <w:rtl/>
          <w:lang w:bidi="ar-IQ"/>
        </w:rPr>
        <w:t xml:space="preserve"> فقد تولى القانون تقريره لحالات نص عليها</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242"/>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b/>
          <w:sz w:val="28"/>
          <w:szCs w:val="28"/>
          <w:rtl/>
          <w:lang w:bidi="ar-IQ"/>
        </w:rPr>
        <w:t xml:space="preserve"> . عليه </w:t>
      </w:r>
      <w:proofErr w:type="spellStart"/>
      <w:r w:rsidRPr="00012DFA">
        <w:rPr>
          <w:rFonts w:ascii="Calibri" w:eastAsia="Calibri" w:hAnsi="Calibri" w:cs="Simplified Arabic"/>
          <w:b/>
          <w:sz w:val="28"/>
          <w:szCs w:val="28"/>
          <w:rtl/>
          <w:lang w:bidi="ar-IQ"/>
        </w:rPr>
        <w:t>فالابطال</w:t>
      </w:r>
      <w:proofErr w:type="spellEnd"/>
      <w:r w:rsidRPr="00012DFA">
        <w:rPr>
          <w:rFonts w:ascii="Calibri" w:eastAsia="Calibri" w:hAnsi="Calibri" w:cs="Simplified Arabic"/>
          <w:b/>
          <w:sz w:val="28"/>
          <w:szCs w:val="28"/>
          <w:rtl/>
          <w:lang w:bidi="ar-IQ"/>
        </w:rPr>
        <w:t xml:space="preserve"> جزاء يلزم لتطبيقه تحقق اهمال في واجب اجرائي محدد قانوناً </w:t>
      </w:r>
      <w:r w:rsidRPr="00012DFA">
        <w:rPr>
          <w:rFonts w:ascii="Calibri" w:eastAsia="Calibri" w:hAnsi="Calibri" w:cs="Simplified Arabic" w:hint="cs"/>
          <w:b/>
          <w:sz w:val="28"/>
          <w:szCs w:val="28"/>
          <w:rtl/>
          <w:lang w:bidi="ar-IQ"/>
        </w:rPr>
        <w:t>.</w:t>
      </w:r>
    </w:p>
    <w:p w:rsidR="00185D6C" w:rsidRPr="00012DFA" w:rsidRDefault="00185D6C"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hint="cs"/>
          <w:b/>
          <w:sz w:val="28"/>
          <w:szCs w:val="28"/>
          <w:rtl/>
          <w:lang w:bidi="ar-IQ"/>
        </w:rPr>
        <w:t>و</w:t>
      </w:r>
      <w:r w:rsidRPr="00012DFA">
        <w:rPr>
          <w:rFonts w:ascii="Calibri" w:eastAsia="Calibri" w:hAnsi="Calibri" w:cs="Simplified Arabic"/>
          <w:b/>
          <w:sz w:val="28"/>
          <w:szCs w:val="28"/>
          <w:rtl/>
          <w:lang w:bidi="ar-IQ"/>
        </w:rPr>
        <w:t>مما يقطع بعدم توفر الزام قانوني بالاستمرار في دعوى لا ي</w:t>
      </w:r>
      <w:r w:rsidR="00C61362" w:rsidRPr="00012DFA">
        <w:rPr>
          <w:rFonts w:ascii="Calibri" w:eastAsia="Calibri" w:hAnsi="Calibri" w:cs="Simplified Arabic"/>
          <w:b/>
          <w:sz w:val="28"/>
          <w:szCs w:val="28"/>
          <w:rtl/>
          <w:lang w:bidi="ar-IQ"/>
        </w:rPr>
        <w:t>رغب صاحبها ( المدعي ) في نظرها</w:t>
      </w:r>
      <w:r w:rsidRPr="00012DFA">
        <w:rPr>
          <w:rFonts w:ascii="Calibri" w:eastAsia="Calibri" w:hAnsi="Calibri" w:cs="Simplified Arabic"/>
          <w:b/>
          <w:sz w:val="28"/>
          <w:szCs w:val="28"/>
          <w:rtl/>
          <w:lang w:bidi="ar-IQ"/>
        </w:rPr>
        <w:t xml:space="preserve"> والا ما مُكن من ابطالها والتراجع عن طلباته فيها في اي وقت شاء من </w:t>
      </w:r>
      <w:r w:rsidR="00C61362" w:rsidRPr="00012DFA">
        <w:rPr>
          <w:rFonts w:ascii="Calibri" w:eastAsia="Calibri" w:hAnsi="Calibri" w:cs="Simplified Arabic"/>
          <w:b/>
          <w:sz w:val="28"/>
          <w:szCs w:val="28"/>
          <w:rtl/>
          <w:lang w:bidi="ar-IQ"/>
        </w:rPr>
        <w:t>اوقات نظرها في المحكمة المختصة</w:t>
      </w:r>
      <w:r w:rsidRPr="00012DFA">
        <w:rPr>
          <w:rFonts w:ascii="Calibri" w:eastAsia="Calibri" w:hAnsi="Calibri" w:cs="Simplified Arabic"/>
          <w:b/>
          <w:sz w:val="28"/>
          <w:szCs w:val="28"/>
          <w:rtl/>
          <w:lang w:bidi="ar-IQ"/>
        </w:rPr>
        <w:t xml:space="preserve"> عموما ، اذ ترك المشرع له تقرير مصلحته في بقائها من عدمه</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243"/>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hint="cs"/>
          <w:b/>
          <w:sz w:val="28"/>
          <w:szCs w:val="28"/>
          <w:rtl/>
          <w:lang w:bidi="ar-IQ"/>
        </w:rPr>
        <w:t>،</w:t>
      </w:r>
      <w:r w:rsidR="00C61362" w:rsidRPr="00012DFA">
        <w:rPr>
          <w:rFonts w:ascii="Calibri" w:eastAsia="Calibri" w:hAnsi="Calibri" w:cs="Simplified Arabic"/>
          <w:b/>
          <w:sz w:val="28"/>
          <w:szCs w:val="28"/>
          <w:rtl/>
          <w:lang w:bidi="ar-IQ"/>
        </w:rPr>
        <w:t xml:space="preserve"> </w:t>
      </w:r>
      <w:r w:rsidR="00C61362" w:rsidRPr="00012DFA">
        <w:rPr>
          <w:rFonts w:ascii="Calibri" w:eastAsia="Calibri" w:hAnsi="Calibri" w:cs="Simplified Arabic" w:hint="cs"/>
          <w:b/>
          <w:sz w:val="28"/>
          <w:szCs w:val="28"/>
          <w:rtl/>
          <w:lang w:bidi="ar-IQ"/>
        </w:rPr>
        <w:t>حيث</w:t>
      </w:r>
      <w:r w:rsidRPr="00012DFA">
        <w:rPr>
          <w:rFonts w:ascii="Calibri" w:eastAsia="Calibri" w:hAnsi="Calibri" w:cs="Simplified Arabic"/>
          <w:b/>
          <w:sz w:val="28"/>
          <w:szCs w:val="28"/>
          <w:rtl/>
          <w:lang w:bidi="ar-IQ"/>
        </w:rPr>
        <w:t xml:space="preserve"> ان اعتراف القانون بسلط</w:t>
      </w:r>
      <w:r w:rsidR="00C61362" w:rsidRPr="00012DFA">
        <w:rPr>
          <w:rFonts w:ascii="Calibri" w:eastAsia="Calibri" w:hAnsi="Calibri" w:cs="Simplified Arabic"/>
          <w:b/>
          <w:sz w:val="28"/>
          <w:szCs w:val="28"/>
          <w:rtl/>
          <w:lang w:bidi="ar-IQ"/>
        </w:rPr>
        <w:t>ان إرادة المدعي في ابطال دعواه</w:t>
      </w:r>
      <w:r w:rsidRPr="00012DFA">
        <w:rPr>
          <w:rFonts w:ascii="Calibri" w:eastAsia="Calibri" w:hAnsi="Calibri" w:cs="Simplified Arabic"/>
          <w:b/>
          <w:sz w:val="28"/>
          <w:szCs w:val="28"/>
          <w:rtl/>
          <w:lang w:bidi="ar-IQ"/>
        </w:rPr>
        <w:t xml:space="preserve"> أُحترم فيه حق </w:t>
      </w:r>
      <w:r w:rsidRPr="00012DFA">
        <w:rPr>
          <w:rFonts w:ascii="Calibri" w:eastAsia="Calibri" w:hAnsi="Calibri" w:cs="Simplified Arabic"/>
          <w:b/>
          <w:sz w:val="28"/>
          <w:szCs w:val="28"/>
          <w:rtl/>
          <w:lang w:bidi="ar-IQ"/>
        </w:rPr>
        <w:lastRenderedPageBreak/>
        <w:t>الدفاع بمفهومه الواسع ، اذ قد تتعلق بالدعوى بعد رفعها مصلحة مشروعة محققة للمدعى عليه في ان يفصل فيها حتى لا ي</w:t>
      </w:r>
      <w:r w:rsidR="00511D9A">
        <w:rPr>
          <w:rFonts w:ascii="Calibri" w:eastAsia="Calibri" w:hAnsi="Calibri" w:cs="Simplified Arabic"/>
          <w:b/>
          <w:sz w:val="28"/>
          <w:szCs w:val="28"/>
          <w:rtl/>
          <w:lang w:bidi="ar-IQ"/>
        </w:rPr>
        <w:t>بقى مهدداً برفع دعوى جديدة عليه</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244"/>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b/>
          <w:sz w:val="28"/>
          <w:szCs w:val="28"/>
          <w:rtl/>
          <w:lang w:bidi="ar-IQ"/>
        </w:rPr>
        <w:t xml:space="preserve"> بل ان حق الابطال يمتد للولي او الوصي او القيم المباشر للدعوى عن الخصم متى حصل على موافقة مديرية رعاية القاصرين وكان</w:t>
      </w:r>
      <w:r w:rsidR="00511D9A">
        <w:rPr>
          <w:rFonts w:ascii="Calibri" w:eastAsia="Calibri" w:hAnsi="Calibri" w:cs="Simplified Arabic"/>
          <w:b/>
          <w:sz w:val="28"/>
          <w:szCs w:val="28"/>
          <w:rtl/>
          <w:lang w:bidi="ar-IQ"/>
        </w:rPr>
        <w:t xml:space="preserve"> للخصم القاصر مصلحة في استعماله</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245"/>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b/>
          <w:sz w:val="28"/>
          <w:szCs w:val="28"/>
          <w:rtl/>
          <w:lang w:bidi="ar-IQ"/>
        </w:rPr>
        <w:t xml:space="preserve"> . </w:t>
      </w:r>
    </w:p>
    <w:p w:rsidR="00185D6C" w:rsidRPr="00012DFA" w:rsidRDefault="009633E2" w:rsidP="007F12A9">
      <w:pPr>
        <w:spacing w:before="120" w:after="240" w:line="288" w:lineRule="auto"/>
        <w:ind w:firstLine="720"/>
        <w:jc w:val="both"/>
        <w:rPr>
          <w:rFonts w:ascii="Calibri" w:eastAsia="Calibri" w:hAnsi="Calibri" w:cs="Simplified Arabic"/>
          <w:b/>
          <w:sz w:val="28"/>
          <w:szCs w:val="28"/>
          <w:rtl/>
          <w:lang w:bidi="ar-IQ"/>
        </w:rPr>
      </w:pPr>
      <w:r>
        <w:rPr>
          <w:rFonts w:ascii="Calibri" w:eastAsia="Calibri" w:hAnsi="Calibri" w:cs="Simplified Arabic" w:hint="cs"/>
          <w:b/>
          <w:sz w:val="28"/>
          <w:szCs w:val="28"/>
          <w:rtl/>
          <w:lang w:bidi="ar-IQ"/>
        </w:rPr>
        <w:t>وإ</w:t>
      </w:r>
      <w:r w:rsidR="00185D6C" w:rsidRPr="00012DFA">
        <w:rPr>
          <w:rFonts w:ascii="Calibri" w:eastAsia="Calibri" w:hAnsi="Calibri" w:cs="Simplified Arabic"/>
          <w:b/>
          <w:sz w:val="28"/>
          <w:szCs w:val="28"/>
          <w:rtl/>
          <w:lang w:bidi="ar-IQ"/>
        </w:rPr>
        <w:t>ن</w:t>
      </w:r>
      <w:r>
        <w:rPr>
          <w:rFonts w:ascii="Calibri" w:eastAsia="Calibri" w:hAnsi="Calibri" w:cs="Simplified Arabic" w:hint="cs"/>
          <w:b/>
          <w:sz w:val="28"/>
          <w:szCs w:val="28"/>
          <w:rtl/>
          <w:lang w:bidi="ar-IQ"/>
        </w:rPr>
        <w:t>ّ</w:t>
      </w:r>
      <w:r w:rsidR="00185D6C" w:rsidRPr="00012DFA">
        <w:rPr>
          <w:rFonts w:ascii="Calibri" w:eastAsia="Calibri" w:hAnsi="Calibri" w:cs="Simplified Arabic"/>
          <w:b/>
          <w:sz w:val="28"/>
          <w:szCs w:val="28"/>
          <w:rtl/>
          <w:lang w:bidi="ar-IQ"/>
        </w:rPr>
        <w:t xml:space="preserve"> ابطال عريضة الدعوى في حقيقته </w:t>
      </w:r>
      <w:r w:rsidR="00C61362" w:rsidRPr="00012DFA">
        <w:rPr>
          <w:rFonts w:ascii="Calibri" w:eastAsia="Calibri" w:hAnsi="Calibri" w:cs="Simplified Arabic"/>
          <w:b/>
          <w:sz w:val="28"/>
          <w:szCs w:val="28"/>
          <w:rtl/>
          <w:lang w:bidi="ar-IQ"/>
        </w:rPr>
        <w:t>حق مقرر للمدعي باعتباره مقدمها</w:t>
      </w:r>
      <w:r w:rsidR="00185D6C" w:rsidRPr="00012DFA">
        <w:rPr>
          <w:rFonts w:ascii="Calibri" w:eastAsia="Calibri" w:hAnsi="Calibri" w:cs="Simplified Arabic"/>
          <w:b/>
          <w:sz w:val="28"/>
          <w:szCs w:val="28"/>
          <w:rtl/>
          <w:lang w:bidi="ar-IQ"/>
        </w:rPr>
        <w:t xml:space="preserve"> فان اهمل بالحضور انتقل الحق لخصمه ، غير ان الاصل فيه انه حق المدعي وله استعماله وجني أثاره ما لم تنه</w:t>
      </w:r>
      <w:r w:rsidR="00185D6C" w:rsidRPr="00012DFA">
        <w:rPr>
          <w:rFonts w:ascii="Calibri" w:eastAsia="Calibri" w:hAnsi="Calibri" w:cs="Simplified Arabic" w:hint="cs"/>
          <w:b/>
          <w:sz w:val="28"/>
          <w:szCs w:val="28"/>
          <w:rtl/>
          <w:lang w:bidi="ar-IQ"/>
        </w:rPr>
        <w:t>ِ</w:t>
      </w:r>
      <w:r w:rsidR="00185D6C" w:rsidRPr="00012DFA">
        <w:rPr>
          <w:rFonts w:ascii="Calibri" w:eastAsia="Calibri" w:hAnsi="Calibri" w:cs="Simplified Arabic"/>
          <w:b/>
          <w:sz w:val="28"/>
          <w:szCs w:val="28"/>
          <w:rtl/>
          <w:lang w:bidi="ar-IQ"/>
        </w:rPr>
        <w:t xml:space="preserve"> المحكمة تحقيقاتها في الدعوى ، او اعترض المدعى عليه على الابطال </w:t>
      </w:r>
      <w:proofErr w:type="spellStart"/>
      <w:r w:rsidR="00185D6C" w:rsidRPr="00012DFA">
        <w:rPr>
          <w:rFonts w:ascii="Calibri" w:eastAsia="Calibri" w:hAnsi="Calibri" w:cs="Simplified Arabic"/>
          <w:b/>
          <w:sz w:val="28"/>
          <w:szCs w:val="28"/>
          <w:rtl/>
          <w:lang w:bidi="ar-IQ"/>
        </w:rPr>
        <w:t>لانه</w:t>
      </w:r>
      <w:proofErr w:type="spellEnd"/>
      <w:r w:rsidR="00185D6C" w:rsidRPr="00012DFA">
        <w:rPr>
          <w:rFonts w:ascii="Calibri" w:eastAsia="Calibri" w:hAnsi="Calibri" w:cs="Simplified Arabic"/>
          <w:b/>
          <w:sz w:val="28"/>
          <w:szCs w:val="28"/>
          <w:rtl/>
          <w:lang w:bidi="ar-IQ"/>
        </w:rPr>
        <w:t xml:space="preserve"> كان قد دفع الدعوى بما يؤدي الى ردها ، حيث نصت المادة ( 88 ) من قانون المرافعات المدنية في الفقرة ( 1 ) على ان : </w:t>
      </w:r>
      <w:r w:rsidR="00185D6C" w:rsidRPr="00012DFA">
        <w:rPr>
          <w:rFonts w:ascii="Calibri" w:eastAsia="Calibri" w:hAnsi="Calibri" w:cs="Simplified Arabic" w:hint="cs"/>
          <w:b/>
          <w:sz w:val="28"/>
          <w:szCs w:val="28"/>
          <w:rtl/>
          <w:lang w:bidi="ar-IQ"/>
        </w:rPr>
        <w:t>(</w:t>
      </w:r>
      <w:r w:rsidR="00185D6C" w:rsidRPr="0026151B">
        <w:rPr>
          <w:rFonts w:ascii="Calibri" w:eastAsia="Calibri" w:hAnsi="Calibri" w:cs="Simplified Arabic"/>
          <w:bCs/>
          <w:sz w:val="28"/>
          <w:szCs w:val="28"/>
          <w:rtl/>
          <w:lang w:bidi="ar-IQ"/>
        </w:rPr>
        <w:t xml:space="preserve"> للمدعي ان يطلب ابطال عريضة الدعوى إلا اذا قد كانت تهيأت للحكم فيها </w:t>
      </w:r>
      <w:r w:rsidR="00185D6C" w:rsidRPr="00012DFA">
        <w:rPr>
          <w:rFonts w:ascii="Calibri" w:eastAsia="Calibri" w:hAnsi="Calibri" w:cs="Simplified Arabic" w:hint="cs"/>
          <w:b/>
          <w:sz w:val="28"/>
          <w:szCs w:val="28"/>
          <w:rtl/>
          <w:lang w:bidi="ar-IQ"/>
        </w:rPr>
        <w:t>)</w:t>
      </w:r>
      <w:r w:rsidR="00185D6C" w:rsidRPr="00012DFA">
        <w:rPr>
          <w:rFonts w:ascii="Calibri" w:eastAsia="Calibri" w:hAnsi="Calibri" w:cs="Simplified Arabic"/>
          <w:b/>
          <w:sz w:val="28"/>
          <w:szCs w:val="28"/>
          <w:rtl/>
          <w:lang w:bidi="ar-IQ"/>
        </w:rPr>
        <w:t xml:space="preserve"> ، وفي الفقرة ( 3 ) على انه : </w:t>
      </w:r>
      <w:r w:rsidR="00185D6C" w:rsidRPr="00012DFA">
        <w:rPr>
          <w:rFonts w:ascii="Calibri" w:eastAsia="Calibri" w:hAnsi="Calibri" w:cs="Simplified Arabic" w:hint="cs"/>
          <w:b/>
          <w:sz w:val="28"/>
          <w:szCs w:val="28"/>
          <w:rtl/>
          <w:lang w:bidi="ar-IQ"/>
        </w:rPr>
        <w:t>(</w:t>
      </w:r>
      <w:r w:rsidR="00185D6C" w:rsidRPr="0026151B">
        <w:rPr>
          <w:rFonts w:ascii="Calibri" w:eastAsia="Calibri" w:hAnsi="Calibri" w:cs="Simplified Arabic"/>
          <w:bCs/>
          <w:sz w:val="28"/>
          <w:szCs w:val="28"/>
          <w:rtl/>
          <w:lang w:bidi="ar-IQ"/>
        </w:rPr>
        <w:t xml:space="preserve"> لا يقبل من المدعى عليه ان يعترض على هذا الطلب الا اذا كان قد دفع الدعوى بدفع يؤدي الى ردها</w:t>
      </w:r>
      <w:r w:rsidR="00185D6C" w:rsidRPr="0026151B">
        <w:rPr>
          <w:rFonts w:ascii="Calibri" w:eastAsia="Calibri" w:hAnsi="Calibri" w:cs="Simplified Arabic" w:hint="cs"/>
          <w:bCs/>
          <w:sz w:val="28"/>
          <w:szCs w:val="28"/>
          <w:rtl/>
          <w:lang w:bidi="ar-IQ"/>
        </w:rPr>
        <w:t xml:space="preserve"> </w:t>
      </w:r>
      <w:r w:rsidR="00185D6C" w:rsidRPr="00012DFA">
        <w:rPr>
          <w:rFonts w:ascii="Calibri" w:eastAsia="Calibri" w:hAnsi="Calibri" w:cs="Simplified Arabic" w:hint="cs"/>
          <w:b/>
          <w:sz w:val="28"/>
          <w:szCs w:val="28"/>
          <w:rtl/>
          <w:lang w:bidi="ar-IQ"/>
        </w:rPr>
        <w:t>)</w:t>
      </w:r>
      <w:r w:rsidR="00185D6C" w:rsidRPr="00012DFA">
        <w:rPr>
          <w:rFonts w:ascii="Calibri" w:eastAsia="Calibri" w:hAnsi="Calibri" w:cs="Simplified Arabic"/>
          <w:b/>
          <w:sz w:val="28"/>
          <w:szCs w:val="28"/>
          <w:rtl/>
          <w:lang w:bidi="ar-IQ"/>
        </w:rPr>
        <w:t xml:space="preserve"> . لذلك فأن " قرار القاضي بأبطال عريضة الدعوى صحيح وموافق للقانون ذلك ان الدعوى لاتزال في مراحلها الأولى وبالتالي فأن طل</w:t>
      </w:r>
      <w:r w:rsidR="00511D9A">
        <w:rPr>
          <w:rFonts w:ascii="Calibri" w:eastAsia="Calibri" w:hAnsi="Calibri" w:cs="Simplified Arabic"/>
          <w:b/>
          <w:sz w:val="28"/>
          <w:szCs w:val="28"/>
          <w:rtl/>
          <w:lang w:bidi="ar-IQ"/>
        </w:rPr>
        <w:t>ب ابطالها يجد سنده في القانون "</w:t>
      </w:r>
      <w:r w:rsidR="00185D6C" w:rsidRPr="00012DFA">
        <w:rPr>
          <w:rFonts w:ascii="Simplified Arabic" w:eastAsia="Calibri" w:hAnsi="Simplified Arabic" w:cs="Simplified Arabic"/>
          <w:b/>
          <w:sz w:val="28"/>
          <w:szCs w:val="28"/>
          <w:vertAlign w:val="superscript"/>
          <w:rtl/>
          <w:lang w:bidi="ar-IQ"/>
        </w:rPr>
        <w:t>(</w:t>
      </w:r>
      <w:r w:rsidR="00185D6C" w:rsidRPr="00012DFA">
        <w:rPr>
          <w:rFonts w:ascii="Simplified Arabic" w:eastAsia="Calibri" w:hAnsi="Simplified Arabic" w:cs="Simplified Arabic"/>
          <w:b/>
          <w:sz w:val="28"/>
          <w:szCs w:val="28"/>
          <w:vertAlign w:val="superscript"/>
          <w:rtl/>
          <w:lang w:bidi="ar-IQ"/>
        </w:rPr>
        <w:footnoteReference w:id="246"/>
      </w:r>
      <w:r w:rsidR="00185D6C" w:rsidRPr="00012DFA">
        <w:rPr>
          <w:rFonts w:ascii="Simplified Arabic" w:eastAsia="Calibri" w:hAnsi="Simplified Arabic" w:cs="Simplified Arabic"/>
          <w:b/>
          <w:sz w:val="28"/>
          <w:szCs w:val="28"/>
          <w:vertAlign w:val="superscript"/>
          <w:rtl/>
          <w:lang w:bidi="ar-IQ"/>
        </w:rPr>
        <w:t>)</w:t>
      </w:r>
      <w:r w:rsidR="00185D6C" w:rsidRPr="00012DFA">
        <w:rPr>
          <w:rFonts w:ascii="Calibri" w:eastAsia="Calibri" w:hAnsi="Calibri" w:cs="Simplified Arabic"/>
          <w:b/>
          <w:sz w:val="28"/>
          <w:szCs w:val="28"/>
          <w:rtl/>
          <w:lang w:bidi="ar-IQ"/>
        </w:rPr>
        <w:t xml:space="preserve"> ، فـ " لا يجوز للمحكمة ابطال عريضة الدعوى بناءً على طلب المدعي اذا كانت الدعوى قد تهيأت</w:t>
      </w:r>
      <w:r w:rsidR="00511D9A">
        <w:rPr>
          <w:rFonts w:ascii="Calibri" w:eastAsia="Calibri" w:hAnsi="Calibri" w:cs="Simplified Arabic"/>
          <w:b/>
          <w:sz w:val="28"/>
          <w:szCs w:val="28"/>
          <w:rtl/>
          <w:lang w:bidi="ar-IQ"/>
        </w:rPr>
        <w:t xml:space="preserve"> للحسم "</w:t>
      </w:r>
      <w:r w:rsidR="00185D6C" w:rsidRPr="00012DFA">
        <w:rPr>
          <w:rFonts w:ascii="Simplified Arabic" w:eastAsia="Calibri" w:hAnsi="Simplified Arabic" w:cs="Simplified Arabic"/>
          <w:b/>
          <w:sz w:val="28"/>
          <w:szCs w:val="28"/>
          <w:vertAlign w:val="superscript"/>
          <w:rtl/>
          <w:lang w:bidi="ar-IQ"/>
        </w:rPr>
        <w:t>(</w:t>
      </w:r>
      <w:r w:rsidR="00185D6C" w:rsidRPr="00012DFA">
        <w:rPr>
          <w:rFonts w:ascii="Simplified Arabic" w:eastAsia="Calibri" w:hAnsi="Simplified Arabic" w:cs="Simplified Arabic"/>
          <w:b/>
          <w:sz w:val="28"/>
          <w:szCs w:val="28"/>
          <w:vertAlign w:val="superscript"/>
          <w:rtl/>
          <w:lang w:bidi="ar-IQ"/>
        </w:rPr>
        <w:footnoteReference w:id="247"/>
      </w:r>
      <w:r w:rsidR="00185D6C" w:rsidRPr="00012DFA">
        <w:rPr>
          <w:rFonts w:ascii="Simplified Arabic" w:eastAsia="Calibri" w:hAnsi="Simplified Arabic" w:cs="Simplified Arabic"/>
          <w:b/>
          <w:sz w:val="28"/>
          <w:szCs w:val="28"/>
          <w:vertAlign w:val="superscript"/>
          <w:rtl/>
          <w:lang w:bidi="ar-IQ"/>
        </w:rPr>
        <w:t>)</w:t>
      </w:r>
      <w:r w:rsidR="00185D6C" w:rsidRPr="00012DFA">
        <w:rPr>
          <w:rFonts w:ascii="Calibri" w:eastAsia="Calibri" w:hAnsi="Calibri" w:cs="Simplified Arabic"/>
          <w:b/>
          <w:sz w:val="28"/>
          <w:szCs w:val="28"/>
          <w:rtl/>
          <w:lang w:bidi="ar-IQ"/>
        </w:rPr>
        <w:t xml:space="preserve"> ، وعليه فاذا كانت المراف</w:t>
      </w:r>
      <w:r w:rsidR="00C61362" w:rsidRPr="00012DFA">
        <w:rPr>
          <w:rFonts w:ascii="Calibri" w:eastAsia="Calibri" w:hAnsi="Calibri" w:cs="Simplified Arabic"/>
          <w:b/>
          <w:sz w:val="28"/>
          <w:szCs w:val="28"/>
          <w:rtl/>
          <w:lang w:bidi="ar-IQ"/>
        </w:rPr>
        <w:t>عة تجري بحق المدعى عليه غيابيا</w:t>
      </w:r>
      <w:r w:rsidR="00185D6C" w:rsidRPr="00012DFA">
        <w:rPr>
          <w:rFonts w:ascii="Calibri" w:eastAsia="Calibri" w:hAnsi="Calibri" w:cs="Simplified Arabic"/>
          <w:b/>
          <w:sz w:val="28"/>
          <w:szCs w:val="28"/>
          <w:rtl/>
          <w:lang w:bidi="ar-IQ"/>
        </w:rPr>
        <w:t xml:space="preserve"> فلا حاجة لعرض طلب المدعي </w:t>
      </w:r>
      <w:proofErr w:type="spellStart"/>
      <w:r w:rsidR="00185D6C" w:rsidRPr="00012DFA">
        <w:rPr>
          <w:rFonts w:ascii="Calibri" w:eastAsia="Calibri" w:hAnsi="Calibri" w:cs="Simplified Arabic"/>
          <w:b/>
          <w:sz w:val="28"/>
          <w:szCs w:val="28"/>
          <w:rtl/>
          <w:lang w:bidi="ar-IQ"/>
        </w:rPr>
        <w:t>بالابطال</w:t>
      </w:r>
      <w:proofErr w:type="spellEnd"/>
      <w:r w:rsidR="00185D6C" w:rsidRPr="00012DFA">
        <w:rPr>
          <w:rFonts w:ascii="Calibri" w:eastAsia="Calibri" w:hAnsi="Calibri" w:cs="Simplified Arabic"/>
          <w:b/>
          <w:sz w:val="28"/>
          <w:szCs w:val="28"/>
          <w:rtl/>
          <w:lang w:bidi="ar-IQ"/>
        </w:rPr>
        <w:t xml:space="preserve"> وتبليغ المدعى عليه </w:t>
      </w:r>
      <w:r w:rsidR="00185D6C" w:rsidRPr="00012DFA">
        <w:rPr>
          <w:rFonts w:ascii="Calibri" w:eastAsia="Calibri" w:hAnsi="Calibri" w:cs="Simplified Arabic"/>
          <w:b/>
          <w:sz w:val="28"/>
          <w:szCs w:val="28"/>
          <w:rtl/>
          <w:lang w:bidi="ar-IQ"/>
        </w:rPr>
        <w:lastRenderedPageBreak/>
        <w:t>به ، حيث ان اعتراضه – بافتراض حصوله- لا يعتد به اذ انه لم يكن قد دفع الدعوى بدفع يؤدي الى ردها، كما تقرر الفقرة ( 3 ) المشار اليها آنفا</w:t>
      </w:r>
      <w:r w:rsidR="00511D9A">
        <w:rPr>
          <w:rFonts w:ascii="Calibri" w:eastAsia="Calibri" w:hAnsi="Calibri" w:cs="Simplified Arabic"/>
          <w:b/>
          <w:sz w:val="28"/>
          <w:szCs w:val="28"/>
          <w:rtl/>
          <w:lang w:bidi="ar-IQ"/>
        </w:rPr>
        <w:t>ً</w:t>
      </w:r>
      <w:r w:rsidR="00185D6C" w:rsidRPr="00012DFA">
        <w:rPr>
          <w:rFonts w:ascii="Simplified Arabic" w:eastAsia="Calibri" w:hAnsi="Simplified Arabic" w:cs="Simplified Arabic"/>
          <w:b/>
          <w:sz w:val="28"/>
          <w:szCs w:val="28"/>
          <w:vertAlign w:val="superscript"/>
          <w:rtl/>
          <w:lang w:bidi="ar-IQ"/>
        </w:rPr>
        <w:t>(</w:t>
      </w:r>
      <w:r w:rsidR="00185D6C" w:rsidRPr="00012DFA">
        <w:rPr>
          <w:rFonts w:ascii="Simplified Arabic" w:eastAsia="Calibri" w:hAnsi="Simplified Arabic" w:cs="Simplified Arabic"/>
          <w:b/>
          <w:sz w:val="28"/>
          <w:szCs w:val="28"/>
          <w:vertAlign w:val="superscript"/>
          <w:rtl/>
          <w:lang w:bidi="ar-IQ"/>
        </w:rPr>
        <w:footnoteReference w:id="248"/>
      </w:r>
      <w:r w:rsidR="00185D6C" w:rsidRPr="00012DFA">
        <w:rPr>
          <w:rFonts w:ascii="Simplified Arabic" w:eastAsia="Calibri" w:hAnsi="Simplified Arabic" w:cs="Simplified Arabic"/>
          <w:b/>
          <w:sz w:val="28"/>
          <w:szCs w:val="28"/>
          <w:vertAlign w:val="superscript"/>
          <w:rtl/>
          <w:lang w:bidi="ar-IQ"/>
        </w:rPr>
        <w:t>)</w:t>
      </w:r>
      <w:r w:rsidR="00185D6C" w:rsidRPr="00012DFA">
        <w:rPr>
          <w:rFonts w:ascii="Calibri" w:eastAsia="Calibri" w:hAnsi="Calibri" w:cs="Simplified Arabic"/>
          <w:b/>
          <w:sz w:val="28"/>
          <w:szCs w:val="28"/>
          <w:rtl/>
          <w:lang w:bidi="ar-IQ"/>
        </w:rPr>
        <w:t xml:space="preserve"> .</w:t>
      </w:r>
    </w:p>
    <w:p w:rsidR="00185D6C" w:rsidRPr="00012DFA" w:rsidRDefault="00404D33" w:rsidP="00012DFA">
      <w:pPr>
        <w:spacing w:before="120" w:after="240" w:line="288" w:lineRule="auto"/>
        <w:jc w:val="center"/>
        <w:rPr>
          <w:rFonts w:ascii="Calibri" w:eastAsia="Calibri" w:hAnsi="Calibri" w:cs="Simplified Arabic"/>
          <w:bCs/>
          <w:sz w:val="28"/>
          <w:szCs w:val="28"/>
          <w:rtl/>
          <w:lang w:bidi="ar-IQ"/>
        </w:rPr>
      </w:pPr>
      <w:r w:rsidRPr="00012DFA">
        <w:rPr>
          <w:rFonts w:ascii="Calibri" w:eastAsia="Calibri" w:hAnsi="Calibri" w:cs="Simplified Arabic" w:hint="cs"/>
          <w:bCs/>
          <w:sz w:val="28"/>
          <w:szCs w:val="28"/>
          <w:rtl/>
          <w:lang w:bidi="ar-IQ"/>
        </w:rPr>
        <w:t>الفرع الثاني</w:t>
      </w:r>
      <w:r w:rsidR="00FC5432">
        <w:rPr>
          <w:rFonts w:ascii="Calibri" w:eastAsia="Calibri" w:hAnsi="Calibri" w:cs="Simplified Arabic" w:hint="cs"/>
          <w:bCs/>
          <w:sz w:val="28"/>
          <w:szCs w:val="28"/>
          <w:rtl/>
          <w:lang w:bidi="ar-IQ"/>
        </w:rPr>
        <w:t xml:space="preserve"> </w:t>
      </w:r>
      <w:r w:rsidR="00012DFA" w:rsidRPr="00012DFA">
        <w:rPr>
          <w:rFonts w:ascii="Calibri" w:eastAsia="Calibri" w:hAnsi="Calibri" w:cs="Simplified Arabic"/>
          <w:bCs/>
          <w:sz w:val="28"/>
          <w:szCs w:val="28"/>
          <w:rtl/>
          <w:lang w:bidi="ar-IQ"/>
        </w:rPr>
        <w:br/>
      </w:r>
      <w:r w:rsidR="00185D6C" w:rsidRPr="00012DFA">
        <w:rPr>
          <w:rFonts w:ascii="Calibri" w:eastAsia="Calibri" w:hAnsi="Calibri" w:cs="Simplified Arabic" w:hint="cs"/>
          <w:bCs/>
          <w:sz w:val="28"/>
          <w:szCs w:val="28"/>
          <w:rtl/>
          <w:lang w:bidi="ar-IQ"/>
        </w:rPr>
        <w:t xml:space="preserve">خصوصية الانهاء </w:t>
      </w:r>
      <w:proofErr w:type="spellStart"/>
      <w:r w:rsidR="00185D6C" w:rsidRPr="00012DFA">
        <w:rPr>
          <w:rFonts w:ascii="Calibri" w:eastAsia="Calibri" w:hAnsi="Calibri" w:cs="Simplified Arabic" w:hint="cs"/>
          <w:bCs/>
          <w:sz w:val="28"/>
          <w:szCs w:val="28"/>
          <w:rtl/>
          <w:lang w:bidi="ar-IQ"/>
        </w:rPr>
        <w:t>المبتسر</w:t>
      </w:r>
      <w:proofErr w:type="spellEnd"/>
      <w:r w:rsidR="00185D6C" w:rsidRPr="00012DFA">
        <w:rPr>
          <w:rFonts w:ascii="Calibri" w:eastAsia="Calibri" w:hAnsi="Calibri" w:cs="Simplified Arabic" w:hint="cs"/>
          <w:bCs/>
          <w:sz w:val="28"/>
          <w:szCs w:val="28"/>
          <w:rtl/>
          <w:lang w:bidi="ar-IQ"/>
        </w:rPr>
        <w:t xml:space="preserve"> في دعاوى</w:t>
      </w:r>
      <w:r w:rsidR="0021046D">
        <w:rPr>
          <w:rFonts w:ascii="Calibri" w:eastAsia="Calibri" w:hAnsi="Calibri" w:cs="Simplified Arabic" w:hint="cs"/>
          <w:bCs/>
          <w:sz w:val="28"/>
          <w:szCs w:val="28"/>
          <w:rtl/>
          <w:lang w:bidi="ar-IQ"/>
        </w:rPr>
        <w:t xml:space="preserve"> الحِل </w:t>
      </w:r>
      <w:r w:rsidR="00185D6C" w:rsidRPr="00012DFA">
        <w:rPr>
          <w:rFonts w:ascii="Calibri" w:eastAsia="Calibri" w:hAnsi="Calibri" w:cs="Simplified Arabic" w:hint="cs"/>
          <w:bCs/>
          <w:sz w:val="28"/>
          <w:szCs w:val="28"/>
          <w:rtl/>
          <w:lang w:bidi="ar-IQ"/>
        </w:rPr>
        <w:t>و</w:t>
      </w:r>
      <w:r w:rsidR="0021046D">
        <w:rPr>
          <w:rFonts w:ascii="Calibri" w:eastAsia="Calibri" w:hAnsi="Calibri" w:cs="Simplified Arabic" w:hint="cs"/>
          <w:bCs/>
          <w:sz w:val="28"/>
          <w:szCs w:val="28"/>
          <w:rtl/>
          <w:lang w:bidi="ar-IQ"/>
        </w:rPr>
        <w:t>الحُرمة</w:t>
      </w:r>
    </w:p>
    <w:p w:rsidR="00185D6C" w:rsidRPr="00012DFA" w:rsidRDefault="00185D6C"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hint="cs"/>
          <w:b/>
          <w:sz w:val="28"/>
          <w:szCs w:val="28"/>
          <w:rtl/>
          <w:lang w:bidi="ar-IQ"/>
        </w:rPr>
        <w:t xml:space="preserve">أما وقد بينا الاحكام الاصل في خيارات الانهاء </w:t>
      </w:r>
      <w:proofErr w:type="spellStart"/>
      <w:r w:rsidRPr="00012DFA">
        <w:rPr>
          <w:rFonts w:ascii="Calibri" w:eastAsia="Calibri" w:hAnsi="Calibri" w:cs="Simplified Arabic" w:hint="cs"/>
          <w:b/>
          <w:sz w:val="28"/>
          <w:szCs w:val="28"/>
          <w:rtl/>
          <w:lang w:bidi="ar-IQ"/>
        </w:rPr>
        <w:t>ا</w:t>
      </w:r>
      <w:r w:rsidR="00C61362" w:rsidRPr="00012DFA">
        <w:rPr>
          <w:rFonts w:ascii="Calibri" w:eastAsia="Calibri" w:hAnsi="Calibri" w:cs="Simplified Arabic" w:hint="cs"/>
          <w:b/>
          <w:sz w:val="28"/>
          <w:szCs w:val="28"/>
          <w:rtl/>
          <w:lang w:bidi="ar-IQ"/>
        </w:rPr>
        <w:t>لمبتسر</w:t>
      </w:r>
      <w:proofErr w:type="spellEnd"/>
      <w:r w:rsidR="00C61362" w:rsidRPr="00012DFA">
        <w:rPr>
          <w:rFonts w:ascii="Calibri" w:eastAsia="Calibri" w:hAnsi="Calibri" w:cs="Simplified Arabic" w:hint="cs"/>
          <w:b/>
          <w:sz w:val="28"/>
          <w:szCs w:val="28"/>
          <w:rtl/>
          <w:lang w:bidi="ar-IQ"/>
        </w:rPr>
        <w:t xml:space="preserve"> للدعوى المدنية فيما تقدم</w:t>
      </w:r>
      <w:r w:rsidRPr="00012DFA">
        <w:rPr>
          <w:rFonts w:ascii="Calibri" w:eastAsia="Calibri" w:hAnsi="Calibri" w:cs="Simplified Arabic" w:hint="cs"/>
          <w:b/>
          <w:sz w:val="28"/>
          <w:szCs w:val="28"/>
          <w:rtl/>
          <w:lang w:bidi="ar-IQ"/>
        </w:rPr>
        <w:t xml:space="preserve"> فقد جاء دور دعاوى</w:t>
      </w:r>
      <w:r w:rsidR="0021046D">
        <w:rPr>
          <w:rFonts w:ascii="Calibri" w:eastAsia="Calibri" w:hAnsi="Calibri" w:cs="Simplified Arabic" w:hint="cs"/>
          <w:b/>
          <w:sz w:val="28"/>
          <w:szCs w:val="28"/>
          <w:rtl/>
          <w:lang w:bidi="ar-IQ"/>
        </w:rPr>
        <w:t xml:space="preserve"> الحِل </w:t>
      </w:r>
      <w:r w:rsidR="00C61362" w:rsidRPr="00012DFA">
        <w:rPr>
          <w:rFonts w:ascii="Calibri" w:eastAsia="Calibri" w:hAnsi="Calibri" w:cs="Simplified Arabic" w:hint="cs"/>
          <w:b/>
          <w:sz w:val="28"/>
          <w:szCs w:val="28"/>
          <w:rtl/>
          <w:lang w:bidi="ar-IQ"/>
        </w:rPr>
        <w:t>والحرم في البيان بذات الخصوص،</w:t>
      </w:r>
      <w:r w:rsidRPr="00012DFA">
        <w:rPr>
          <w:rFonts w:ascii="Calibri" w:eastAsia="Calibri" w:hAnsi="Calibri" w:cs="Simplified Arabic" w:hint="cs"/>
          <w:b/>
          <w:sz w:val="28"/>
          <w:szCs w:val="28"/>
          <w:rtl/>
          <w:lang w:bidi="ar-IQ"/>
        </w:rPr>
        <w:t xml:space="preserve"> ولنعرض لذات الخيارات التي عرضنا لها في الفرع الاول لكن لا </w:t>
      </w:r>
      <w:proofErr w:type="spellStart"/>
      <w:r w:rsidRPr="00012DFA">
        <w:rPr>
          <w:rFonts w:ascii="Calibri" w:eastAsia="Calibri" w:hAnsi="Calibri" w:cs="Simplified Arabic" w:hint="cs"/>
          <w:b/>
          <w:sz w:val="28"/>
          <w:szCs w:val="28"/>
          <w:rtl/>
          <w:lang w:bidi="ar-IQ"/>
        </w:rPr>
        <w:t>باصلها</w:t>
      </w:r>
      <w:proofErr w:type="spellEnd"/>
      <w:r w:rsidRPr="00012DFA">
        <w:rPr>
          <w:rFonts w:ascii="Calibri" w:eastAsia="Calibri" w:hAnsi="Calibri" w:cs="Simplified Arabic" w:hint="cs"/>
          <w:b/>
          <w:sz w:val="28"/>
          <w:szCs w:val="28"/>
          <w:rtl/>
          <w:lang w:bidi="ar-IQ"/>
        </w:rPr>
        <w:t xml:space="preserve"> العام انما بما اثرت فيها خصوصية دعاوى</w:t>
      </w:r>
      <w:r w:rsidR="0021046D">
        <w:rPr>
          <w:rFonts w:ascii="Calibri" w:eastAsia="Calibri" w:hAnsi="Calibri" w:cs="Simplified Arabic" w:hint="cs"/>
          <w:b/>
          <w:sz w:val="28"/>
          <w:szCs w:val="28"/>
          <w:rtl/>
          <w:lang w:bidi="ar-IQ"/>
        </w:rPr>
        <w:t xml:space="preserve"> الحِل </w:t>
      </w:r>
      <w:r w:rsidRPr="00012DFA">
        <w:rPr>
          <w:rFonts w:ascii="Calibri" w:eastAsia="Calibri" w:hAnsi="Calibri" w:cs="Simplified Arabic" w:hint="cs"/>
          <w:b/>
          <w:sz w:val="28"/>
          <w:szCs w:val="28"/>
          <w:rtl/>
          <w:lang w:bidi="ar-IQ"/>
        </w:rPr>
        <w:t>و</w:t>
      </w:r>
      <w:r w:rsidR="0021046D">
        <w:rPr>
          <w:rFonts w:ascii="Calibri" w:eastAsia="Calibri" w:hAnsi="Calibri" w:cs="Simplified Arabic" w:hint="cs"/>
          <w:b/>
          <w:sz w:val="28"/>
          <w:szCs w:val="28"/>
          <w:rtl/>
          <w:lang w:bidi="ar-IQ"/>
        </w:rPr>
        <w:t>الحُرمة</w:t>
      </w:r>
      <w:r w:rsidRPr="00012DFA">
        <w:rPr>
          <w:rFonts w:ascii="Calibri" w:eastAsia="Calibri" w:hAnsi="Calibri" w:cs="Simplified Arabic" w:hint="cs"/>
          <w:b/>
          <w:sz w:val="28"/>
          <w:szCs w:val="28"/>
          <w:rtl/>
          <w:lang w:bidi="ar-IQ"/>
        </w:rPr>
        <w:t xml:space="preserve"> وكما يأتي:</w:t>
      </w:r>
    </w:p>
    <w:p w:rsidR="00185D6C" w:rsidRPr="00012DFA" w:rsidRDefault="00404D33" w:rsidP="00087CDB">
      <w:pPr>
        <w:spacing w:before="120" w:after="240" w:line="288" w:lineRule="auto"/>
        <w:jc w:val="both"/>
        <w:rPr>
          <w:rFonts w:ascii="Calibri" w:eastAsia="Calibri" w:hAnsi="Calibri" w:cs="Simplified Arabic"/>
          <w:bCs/>
          <w:sz w:val="28"/>
          <w:szCs w:val="28"/>
          <w:rtl/>
          <w:lang w:bidi="ar-IQ"/>
        </w:rPr>
      </w:pPr>
      <w:r w:rsidRPr="00012DFA">
        <w:rPr>
          <w:rFonts w:ascii="Calibri" w:eastAsia="Calibri" w:hAnsi="Calibri" w:cs="Simplified Arabic" w:hint="cs"/>
          <w:bCs/>
          <w:sz w:val="28"/>
          <w:szCs w:val="28"/>
          <w:rtl/>
          <w:lang w:bidi="ar-IQ"/>
        </w:rPr>
        <w:t>اولاً ـ</w:t>
      </w:r>
      <w:r w:rsidR="00185D6C" w:rsidRPr="00012DFA">
        <w:rPr>
          <w:rFonts w:ascii="Calibri" w:eastAsia="Calibri" w:hAnsi="Calibri" w:cs="Simplified Arabic" w:hint="cs"/>
          <w:bCs/>
          <w:sz w:val="28"/>
          <w:szCs w:val="28"/>
          <w:rtl/>
          <w:lang w:bidi="ar-IQ"/>
        </w:rPr>
        <w:t xml:space="preserve"> ترك دعوى</w:t>
      </w:r>
      <w:r w:rsidR="0021046D">
        <w:rPr>
          <w:rFonts w:ascii="Calibri" w:eastAsia="Calibri" w:hAnsi="Calibri" w:cs="Simplified Arabic" w:hint="cs"/>
          <w:bCs/>
          <w:sz w:val="28"/>
          <w:szCs w:val="28"/>
          <w:rtl/>
          <w:lang w:bidi="ar-IQ"/>
        </w:rPr>
        <w:t xml:space="preserve"> الحِل </w:t>
      </w:r>
      <w:r w:rsidR="00185D6C" w:rsidRPr="00012DFA">
        <w:rPr>
          <w:rFonts w:ascii="Calibri" w:eastAsia="Calibri" w:hAnsi="Calibri" w:cs="Simplified Arabic" w:hint="cs"/>
          <w:bCs/>
          <w:sz w:val="28"/>
          <w:szCs w:val="28"/>
          <w:rtl/>
          <w:lang w:bidi="ar-IQ"/>
        </w:rPr>
        <w:t>و</w:t>
      </w:r>
      <w:r w:rsidR="0021046D">
        <w:rPr>
          <w:rFonts w:ascii="Calibri" w:eastAsia="Calibri" w:hAnsi="Calibri" w:cs="Simplified Arabic" w:hint="cs"/>
          <w:bCs/>
          <w:sz w:val="28"/>
          <w:szCs w:val="28"/>
          <w:rtl/>
          <w:lang w:bidi="ar-IQ"/>
        </w:rPr>
        <w:t>الحُرمة</w:t>
      </w:r>
      <w:r w:rsidR="00185D6C" w:rsidRPr="00012DFA">
        <w:rPr>
          <w:rFonts w:ascii="Calibri" w:eastAsia="Calibri" w:hAnsi="Calibri" w:cs="Simplified Arabic" w:hint="cs"/>
          <w:bCs/>
          <w:sz w:val="28"/>
          <w:szCs w:val="28"/>
          <w:rtl/>
          <w:lang w:bidi="ar-IQ"/>
        </w:rPr>
        <w:t xml:space="preserve"> للمراجعة</w:t>
      </w:r>
      <w:r w:rsidRPr="00012DFA">
        <w:rPr>
          <w:rFonts w:ascii="Calibri" w:eastAsia="Calibri" w:hAnsi="Calibri" w:cs="Simplified Arabic" w:hint="cs"/>
          <w:bCs/>
          <w:sz w:val="28"/>
          <w:szCs w:val="28"/>
          <w:rtl/>
          <w:lang w:bidi="ar-IQ"/>
        </w:rPr>
        <w:t xml:space="preserve"> :</w:t>
      </w:r>
    </w:p>
    <w:p w:rsidR="00185D6C" w:rsidRPr="00012DFA" w:rsidRDefault="00FC5432" w:rsidP="007F12A9">
      <w:pPr>
        <w:spacing w:before="120" w:after="240" w:line="288" w:lineRule="auto"/>
        <w:ind w:firstLine="720"/>
        <w:jc w:val="both"/>
        <w:rPr>
          <w:rFonts w:ascii="Calibri" w:eastAsia="Calibri" w:hAnsi="Calibri" w:cs="Simplified Arabic"/>
          <w:b/>
          <w:sz w:val="28"/>
          <w:szCs w:val="28"/>
          <w:rtl/>
          <w:lang w:bidi="ar-IQ"/>
        </w:rPr>
      </w:pPr>
      <w:r>
        <w:rPr>
          <w:rFonts w:ascii="Calibri" w:eastAsia="Calibri" w:hAnsi="Calibri" w:cs="Simplified Arabic" w:hint="cs"/>
          <w:b/>
          <w:sz w:val="28"/>
          <w:szCs w:val="28"/>
          <w:rtl/>
          <w:lang w:bidi="ar-IQ"/>
        </w:rPr>
        <w:t xml:space="preserve"> </w:t>
      </w:r>
      <w:r w:rsidR="00185D6C" w:rsidRPr="00012DFA">
        <w:rPr>
          <w:rFonts w:ascii="Calibri" w:eastAsia="Calibri" w:hAnsi="Calibri" w:cs="Simplified Arabic" w:hint="cs"/>
          <w:b/>
          <w:sz w:val="28"/>
          <w:szCs w:val="28"/>
          <w:rtl/>
          <w:lang w:bidi="ar-IQ"/>
        </w:rPr>
        <w:t xml:space="preserve">فيما لا يجوز الوقف الاتفاقي بالنسبة لدعاوى الحسبة لتعلقها بالمصلحة العامة لا ينبغي ان تترك لمشيئة الخصوم وكذلك لا يجوز الوقف الجزائي فيها لان المصلحة العامة تحتم سرعة الفصل فيها حتى لو تقاعس المدعي عن </w:t>
      </w:r>
      <w:r w:rsidR="00511D9A">
        <w:rPr>
          <w:rFonts w:ascii="Calibri" w:eastAsia="Calibri" w:hAnsi="Calibri" w:cs="Simplified Arabic" w:hint="cs"/>
          <w:b/>
          <w:sz w:val="28"/>
          <w:szCs w:val="28"/>
          <w:rtl/>
          <w:lang w:bidi="ar-IQ"/>
        </w:rPr>
        <w:t>متابعتها او تعمد عدم السير فيها</w:t>
      </w:r>
      <w:r w:rsidR="00185D6C" w:rsidRPr="00012DFA">
        <w:rPr>
          <w:rFonts w:ascii="Calibri" w:eastAsia="Calibri" w:hAnsi="Calibri" w:cs="Simplified Arabic" w:hint="cs"/>
          <w:b/>
          <w:sz w:val="28"/>
          <w:szCs w:val="28"/>
          <w:vertAlign w:val="superscript"/>
          <w:rtl/>
          <w:lang w:bidi="ar-IQ"/>
        </w:rPr>
        <w:t>(</w:t>
      </w:r>
      <w:r w:rsidR="00185D6C" w:rsidRPr="00012DFA">
        <w:rPr>
          <w:rFonts w:ascii="Calibri" w:eastAsia="Calibri" w:hAnsi="Calibri" w:cs="Simplified Arabic"/>
          <w:b/>
          <w:sz w:val="28"/>
          <w:szCs w:val="28"/>
          <w:vertAlign w:val="superscript"/>
          <w:rtl/>
          <w:lang w:bidi="ar-IQ"/>
        </w:rPr>
        <w:footnoteReference w:id="249"/>
      </w:r>
      <w:r w:rsidR="00185D6C" w:rsidRPr="00012DFA">
        <w:rPr>
          <w:rFonts w:ascii="Calibri" w:eastAsia="Calibri" w:hAnsi="Calibri" w:cs="Simplified Arabic" w:hint="cs"/>
          <w:b/>
          <w:sz w:val="28"/>
          <w:szCs w:val="28"/>
          <w:vertAlign w:val="superscript"/>
          <w:rtl/>
          <w:lang w:bidi="ar-IQ"/>
        </w:rPr>
        <w:t>)</w:t>
      </w:r>
      <w:r w:rsidR="00185D6C" w:rsidRPr="00012DFA">
        <w:rPr>
          <w:rFonts w:ascii="Calibri" w:eastAsia="Calibri" w:hAnsi="Calibri" w:cs="Simplified Arabic" w:hint="cs"/>
          <w:b/>
          <w:sz w:val="28"/>
          <w:szCs w:val="28"/>
          <w:rtl/>
          <w:lang w:bidi="ar-IQ"/>
        </w:rPr>
        <w:t>.</w:t>
      </w:r>
    </w:p>
    <w:p w:rsidR="00185D6C" w:rsidRPr="00012DFA" w:rsidRDefault="00185D6C"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hint="cs"/>
          <w:b/>
          <w:sz w:val="28"/>
          <w:szCs w:val="28"/>
          <w:rtl/>
          <w:lang w:bidi="ar-IQ"/>
        </w:rPr>
        <w:t>ف</w:t>
      </w:r>
      <w:r w:rsidRPr="00012DFA">
        <w:rPr>
          <w:rFonts w:ascii="Calibri" w:eastAsia="Calibri" w:hAnsi="Calibri" w:cs="Simplified Arabic"/>
          <w:b/>
          <w:sz w:val="28"/>
          <w:szCs w:val="28"/>
          <w:rtl/>
          <w:lang w:bidi="ar-IQ"/>
        </w:rPr>
        <w:t>تتعطل ق</w:t>
      </w:r>
      <w:r w:rsidRPr="00012DFA">
        <w:rPr>
          <w:rFonts w:ascii="Calibri" w:eastAsia="Calibri" w:hAnsi="Calibri" w:cs="Simplified Arabic" w:hint="cs"/>
          <w:b/>
          <w:sz w:val="28"/>
          <w:szCs w:val="28"/>
          <w:rtl/>
          <w:lang w:bidi="ar-IQ"/>
        </w:rPr>
        <w:t>و</w:t>
      </w:r>
      <w:r w:rsidRPr="00012DFA">
        <w:rPr>
          <w:rFonts w:ascii="Calibri" w:eastAsia="Calibri" w:hAnsi="Calibri" w:cs="Simplified Arabic"/>
          <w:b/>
          <w:sz w:val="28"/>
          <w:szCs w:val="28"/>
          <w:rtl/>
          <w:lang w:bidi="ar-IQ"/>
        </w:rPr>
        <w:t xml:space="preserve">اعد </w:t>
      </w:r>
      <w:r w:rsidRPr="00012DFA">
        <w:rPr>
          <w:rFonts w:ascii="Calibri" w:eastAsia="Calibri" w:hAnsi="Calibri" w:cs="Simplified Arabic" w:hint="cs"/>
          <w:b/>
          <w:sz w:val="28"/>
          <w:szCs w:val="28"/>
          <w:rtl/>
          <w:lang w:bidi="ar-IQ"/>
        </w:rPr>
        <w:t>(ترك الدعوى للمراجعة) ال</w:t>
      </w:r>
      <w:r w:rsidRPr="00012DFA">
        <w:rPr>
          <w:rFonts w:ascii="Calibri" w:eastAsia="Calibri" w:hAnsi="Calibri" w:cs="Simplified Arabic"/>
          <w:b/>
          <w:sz w:val="28"/>
          <w:szCs w:val="28"/>
          <w:rtl/>
          <w:lang w:bidi="ar-IQ"/>
        </w:rPr>
        <w:t xml:space="preserve">تنظيمية </w:t>
      </w:r>
      <w:r w:rsidRPr="00012DFA">
        <w:rPr>
          <w:rFonts w:ascii="Calibri" w:eastAsia="Calibri" w:hAnsi="Calibri" w:cs="Simplified Arabic" w:hint="cs"/>
          <w:b/>
          <w:sz w:val="28"/>
          <w:szCs w:val="28"/>
          <w:rtl/>
          <w:lang w:bidi="ar-IQ"/>
        </w:rPr>
        <w:t>ال</w:t>
      </w:r>
      <w:r w:rsidRPr="00012DFA">
        <w:rPr>
          <w:rFonts w:ascii="Calibri" w:eastAsia="Calibri" w:hAnsi="Calibri" w:cs="Simplified Arabic"/>
          <w:b/>
          <w:sz w:val="28"/>
          <w:szCs w:val="28"/>
          <w:rtl/>
          <w:lang w:bidi="ar-IQ"/>
        </w:rPr>
        <w:t>اجرائية للدعاوى المدنية</w:t>
      </w:r>
      <w:r w:rsidRPr="00012DFA">
        <w:rPr>
          <w:rFonts w:ascii="Calibri" w:eastAsia="Calibri" w:hAnsi="Calibri" w:cs="Simplified Arabic" w:hint="cs"/>
          <w:b/>
          <w:sz w:val="28"/>
          <w:szCs w:val="28"/>
          <w:rtl/>
          <w:lang w:bidi="ar-IQ"/>
        </w:rPr>
        <w:t xml:space="preserve"> عندما يكون موضوع تلك ا</w:t>
      </w:r>
      <w:r w:rsidR="00C61362" w:rsidRPr="00012DFA">
        <w:rPr>
          <w:rFonts w:ascii="Calibri" w:eastAsia="Calibri" w:hAnsi="Calibri" w:cs="Simplified Arabic" w:hint="cs"/>
          <w:b/>
          <w:sz w:val="28"/>
          <w:szCs w:val="28"/>
          <w:rtl/>
          <w:lang w:bidi="ar-IQ"/>
        </w:rPr>
        <w:t>لدعوى متعلقا بنظام</w:t>
      </w:r>
      <w:r w:rsidR="0021046D">
        <w:rPr>
          <w:rFonts w:ascii="Calibri" w:eastAsia="Calibri" w:hAnsi="Calibri" w:cs="Simplified Arabic" w:hint="cs"/>
          <w:b/>
          <w:sz w:val="28"/>
          <w:szCs w:val="28"/>
          <w:rtl/>
          <w:lang w:bidi="ar-IQ"/>
        </w:rPr>
        <w:t xml:space="preserve"> الحِل </w:t>
      </w:r>
      <w:r w:rsidR="00C61362" w:rsidRPr="00012DFA">
        <w:rPr>
          <w:rFonts w:ascii="Calibri" w:eastAsia="Calibri" w:hAnsi="Calibri" w:cs="Simplified Arabic" w:hint="cs"/>
          <w:b/>
          <w:sz w:val="28"/>
          <w:szCs w:val="28"/>
          <w:rtl/>
          <w:lang w:bidi="ar-IQ"/>
        </w:rPr>
        <w:t>و</w:t>
      </w:r>
      <w:r w:rsidR="0021046D">
        <w:rPr>
          <w:rFonts w:ascii="Calibri" w:eastAsia="Calibri" w:hAnsi="Calibri" w:cs="Simplified Arabic" w:hint="cs"/>
          <w:b/>
          <w:sz w:val="28"/>
          <w:szCs w:val="28"/>
          <w:rtl/>
          <w:lang w:bidi="ar-IQ"/>
        </w:rPr>
        <w:t>الحُرمة</w:t>
      </w:r>
      <w:r w:rsidRPr="00012DFA">
        <w:rPr>
          <w:rFonts w:ascii="Calibri" w:eastAsia="Calibri" w:hAnsi="Calibri" w:cs="Simplified Arabic" w:hint="cs"/>
          <w:b/>
          <w:sz w:val="28"/>
          <w:szCs w:val="28"/>
          <w:rtl/>
          <w:lang w:bidi="ar-IQ"/>
        </w:rPr>
        <w:t xml:space="preserve"> و</w:t>
      </w:r>
      <w:r w:rsidRPr="00012DFA">
        <w:rPr>
          <w:rFonts w:ascii="Calibri" w:eastAsia="Calibri" w:hAnsi="Calibri" w:cs="Simplified Arabic"/>
          <w:b/>
          <w:sz w:val="28"/>
          <w:szCs w:val="28"/>
          <w:rtl/>
          <w:lang w:bidi="ar-IQ"/>
        </w:rPr>
        <w:t xml:space="preserve">ليطبق منها ما يتناسب مع طبيعة </w:t>
      </w:r>
      <w:r w:rsidRPr="00012DFA">
        <w:rPr>
          <w:rFonts w:ascii="Calibri" w:eastAsia="Calibri" w:hAnsi="Calibri" w:cs="Simplified Arabic" w:hint="cs"/>
          <w:b/>
          <w:sz w:val="28"/>
          <w:szCs w:val="28"/>
          <w:rtl/>
          <w:lang w:bidi="ar-IQ"/>
        </w:rPr>
        <w:t xml:space="preserve">تلك </w:t>
      </w:r>
      <w:r w:rsidRPr="00012DFA">
        <w:rPr>
          <w:rFonts w:ascii="Calibri" w:eastAsia="Calibri" w:hAnsi="Calibri" w:cs="Simplified Arabic"/>
          <w:b/>
          <w:sz w:val="28"/>
          <w:szCs w:val="28"/>
          <w:rtl/>
          <w:lang w:bidi="ar-IQ"/>
        </w:rPr>
        <w:t>الدعوى الشرعية</w:t>
      </w:r>
      <w:r w:rsidRPr="00012DFA">
        <w:rPr>
          <w:rFonts w:ascii="Calibri" w:eastAsia="Calibri" w:hAnsi="Calibri" w:cs="Simplified Arabic" w:hint="cs"/>
          <w:b/>
          <w:sz w:val="28"/>
          <w:szCs w:val="28"/>
          <w:rtl/>
          <w:lang w:bidi="ar-IQ"/>
        </w:rPr>
        <w:t>،</w:t>
      </w:r>
      <w:r w:rsidRPr="00012DFA">
        <w:rPr>
          <w:rFonts w:ascii="Calibri" w:eastAsia="Calibri" w:hAnsi="Calibri" w:cs="Simplified Arabic"/>
          <w:b/>
          <w:sz w:val="28"/>
          <w:szCs w:val="28"/>
          <w:rtl/>
          <w:lang w:bidi="ar-IQ"/>
        </w:rPr>
        <w:t xml:space="preserve"> ويبرز الدور الإيجابي للقاضي متكأً على احكام الفقه الشرعي في المساحة التي تركها له نص المادة ( 299 ) من قانون المرافعات المدنية ، حيث في هذا النوع من </w:t>
      </w:r>
      <w:r w:rsidR="00AA2663">
        <w:rPr>
          <w:rFonts w:ascii="Calibri" w:eastAsia="Calibri" w:hAnsi="Calibri" w:cs="Simplified Arabic"/>
          <w:b/>
          <w:sz w:val="28"/>
          <w:szCs w:val="28"/>
          <w:rtl/>
          <w:lang w:bidi="ar-IQ"/>
        </w:rPr>
        <w:t>الدعاوى لا يمكن الترك للمراجعة</w:t>
      </w:r>
      <w:r w:rsidRPr="00012DFA">
        <w:rPr>
          <w:rFonts w:ascii="Calibri" w:eastAsia="Calibri" w:hAnsi="Calibri" w:cs="Simplified Arabic"/>
          <w:b/>
          <w:sz w:val="28"/>
          <w:szCs w:val="28"/>
          <w:rtl/>
          <w:lang w:bidi="ar-IQ"/>
        </w:rPr>
        <w:t xml:space="preserve"> لا من طرفي الدعوى ولا حتى من محكمتها ، فالخصوم ي</w:t>
      </w:r>
      <w:r w:rsidR="00C61362" w:rsidRPr="00012DFA">
        <w:rPr>
          <w:rFonts w:ascii="Calibri" w:eastAsia="Calibri" w:hAnsi="Calibri" w:cs="Simplified Arabic"/>
          <w:b/>
          <w:sz w:val="28"/>
          <w:szCs w:val="28"/>
          <w:rtl/>
          <w:lang w:bidi="ar-IQ"/>
        </w:rPr>
        <w:t>جبرون على الحضور وترك الترك</w:t>
      </w:r>
      <w:r w:rsidRPr="00012DFA">
        <w:rPr>
          <w:rFonts w:ascii="Calibri" w:eastAsia="Calibri" w:hAnsi="Calibri" w:cs="Simplified Arabic"/>
          <w:b/>
          <w:sz w:val="28"/>
          <w:szCs w:val="28"/>
          <w:rtl/>
          <w:lang w:bidi="ar-IQ"/>
        </w:rPr>
        <w:t xml:space="preserve"> والمحكمة على استمرار نظر الدعوى حتى فصلها بحكم قضائي يقعد المراكز والحقوق ف</w:t>
      </w:r>
      <w:r w:rsidR="00511D9A">
        <w:rPr>
          <w:rFonts w:ascii="Calibri" w:eastAsia="Calibri" w:hAnsi="Calibri" w:cs="Simplified Arabic"/>
          <w:b/>
          <w:sz w:val="28"/>
          <w:szCs w:val="28"/>
          <w:rtl/>
          <w:lang w:bidi="ar-IQ"/>
        </w:rPr>
        <w:t>يها مقعدها القانوني والشرعي ، ف</w:t>
      </w:r>
      <w:r w:rsidRPr="00012DFA">
        <w:rPr>
          <w:rFonts w:ascii="Calibri" w:eastAsia="Calibri" w:hAnsi="Calibri" w:cs="Simplified Arabic"/>
          <w:b/>
          <w:sz w:val="28"/>
          <w:szCs w:val="28"/>
          <w:rtl/>
          <w:lang w:bidi="ar-IQ"/>
        </w:rPr>
        <w:t xml:space="preserve">اذا </w:t>
      </w:r>
      <w:r w:rsidRPr="00012DFA">
        <w:rPr>
          <w:rFonts w:ascii="Calibri" w:eastAsia="Calibri" w:hAnsi="Calibri" w:cs="Simplified Arabic" w:hint="cs"/>
          <w:b/>
          <w:sz w:val="28"/>
          <w:szCs w:val="28"/>
          <w:rtl/>
          <w:lang w:bidi="ar-IQ"/>
        </w:rPr>
        <w:t xml:space="preserve">" </w:t>
      </w:r>
      <w:r w:rsidRPr="00012DFA">
        <w:rPr>
          <w:rFonts w:ascii="Calibri" w:eastAsia="Calibri" w:hAnsi="Calibri" w:cs="Simplified Arabic"/>
          <w:b/>
          <w:sz w:val="28"/>
          <w:szCs w:val="28"/>
          <w:rtl/>
          <w:lang w:bidi="ar-IQ"/>
        </w:rPr>
        <w:t>كان موضوع الدعوى تصديق طلاق خارجي فأنها تتعلق بالحل و</w:t>
      </w:r>
      <w:r w:rsidR="0021046D">
        <w:rPr>
          <w:rFonts w:ascii="Calibri" w:eastAsia="Calibri" w:hAnsi="Calibri" w:cs="Simplified Arabic"/>
          <w:b/>
          <w:sz w:val="28"/>
          <w:szCs w:val="28"/>
          <w:rtl/>
          <w:lang w:bidi="ar-IQ"/>
        </w:rPr>
        <w:t>الحُرمة</w:t>
      </w:r>
      <w:r w:rsidRPr="00012DFA">
        <w:rPr>
          <w:rFonts w:ascii="Calibri" w:eastAsia="Calibri" w:hAnsi="Calibri" w:cs="Simplified Arabic"/>
          <w:b/>
          <w:sz w:val="28"/>
          <w:szCs w:val="28"/>
          <w:rtl/>
          <w:lang w:bidi="ar-IQ"/>
        </w:rPr>
        <w:t xml:space="preserve"> وبذلك لا يجوز ابطالها بسبب عدم المراجعة وعلى المحكمة </w:t>
      </w:r>
      <w:r w:rsidRPr="00012DFA">
        <w:rPr>
          <w:rFonts w:ascii="Calibri" w:eastAsia="Calibri" w:hAnsi="Calibri" w:cs="Simplified Arabic" w:hint="cs"/>
          <w:b/>
          <w:sz w:val="28"/>
          <w:szCs w:val="28"/>
          <w:rtl/>
          <w:lang w:bidi="ar-IQ"/>
        </w:rPr>
        <w:t>ال</w:t>
      </w:r>
      <w:r w:rsidRPr="00012DFA">
        <w:rPr>
          <w:rFonts w:ascii="Calibri" w:eastAsia="Calibri" w:hAnsi="Calibri" w:cs="Simplified Arabic"/>
          <w:b/>
          <w:sz w:val="28"/>
          <w:szCs w:val="28"/>
          <w:rtl/>
          <w:lang w:bidi="ar-IQ"/>
        </w:rPr>
        <w:t xml:space="preserve">استمرار بنظر الدعوى وتمكين الطرفين من الحضور وإصدار </w:t>
      </w:r>
      <w:r w:rsidRPr="00012DFA">
        <w:rPr>
          <w:rFonts w:ascii="Calibri" w:eastAsia="Calibri" w:hAnsi="Calibri" w:cs="Simplified Arabic"/>
          <w:b/>
          <w:sz w:val="28"/>
          <w:szCs w:val="28"/>
          <w:rtl/>
          <w:lang w:bidi="ar-IQ"/>
        </w:rPr>
        <w:lastRenderedPageBreak/>
        <w:t>حكم فاصل فيها حيث تطبق احكام قانون المرافعات المدنية بما يتلاءم مع طبيعة الدعوى الشرعية طبقا</w:t>
      </w:r>
      <w:r w:rsidR="00511D9A">
        <w:rPr>
          <w:rFonts w:ascii="Calibri" w:eastAsia="Calibri" w:hAnsi="Calibri" w:cs="Simplified Arabic"/>
          <w:b/>
          <w:sz w:val="28"/>
          <w:szCs w:val="28"/>
          <w:rtl/>
          <w:lang w:bidi="ar-IQ"/>
        </w:rPr>
        <w:t xml:space="preserve"> للمادة ( 299 ) مرافعات مدنية "</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250"/>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b/>
          <w:sz w:val="28"/>
          <w:szCs w:val="28"/>
          <w:rtl/>
          <w:lang w:bidi="ar-IQ"/>
        </w:rPr>
        <w:t xml:space="preserve"> .</w:t>
      </w:r>
    </w:p>
    <w:p w:rsidR="00185D6C" w:rsidRPr="00012DFA" w:rsidRDefault="00185D6C"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b/>
          <w:sz w:val="28"/>
          <w:szCs w:val="28"/>
          <w:rtl/>
          <w:lang w:bidi="ar-IQ"/>
        </w:rPr>
        <w:t xml:space="preserve"> وتبعا لذلك فان تُركت للمراجعة مرة أخرى فأنها لا تبطل لتعلقها بالحل و</w:t>
      </w:r>
      <w:r w:rsidR="0021046D">
        <w:rPr>
          <w:rFonts w:ascii="Calibri" w:eastAsia="Calibri" w:hAnsi="Calibri" w:cs="Simplified Arabic"/>
          <w:b/>
          <w:sz w:val="28"/>
          <w:szCs w:val="28"/>
          <w:rtl/>
          <w:lang w:bidi="ar-IQ"/>
        </w:rPr>
        <w:t>الحُرمة</w:t>
      </w:r>
      <w:r w:rsidRPr="00012DFA">
        <w:rPr>
          <w:rFonts w:ascii="Calibri" w:eastAsia="Calibri" w:hAnsi="Calibri" w:cs="Simplified Arabic"/>
          <w:b/>
          <w:sz w:val="28"/>
          <w:szCs w:val="28"/>
          <w:rtl/>
          <w:lang w:bidi="ar-IQ"/>
        </w:rPr>
        <w:t xml:space="preserve"> ، حيث " لا يجوز ابطال عريضة دعوى الطلاق بسبب تركها للمراجعة مرتين لتعلق موضوع الدعوى بالحل و</w:t>
      </w:r>
      <w:r w:rsidR="0021046D">
        <w:rPr>
          <w:rFonts w:ascii="Calibri" w:eastAsia="Calibri" w:hAnsi="Calibri" w:cs="Simplified Arabic"/>
          <w:b/>
          <w:sz w:val="28"/>
          <w:szCs w:val="28"/>
          <w:rtl/>
          <w:lang w:bidi="ar-IQ"/>
        </w:rPr>
        <w:t>الحُرمة</w:t>
      </w:r>
      <w:r w:rsidRPr="00012DFA">
        <w:rPr>
          <w:rFonts w:ascii="Calibri" w:eastAsia="Calibri" w:hAnsi="Calibri" w:cs="Simplified Arabic"/>
          <w:b/>
          <w:sz w:val="28"/>
          <w:szCs w:val="28"/>
          <w:rtl/>
          <w:lang w:bidi="ar-IQ"/>
        </w:rPr>
        <w:t xml:space="preserve"> ويج</w:t>
      </w:r>
      <w:r w:rsidR="00511D9A">
        <w:rPr>
          <w:rFonts w:ascii="Calibri" w:eastAsia="Calibri" w:hAnsi="Calibri" w:cs="Simplified Arabic"/>
          <w:b/>
          <w:sz w:val="28"/>
          <w:szCs w:val="28"/>
          <w:rtl/>
          <w:lang w:bidi="ar-IQ"/>
        </w:rPr>
        <w:t>ب دعوة الطرفين للمرافعة مجددا "</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251"/>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b/>
          <w:sz w:val="28"/>
          <w:szCs w:val="28"/>
          <w:rtl/>
          <w:lang w:bidi="ar-IQ"/>
        </w:rPr>
        <w:t xml:space="preserve"> ، وكذلك " اذا كانت الدعوى قد تضمنت طلب تصديق الطلاق </w:t>
      </w:r>
      <w:proofErr w:type="spellStart"/>
      <w:r w:rsidRPr="00012DFA">
        <w:rPr>
          <w:rFonts w:ascii="Calibri" w:eastAsia="Calibri" w:hAnsi="Calibri" w:cs="Simplified Arabic"/>
          <w:b/>
          <w:sz w:val="28"/>
          <w:szCs w:val="28"/>
          <w:rtl/>
          <w:lang w:bidi="ar-IQ"/>
        </w:rPr>
        <w:t>الخلعي</w:t>
      </w:r>
      <w:proofErr w:type="spellEnd"/>
      <w:r w:rsidRPr="00012DFA">
        <w:rPr>
          <w:rFonts w:ascii="Calibri" w:eastAsia="Calibri" w:hAnsi="Calibri" w:cs="Simplified Arabic"/>
          <w:b/>
          <w:sz w:val="28"/>
          <w:szCs w:val="28"/>
          <w:rtl/>
          <w:lang w:bidi="ar-IQ"/>
        </w:rPr>
        <w:t xml:space="preserve"> فهي بهذا الوصف تكون من الدعاوى التي تتعلق بالحل و</w:t>
      </w:r>
      <w:r w:rsidR="0021046D">
        <w:rPr>
          <w:rFonts w:ascii="Calibri" w:eastAsia="Calibri" w:hAnsi="Calibri" w:cs="Simplified Arabic"/>
          <w:b/>
          <w:sz w:val="28"/>
          <w:szCs w:val="28"/>
          <w:rtl/>
          <w:lang w:bidi="ar-IQ"/>
        </w:rPr>
        <w:t>الحُرمة</w:t>
      </w:r>
      <w:r w:rsidRPr="00012DFA">
        <w:rPr>
          <w:rFonts w:ascii="Calibri" w:eastAsia="Calibri" w:hAnsi="Calibri" w:cs="Simplified Arabic"/>
          <w:b/>
          <w:sz w:val="28"/>
          <w:szCs w:val="28"/>
          <w:rtl/>
          <w:lang w:bidi="ar-IQ"/>
        </w:rPr>
        <w:t xml:space="preserve"> ولا يجوز للمحكمة تركها للمراجعة عند عدم حضور الطرفين ومن ثم ابطالها بعد مضي المدة القانونية لتركها وكان على المحكمة اعادة تبليغ الطرفين وان تطلب الامر تكليفهما بالحضو</w:t>
      </w:r>
      <w:r w:rsidR="00511D9A">
        <w:rPr>
          <w:rFonts w:ascii="Calibri" w:eastAsia="Calibri" w:hAnsi="Calibri" w:cs="Simplified Arabic"/>
          <w:b/>
          <w:sz w:val="28"/>
          <w:szCs w:val="28"/>
          <w:rtl/>
          <w:lang w:bidi="ar-IQ"/>
        </w:rPr>
        <w:t>ر جبراً لإكمال الإجراءات فيها "</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252"/>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b/>
          <w:sz w:val="28"/>
          <w:szCs w:val="28"/>
          <w:rtl/>
          <w:lang w:bidi="ar-IQ"/>
        </w:rPr>
        <w:t xml:space="preserve"> . </w:t>
      </w:r>
    </w:p>
    <w:p w:rsidR="00185D6C" w:rsidRPr="00012DFA" w:rsidRDefault="00404D33" w:rsidP="007F12A9">
      <w:pPr>
        <w:spacing w:before="120" w:after="240" w:line="288" w:lineRule="auto"/>
        <w:jc w:val="both"/>
        <w:rPr>
          <w:rFonts w:ascii="Calibri" w:eastAsia="Calibri" w:hAnsi="Calibri" w:cs="Simplified Arabic"/>
          <w:bCs/>
          <w:sz w:val="28"/>
          <w:szCs w:val="28"/>
          <w:rtl/>
          <w:lang w:bidi="ar-IQ"/>
        </w:rPr>
      </w:pPr>
      <w:r w:rsidRPr="00012DFA">
        <w:rPr>
          <w:rFonts w:ascii="Calibri" w:eastAsia="Calibri" w:hAnsi="Calibri" w:cs="Simplified Arabic" w:hint="cs"/>
          <w:bCs/>
          <w:sz w:val="28"/>
          <w:szCs w:val="28"/>
          <w:rtl/>
          <w:lang w:bidi="ar-IQ"/>
        </w:rPr>
        <w:t>ثانياً ـ</w:t>
      </w:r>
      <w:r w:rsidR="00185D6C" w:rsidRPr="00012DFA">
        <w:rPr>
          <w:rFonts w:ascii="Calibri" w:eastAsia="Calibri" w:hAnsi="Calibri" w:cs="Simplified Arabic" w:hint="cs"/>
          <w:bCs/>
          <w:sz w:val="28"/>
          <w:szCs w:val="28"/>
          <w:rtl/>
          <w:lang w:bidi="ar-IQ"/>
        </w:rPr>
        <w:t xml:space="preserve"> التنازل عن دعوى</w:t>
      </w:r>
      <w:r w:rsidR="0021046D">
        <w:rPr>
          <w:rFonts w:ascii="Calibri" w:eastAsia="Calibri" w:hAnsi="Calibri" w:cs="Simplified Arabic" w:hint="cs"/>
          <w:bCs/>
          <w:sz w:val="28"/>
          <w:szCs w:val="28"/>
          <w:rtl/>
          <w:lang w:bidi="ar-IQ"/>
        </w:rPr>
        <w:t xml:space="preserve"> الحِل </w:t>
      </w:r>
      <w:r w:rsidR="00185D6C" w:rsidRPr="00012DFA">
        <w:rPr>
          <w:rFonts w:ascii="Calibri" w:eastAsia="Calibri" w:hAnsi="Calibri" w:cs="Simplified Arabic" w:hint="cs"/>
          <w:bCs/>
          <w:sz w:val="28"/>
          <w:szCs w:val="28"/>
          <w:rtl/>
          <w:lang w:bidi="ar-IQ"/>
        </w:rPr>
        <w:t>و</w:t>
      </w:r>
      <w:r w:rsidR="0021046D">
        <w:rPr>
          <w:rFonts w:ascii="Calibri" w:eastAsia="Calibri" w:hAnsi="Calibri" w:cs="Simplified Arabic" w:hint="cs"/>
          <w:bCs/>
          <w:sz w:val="28"/>
          <w:szCs w:val="28"/>
          <w:rtl/>
          <w:lang w:bidi="ar-IQ"/>
        </w:rPr>
        <w:t>الحُرمة</w:t>
      </w:r>
      <w:r w:rsidRPr="00012DFA">
        <w:rPr>
          <w:rFonts w:ascii="Calibri" w:eastAsia="Calibri" w:hAnsi="Calibri" w:cs="Simplified Arabic" w:hint="cs"/>
          <w:bCs/>
          <w:sz w:val="28"/>
          <w:szCs w:val="28"/>
          <w:rtl/>
          <w:lang w:bidi="ar-IQ"/>
        </w:rPr>
        <w:t xml:space="preserve"> :</w:t>
      </w:r>
    </w:p>
    <w:p w:rsidR="00185D6C" w:rsidRPr="00012DFA" w:rsidRDefault="00185D6C"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hint="cs"/>
          <w:b/>
          <w:sz w:val="28"/>
          <w:szCs w:val="28"/>
          <w:rtl/>
          <w:lang w:bidi="ar-IQ"/>
        </w:rPr>
        <w:t>لا يمكن تطبيق خيار التنازل في دعاوى</w:t>
      </w:r>
      <w:r w:rsidR="0021046D">
        <w:rPr>
          <w:rFonts w:ascii="Calibri" w:eastAsia="Calibri" w:hAnsi="Calibri" w:cs="Simplified Arabic" w:hint="cs"/>
          <w:b/>
          <w:sz w:val="28"/>
          <w:szCs w:val="28"/>
          <w:rtl/>
          <w:lang w:bidi="ar-IQ"/>
        </w:rPr>
        <w:t xml:space="preserve"> الحِل </w:t>
      </w:r>
      <w:r w:rsidRPr="00012DFA">
        <w:rPr>
          <w:rFonts w:ascii="Calibri" w:eastAsia="Calibri" w:hAnsi="Calibri" w:cs="Simplified Arabic" w:hint="cs"/>
          <w:b/>
          <w:sz w:val="28"/>
          <w:szCs w:val="28"/>
          <w:rtl/>
          <w:lang w:bidi="ar-IQ"/>
        </w:rPr>
        <w:t>و</w:t>
      </w:r>
      <w:r w:rsidR="0021046D">
        <w:rPr>
          <w:rFonts w:ascii="Calibri" w:eastAsia="Calibri" w:hAnsi="Calibri" w:cs="Simplified Arabic" w:hint="cs"/>
          <w:b/>
          <w:sz w:val="28"/>
          <w:szCs w:val="28"/>
          <w:rtl/>
          <w:lang w:bidi="ar-IQ"/>
        </w:rPr>
        <w:t>الحُرمة</w:t>
      </w:r>
      <w:r w:rsidRPr="00012DFA">
        <w:rPr>
          <w:rFonts w:ascii="Calibri" w:eastAsia="Calibri" w:hAnsi="Calibri" w:cs="Simplified Arabic" w:hint="cs"/>
          <w:b/>
          <w:sz w:val="28"/>
          <w:szCs w:val="28"/>
          <w:rtl/>
          <w:lang w:bidi="ar-IQ"/>
        </w:rPr>
        <w:t xml:space="preserve"> حيث ان محله في الدعاوى التي فيها حق شخصي محض، ولكون الدعاوى محل البحث يجتمع فيها حق الله وحق العباد، وان معيار التمييز بين حق ال</w:t>
      </w:r>
      <w:r w:rsidR="00C61362" w:rsidRPr="00012DFA">
        <w:rPr>
          <w:rFonts w:ascii="Calibri" w:eastAsia="Calibri" w:hAnsi="Calibri" w:cs="Simplified Arabic" w:hint="cs"/>
          <w:b/>
          <w:sz w:val="28"/>
          <w:szCs w:val="28"/>
          <w:rtl/>
          <w:lang w:bidi="ar-IQ"/>
        </w:rPr>
        <w:t>له وحق العبد صحة (مكنة) الاسقاط</w:t>
      </w:r>
      <w:r w:rsidRPr="00012DFA">
        <w:rPr>
          <w:rFonts w:ascii="Calibri" w:eastAsia="Calibri" w:hAnsi="Calibri" w:cs="Simplified Arabic" w:hint="cs"/>
          <w:b/>
          <w:sz w:val="28"/>
          <w:szCs w:val="28"/>
          <w:rtl/>
          <w:lang w:bidi="ar-IQ"/>
        </w:rPr>
        <w:t xml:space="preserve"> فكل</w:t>
      </w:r>
      <w:r w:rsidR="00C61362" w:rsidRPr="00012DFA">
        <w:rPr>
          <w:rFonts w:ascii="Calibri" w:eastAsia="Calibri" w:hAnsi="Calibri" w:cs="Simplified Arabic" w:hint="cs"/>
          <w:b/>
          <w:sz w:val="28"/>
          <w:szCs w:val="28"/>
          <w:rtl/>
          <w:lang w:bidi="ar-IQ"/>
        </w:rPr>
        <w:t xml:space="preserve"> ما يمكن للعبد اسقاطه فهو حق له</w:t>
      </w:r>
      <w:r w:rsidRPr="00012DFA">
        <w:rPr>
          <w:rFonts w:ascii="Calibri" w:eastAsia="Calibri" w:hAnsi="Calibri" w:cs="Simplified Arabic" w:hint="cs"/>
          <w:b/>
          <w:sz w:val="28"/>
          <w:szCs w:val="28"/>
          <w:rtl/>
          <w:lang w:bidi="ar-IQ"/>
        </w:rPr>
        <w:t xml:space="preserve"> وكل ما ليس له اسقاطه فهو حق لله تعالى، وقد يوجد الحقين معا في امر واحد، غير</w:t>
      </w:r>
      <w:r w:rsidR="00C61362" w:rsidRPr="00012DFA">
        <w:rPr>
          <w:rFonts w:ascii="Calibri" w:eastAsia="Calibri" w:hAnsi="Calibri" w:cs="Simplified Arabic" w:hint="cs"/>
          <w:b/>
          <w:sz w:val="28"/>
          <w:szCs w:val="28"/>
          <w:rtl/>
          <w:lang w:bidi="ar-IQ"/>
        </w:rPr>
        <w:t xml:space="preserve"> انه لا يكون للعبد اسقاطه حينها</w:t>
      </w:r>
      <w:r w:rsidRPr="00012DFA">
        <w:rPr>
          <w:rFonts w:ascii="Calibri" w:eastAsia="Calibri" w:hAnsi="Calibri" w:cs="Simplified Arabic" w:hint="cs"/>
          <w:b/>
          <w:sz w:val="28"/>
          <w:szCs w:val="28"/>
          <w:rtl/>
          <w:lang w:bidi="ar-IQ"/>
        </w:rPr>
        <w:t xml:space="preserve"> فلو رضي العبد بأسقاط حقه في ذلك لم يعتبر رضاه ولم ينفذ اسقاطه فيما هو مشتمل على مصالح العباد (حق الله تعالى) </w:t>
      </w:r>
      <w:proofErr w:type="spellStart"/>
      <w:r w:rsidRPr="00012DFA">
        <w:rPr>
          <w:rFonts w:ascii="Calibri" w:eastAsia="Calibri" w:hAnsi="Calibri" w:cs="Simplified Arabic" w:hint="cs"/>
          <w:b/>
          <w:sz w:val="28"/>
          <w:szCs w:val="28"/>
          <w:rtl/>
          <w:lang w:bidi="ar-IQ"/>
        </w:rPr>
        <w:t>لانها</w:t>
      </w:r>
      <w:proofErr w:type="spellEnd"/>
      <w:r w:rsidRPr="00012DFA">
        <w:rPr>
          <w:rFonts w:ascii="Calibri" w:eastAsia="Calibri" w:hAnsi="Calibri" w:cs="Simplified Arabic" w:hint="cs"/>
          <w:b/>
          <w:sz w:val="28"/>
          <w:szCs w:val="28"/>
          <w:rtl/>
          <w:lang w:bidi="ar-IQ"/>
        </w:rPr>
        <w:t xml:space="preserve"> لا تسقط </w:t>
      </w:r>
      <w:proofErr w:type="spellStart"/>
      <w:r w:rsidRPr="00012DFA">
        <w:rPr>
          <w:rFonts w:ascii="Calibri" w:eastAsia="Calibri" w:hAnsi="Calibri" w:cs="Simplified Arabic" w:hint="cs"/>
          <w:b/>
          <w:sz w:val="28"/>
          <w:szCs w:val="28"/>
          <w:rtl/>
          <w:lang w:bidi="ar-IQ"/>
        </w:rPr>
        <w:t>باسقاطه</w:t>
      </w:r>
      <w:proofErr w:type="spellEnd"/>
      <w:r w:rsidRPr="00012DFA">
        <w:rPr>
          <w:rFonts w:ascii="Calibri" w:eastAsia="Calibri" w:hAnsi="Calibri" w:cs="Simplified Arabic" w:hint="cs"/>
          <w:b/>
          <w:sz w:val="28"/>
          <w:szCs w:val="28"/>
          <w:rtl/>
          <w:lang w:bidi="ar-IQ"/>
        </w:rPr>
        <w:t xml:space="preserve"> على الرغم من استعمالها على حقوق العباد</w:t>
      </w:r>
      <w:r w:rsidRPr="00012DFA">
        <w:rPr>
          <w:rFonts w:ascii="Calibri" w:eastAsia="Calibri" w:hAnsi="Calibri" w:cs="Simplified Arabic" w:hint="cs"/>
          <w:b/>
          <w:sz w:val="28"/>
          <w:szCs w:val="28"/>
          <w:vertAlign w:val="superscript"/>
          <w:rtl/>
          <w:lang w:bidi="ar-IQ"/>
        </w:rPr>
        <w:t>(</w:t>
      </w:r>
      <w:r w:rsidRPr="00012DFA">
        <w:rPr>
          <w:rFonts w:ascii="Calibri" w:eastAsia="Calibri" w:hAnsi="Calibri" w:cs="Simplified Arabic"/>
          <w:b/>
          <w:sz w:val="28"/>
          <w:szCs w:val="28"/>
          <w:vertAlign w:val="superscript"/>
          <w:rtl/>
          <w:lang w:bidi="ar-IQ"/>
        </w:rPr>
        <w:footnoteReference w:id="253"/>
      </w:r>
      <w:r w:rsidRPr="00012DFA">
        <w:rPr>
          <w:rFonts w:ascii="Calibri" w:eastAsia="Calibri" w:hAnsi="Calibri" w:cs="Simplified Arabic" w:hint="cs"/>
          <w:b/>
          <w:sz w:val="28"/>
          <w:szCs w:val="28"/>
          <w:vertAlign w:val="superscript"/>
          <w:rtl/>
          <w:lang w:bidi="ar-IQ"/>
        </w:rPr>
        <w:t>)</w:t>
      </w:r>
      <w:r w:rsidRPr="00012DFA">
        <w:rPr>
          <w:rFonts w:ascii="Calibri" w:eastAsia="Calibri" w:hAnsi="Calibri" w:cs="Simplified Arabic" w:hint="cs"/>
          <w:b/>
          <w:sz w:val="28"/>
          <w:szCs w:val="28"/>
          <w:rtl/>
          <w:lang w:bidi="ar-IQ"/>
        </w:rPr>
        <w:t xml:space="preserve"> وبالتالي لا يمكن تطبيق احكام التنازل الواردة في </w:t>
      </w:r>
      <w:r w:rsidRPr="00012DFA">
        <w:rPr>
          <w:rFonts w:ascii="Calibri" w:eastAsia="Calibri" w:hAnsi="Calibri" w:cs="Simplified Arabic" w:hint="cs"/>
          <w:b/>
          <w:sz w:val="28"/>
          <w:szCs w:val="28"/>
          <w:rtl/>
          <w:lang w:bidi="ar-IQ"/>
        </w:rPr>
        <w:lastRenderedPageBreak/>
        <w:t xml:space="preserve">المادة (90) من قانون المرافعات، بالإضافة الى انه المسائل المتعلقة بالشرع المقدس تعتبر من النظام العام والذي لا تقبل التنازل وهذا ما اشارت اليه المادة ( 130 ) من القانون المدني. </w:t>
      </w:r>
    </w:p>
    <w:p w:rsidR="00185D6C" w:rsidRPr="00012DFA" w:rsidRDefault="00185D6C" w:rsidP="007F12A9">
      <w:pPr>
        <w:spacing w:before="120" w:after="240" w:line="288" w:lineRule="auto"/>
        <w:ind w:firstLine="720"/>
        <w:jc w:val="both"/>
        <w:rPr>
          <w:rFonts w:ascii="Simplified Arabic" w:eastAsia="Calibri" w:hAnsi="Simplified Arabic" w:cs="Simplified Arabic"/>
          <w:b/>
          <w:sz w:val="28"/>
          <w:szCs w:val="28"/>
          <w:lang w:bidi="ar-IQ"/>
        </w:rPr>
      </w:pPr>
      <w:r w:rsidRPr="00012DFA">
        <w:rPr>
          <w:rFonts w:ascii="Calibri" w:eastAsia="Calibri" w:hAnsi="Calibri" w:cs="Simplified Arabic" w:hint="cs"/>
          <w:b/>
          <w:sz w:val="28"/>
          <w:szCs w:val="28"/>
          <w:rtl/>
          <w:lang w:bidi="ar-IQ"/>
        </w:rPr>
        <w:t>وتأسيسا</w:t>
      </w:r>
      <w:r w:rsidRPr="00012DFA">
        <w:rPr>
          <w:rFonts w:ascii="Simplified Arabic" w:eastAsia="Calibri" w:hAnsi="Simplified Arabic" w:cs="Simplified Arabic" w:hint="cs"/>
          <w:b/>
          <w:sz w:val="28"/>
          <w:szCs w:val="28"/>
          <w:rtl/>
          <w:lang w:bidi="ar-IQ"/>
        </w:rPr>
        <w:t xml:space="preserve"> على اعتبار الصلح داخل</w:t>
      </w:r>
      <w:r w:rsidR="00C61362" w:rsidRPr="00012DFA">
        <w:rPr>
          <w:rFonts w:ascii="Simplified Arabic" w:eastAsia="Calibri" w:hAnsi="Simplified Arabic" w:cs="Simplified Arabic" w:hint="cs"/>
          <w:b/>
          <w:sz w:val="28"/>
          <w:szCs w:val="28"/>
          <w:rtl/>
          <w:lang w:bidi="ar-IQ"/>
        </w:rPr>
        <w:t>ا في التنازل</w:t>
      </w:r>
      <w:r w:rsidR="00644181" w:rsidRPr="00012DFA">
        <w:rPr>
          <w:rFonts w:ascii="Simplified Arabic" w:eastAsia="Calibri" w:hAnsi="Simplified Arabic" w:cs="Simplified Arabic" w:hint="cs"/>
          <w:b/>
          <w:sz w:val="28"/>
          <w:szCs w:val="28"/>
          <w:rtl/>
          <w:lang w:bidi="ar-IQ"/>
        </w:rPr>
        <w:t xml:space="preserve"> فان حكم التنازل ه</w:t>
      </w:r>
      <w:r w:rsidRPr="00012DFA">
        <w:rPr>
          <w:rFonts w:ascii="Simplified Arabic" w:eastAsia="Calibri" w:hAnsi="Simplified Arabic" w:cs="Simplified Arabic" w:hint="cs"/>
          <w:b/>
          <w:sz w:val="28"/>
          <w:szCs w:val="28"/>
          <w:rtl/>
          <w:lang w:bidi="ar-IQ"/>
        </w:rPr>
        <w:t>نا يسري على الصلح،</w:t>
      </w:r>
      <w:r w:rsidRPr="00012DFA">
        <w:rPr>
          <w:rFonts w:ascii="Simplified Arabic" w:eastAsia="Calibri" w:hAnsi="Simplified Arabic" w:cs="Simplified Arabic"/>
          <w:b/>
          <w:sz w:val="28"/>
          <w:szCs w:val="28"/>
          <w:rtl/>
          <w:lang w:bidi="ar-IQ"/>
        </w:rPr>
        <w:t xml:space="preserve"> </w:t>
      </w:r>
      <w:r w:rsidRPr="00012DFA">
        <w:rPr>
          <w:rFonts w:ascii="Simplified Arabic" w:eastAsia="Calibri" w:hAnsi="Simplified Arabic" w:cs="Simplified Arabic" w:hint="cs"/>
          <w:b/>
          <w:sz w:val="28"/>
          <w:szCs w:val="28"/>
          <w:rtl/>
          <w:lang w:bidi="ar-IQ"/>
        </w:rPr>
        <w:t>ف</w:t>
      </w:r>
      <w:r w:rsidRPr="00012DFA">
        <w:rPr>
          <w:rFonts w:ascii="Simplified Arabic" w:eastAsia="Calibri" w:hAnsi="Simplified Arabic" w:cs="Simplified Arabic"/>
          <w:b/>
          <w:sz w:val="28"/>
          <w:szCs w:val="28"/>
          <w:rtl/>
          <w:lang w:bidi="ar-IQ"/>
        </w:rPr>
        <w:t xml:space="preserve">قانون المرافعات المدنية </w:t>
      </w:r>
      <w:r w:rsidRPr="00012DFA">
        <w:rPr>
          <w:rFonts w:ascii="Simplified Arabic" w:eastAsia="Calibri" w:hAnsi="Simplified Arabic" w:cs="Simplified Arabic" w:hint="cs"/>
          <w:b/>
          <w:sz w:val="28"/>
          <w:szCs w:val="28"/>
          <w:rtl/>
          <w:lang w:bidi="ar-IQ"/>
        </w:rPr>
        <w:t xml:space="preserve">يتيح </w:t>
      </w:r>
      <w:r w:rsidRPr="00012DFA">
        <w:rPr>
          <w:rFonts w:ascii="Simplified Arabic" w:eastAsia="Calibri" w:hAnsi="Simplified Arabic" w:cs="Simplified Arabic"/>
          <w:b/>
          <w:sz w:val="28"/>
          <w:szCs w:val="28"/>
          <w:rtl/>
          <w:lang w:bidi="ar-IQ"/>
        </w:rPr>
        <w:t>إمكانية اللجوء إلى التحكيم في الدعاوى عموما وبشروط معينة</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254"/>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rtl/>
          <w:lang w:bidi="ar-IQ"/>
        </w:rPr>
        <w:t xml:space="preserve"> ، إلا انه لا يجوز التحكيم في النزاع ا</w:t>
      </w:r>
      <w:r w:rsidR="00AA2663">
        <w:rPr>
          <w:rFonts w:ascii="Simplified Arabic" w:eastAsia="Calibri" w:hAnsi="Simplified Arabic" w:cs="Simplified Arabic"/>
          <w:b/>
          <w:sz w:val="28"/>
          <w:szCs w:val="28"/>
          <w:rtl/>
          <w:lang w:bidi="ar-IQ"/>
        </w:rPr>
        <w:t xml:space="preserve">لناشئ في قضايا الأحوال الشخصية </w:t>
      </w:r>
      <w:r w:rsidR="00AA2663">
        <w:rPr>
          <w:rFonts w:ascii="Simplified Arabic" w:eastAsia="Calibri" w:hAnsi="Simplified Arabic" w:cs="Simplified Arabic" w:hint="cs"/>
          <w:b/>
          <w:sz w:val="28"/>
          <w:szCs w:val="28"/>
          <w:rtl/>
          <w:lang w:bidi="ar-IQ"/>
        </w:rPr>
        <w:t>،</w:t>
      </w:r>
      <w:r w:rsidRPr="00012DFA">
        <w:rPr>
          <w:rFonts w:ascii="Simplified Arabic" w:eastAsia="Calibri" w:hAnsi="Simplified Arabic" w:cs="Simplified Arabic"/>
          <w:b/>
          <w:sz w:val="28"/>
          <w:szCs w:val="28"/>
          <w:rtl/>
          <w:lang w:bidi="ar-IQ"/>
        </w:rPr>
        <w:t xml:space="preserve"> ومنها دعاوى</w:t>
      </w:r>
      <w:r w:rsidR="0021046D">
        <w:rPr>
          <w:rFonts w:ascii="Simplified Arabic" w:eastAsia="Calibri" w:hAnsi="Simplified Arabic" w:cs="Simplified Arabic"/>
          <w:b/>
          <w:sz w:val="28"/>
          <w:szCs w:val="28"/>
          <w:rtl/>
          <w:lang w:bidi="ar-IQ"/>
        </w:rPr>
        <w:t xml:space="preserve"> الحِل </w:t>
      </w:r>
      <w:r w:rsidRPr="00012DFA">
        <w:rPr>
          <w:rFonts w:ascii="Simplified Arabic" w:eastAsia="Calibri" w:hAnsi="Simplified Arabic" w:cs="Simplified Arabic"/>
          <w:b/>
          <w:sz w:val="28"/>
          <w:szCs w:val="28"/>
          <w:rtl/>
          <w:lang w:bidi="ar-IQ"/>
        </w:rPr>
        <w:t>و</w:t>
      </w:r>
      <w:r w:rsidR="0021046D">
        <w:rPr>
          <w:rFonts w:ascii="Simplified Arabic" w:eastAsia="Calibri" w:hAnsi="Simplified Arabic" w:cs="Simplified Arabic"/>
          <w:b/>
          <w:sz w:val="28"/>
          <w:szCs w:val="28"/>
          <w:rtl/>
          <w:lang w:bidi="ar-IQ"/>
        </w:rPr>
        <w:t>الحُرمة</w:t>
      </w:r>
      <w:r w:rsidRPr="00012DFA">
        <w:rPr>
          <w:rFonts w:ascii="Simplified Arabic" w:eastAsia="Calibri" w:hAnsi="Simplified Arabic" w:cs="Simplified Arabic"/>
          <w:b/>
          <w:sz w:val="28"/>
          <w:szCs w:val="28"/>
          <w:rtl/>
          <w:lang w:bidi="ar-IQ"/>
        </w:rPr>
        <w:t xml:space="preserve"> ، اذ ان التحكيم غير جائز في دعاوى النسب وصحة الزواج </w:t>
      </w:r>
      <w:r w:rsidR="00012AB0">
        <w:rPr>
          <w:rFonts w:ascii="Simplified Arabic" w:eastAsia="Calibri" w:hAnsi="Simplified Arabic" w:cs="Simplified Arabic"/>
          <w:b/>
          <w:sz w:val="28"/>
          <w:szCs w:val="28"/>
          <w:rtl/>
          <w:lang w:bidi="ar-IQ"/>
        </w:rPr>
        <w:t>أو بطلانه أو الولاية على الصغير</w:t>
      </w:r>
      <w:r w:rsidRPr="00012DFA">
        <w:rPr>
          <w:rFonts w:ascii="Simplified Arabic" w:eastAsia="Calibri" w:hAnsi="Simplified Arabic" w:cs="Simplified Arabic"/>
          <w:b/>
          <w:sz w:val="28"/>
          <w:szCs w:val="28"/>
          <w:rtl/>
          <w:lang w:bidi="ar-IQ"/>
        </w:rPr>
        <w:t>، لان هذه الدعاوى من النظام العام فلا يصح الصلح فيها على خلاف ما يقرره القانون</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255"/>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rtl/>
          <w:lang w:bidi="ar-IQ"/>
        </w:rPr>
        <w:t xml:space="preserve"> ، باستثناء حالة واحدة وردت في المادة الحادية والاربعون من قانون الأحوال الشخصية العراقي ، ومع ذلك يكون عدد المحكمين فيها ( زوجا )</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256"/>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rtl/>
          <w:lang w:bidi="ar-IQ"/>
        </w:rPr>
        <w:t xml:space="preserve"> خلافا للقواعد العامة بالتحكيم التي توجب ان يكون عدد المحكمين ( وترا )</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257"/>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rtl/>
          <w:lang w:bidi="ar-IQ"/>
        </w:rPr>
        <w:t xml:space="preserve"> . </w:t>
      </w:r>
    </w:p>
    <w:p w:rsidR="00185D6C" w:rsidRPr="00012DFA" w:rsidRDefault="00404D33" w:rsidP="007F12A9">
      <w:pPr>
        <w:spacing w:before="120" w:after="240" w:line="288" w:lineRule="auto"/>
        <w:jc w:val="both"/>
        <w:rPr>
          <w:rFonts w:ascii="Calibri" w:eastAsia="Calibri" w:hAnsi="Calibri" w:cs="Simplified Arabic"/>
          <w:bCs/>
          <w:sz w:val="28"/>
          <w:szCs w:val="28"/>
          <w:rtl/>
          <w:lang w:bidi="ar-IQ"/>
        </w:rPr>
      </w:pPr>
      <w:r w:rsidRPr="00012DFA">
        <w:rPr>
          <w:rFonts w:ascii="Calibri" w:eastAsia="Calibri" w:hAnsi="Calibri" w:cs="Simplified Arabic" w:hint="cs"/>
          <w:bCs/>
          <w:sz w:val="28"/>
          <w:szCs w:val="28"/>
          <w:rtl/>
          <w:lang w:bidi="ar-IQ"/>
        </w:rPr>
        <w:t>ثالثا ـ</w:t>
      </w:r>
      <w:r w:rsidR="00185D6C" w:rsidRPr="00012DFA">
        <w:rPr>
          <w:rFonts w:ascii="Calibri" w:eastAsia="Calibri" w:hAnsi="Calibri" w:cs="Simplified Arabic" w:hint="cs"/>
          <w:bCs/>
          <w:sz w:val="28"/>
          <w:szCs w:val="28"/>
          <w:rtl/>
          <w:lang w:bidi="ar-IQ"/>
        </w:rPr>
        <w:t xml:space="preserve"> ابطال دعوى</w:t>
      </w:r>
      <w:r w:rsidR="0021046D">
        <w:rPr>
          <w:rFonts w:ascii="Calibri" w:eastAsia="Calibri" w:hAnsi="Calibri" w:cs="Simplified Arabic" w:hint="cs"/>
          <w:bCs/>
          <w:sz w:val="28"/>
          <w:szCs w:val="28"/>
          <w:rtl/>
          <w:lang w:bidi="ar-IQ"/>
        </w:rPr>
        <w:t xml:space="preserve"> الحِل </w:t>
      </w:r>
      <w:r w:rsidR="00185D6C" w:rsidRPr="00012DFA">
        <w:rPr>
          <w:rFonts w:ascii="Calibri" w:eastAsia="Calibri" w:hAnsi="Calibri" w:cs="Simplified Arabic" w:hint="cs"/>
          <w:bCs/>
          <w:sz w:val="28"/>
          <w:szCs w:val="28"/>
          <w:rtl/>
          <w:lang w:bidi="ar-IQ"/>
        </w:rPr>
        <w:t>و</w:t>
      </w:r>
      <w:r w:rsidR="0021046D">
        <w:rPr>
          <w:rFonts w:ascii="Calibri" w:eastAsia="Calibri" w:hAnsi="Calibri" w:cs="Simplified Arabic" w:hint="cs"/>
          <w:bCs/>
          <w:sz w:val="28"/>
          <w:szCs w:val="28"/>
          <w:rtl/>
          <w:lang w:bidi="ar-IQ"/>
        </w:rPr>
        <w:t>الحُرمة</w:t>
      </w:r>
      <w:r w:rsidRPr="00012DFA">
        <w:rPr>
          <w:rFonts w:ascii="Calibri" w:eastAsia="Calibri" w:hAnsi="Calibri" w:cs="Simplified Arabic" w:hint="cs"/>
          <w:bCs/>
          <w:sz w:val="28"/>
          <w:szCs w:val="28"/>
          <w:rtl/>
          <w:lang w:bidi="ar-IQ"/>
        </w:rPr>
        <w:t xml:space="preserve"> :</w:t>
      </w:r>
    </w:p>
    <w:p w:rsidR="00185D6C" w:rsidRPr="00012DFA" w:rsidRDefault="00185D6C" w:rsidP="007F12A9">
      <w:pPr>
        <w:spacing w:before="120" w:after="240" w:line="288" w:lineRule="auto"/>
        <w:ind w:firstLine="720"/>
        <w:jc w:val="both"/>
        <w:rPr>
          <w:rFonts w:ascii="Simplified Arabic" w:eastAsia="Calibri" w:hAnsi="Simplified Arabic" w:cs="Simplified Arabic"/>
          <w:b/>
          <w:sz w:val="28"/>
          <w:szCs w:val="28"/>
          <w:lang w:bidi="ar-IQ"/>
        </w:rPr>
      </w:pPr>
      <w:r w:rsidRPr="00012DFA">
        <w:rPr>
          <w:rFonts w:ascii="Calibri" w:eastAsia="Calibri" w:hAnsi="Calibri" w:cs="Simplified Arabic"/>
          <w:b/>
          <w:sz w:val="28"/>
          <w:szCs w:val="28"/>
          <w:rtl/>
          <w:lang w:bidi="ar-IQ"/>
        </w:rPr>
        <w:t>تتجاوز</w:t>
      </w:r>
      <w:r w:rsidRPr="00012DFA">
        <w:rPr>
          <w:rFonts w:ascii="Simplified Arabic" w:eastAsia="Calibri" w:hAnsi="Simplified Arabic" w:cs="Simplified Arabic"/>
          <w:b/>
          <w:sz w:val="28"/>
          <w:szCs w:val="28"/>
          <w:rtl/>
          <w:lang w:bidi="ar-IQ"/>
        </w:rPr>
        <w:t xml:space="preserve"> الدعاوى</w:t>
      </w:r>
      <w:r w:rsidRPr="00012DFA">
        <w:rPr>
          <w:rFonts w:ascii="Simplified Arabic" w:eastAsia="Calibri" w:hAnsi="Simplified Arabic" w:cs="Simplified Arabic" w:hint="cs"/>
          <w:b/>
          <w:sz w:val="28"/>
          <w:szCs w:val="28"/>
          <w:rtl/>
          <w:lang w:bidi="ar-IQ"/>
        </w:rPr>
        <w:t xml:space="preserve"> محل البحث</w:t>
      </w:r>
      <w:r w:rsidRPr="00012DFA">
        <w:rPr>
          <w:rFonts w:ascii="Simplified Arabic" w:eastAsia="Calibri" w:hAnsi="Simplified Arabic" w:cs="Simplified Arabic"/>
          <w:b/>
          <w:sz w:val="28"/>
          <w:szCs w:val="28"/>
          <w:rtl/>
          <w:lang w:bidi="ar-IQ"/>
        </w:rPr>
        <w:t xml:space="preserve"> القواعد الاجرائية الع</w:t>
      </w:r>
      <w:r w:rsidR="00C61362" w:rsidRPr="00012DFA">
        <w:rPr>
          <w:rFonts w:ascii="Simplified Arabic" w:eastAsia="Calibri" w:hAnsi="Simplified Arabic" w:cs="Simplified Arabic"/>
          <w:b/>
          <w:sz w:val="28"/>
          <w:szCs w:val="28"/>
          <w:rtl/>
          <w:lang w:bidi="ar-IQ"/>
        </w:rPr>
        <w:t>امة المسطرة في قانون المرافعات</w:t>
      </w:r>
      <w:r w:rsidR="00FC5432">
        <w:rPr>
          <w:rFonts w:ascii="Simplified Arabic" w:eastAsia="Calibri" w:hAnsi="Simplified Arabic" w:cs="Simplified Arabic"/>
          <w:b/>
          <w:sz w:val="28"/>
          <w:szCs w:val="28"/>
          <w:rtl/>
          <w:lang w:bidi="ar-IQ"/>
        </w:rPr>
        <w:t xml:space="preserve"> </w:t>
      </w:r>
      <w:r w:rsidRPr="00012DFA">
        <w:rPr>
          <w:rFonts w:ascii="Simplified Arabic" w:eastAsia="Calibri" w:hAnsi="Simplified Arabic" w:cs="Simplified Arabic"/>
          <w:b/>
          <w:sz w:val="28"/>
          <w:szCs w:val="28"/>
          <w:rtl/>
          <w:lang w:bidi="ar-IQ"/>
        </w:rPr>
        <w:t>ومنها حكم عدم جواز ابطال الدعوى في حال تهيئ المحكمة لإصدار الحكم فيها</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258"/>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rtl/>
          <w:lang w:bidi="ar-IQ"/>
        </w:rPr>
        <w:t xml:space="preserve"> ، ففي السماح بذلك ضياع للجهد والو</w:t>
      </w:r>
      <w:r w:rsidR="00C61362" w:rsidRPr="00012DFA">
        <w:rPr>
          <w:rFonts w:ascii="Simplified Arabic" w:eastAsia="Calibri" w:hAnsi="Simplified Arabic" w:cs="Simplified Arabic"/>
          <w:b/>
          <w:sz w:val="28"/>
          <w:szCs w:val="28"/>
          <w:rtl/>
          <w:lang w:bidi="ar-IQ"/>
        </w:rPr>
        <w:t>قت المبذولين في تحقيقات الدعوى</w:t>
      </w:r>
      <w:r w:rsidRPr="00012DFA">
        <w:rPr>
          <w:rFonts w:ascii="Simplified Arabic" w:eastAsia="Calibri" w:hAnsi="Simplified Arabic" w:cs="Simplified Arabic"/>
          <w:b/>
          <w:sz w:val="28"/>
          <w:szCs w:val="28"/>
          <w:rtl/>
          <w:lang w:bidi="ar-IQ"/>
        </w:rPr>
        <w:t xml:space="preserve"> وامكانية تكرار النزاع بعد </w:t>
      </w:r>
      <w:r w:rsidRPr="00012DFA">
        <w:rPr>
          <w:rFonts w:ascii="Simplified Arabic" w:eastAsia="Calibri" w:hAnsi="Simplified Arabic" w:cs="Simplified Arabic"/>
          <w:b/>
          <w:sz w:val="28"/>
          <w:szCs w:val="28"/>
          <w:rtl/>
          <w:lang w:bidi="ar-IQ"/>
        </w:rPr>
        <w:lastRenderedPageBreak/>
        <w:t>ذلك</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259"/>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rtl/>
          <w:lang w:bidi="ar-IQ"/>
        </w:rPr>
        <w:t xml:space="preserve"> ، هذا الحكم ال</w:t>
      </w:r>
      <w:r w:rsidR="00C61362" w:rsidRPr="00012DFA">
        <w:rPr>
          <w:rFonts w:ascii="Simplified Arabic" w:eastAsia="Calibri" w:hAnsi="Simplified Arabic" w:cs="Simplified Arabic"/>
          <w:b/>
          <w:sz w:val="28"/>
          <w:szCs w:val="28"/>
          <w:rtl/>
          <w:lang w:bidi="ar-IQ"/>
        </w:rPr>
        <w:t>ذي يتعطل في دعاوى</w:t>
      </w:r>
      <w:r w:rsidR="0021046D">
        <w:rPr>
          <w:rFonts w:ascii="Simplified Arabic" w:eastAsia="Calibri" w:hAnsi="Simplified Arabic" w:cs="Simplified Arabic"/>
          <w:b/>
          <w:sz w:val="28"/>
          <w:szCs w:val="28"/>
          <w:rtl/>
          <w:lang w:bidi="ar-IQ"/>
        </w:rPr>
        <w:t xml:space="preserve"> الحِل </w:t>
      </w:r>
      <w:r w:rsidR="00C61362" w:rsidRPr="00012DFA">
        <w:rPr>
          <w:rFonts w:ascii="Simplified Arabic" w:eastAsia="Calibri" w:hAnsi="Simplified Arabic" w:cs="Simplified Arabic"/>
          <w:b/>
          <w:sz w:val="28"/>
          <w:szCs w:val="28"/>
          <w:rtl/>
          <w:lang w:bidi="ar-IQ"/>
        </w:rPr>
        <w:t>و</w:t>
      </w:r>
      <w:r w:rsidR="0021046D">
        <w:rPr>
          <w:rFonts w:ascii="Simplified Arabic" w:eastAsia="Calibri" w:hAnsi="Simplified Arabic" w:cs="Simplified Arabic"/>
          <w:b/>
          <w:sz w:val="28"/>
          <w:szCs w:val="28"/>
          <w:rtl/>
          <w:lang w:bidi="ar-IQ"/>
        </w:rPr>
        <w:t>الحُرمة</w:t>
      </w:r>
      <w:r w:rsidRPr="00012DFA">
        <w:rPr>
          <w:rFonts w:ascii="Simplified Arabic" w:eastAsia="Calibri" w:hAnsi="Simplified Arabic" w:cs="Simplified Arabic"/>
          <w:b/>
          <w:sz w:val="28"/>
          <w:szCs w:val="28"/>
          <w:rtl/>
          <w:lang w:bidi="ar-IQ"/>
        </w:rPr>
        <w:t xml:space="preserve"> بإجازة ابطال </w:t>
      </w:r>
      <w:proofErr w:type="spellStart"/>
      <w:r w:rsidRPr="00012DFA">
        <w:rPr>
          <w:rFonts w:ascii="Simplified Arabic" w:eastAsia="Calibri" w:hAnsi="Simplified Arabic" w:cs="Simplified Arabic"/>
          <w:b/>
          <w:sz w:val="28"/>
          <w:szCs w:val="28"/>
          <w:rtl/>
          <w:lang w:bidi="ar-IQ"/>
        </w:rPr>
        <w:t>عريضتها</w:t>
      </w:r>
      <w:proofErr w:type="spellEnd"/>
      <w:r w:rsidRPr="00012DFA">
        <w:rPr>
          <w:rFonts w:ascii="Simplified Arabic" w:eastAsia="Calibri" w:hAnsi="Simplified Arabic" w:cs="Simplified Arabic"/>
          <w:b/>
          <w:sz w:val="28"/>
          <w:szCs w:val="28"/>
          <w:rtl/>
          <w:lang w:bidi="ar-IQ"/>
        </w:rPr>
        <w:t xml:space="preserve"> وان كانت محكمتها مهيأة لإصدار الحكم ، لخصوصيتها المانعة </w:t>
      </w:r>
      <w:r w:rsidR="00C61362" w:rsidRPr="00012DFA">
        <w:rPr>
          <w:rFonts w:ascii="Simplified Arabic" w:eastAsia="Calibri" w:hAnsi="Simplified Arabic" w:cs="Simplified Arabic"/>
          <w:b/>
          <w:sz w:val="28"/>
          <w:szCs w:val="28"/>
          <w:rtl/>
          <w:lang w:bidi="ar-IQ"/>
        </w:rPr>
        <w:t>للإبطال</w:t>
      </w:r>
      <w:r w:rsidRPr="00012DFA">
        <w:rPr>
          <w:rFonts w:ascii="Simplified Arabic" w:eastAsia="Calibri" w:hAnsi="Simplified Arabic" w:cs="Simplified Arabic"/>
          <w:b/>
          <w:sz w:val="28"/>
          <w:szCs w:val="28"/>
          <w:rtl/>
          <w:lang w:bidi="ar-IQ"/>
        </w:rPr>
        <w:t xml:space="preserve"> والتي بها يحفظ</w:t>
      </w:r>
      <w:r w:rsidR="00C61362" w:rsidRPr="00012DFA">
        <w:rPr>
          <w:rFonts w:ascii="Simplified Arabic" w:eastAsia="Calibri" w:hAnsi="Simplified Arabic" w:cs="Simplified Arabic"/>
          <w:b/>
          <w:sz w:val="28"/>
          <w:szCs w:val="28"/>
          <w:rtl/>
          <w:lang w:bidi="ar-IQ"/>
        </w:rPr>
        <w:t xml:space="preserve"> كيان الاسرة من الضياع والتشتت</w:t>
      </w:r>
      <w:r w:rsidRPr="00012DFA">
        <w:rPr>
          <w:rFonts w:ascii="Simplified Arabic" w:eastAsia="Calibri" w:hAnsi="Simplified Arabic" w:cs="Simplified Arabic"/>
          <w:b/>
          <w:sz w:val="28"/>
          <w:szCs w:val="28"/>
          <w:rtl/>
          <w:lang w:bidi="ar-IQ"/>
        </w:rPr>
        <w:t xml:space="preserve"> كما في دعاوى التفريق مثلاً</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260"/>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rtl/>
          <w:lang w:bidi="ar-IQ"/>
        </w:rPr>
        <w:t xml:space="preserve"> . فقد قضت محكمة التمييز الاتحادية</w:t>
      </w:r>
      <w:r w:rsidR="00FC5432">
        <w:rPr>
          <w:rFonts w:ascii="Simplified Arabic" w:eastAsia="Calibri" w:hAnsi="Simplified Arabic" w:cs="Simplified Arabic"/>
          <w:b/>
          <w:sz w:val="28"/>
          <w:szCs w:val="28"/>
          <w:rtl/>
          <w:lang w:bidi="ar-IQ"/>
        </w:rPr>
        <w:t xml:space="preserve"> </w:t>
      </w:r>
      <w:r w:rsidRPr="00012DFA">
        <w:rPr>
          <w:rFonts w:ascii="Simplified Arabic" w:eastAsia="Calibri" w:hAnsi="Simplified Arabic" w:cs="Simplified Arabic"/>
          <w:b/>
          <w:sz w:val="28"/>
          <w:szCs w:val="28"/>
          <w:rtl/>
          <w:lang w:bidi="ar-IQ"/>
        </w:rPr>
        <w:t>بقرار لها جاء فيه " ان المدعي قدم طلبا مؤرخا في 14 / 6 / 2009 يطلب فيه أبطال عريضة الدعوى لوقوع الصلح بينه وبين زوجته المدعى عليها وقد وقعت على هذا الطلب المدعى عليها بما يعني على موافقتها على هذا الطلب وحيث ان ابطال دعوى التفريق بين الزوجين أولى من الحكم بالتفريق لان ذلك يؤدي إلى حماية الأسرة لذلك كان المتعين على المحكمة النظر في طلب المدعي وفق القانون وكون ان الدعوى قد تهيأت للحسم لا يحول دون ذلك مادام ان الدعوى الشرعية لها طبيعة خاصة "</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261"/>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rtl/>
          <w:lang w:bidi="ar-IQ"/>
        </w:rPr>
        <w:t xml:space="preserve"> . </w:t>
      </w:r>
    </w:p>
    <w:p w:rsidR="00185D6C" w:rsidRPr="00012DFA" w:rsidRDefault="00185D6C"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b/>
          <w:sz w:val="28"/>
          <w:szCs w:val="28"/>
          <w:rtl/>
          <w:lang w:bidi="ar-IQ"/>
        </w:rPr>
        <w:t xml:space="preserve"> </w:t>
      </w:r>
      <w:r w:rsidRPr="00012DFA">
        <w:rPr>
          <w:rFonts w:ascii="Calibri" w:eastAsia="Calibri" w:hAnsi="Calibri" w:cs="Simplified Arabic" w:hint="cs"/>
          <w:b/>
          <w:sz w:val="28"/>
          <w:szCs w:val="28"/>
          <w:rtl/>
          <w:lang w:bidi="ar-IQ"/>
        </w:rPr>
        <w:t>فلا يجوز ابطال</w:t>
      </w:r>
      <w:r w:rsidR="00582B62">
        <w:rPr>
          <w:rFonts w:ascii="Calibri" w:eastAsia="Calibri" w:hAnsi="Calibri" w:cs="Simplified Arabic"/>
          <w:b/>
          <w:sz w:val="28"/>
          <w:szCs w:val="28"/>
          <w:rtl/>
          <w:lang w:bidi="ar-IQ"/>
        </w:rPr>
        <w:t xml:space="preserve"> دعاوى</w:t>
      </w:r>
      <w:r w:rsidR="0021046D">
        <w:rPr>
          <w:rFonts w:ascii="Calibri" w:eastAsia="Calibri" w:hAnsi="Calibri" w:cs="Simplified Arabic"/>
          <w:b/>
          <w:sz w:val="28"/>
          <w:szCs w:val="28"/>
          <w:rtl/>
          <w:lang w:bidi="ar-IQ"/>
        </w:rPr>
        <w:t xml:space="preserve"> الحِل </w:t>
      </w:r>
      <w:r w:rsidR="00582B62">
        <w:rPr>
          <w:rFonts w:ascii="Calibri" w:eastAsia="Calibri" w:hAnsi="Calibri" w:cs="Simplified Arabic"/>
          <w:b/>
          <w:sz w:val="28"/>
          <w:szCs w:val="28"/>
          <w:rtl/>
          <w:lang w:bidi="ar-IQ"/>
        </w:rPr>
        <w:t>و</w:t>
      </w:r>
      <w:r w:rsidR="0021046D">
        <w:rPr>
          <w:rFonts w:ascii="Calibri" w:eastAsia="Calibri" w:hAnsi="Calibri" w:cs="Simplified Arabic"/>
          <w:b/>
          <w:sz w:val="28"/>
          <w:szCs w:val="28"/>
          <w:rtl/>
          <w:lang w:bidi="ar-IQ"/>
        </w:rPr>
        <w:t>الحُرمة</w:t>
      </w:r>
      <w:r w:rsidR="00582B62">
        <w:rPr>
          <w:rFonts w:ascii="Calibri" w:eastAsia="Calibri" w:hAnsi="Calibri" w:cs="Simplified Arabic"/>
          <w:b/>
          <w:sz w:val="28"/>
          <w:szCs w:val="28"/>
          <w:rtl/>
          <w:lang w:bidi="ar-IQ"/>
        </w:rPr>
        <w:t xml:space="preserve"> </w:t>
      </w:r>
      <w:r w:rsidR="00582B62">
        <w:rPr>
          <w:rFonts w:ascii="Calibri" w:eastAsia="Calibri" w:hAnsi="Calibri" w:cs="Simplified Arabic" w:hint="cs"/>
          <w:b/>
          <w:sz w:val="28"/>
          <w:szCs w:val="28"/>
          <w:rtl/>
          <w:lang w:bidi="ar-IQ"/>
        </w:rPr>
        <w:t>ـ</w:t>
      </w:r>
      <w:r w:rsidR="00582B62">
        <w:rPr>
          <w:rFonts w:ascii="Calibri" w:eastAsia="Calibri" w:hAnsi="Calibri" w:cs="Simplified Arabic"/>
          <w:b/>
          <w:sz w:val="28"/>
          <w:szCs w:val="28"/>
          <w:rtl/>
          <w:lang w:bidi="ar-IQ"/>
        </w:rPr>
        <w:t xml:space="preserve"> سيما في بعض مواضيعها</w:t>
      </w:r>
      <w:r w:rsidR="00582B62">
        <w:rPr>
          <w:rFonts w:ascii="Calibri" w:eastAsia="Calibri" w:hAnsi="Calibri" w:cs="Simplified Arabic" w:hint="cs"/>
          <w:b/>
          <w:sz w:val="28"/>
          <w:szCs w:val="28"/>
          <w:rtl/>
          <w:lang w:bidi="ar-IQ"/>
        </w:rPr>
        <w:t xml:space="preserve"> ـ</w:t>
      </w:r>
      <w:r w:rsidRPr="00012DFA">
        <w:rPr>
          <w:rFonts w:ascii="Calibri" w:eastAsia="Calibri" w:hAnsi="Calibri" w:cs="Simplified Arabic"/>
          <w:b/>
          <w:sz w:val="28"/>
          <w:szCs w:val="28"/>
          <w:rtl/>
          <w:lang w:bidi="ar-IQ"/>
        </w:rPr>
        <w:t xml:space="preserve"> حتى وان كانت المرافعة غيابية ؛ كدعوى التفريق التي تقيمها الزوجة التي اشهرت اسلامها على زوجها غير المسلم ، و دعوى التي تقام للتفريق بسبب الرضاع . </w:t>
      </w:r>
    </w:p>
    <w:p w:rsidR="00185D6C" w:rsidRPr="00012DFA" w:rsidRDefault="00185D6C"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hint="cs"/>
          <w:b/>
          <w:sz w:val="28"/>
          <w:szCs w:val="28"/>
          <w:rtl/>
          <w:lang w:bidi="ar-IQ"/>
        </w:rPr>
        <w:t>ور</w:t>
      </w:r>
      <w:r w:rsidRPr="00012DFA">
        <w:rPr>
          <w:rFonts w:ascii="Calibri" w:eastAsia="Calibri" w:hAnsi="Calibri" w:cs="Simplified Arabic"/>
          <w:b/>
          <w:sz w:val="28"/>
          <w:szCs w:val="28"/>
          <w:rtl/>
          <w:lang w:bidi="ar-IQ"/>
        </w:rPr>
        <w:t xml:space="preserve">غم ان حق المدعي ابطال دعواه حقاً مقرر قانوناً إلا ان هذا الحق معطل في حال كان موضوع الدعوى حقاً من الحقوق التي تمس النظام العام كما هو الحال في دعاوى </w:t>
      </w:r>
      <w:r w:rsidR="00C61362" w:rsidRPr="00012DFA">
        <w:rPr>
          <w:rFonts w:ascii="Calibri" w:eastAsia="Calibri" w:hAnsi="Calibri" w:cs="Simplified Arabic"/>
          <w:b/>
          <w:sz w:val="28"/>
          <w:szCs w:val="28"/>
          <w:rtl/>
          <w:lang w:bidi="ar-IQ"/>
        </w:rPr>
        <w:t>الحسبة ومنها دعوى تصديق الطلاق</w:t>
      </w:r>
      <w:r w:rsidRPr="00012DFA">
        <w:rPr>
          <w:rFonts w:ascii="Calibri" w:eastAsia="Calibri" w:hAnsi="Calibri" w:cs="Simplified Arabic"/>
          <w:b/>
          <w:sz w:val="28"/>
          <w:szCs w:val="28"/>
          <w:rtl/>
          <w:lang w:bidi="ar-IQ"/>
        </w:rPr>
        <w:t xml:space="preserve"> ودعوى الفرقة</w:t>
      </w:r>
      <w:r w:rsidR="00C61362" w:rsidRPr="00012DFA">
        <w:rPr>
          <w:rFonts w:ascii="Calibri" w:eastAsia="Calibri" w:hAnsi="Calibri" w:cs="Simplified Arabic"/>
          <w:b/>
          <w:sz w:val="28"/>
          <w:szCs w:val="28"/>
          <w:rtl/>
          <w:lang w:bidi="ar-IQ"/>
        </w:rPr>
        <w:t xml:space="preserve"> في زواج المسلمة من غير المسلم</w:t>
      </w:r>
      <w:r w:rsidRPr="00012DFA">
        <w:rPr>
          <w:rFonts w:ascii="Calibri" w:eastAsia="Calibri" w:hAnsi="Calibri" w:cs="Simplified Arabic"/>
          <w:b/>
          <w:sz w:val="28"/>
          <w:szCs w:val="28"/>
          <w:rtl/>
          <w:lang w:bidi="ar-IQ"/>
        </w:rPr>
        <w:t xml:space="preserve"> ودعوى الفرقة للجمع بين</w:t>
      </w:r>
      <w:r w:rsidR="00DD3920" w:rsidRPr="00012DFA">
        <w:rPr>
          <w:rFonts w:ascii="Calibri" w:eastAsia="Calibri" w:hAnsi="Calibri" w:cs="Simplified Arabic"/>
          <w:b/>
          <w:sz w:val="28"/>
          <w:szCs w:val="28"/>
          <w:rtl/>
          <w:lang w:bidi="ar-IQ"/>
        </w:rPr>
        <w:t xml:space="preserve"> الاختين، فهذه دعاوى حل وحرمة ولا يجوز للمدعي ابطالها واذا ما طلب ذلك فلا يجاب وتمضي المحكة برؤية الدعوى</w:t>
      </w:r>
      <w:r w:rsidRPr="00012DFA">
        <w:rPr>
          <w:rFonts w:ascii="Calibri" w:eastAsia="Calibri" w:hAnsi="Calibri" w:cs="Simplified Arabic"/>
          <w:b/>
          <w:sz w:val="28"/>
          <w:szCs w:val="28"/>
          <w:rtl/>
          <w:lang w:bidi="ar-IQ"/>
        </w:rPr>
        <w:t xml:space="preserve"> رغم الطلب و</w:t>
      </w:r>
      <w:r w:rsidR="00DD3920" w:rsidRPr="00012DFA">
        <w:rPr>
          <w:rFonts w:ascii="Calibri" w:eastAsia="Calibri" w:hAnsi="Calibri" w:cs="Simplified Arabic"/>
          <w:b/>
          <w:sz w:val="28"/>
          <w:szCs w:val="28"/>
          <w:rtl/>
          <w:lang w:bidi="ar-IQ"/>
        </w:rPr>
        <w:t>توفر اسباب اجابته بتغيب المدعي</w:t>
      </w:r>
      <w:r w:rsidRPr="00012DFA">
        <w:rPr>
          <w:rFonts w:ascii="Calibri" w:eastAsia="Calibri" w:hAnsi="Calibri" w:cs="Simplified Arabic"/>
          <w:b/>
          <w:sz w:val="28"/>
          <w:szCs w:val="28"/>
          <w:rtl/>
          <w:lang w:bidi="ar-IQ"/>
        </w:rPr>
        <w:t xml:space="preserve"> حفاظاً على النظام العام في جنبته الدينية .</w:t>
      </w:r>
    </w:p>
    <w:p w:rsidR="00185D6C" w:rsidRPr="00012DFA" w:rsidRDefault="00185D6C"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b/>
          <w:sz w:val="28"/>
          <w:szCs w:val="28"/>
          <w:rtl/>
          <w:lang w:bidi="ar-IQ"/>
        </w:rPr>
        <w:lastRenderedPageBreak/>
        <w:t xml:space="preserve"> و</w:t>
      </w:r>
      <w:r w:rsidRPr="00012DFA">
        <w:rPr>
          <w:rFonts w:ascii="Calibri" w:eastAsia="Calibri" w:hAnsi="Calibri" w:cs="Simplified Arabic" w:hint="cs"/>
          <w:b/>
          <w:sz w:val="28"/>
          <w:szCs w:val="28"/>
          <w:rtl/>
          <w:lang w:bidi="ar-IQ"/>
        </w:rPr>
        <w:t>تطبيقا لذلك قضت</w:t>
      </w:r>
      <w:r w:rsidR="00FC5432">
        <w:rPr>
          <w:rFonts w:ascii="Calibri" w:eastAsia="Calibri" w:hAnsi="Calibri" w:cs="Simplified Arabic" w:hint="cs"/>
          <w:b/>
          <w:sz w:val="28"/>
          <w:szCs w:val="28"/>
          <w:rtl/>
          <w:lang w:bidi="ar-IQ"/>
        </w:rPr>
        <w:t xml:space="preserve"> </w:t>
      </w:r>
      <w:r w:rsidRPr="00012DFA">
        <w:rPr>
          <w:rFonts w:ascii="Calibri" w:eastAsia="Calibri" w:hAnsi="Calibri" w:cs="Simplified Arabic"/>
          <w:b/>
          <w:sz w:val="28"/>
          <w:szCs w:val="28"/>
          <w:rtl/>
          <w:lang w:bidi="ar-IQ"/>
        </w:rPr>
        <w:t xml:space="preserve">محكمة التمييز الاتحادية ؛ اذ اعتبرت اجابة المحكمة لطلب وكيل المدعي </w:t>
      </w:r>
      <w:proofErr w:type="spellStart"/>
      <w:r w:rsidRPr="00012DFA">
        <w:rPr>
          <w:rFonts w:ascii="Calibri" w:eastAsia="Calibri" w:hAnsi="Calibri" w:cs="Simplified Arabic"/>
          <w:b/>
          <w:sz w:val="28"/>
          <w:szCs w:val="28"/>
          <w:rtl/>
          <w:lang w:bidi="ar-IQ"/>
        </w:rPr>
        <w:t>بابطال</w:t>
      </w:r>
      <w:proofErr w:type="spellEnd"/>
      <w:r w:rsidRPr="00012DFA">
        <w:rPr>
          <w:rFonts w:ascii="Calibri" w:eastAsia="Calibri" w:hAnsi="Calibri" w:cs="Simplified Arabic"/>
          <w:b/>
          <w:sz w:val="28"/>
          <w:szCs w:val="28"/>
          <w:rtl/>
          <w:lang w:bidi="ar-IQ"/>
        </w:rPr>
        <w:t xml:space="preserve"> عريضة الدعوى " توجه من قبل المحكمة غير صحيح حيث لا يجوز ابطال مثل هذه الدع</w:t>
      </w:r>
      <w:r w:rsidR="00582B62">
        <w:rPr>
          <w:rFonts w:ascii="Calibri" w:eastAsia="Calibri" w:hAnsi="Calibri" w:cs="Simplified Arabic"/>
          <w:b/>
          <w:sz w:val="28"/>
          <w:szCs w:val="28"/>
          <w:rtl/>
          <w:lang w:bidi="ar-IQ"/>
        </w:rPr>
        <w:t>اوى والتي تتعلق بالحل و</w:t>
      </w:r>
      <w:r w:rsidR="0021046D">
        <w:rPr>
          <w:rFonts w:ascii="Calibri" w:eastAsia="Calibri" w:hAnsi="Calibri" w:cs="Simplified Arabic"/>
          <w:b/>
          <w:sz w:val="28"/>
          <w:szCs w:val="28"/>
          <w:rtl/>
          <w:lang w:bidi="ar-IQ"/>
        </w:rPr>
        <w:t>الحُرمة</w:t>
      </w:r>
      <w:r w:rsidR="00582B62">
        <w:rPr>
          <w:rFonts w:ascii="Calibri" w:eastAsia="Calibri" w:hAnsi="Calibri" w:cs="Simplified Arabic"/>
          <w:b/>
          <w:sz w:val="28"/>
          <w:szCs w:val="28"/>
          <w:rtl/>
          <w:lang w:bidi="ar-IQ"/>
        </w:rPr>
        <w:t xml:space="preserve"> "</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262"/>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b/>
          <w:sz w:val="28"/>
          <w:szCs w:val="28"/>
          <w:rtl/>
          <w:lang w:bidi="ar-IQ"/>
        </w:rPr>
        <w:t xml:space="preserve"> واعتبرت دعوى تصديق الطلاق الخارجي الواقع امام رجل الدين " من </w:t>
      </w:r>
      <w:r w:rsidRPr="00012DFA">
        <w:rPr>
          <w:rFonts w:ascii="Calibri" w:eastAsia="Calibri" w:hAnsi="Calibri" w:cs="Simplified Arabic" w:hint="cs"/>
          <w:b/>
          <w:sz w:val="28"/>
          <w:szCs w:val="28"/>
          <w:rtl/>
          <w:lang w:bidi="ar-IQ"/>
        </w:rPr>
        <w:t>ال</w:t>
      </w:r>
      <w:r w:rsidRPr="00012DFA">
        <w:rPr>
          <w:rFonts w:ascii="Calibri" w:eastAsia="Calibri" w:hAnsi="Calibri" w:cs="Simplified Arabic"/>
          <w:b/>
          <w:sz w:val="28"/>
          <w:szCs w:val="28"/>
          <w:rtl/>
          <w:lang w:bidi="ar-IQ"/>
        </w:rPr>
        <w:t>دعوى المتعلقة بالحل و</w:t>
      </w:r>
      <w:r w:rsidR="0021046D">
        <w:rPr>
          <w:rFonts w:ascii="Calibri" w:eastAsia="Calibri" w:hAnsi="Calibri" w:cs="Simplified Arabic"/>
          <w:b/>
          <w:sz w:val="28"/>
          <w:szCs w:val="28"/>
          <w:rtl/>
          <w:lang w:bidi="ar-IQ"/>
        </w:rPr>
        <w:t>الحُرمة</w:t>
      </w:r>
      <w:r w:rsidRPr="00012DFA">
        <w:rPr>
          <w:rFonts w:ascii="Calibri" w:eastAsia="Calibri" w:hAnsi="Calibri" w:cs="Simplified Arabic"/>
          <w:b/>
          <w:sz w:val="28"/>
          <w:szCs w:val="28"/>
          <w:rtl/>
          <w:lang w:bidi="ar-IQ"/>
        </w:rPr>
        <w:t xml:space="preserve"> والتي لا يجوز ابطالها وكان على المحكمة السير فيها وإصدار ا</w:t>
      </w:r>
      <w:r w:rsidR="00582B62">
        <w:rPr>
          <w:rFonts w:ascii="Calibri" w:eastAsia="Calibri" w:hAnsi="Calibri" w:cs="Simplified Arabic"/>
          <w:b/>
          <w:sz w:val="28"/>
          <w:szCs w:val="28"/>
          <w:rtl/>
          <w:lang w:bidi="ar-IQ"/>
        </w:rPr>
        <w:t>لحكم المناسب "</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263"/>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b/>
          <w:sz w:val="28"/>
          <w:szCs w:val="28"/>
          <w:rtl/>
          <w:lang w:bidi="ar-IQ"/>
        </w:rPr>
        <w:t xml:space="preserve"> وسواء كان ذلك في بداية تحقيقات المحكمة في الدعوى او اتمتها وتهيأت للحكم فيها لا بد من ان " تمضي المحكمة بنظرها ولو تغيب المدعي عن حضور الجلسة الأخيرة وطلب المدعى عليه ابطال الدع</w:t>
      </w:r>
      <w:r w:rsidR="00582B62">
        <w:rPr>
          <w:rFonts w:ascii="Calibri" w:eastAsia="Calibri" w:hAnsi="Calibri" w:cs="Simplified Arabic"/>
          <w:b/>
          <w:sz w:val="28"/>
          <w:szCs w:val="28"/>
          <w:rtl/>
          <w:lang w:bidi="ar-IQ"/>
        </w:rPr>
        <w:t>وى وذلك لتعلقها بالحل و</w:t>
      </w:r>
      <w:r w:rsidR="0021046D">
        <w:rPr>
          <w:rFonts w:ascii="Calibri" w:eastAsia="Calibri" w:hAnsi="Calibri" w:cs="Simplified Arabic"/>
          <w:b/>
          <w:sz w:val="28"/>
          <w:szCs w:val="28"/>
          <w:rtl/>
          <w:lang w:bidi="ar-IQ"/>
        </w:rPr>
        <w:t>الحُرمة</w:t>
      </w:r>
      <w:r w:rsidR="00582B62">
        <w:rPr>
          <w:rFonts w:ascii="Calibri" w:eastAsia="Calibri" w:hAnsi="Calibri" w:cs="Simplified Arabic"/>
          <w:b/>
          <w:sz w:val="28"/>
          <w:szCs w:val="28"/>
          <w:rtl/>
          <w:lang w:bidi="ar-IQ"/>
        </w:rPr>
        <w:t xml:space="preserve"> "</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264"/>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b/>
          <w:sz w:val="28"/>
          <w:szCs w:val="28"/>
          <w:rtl/>
          <w:lang w:bidi="ar-IQ"/>
        </w:rPr>
        <w:t xml:space="preserve"> ، فهي تعتبر " ان دعاوى الطلاق من دعاوى الحسبة ولا يجوز ابطال </w:t>
      </w:r>
      <w:proofErr w:type="spellStart"/>
      <w:r w:rsidRPr="00012DFA">
        <w:rPr>
          <w:rFonts w:ascii="Calibri" w:eastAsia="Calibri" w:hAnsi="Calibri" w:cs="Simplified Arabic"/>
          <w:b/>
          <w:sz w:val="28"/>
          <w:szCs w:val="28"/>
          <w:rtl/>
          <w:lang w:bidi="ar-IQ"/>
        </w:rPr>
        <w:t>عري</w:t>
      </w:r>
      <w:r w:rsidR="00582B62">
        <w:rPr>
          <w:rFonts w:ascii="Calibri" w:eastAsia="Calibri" w:hAnsi="Calibri" w:cs="Simplified Arabic"/>
          <w:b/>
          <w:sz w:val="28"/>
          <w:szCs w:val="28"/>
          <w:rtl/>
          <w:lang w:bidi="ar-IQ"/>
        </w:rPr>
        <w:t>ضتها</w:t>
      </w:r>
      <w:proofErr w:type="spellEnd"/>
      <w:r w:rsidR="00582B62">
        <w:rPr>
          <w:rFonts w:ascii="Calibri" w:eastAsia="Calibri" w:hAnsi="Calibri" w:cs="Simplified Arabic"/>
          <w:b/>
          <w:sz w:val="28"/>
          <w:szCs w:val="28"/>
          <w:rtl/>
          <w:lang w:bidi="ar-IQ"/>
        </w:rPr>
        <w:t xml:space="preserve"> اذ انها ليست حقاً للخصوم "</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265"/>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b/>
          <w:sz w:val="28"/>
          <w:szCs w:val="28"/>
          <w:rtl/>
          <w:lang w:bidi="ar-IQ"/>
        </w:rPr>
        <w:t xml:space="preserve"> بل ان تنازل المدعى وطلب ابطاله ما قدم من دعوى حسبة لا يُقبل حتى وان كان</w:t>
      </w:r>
      <w:r w:rsidR="00A21148">
        <w:rPr>
          <w:rFonts w:ascii="Calibri" w:eastAsia="Calibri" w:hAnsi="Calibri" w:cs="Simplified Arabic"/>
          <w:b/>
          <w:sz w:val="28"/>
          <w:szCs w:val="28"/>
          <w:rtl/>
          <w:lang w:bidi="ar-IQ"/>
        </w:rPr>
        <w:t>ت الدعوى طلب عارض في دعوى أصلية</w:t>
      </w:r>
      <w:r w:rsidRPr="00012DFA">
        <w:rPr>
          <w:rFonts w:ascii="Calibri" w:eastAsia="Calibri" w:hAnsi="Calibri" w:cs="Simplified Arabic"/>
          <w:b/>
          <w:sz w:val="28"/>
          <w:szCs w:val="28"/>
          <w:rtl/>
          <w:lang w:bidi="ar-IQ"/>
        </w:rPr>
        <w:t>، بل إن المحكمة تلتزم بالاستمرار لغاية الحكم فيها حتى لو</w:t>
      </w:r>
      <w:r w:rsidR="00A21148">
        <w:rPr>
          <w:rFonts w:ascii="Calibri" w:eastAsia="Calibri" w:hAnsi="Calibri" w:cs="Simplified Arabic"/>
          <w:b/>
          <w:sz w:val="28"/>
          <w:szCs w:val="28"/>
          <w:rtl/>
          <w:lang w:bidi="ar-IQ"/>
        </w:rPr>
        <w:t xml:space="preserve"> تنازل المدعي عن الدعوى الاصلية</w:t>
      </w:r>
      <w:r w:rsidRPr="00012DFA">
        <w:rPr>
          <w:rFonts w:ascii="Calibri" w:eastAsia="Calibri" w:hAnsi="Calibri" w:cs="Simplified Arabic"/>
          <w:b/>
          <w:sz w:val="28"/>
          <w:szCs w:val="28"/>
          <w:rtl/>
          <w:lang w:bidi="ar-IQ"/>
        </w:rPr>
        <w:t>، لان دعوى الحسبة تقوم بذاتها ولو كانت تابعة و</w:t>
      </w:r>
      <w:r w:rsidR="00582B62">
        <w:rPr>
          <w:rFonts w:ascii="Calibri" w:eastAsia="Calibri" w:hAnsi="Calibri" w:cs="Simplified Arabic"/>
          <w:b/>
          <w:sz w:val="28"/>
          <w:szCs w:val="28"/>
          <w:rtl/>
          <w:lang w:bidi="ar-IQ"/>
        </w:rPr>
        <w:t>تنفك عن الدعوى القضائية الاصلية</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266"/>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b/>
          <w:sz w:val="28"/>
          <w:szCs w:val="28"/>
          <w:rtl/>
          <w:lang w:bidi="ar-IQ"/>
        </w:rPr>
        <w:t xml:space="preserve"> . </w:t>
      </w:r>
    </w:p>
    <w:p w:rsidR="00185D6C" w:rsidRPr="00012DFA" w:rsidRDefault="00185D6C"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hint="cs"/>
          <w:b/>
          <w:sz w:val="28"/>
          <w:szCs w:val="28"/>
          <w:rtl/>
          <w:lang w:bidi="ar-IQ"/>
        </w:rPr>
        <w:t xml:space="preserve">بل ان دعوى (الحسبة) في الشريعة الإسلامية لا </w:t>
      </w:r>
      <w:r w:rsidR="00DD3920" w:rsidRPr="00012DFA">
        <w:rPr>
          <w:rFonts w:ascii="Calibri" w:eastAsia="Calibri" w:hAnsi="Calibri" w:cs="Simplified Arabic" w:hint="cs"/>
          <w:b/>
          <w:sz w:val="28"/>
          <w:szCs w:val="28"/>
          <w:rtl/>
          <w:lang w:bidi="ar-IQ"/>
        </w:rPr>
        <w:t>تخضع في سيرها لمحض إرادة المدعي</w:t>
      </w:r>
      <w:r w:rsidRPr="00012DFA">
        <w:rPr>
          <w:rFonts w:ascii="Calibri" w:eastAsia="Calibri" w:hAnsi="Calibri" w:cs="Simplified Arabic" w:hint="cs"/>
          <w:b/>
          <w:sz w:val="28"/>
          <w:szCs w:val="28"/>
          <w:rtl/>
          <w:lang w:bidi="ar-IQ"/>
        </w:rPr>
        <w:t xml:space="preserve"> </w:t>
      </w:r>
      <w:r w:rsidR="00DD3920" w:rsidRPr="00012DFA">
        <w:rPr>
          <w:rFonts w:ascii="Calibri" w:eastAsia="Calibri" w:hAnsi="Calibri" w:cs="Simplified Arabic" w:hint="cs"/>
          <w:b/>
          <w:sz w:val="28"/>
          <w:szCs w:val="28"/>
          <w:rtl/>
          <w:lang w:bidi="ar-IQ"/>
        </w:rPr>
        <w:t>لكونها لا تستهدف مصالحه الشخصية</w:t>
      </w:r>
      <w:r w:rsidRPr="00012DFA">
        <w:rPr>
          <w:rFonts w:ascii="Calibri" w:eastAsia="Calibri" w:hAnsi="Calibri" w:cs="Simplified Arabic" w:hint="cs"/>
          <w:b/>
          <w:sz w:val="28"/>
          <w:szCs w:val="28"/>
          <w:rtl/>
          <w:lang w:bidi="ar-IQ"/>
        </w:rPr>
        <w:t xml:space="preserve"> انما تحقيق المقاصد الشرعية وتنفيذها، لذا يُؤثم المسلم عن قعوده عن رفعها، فالقاعدة المقررة للاحتساب فقهيا؛ هي ان كل عمل يطلب وجوده </w:t>
      </w:r>
      <w:r w:rsidRPr="00012DFA">
        <w:rPr>
          <w:rFonts w:ascii="Calibri" w:eastAsia="Calibri" w:hAnsi="Calibri" w:cs="Simplified Arabic" w:hint="cs"/>
          <w:b/>
          <w:sz w:val="28"/>
          <w:szCs w:val="28"/>
          <w:rtl/>
          <w:lang w:bidi="ar-IQ"/>
        </w:rPr>
        <w:lastRenderedPageBreak/>
        <w:t xml:space="preserve">في الخارج مطلقا بصرف النظر عن صدوره من شخص معين يجوز </w:t>
      </w:r>
      <w:proofErr w:type="spellStart"/>
      <w:r w:rsidRPr="00012DFA">
        <w:rPr>
          <w:rFonts w:ascii="Calibri" w:eastAsia="Calibri" w:hAnsi="Calibri" w:cs="Simplified Arabic" w:hint="cs"/>
          <w:b/>
          <w:sz w:val="28"/>
          <w:szCs w:val="28"/>
          <w:rtl/>
          <w:lang w:bidi="ar-IQ"/>
        </w:rPr>
        <w:t>للكفئ</w:t>
      </w:r>
      <w:proofErr w:type="spellEnd"/>
      <w:r w:rsidRPr="00012DFA">
        <w:rPr>
          <w:rFonts w:ascii="Calibri" w:eastAsia="Calibri" w:hAnsi="Calibri" w:cs="Simplified Arabic" w:hint="cs"/>
          <w:b/>
          <w:sz w:val="28"/>
          <w:szCs w:val="28"/>
          <w:rtl/>
          <w:lang w:bidi="ar-IQ"/>
        </w:rPr>
        <w:t xml:space="preserve"> القيام به، من باب الامر بالمعروف والتعاون على الخير </w:t>
      </w:r>
      <w:proofErr w:type="spellStart"/>
      <w:r w:rsidRPr="00012DFA">
        <w:rPr>
          <w:rFonts w:ascii="Calibri" w:eastAsia="Calibri" w:hAnsi="Calibri" w:cs="Simplified Arabic" w:hint="cs"/>
          <w:b/>
          <w:sz w:val="28"/>
          <w:szCs w:val="28"/>
          <w:rtl/>
          <w:lang w:bidi="ar-IQ"/>
        </w:rPr>
        <w:t>لانه</w:t>
      </w:r>
      <w:proofErr w:type="spellEnd"/>
      <w:r w:rsidRPr="00012DFA">
        <w:rPr>
          <w:rFonts w:ascii="Calibri" w:eastAsia="Calibri" w:hAnsi="Calibri" w:cs="Simplified Arabic" w:hint="cs"/>
          <w:b/>
          <w:sz w:val="28"/>
          <w:szCs w:val="28"/>
          <w:rtl/>
          <w:lang w:bidi="ar-IQ"/>
        </w:rPr>
        <w:t xml:space="preserve"> واجب كفاية على كل قادر</w:t>
      </w:r>
      <w:r w:rsidRPr="00012DFA">
        <w:rPr>
          <w:rFonts w:ascii="Calibri" w:eastAsia="Calibri" w:hAnsi="Calibri" w:cs="Simplified Arabic" w:hint="cs"/>
          <w:b/>
          <w:sz w:val="28"/>
          <w:szCs w:val="28"/>
          <w:vertAlign w:val="superscript"/>
          <w:rtl/>
          <w:lang w:bidi="ar-IQ"/>
        </w:rPr>
        <w:t>(</w:t>
      </w:r>
      <w:r w:rsidRPr="00012DFA">
        <w:rPr>
          <w:rFonts w:ascii="Calibri" w:eastAsia="Calibri" w:hAnsi="Calibri" w:cs="Simplified Arabic"/>
          <w:b/>
          <w:sz w:val="28"/>
          <w:szCs w:val="28"/>
          <w:vertAlign w:val="superscript"/>
          <w:rtl/>
          <w:lang w:bidi="ar-IQ"/>
        </w:rPr>
        <w:footnoteReference w:id="267"/>
      </w:r>
      <w:r w:rsidRPr="00012DFA">
        <w:rPr>
          <w:rFonts w:ascii="Calibri" w:eastAsia="Calibri" w:hAnsi="Calibri" w:cs="Simplified Arabic" w:hint="cs"/>
          <w:b/>
          <w:sz w:val="28"/>
          <w:szCs w:val="28"/>
          <w:vertAlign w:val="superscript"/>
          <w:rtl/>
          <w:lang w:bidi="ar-IQ"/>
        </w:rPr>
        <w:t>)</w:t>
      </w:r>
      <w:r w:rsidRPr="00012DFA">
        <w:rPr>
          <w:rFonts w:ascii="Calibri" w:eastAsia="Calibri" w:hAnsi="Calibri" w:cs="Simplified Arabic" w:hint="cs"/>
          <w:b/>
          <w:sz w:val="28"/>
          <w:szCs w:val="28"/>
          <w:rtl/>
          <w:lang w:bidi="ar-IQ"/>
        </w:rPr>
        <w:t xml:space="preserve"> .</w:t>
      </w:r>
    </w:p>
    <w:p w:rsidR="00185D6C" w:rsidRPr="00012DFA" w:rsidRDefault="00185D6C"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hint="cs"/>
          <w:b/>
          <w:sz w:val="28"/>
          <w:szCs w:val="28"/>
          <w:rtl/>
          <w:lang w:bidi="ar-IQ"/>
        </w:rPr>
        <w:t xml:space="preserve">ويلتزم طرفي العقد بتنفيذ ما ورد فيه من حقوق والتزامات، ولا يجوز </w:t>
      </w:r>
      <w:proofErr w:type="spellStart"/>
      <w:r w:rsidRPr="00012DFA">
        <w:rPr>
          <w:rFonts w:ascii="Calibri" w:eastAsia="Calibri" w:hAnsi="Calibri" w:cs="Simplified Arabic" w:hint="cs"/>
          <w:b/>
          <w:sz w:val="28"/>
          <w:szCs w:val="28"/>
          <w:rtl/>
          <w:lang w:bidi="ar-IQ"/>
        </w:rPr>
        <w:t>لاي</w:t>
      </w:r>
      <w:proofErr w:type="spellEnd"/>
      <w:r w:rsidRPr="00012DFA">
        <w:rPr>
          <w:rFonts w:ascii="Calibri" w:eastAsia="Calibri" w:hAnsi="Calibri" w:cs="Simplified Arabic" w:hint="cs"/>
          <w:b/>
          <w:sz w:val="28"/>
          <w:szCs w:val="28"/>
          <w:rtl/>
          <w:lang w:bidi="ar-IQ"/>
        </w:rPr>
        <w:t xml:space="preserve"> منه التحلل من التزامه </w:t>
      </w:r>
      <w:proofErr w:type="spellStart"/>
      <w:r w:rsidRPr="00012DFA">
        <w:rPr>
          <w:rFonts w:ascii="Calibri" w:eastAsia="Calibri" w:hAnsi="Calibri" w:cs="Simplified Arabic" w:hint="cs"/>
          <w:b/>
          <w:sz w:val="28"/>
          <w:szCs w:val="28"/>
          <w:rtl/>
          <w:lang w:bidi="ar-IQ"/>
        </w:rPr>
        <w:t>بارادته</w:t>
      </w:r>
      <w:proofErr w:type="spellEnd"/>
      <w:r w:rsidRPr="00012DFA">
        <w:rPr>
          <w:rFonts w:ascii="Calibri" w:eastAsia="Calibri" w:hAnsi="Calibri" w:cs="Simplified Arabic" w:hint="cs"/>
          <w:b/>
          <w:sz w:val="28"/>
          <w:szCs w:val="28"/>
          <w:rtl/>
          <w:lang w:bidi="ar-IQ"/>
        </w:rPr>
        <w:t xml:space="preserve"> ان لم يصدر</w:t>
      </w:r>
      <w:r w:rsidR="00582B62">
        <w:rPr>
          <w:rFonts w:ascii="Calibri" w:eastAsia="Calibri" w:hAnsi="Calibri" w:cs="Simplified Arabic" w:hint="cs"/>
          <w:b/>
          <w:sz w:val="28"/>
          <w:szCs w:val="28"/>
          <w:rtl/>
          <w:lang w:bidi="ar-IQ"/>
        </w:rPr>
        <w:t xml:space="preserve"> من الطرف الاخر اخلالا يبيح ذلك</w:t>
      </w:r>
      <w:r w:rsidRPr="00012DFA">
        <w:rPr>
          <w:rFonts w:ascii="Calibri" w:eastAsia="Calibri" w:hAnsi="Calibri" w:cs="Simplified Arabic" w:hint="cs"/>
          <w:b/>
          <w:sz w:val="28"/>
          <w:szCs w:val="28"/>
          <w:vertAlign w:val="superscript"/>
          <w:rtl/>
          <w:lang w:bidi="ar-IQ"/>
        </w:rPr>
        <w:t>(</w:t>
      </w:r>
      <w:r w:rsidRPr="00012DFA">
        <w:rPr>
          <w:rFonts w:ascii="Calibri" w:eastAsia="Calibri" w:hAnsi="Calibri" w:cs="Simplified Arabic"/>
          <w:b/>
          <w:sz w:val="28"/>
          <w:szCs w:val="28"/>
          <w:vertAlign w:val="superscript"/>
          <w:rtl/>
          <w:lang w:bidi="ar-IQ"/>
        </w:rPr>
        <w:footnoteReference w:id="268"/>
      </w:r>
      <w:r w:rsidRPr="00012DFA">
        <w:rPr>
          <w:rFonts w:ascii="Calibri" w:eastAsia="Calibri" w:hAnsi="Calibri" w:cs="Simplified Arabic" w:hint="cs"/>
          <w:b/>
          <w:sz w:val="28"/>
          <w:szCs w:val="28"/>
          <w:vertAlign w:val="superscript"/>
          <w:rtl/>
          <w:lang w:bidi="ar-IQ"/>
        </w:rPr>
        <w:t>)</w:t>
      </w:r>
      <w:r w:rsidRPr="00012DFA">
        <w:rPr>
          <w:rFonts w:ascii="Calibri" w:eastAsia="Calibri" w:hAnsi="Calibri" w:cs="Simplified Arabic" w:hint="cs"/>
          <w:b/>
          <w:sz w:val="28"/>
          <w:szCs w:val="28"/>
          <w:rtl/>
          <w:lang w:bidi="ar-IQ"/>
        </w:rPr>
        <w:t xml:space="preserve"> ، وفقا لعم</w:t>
      </w:r>
      <w:r w:rsidR="00DD3920" w:rsidRPr="00012DFA">
        <w:rPr>
          <w:rFonts w:ascii="Calibri" w:eastAsia="Calibri" w:hAnsi="Calibri" w:cs="Simplified Arabic" w:hint="cs"/>
          <w:b/>
          <w:sz w:val="28"/>
          <w:szCs w:val="28"/>
          <w:rtl/>
          <w:lang w:bidi="ar-IQ"/>
        </w:rPr>
        <w:t>وم قاعدة العقد شريعة المتعاقدين</w:t>
      </w:r>
      <w:r w:rsidRPr="00012DFA">
        <w:rPr>
          <w:rFonts w:ascii="Calibri" w:eastAsia="Calibri" w:hAnsi="Calibri" w:cs="Simplified Arabic" w:hint="cs"/>
          <w:b/>
          <w:sz w:val="28"/>
          <w:szCs w:val="28"/>
          <w:rtl/>
          <w:lang w:bidi="ar-IQ"/>
        </w:rPr>
        <w:t xml:space="preserve"> إلا ان تلك القاعد</w:t>
      </w:r>
      <w:r w:rsidR="00DD3920" w:rsidRPr="00012DFA">
        <w:rPr>
          <w:rFonts w:ascii="Calibri" w:eastAsia="Calibri" w:hAnsi="Calibri" w:cs="Simplified Arabic" w:hint="cs"/>
          <w:b/>
          <w:sz w:val="28"/>
          <w:szCs w:val="28"/>
          <w:rtl/>
          <w:lang w:bidi="ar-IQ"/>
        </w:rPr>
        <w:t>ة لا محل لها في الدعاوى الشرعية،</w:t>
      </w:r>
      <w:r w:rsidRPr="00012DFA">
        <w:rPr>
          <w:rFonts w:ascii="Calibri" w:eastAsia="Calibri" w:hAnsi="Calibri" w:cs="Simplified Arabic" w:hint="cs"/>
          <w:b/>
          <w:sz w:val="28"/>
          <w:szCs w:val="28"/>
          <w:rtl/>
          <w:lang w:bidi="ar-IQ"/>
        </w:rPr>
        <w:t xml:space="preserve"> فالزواج رغم رابطته العقدية إلا انها </w:t>
      </w:r>
      <w:r w:rsidR="00DD3920" w:rsidRPr="00012DFA">
        <w:rPr>
          <w:rFonts w:ascii="Calibri" w:eastAsia="Calibri" w:hAnsi="Calibri" w:cs="Simplified Arabic" w:hint="cs"/>
          <w:b/>
          <w:sz w:val="28"/>
          <w:szCs w:val="28"/>
          <w:rtl/>
          <w:lang w:bidi="ar-IQ"/>
        </w:rPr>
        <w:t>يفسخ ويفرق بين طرفيه رغما عنهما</w:t>
      </w:r>
      <w:r w:rsidRPr="00012DFA">
        <w:rPr>
          <w:rFonts w:ascii="Calibri" w:eastAsia="Calibri" w:hAnsi="Calibri" w:cs="Simplified Arabic" w:hint="cs"/>
          <w:b/>
          <w:sz w:val="28"/>
          <w:szCs w:val="28"/>
          <w:rtl/>
          <w:lang w:bidi="ar-IQ"/>
        </w:rPr>
        <w:t xml:space="preserve"> اذا كانوا غير مسلمين واختارت الزوجة الإسلام دينا فيما بقي الزوج على دينه ورفض الزوج دخول الإسلام، وهذا ما استقرت عليه محكمة التمييز </w:t>
      </w:r>
      <w:proofErr w:type="spellStart"/>
      <w:r w:rsidRPr="00012DFA">
        <w:rPr>
          <w:rFonts w:ascii="Calibri" w:eastAsia="Calibri" w:hAnsi="Calibri" w:cs="Simplified Arabic" w:hint="cs"/>
          <w:b/>
          <w:sz w:val="28"/>
          <w:szCs w:val="28"/>
          <w:rtl/>
          <w:lang w:bidi="ar-IQ"/>
        </w:rPr>
        <w:t>الأتحادية</w:t>
      </w:r>
      <w:proofErr w:type="spellEnd"/>
      <w:r w:rsidRPr="00012DFA">
        <w:rPr>
          <w:rFonts w:ascii="Calibri" w:eastAsia="Calibri" w:hAnsi="Calibri" w:cs="Simplified Arabic" w:hint="cs"/>
          <w:b/>
          <w:sz w:val="28"/>
          <w:szCs w:val="28"/>
          <w:rtl/>
          <w:lang w:bidi="ar-IQ"/>
        </w:rPr>
        <w:t xml:space="preserve"> في قضائها، فحكمت بأن: " عقد الزواج القائم بين المدعية وزوجها اصبح واجب الفسخ لان المدعية انتقلت الى الديانة الإسلامية بعد زواجها وبقي زوجها على الديانة المسيحية وبتالي فتحرم المعاشرة الزوجية ومقدماتها فورا ، وهذا هو المعنى الظاهر في قوله تعالى (( لا هنَّ حلٌ لهم ولا هم يحلّون لهنَّ )) وعلى هذا الحكم اجمع الفقهاء والمذاهب وبالتالي فان عقد الزواج القائم بينهما اصبح واجب الفسخ ومن خلال الرجوع الى المبادئ العامة للعقود نجد ان العقد هو اتفاق ارادتين بالرضا الكامل على امر مشروع وعقد الزواج هو اتفاق الزوجين على الحياة الزوجية المشتركة والله امر بالوفاء بالعقود واذا ما تم العقد أصلا باتفاق الطرفين فينبغي ان يتم فسخه باتفاق الطرفين أيضا ولكن اعتناق المدعية للديانة الإسلامية بعد زواجها يعد امرا طارئا يمنعها من تنفيذ واجباتها الزوجية الامر الذي يقتضي </w:t>
      </w:r>
      <w:r w:rsidR="00582B62">
        <w:rPr>
          <w:rFonts w:ascii="Calibri" w:eastAsia="Calibri" w:hAnsi="Calibri" w:cs="Simplified Arabic" w:hint="cs"/>
          <w:b/>
          <w:sz w:val="28"/>
          <w:szCs w:val="28"/>
          <w:rtl/>
          <w:lang w:bidi="ar-IQ"/>
        </w:rPr>
        <w:t>معه فسخ عقد الزواج لهذا السبب "</w:t>
      </w:r>
      <w:r w:rsidRPr="00012DFA">
        <w:rPr>
          <w:rFonts w:ascii="Calibri" w:eastAsia="Calibri" w:hAnsi="Calibri" w:cs="Simplified Arabic" w:hint="cs"/>
          <w:b/>
          <w:sz w:val="28"/>
          <w:szCs w:val="28"/>
          <w:vertAlign w:val="superscript"/>
          <w:rtl/>
          <w:lang w:bidi="ar-IQ"/>
        </w:rPr>
        <w:t>(</w:t>
      </w:r>
      <w:r w:rsidRPr="00012DFA">
        <w:rPr>
          <w:rFonts w:ascii="Calibri" w:eastAsia="Calibri" w:hAnsi="Calibri" w:cs="Simplified Arabic"/>
          <w:b/>
          <w:sz w:val="28"/>
          <w:szCs w:val="28"/>
          <w:vertAlign w:val="superscript"/>
          <w:rtl/>
          <w:lang w:bidi="ar-IQ"/>
        </w:rPr>
        <w:footnoteReference w:id="269"/>
      </w:r>
      <w:r w:rsidRPr="00012DFA">
        <w:rPr>
          <w:rFonts w:ascii="Calibri" w:eastAsia="Calibri" w:hAnsi="Calibri" w:cs="Simplified Arabic" w:hint="cs"/>
          <w:b/>
          <w:sz w:val="28"/>
          <w:szCs w:val="28"/>
          <w:vertAlign w:val="superscript"/>
          <w:rtl/>
          <w:lang w:bidi="ar-IQ"/>
        </w:rPr>
        <w:t>)</w:t>
      </w:r>
      <w:r w:rsidRPr="00012DFA">
        <w:rPr>
          <w:rFonts w:ascii="Calibri" w:eastAsia="Calibri" w:hAnsi="Calibri" w:cs="Simplified Arabic" w:hint="cs"/>
          <w:b/>
          <w:sz w:val="28"/>
          <w:szCs w:val="28"/>
          <w:rtl/>
          <w:lang w:bidi="ar-IQ"/>
        </w:rPr>
        <w:t xml:space="preserve">. </w:t>
      </w:r>
    </w:p>
    <w:p w:rsidR="00185D6C" w:rsidRPr="00012DFA" w:rsidRDefault="00185D6C"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hint="cs"/>
          <w:b/>
          <w:sz w:val="28"/>
          <w:szCs w:val="28"/>
          <w:rtl/>
          <w:lang w:bidi="ar-IQ"/>
        </w:rPr>
        <w:t xml:space="preserve">غير ان الفقيه (القاضي) الإسلامي ان ابطل عقد زواج لمخالفته للنظام العام فإنه لا يعلل ذلك بمخالفة العقد للنظام العام بل لمخالفته للشريعة الإسلامية، اما محكمة الموضوع </w:t>
      </w:r>
      <w:proofErr w:type="spellStart"/>
      <w:r w:rsidRPr="00012DFA">
        <w:rPr>
          <w:rFonts w:ascii="Calibri" w:eastAsia="Calibri" w:hAnsi="Calibri" w:cs="Simplified Arabic" w:hint="cs"/>
          <w:b/>
          <w:sz w:val="28"/>
          <w:szCs w:val="28"/>
          <w:rtl/>
          <w:lang w:bidi="ar-IQ"/>
        </w:rPr>
        <w:t>فانها</w:t>
      </w:r>
      <w:proofErr w:type="spellEnd"/>
      <w:r w:rsidRPr="00012DFA">
        <w:rPr>
          <w:rFonts w:ascii="Calibri" w:eastAsia="Calibri" w:hAnsi="Calibri" w:cs="Simplified Arabic" w:hint="cs"/>
          <w:b/>
          <w:sz w:val="28"/>
          <w:szCs w:val="28"/>
          <w:rtl/>
          <w:lang w:bidi="ar-IQ"/>
        </w:rPr>
        <w:t xml:space="preserve"> </w:t>
      </w:r>
      <w:r w:rsidRPr="00012DFA">
        <w:rPr>
          <w:rFonts w:ascii="Calibri" w:eastAsia="Calibri" w:hAnsi="Calibri" w:cs="Simplified Arabic" w:hint="cs"/>
          <w:b/>
          <w:sz w:val="28"/>
          <w:szCs w:val="28"/>
          <w:rtl/>
          <w:lang w:bidi="ar-IQ"/>
        </w:rPr>
        <w:lastRenderedPageBreak/>
        <w:t>اذا تبين لها ان العقد مخالف للنظام العام فأنها تعلله على أساس كونه متعلق بالحل و</w:t>
      </w:r>
      <w:r w:rsidR="0021046D">
        <w:rPr>
          <w:rFonts w:ascii="Calibri" w:eastAsia="Calibri" w:hAnsi="Calibri" w:cs="Simplified Arabic" w:hint="cs"/>
          <w:b/>
          <w:sz w:val="28"/>
          <w:szCs w:val="28"/>
          <w:rtl/>
          <w:lang w:bidi="ar-IQ"/>
        </w:rPr>
        <w:t>الحُرمة</w:t>
      </w:r>
      <w:r w:rsidRPr="00012DFA">
        <w:rPr>
          <w:rFonts w:ascii="Calibri" w:eastAsia="Calibri" w:hAnsi="Calibri" w:cs="Simplified Arabic" w:hint="cs"/>
          <w:b/>
          <w:sz w:val="28"/>
          <w:szCs w:val="28"/>
          <w:rtl/>
          <w:lang w:bidi="ar-IQ"/>
        </w:rPr>
        <w:t xml:space="preserve"> والحل و</w:t>
      </w:r>
      <w:r w:rsidR="0021046D">
        <w:rPr>
          <w:rFonts w:ascii="Calibri" w:eastAsia="Calibri" w:hAnsi="Calibri" w:cs="Simplified Arabic" w:hint="cs"/>
          <w:b/>
          <w:sz w:val="28"/>
          <w:szCs w:val="28"/>
          <w:rtl/>
          <w:lang w:bidi="ar-IQ"/>
        </w:rPr>
        <w:t>الحُرمة</w:t>
      </w:r>
      <w:r w:rsidRPr="00012DFA">
        <w:rPr>
          <w:rFonts w:ascii="Calibri" w:eastAsia="Calibri" w:hAnsi="Calibri" w:cs="Simplified Arabic" w:hint="cs"/>
          <w:b/>
          <w:sz w:val="28"/>
          <w:szCs w:val="28"/>
          <w:rtl/>
          <w:lang w:bidi="ar-IQ"/>
        </w:rPr>
        <w:t xml:space="preserve"> من الشريعة ولذلك يعلل المخالفة للنظا</w:t>
      </w:r>
      <w:r w:rsidR="00DD3920" w:rsidRPr="00012DFA">
        <w:rPr>
          <w:rFonts w:ascii="Calibri" w:eastAsia="Calibri" w:hAnsi="Calibri" w:cs="Simplified Arabic" w:hint="cs"/>
          <w:b/>
          <w:sz w:val="28"/>
          <w:szCs w:val="28"/>
          <w:rtl/>
          <w:lang w:bidi="ar-IQ"/>
        </w:rPr>
        <w:t>م العام بمخالفته للشريعة</w:t>
      </w:r>
      <w:r w:rsidRPr="00012DFA">
        <w:rPr>
          <w:rFonts w:ascii="Calibri" w:eastAsia="Calibri" w:hAnsi="Calibri" w:cs="Simplified Arabic" w:hint="cs"/>
          <w:b/>
          <w:sz w:val="28"/>
          <w:szCs w:val="28"/>
          <w:vertAlign w:val="superscript"/>
          <w:rtl/>
          <w:lang w:bidi="ar-IQ"/>
        </w:rPr>
        <w:t>(</w:t>
      </w:r>
      <w:r w:rsidRPr="00012DFA">
        <w:rPr>
          <w:rFonts w:ascii="Calibri" w:eastAsia="Calibri" w:hAnsi="Calibri" w:cs="Simplified Arabic"/>
          <w:b/>
          <w:sz w:val="28"/>
          <w:szCs w:val="28"/>
          <w:vertAlign w:val="superscript"/>
          <w:rtl/>
          <w:lang w:bidi="ar-IQ"/>
        </w:rPr>
        <w:footnoteReference w:id="270"/>
      </w:r>
      <w:r w:rsidRPr="00012DFA">
        <w:rPr>
          <w:rFonts w:ascii="Calibri" w:eastAsia="Calibri" w:hAnsi="Calibri" w:cs="Simplified Arabic" w:hint="cs"/>
          <w:b/>
          <w:sz w:val="28"/>
          <w:szCs w:val="28"/>
          <w:vertAlign w:val="superscript"/>
          <w:rtl/>
          <w:lang w:bidi="ar-IQ"/>
        </w:rPr>
        <w:t>)</w:t>
      </w:r>
      <w:r w:rsidR="00CC6807">
        <w:rPr>
          <w:rFonts w:ascii="Calibri" w:eastAsia="Calibri" w:hAnsi="Calibri" w:cs="Simplified Arabic" w:hint="cs"/>
          <w:b/>
          <w:sz w:val="28"/>
          <w:szCs w:val="28"/>
          <w:rtl/>
          <w:lang w:bidi="ar-IQ"/>
        </w:rPr>
        <w:t>.</w:t>
      </w:r>
    </w:p>
    <w:p w:rsidR="00185D6C" w:rsidRPr="00012DFA" w:rsidRDefault="00185D6C"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b/>
          <w:sz w:val="28"/>
          <w:szCs w:val="28"/>
          <w:rtl/>
          <w:lang w:bidi="ar-IQ"/>
        </w:rPr>
        <w:t>وإن قيل ان قانون المرافعات المدنية قد خلا من نص يمنع الابطال</w:t>
      </w:r>
      <w:r w:rsidR="00CB6C85">
        <w:rPr>
          <w:rFonts w:ascii="Calibri" w:eastAsia="Calibri" w:hAnsi="Calibri" w:cs="Simplified Arabic"/>
          <w:b/>
          <w:sz w:val="28"/>
          <w:szCs w:val="28"/>
          <w:rtl/>
          <w:lang w:bidi="ar-IQ"/>
        </w:rPr>
        <w:t xml:space="preserve"> سواء من المدعي او المدعى عليه </w:t>
      </w:r>
      <w:r w:rsidR="00CB6C85">
        <w:rPr>
          <w:rFonts w:ascii="Calibri" w:eastAsia="Calibri" w:hAnsi="Calibri" w:cs="Simplified Arabic" w:hint="cs"/>
          <w:b/>
          <w:sz w:val="28"/>
          <w:szCs w:val="28"/>
          <w:rtl/>
          <w:lang w:bidi="ar-IQ"/>
        </w:rPr>
        <w:t>ـ</w:t>
      </w:r>
      <w:r w:rsidRPr="00012DFA">
        <w:rPr>
          <w:rFonts w:ascii="Calibri" w:eastAsia="Calibri" w:hAnsi="Calibri" w:cs="Simplified Arabic"/>
          <w:b/>
          <w:sz w:val="28"/>
          <w:szCs w:val="28"/>
          <w:rtl/>
          <w:lang w:bidi="ar-IQ"/>
        </w:rPr>
        <w:t xml:space="preserve"> ا</w:t>
      </w:r>
      <w:r w:rsidR="00CB6C85">
        <w:rPr>
          <w:rFonts w:ascii="Calibri" w:eastAsia="Calibri" w:hAnsi="Calibri" w:cs="Simplified Arabic"/>
          <w:b/>
          <w:sz w:val="28"/>
          <w:szCs w:val="28"/>
          <w:rtl/>
          <w:lang w:bidi="ar-IQ"/>
        </w:rPr>
        <w:t xml:space="preserve">ن توفرت اسباب اجابته القانونية </w:t>
      </w:r>
      <w:r w:rsidR="00CB6C85">
        <w:rPr>
          <w:rFonts w:ascii="Calibri" w:eastAsia="Calibri" w:hAnsi="Calibri" w:cs="Simplified Arabic" w:hint="cs"/>
          <w:b/>
          <w:sz w:val="28"/>
          <w:szCs w:val="28"/>
          <w:rtl/>
          <w:lang w:bidi="ar-IQ"/>
        </w:rPr>
        <w:t>ـ</w:t>
      </w:r>
      <w:r w:rsidRPr="00012DFA">
        <w:rPr>
          <w:rFonts w:ascii="Calibri" w:eastAsia="Calibri" w:hAnsi="Calibri" w:cs="Simplified Arabic"/>
          <w:b/>
          <w:sz w:val="28"/>
          <w:szCs w:val="28"/>
          <w:rtl/>
          <w:lang w:bidi="ar-IQ"/>
        </w:rPr>
        <w:t xml:space="preserve"> في هذا النوع من الدعاوى ، فانه يمكن ان يُرد على ذلك بان هذا المنع يجد سنده في نص المادة ( 299 ) من القانون والتي تعتبر قا</w:t>
      </w:r>
      <w:r w:rsidRPr="00012DFA">
        <w:rPr>
          <w:rFonts w:ascii="Calibri" w:eastAsia="Calibri" w:hAnsi="Calibri" w:cs="Simplified Arabic" w:hint="cs"/>
          <w:b/>
          <w:sz w:val="28"/>
          <w:szCs w:val="28"/>
          <w:rtl/>
          <w:lang w:bidi="ar-IQ"/>
        </w:rPr>
        <w:t>عدة</w:t>
      </w:r>
      <w:r w:rsidR="00FC5432">
        <w:rPr>
          <w:rFonts w:ascii="Calibri" w:eastAsia="Calibri" w:hAnsi="Calibri" w:cs="Simplified Arabic" w:hint="cs"/>
          <w:b/>
          <w:sz w:val="28"/>
          <w:szCs w:val="28"/>
          <w:rtl/>
          <w:lang w:bidi="ar-IQ"/>
        </w:rPr>
        <w:t xml:space="preserve"> </w:t>
      </w:r>
      <w:r w:rsidRPr="00012DFA">
        <w:rPr>
          <w:rFonts w:ascii="Calibri" w:eastAsia="Calibri" w:hAnsi="Calibri" w:cs="Simplified Arabic"/>
          <w:b/>
          <w:sz w:val="28"/>
          <w:szCs w:val="28"/>
          <w:rtl/>
          <w:lang w:bidi="ar-IQ"/>
        </w:rPr>
        <w:t>عام</w:t>
      </w:r>
      <w:r w:rsidRPr="00012DFA">
        <w:rPr>
          <w:rFonts w:ascii="Calibri" w:eastAsia="Calibri" w:hAnsi="Calibri" w:cs="Simplified Arabic" w:hint="cs"/>
          <w:b/>
          <w:sz w:val="28"/>
          <w:szCs w:val="28"/>
          <w:rtl/>
          <w:lang w:bidi="ar-IQ"/>
        </w:rPr>
        <w:t>ة</w:t>
      </w:r>
      <w:r w:rsidRPr="00012DFA">
        <w:rPr>
          <w:rFonts w:ascii="Calibri" w:eastAsia="Calibri" w:hAnsi="Calibri" w:cs="Simplified Arabic"/>
          <w:b/>
          <w:sz w:val="28"/>
          <w:szCs w:val="28"/>
          <w:rtl/>
          <w:lang w:bidi="ar-IQ"/>
        </w:rPr>
        <w:t xml:space="preserve"> تنطبق عليه</w:t>
      </w:r>
      <w:r w:rsidRPr="00012DFA">
        <w:rPr>
          <w:rFonts w:ascii="Calibri" w:eastAsia="Calibri" w:hAnsi="Calibri" w:cs="Simplified Arabic" w:hint="cs"/>
          <w:b/>
          <w:sz w:val="28"/>
          <w:szCs w:val="28"/>
          <w:rtl/>
          <w:lang w:bidi="ar-IQ"/>
        </w:rPr>
        <w:t>ا</w:t>
      </w:r>
      <w:r w:rsidRPr="00012DFA">
        <w:rPr>
          <w:rFonts w:ascii="Calibri" w:eastAsia="Calibri" w:hAnsi="Calibri" w:cs="Simplified Arabic"/>
          <w:b/>
          <w:sz w:val="28"/>
          <w:szCs w:val="28"/>
          <w:rtl/>
          <w:lang w:bidi="ar-IQ"/>
        </w:rPr>
        <w:t xml:space="preserve"> حالات كثيرة منها ابطال الدعوى والتي اجازت إعمال القواعد الشرعية على الدعاوى المتعلقة بالأحوال الشخصية بما يتلاءم مع طبيعة هذه ا</w:t>
      </w:r>
      <w:r w:rsidR="00582B62">
        <w:rPr>
          <w:rFonts w:ascii="Calibri" w:eastAsia="Calibri" w:hAnsi="Calibri" w:cs="Simplified Arabic"/>
          <w:b/>
          <w:sz w:val="28"/>
          <w:szCs w:val="28"/>
          <w:rtl/>
          <w:lang w:bidi="ar-IQ"/>
        </w:rPr>
        <w:t>لدعاوى بالنسبة لقواعد الإجراءات</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271"/>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b/>
          <w:sz w:val="28"/>
          <w:szCs w:val="28"/>
          <w:rtl/>
          <w:lang w:bidi="ar-IQ"/>
        </w:rPr>
        <w:t xml:space="preserve"> . </w:t>
      </w:r>
    </w:p>
    <w:p w:rsidR="00185D6C" w:rsidRPr="00012DFA" w:rsidRDefault="00185D6C"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b/>
          <w:sz w:val="28"/>
          <w:szCs w:val="28"/>
          <w:rtl/>
          <w:lang w:bidi="ar-IQ"/>
        </w:rPr>
        <w:t>وان كانت القاعدة بالنسبة للدعوى المدنية عدم جواز اصدار حك</w:t>
      </w:r>
      <w:r w:rsidR="00DD3920" w:rsidRPr="00012DFA">
        <w:rPr>
          <w:rFonts w:ascii="Calibri" w:eastAsia="Calibri" w:hAnsi="Calibri" w:cs="Simplified Arabic"/>
          <w:b/>
          <w:sz w:val="28"/>
          <w:szCs w:val="28"/>
          <w:rtl/>
          <w:lang w:bidi="ar-IQ"/>
        </w:rPr>
        <w:t>م فيها إلا بناء على طلب الخصوم</w:t>
      </w:r>
      <w:r w:rsidR="00582B62">
        <w:rPr>
          <w:rFonts w:ascii="Calibri" w:eastAsia="Calibri" w:hAnsi="Calibri" w:cs="Simplified Arabic"/>
          <w:b/>
          <w:sz w:val="28"/>
          <w:szCs w:val="28"/>
          <w:rtl/>
          <w:lang w:bidi="ar-IQ"/>
        </w:rPr>
        <w:t xml:space="preserve"> وفي حدوده </w:t>
      </w:r>
      <w:r w:rsidR="00582B62">
        <w:rPr>
          <w:rFonts w:ascii="Calibri" w:eastAsia="Calibri" w:hAnsi="Calibri" w:cs="Simplified Arabic" w:hint="cs"/>
          <w:b/>
          <w:sz w:val="28"/>
          <w:szCs w:val="28"/>
          <w:rtl/>
          <w:lang w:bidi="ar-IQ"/>
        </w:rPr>
        <w:t>ـ</w:t>
      </w:r>
      <w:r w:rsidRPr="00012DFA">
        <w:rPr>
          <w:rFonts w:ascii="Calibri" w:eastAsia="Calibri" w:hAnsi="Calibri" w:cs="Simplified Arabic"/>
          <w:b/>
          <w:sz w:val="28"/>
          <w:szCs w:val="28"/>
          <w:rtl/>
          <w:lang w:bidi="ar-IQ"/>
        </w:rPr>
        <w:t xml:space="preserve"> فلا يصح</w:t>
      </w:r>
      <w:r w:rsidR="00DD3920" w:rsidRPr="00012DFA">
        <w:rPr>
          <w:rFonts w:ascii="Calibri" w:eastAsia="Calibri" w:hAnsi="Calibri" w:cs="Simplified Arabic"/>
          <w:b/>
          <w:sz w:val="28"/>
          <w:szCs w:val="28"/>
          <w:rtl/>
          <w:lang w:bidi="ar-IQ"/>
        </w:rPr>
        <w:t xml:space="preserve"> من القاضي مجاوزة طلبات الخصوم وإلا وقع في خطأ جوهري</w:t>
      </w:r>
      <w:r w:rsidRPr="00012DFA">
        <w:rPr>
          <w:rFonts w:ascii="Calibri" w:eastAsia="Calibri" w:hAnsi="Calibri" w:cs="Simplified Arabic"/>
          <w:b/>
          <w:sz w:val="28"/>
          <w:szCs w:val="28"/>
          <w:rtl/>
          <w:lang w:bidi="ar-IQ"/>
        </w:rPr>
        <w:t xml:space="preserve"> وهو ما يعرض حكمه للنقض والتي اشارت الى ذلك المادة ( 203/5 ) من قانون المرافعات ، فاذا كان " الثابت في عريضة الدعوى والتحقيقات التي أجرتها المحكمة ان المدعي اقام دعواه للمطالبة بمشاهدة ولده المذكور ولم تتضمن عريضة الدعوى المطالبة باصطحابه</w:t>
      </w:r>
      <w:r w:rsidR="00FC5432">
        <w:rPr>
          <w:rFonts w:ascii="Calibri" w:eastAsia="Calibri" w:hAnsi="Calibri" w:cs="Simplified Arabic"/>
          <w:b/>
          <w:sz w:val="28"/>
          <w:szCs w:val="28"/>
          <w:rtl/>
          <w:lang w:bidi="ar-IQ"/>
        </w:rPr>
        <w:t xml:space="preserve"> </w:t>
      </w:r>
      <w:r w:rsidRPr="00012DFA">
        <w:rPr>
          <w:rFonts w:ascii="Calibri" w:eastAsia="Calibri" w:hAnsi="Calibri" w:cs="Simplified Arabic"/>
          <w:b/>
          <w:sz w:val="28"/>
          <w:szCs w:val="28"/>
          <w:rtl/>
          <w:lang w:bidi="ar-IQ"/>
        </w:rPr>
        <w:t>فإن قرار المحكمة للمدعي بالمشاهدة والاصطحاب قد ادى الى ان المحكمة قد وقعت بخطأ جوهري في الحكم المطعون به لأ</w:t>
      </w:r>
      <w:r w:rsidR="00582B62">
        <w:rPr>
          <w:rFonts w:ascii="Calibri" w:eastAsia="Calibri" w:hAnsi="Calibri" w:cs="Simplified Arabic"/>
          <w:b/>
          <w:sz w:val="28"/>
          <w:szCs w:val="28"/>
          <w:rtl/>
          <w:lang w:bidi="ar-IQ"/>
        </w:rPr>
        <w:t xml:space="preserve">نها فصلت </w:t>
      </w:r>
      <w:proofErr w:type="spellStart"/>
      <w:r w:rsidR="00582B62">
        <w:rPr>
          <w:rFonts w:ascii="Calibri" w:eastAsia="Calibri" w:hAnsi="Calibri" w:cs="Simplified Arabic"/>
          <w:b/>
          <w:sz w:val="28"/>
          <w:szCs w:val="28"/>
          <w:rtl/>
          <w:lang w:bidi="ar-IQ"/>
        </w:rPr>
        <w:t>بشئ</w:t>
      </w:r>
      <w:proofErr w:type="spellEnd"/>
      <w:r w:rsidR="00582B62">
        <w:rPr>
          <w:rFonts w:ascii="Calibri" w:eastAsia="Calibri" w:hAnsi="Calibri" w:cs="Simplified Arabic"/>
          <w:b/>
          <w:sz w:val="28"/>
          <w:szCs w:val="28"/>
          <w:rtl/>
          <w:lang w:bidi="ar-IQ"/>
        </w:rPr>
        <w:t xml:space="preserve"> لم يدع به المدعي "</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272"/>
      </w:r>
      <w:r w:rsidRPr="00012DFA">
        <w:rPr>
          <w:rFonts w:ascii="Simplified Arabic" w:eastAsia="Calibri" w:hAnsi="Simplified Arabic" w:cs="Simplified Arabic"/>
          <w:b/>
          <w:sz w:val="28"/>
          <w:szCs w:val="28"/>
          <w:vertAlign w:val="superscript"/>
          <w:rtl/>
          <w:lang w:bidi="ar-IQ"/>
        </w:rPr>
        <w:t>)</w:t>
      </w:r>
      <w:r w:rsidR="00582B62">
        <w:rPr>
          <w:rFonts w:ascii="Calibri" w:eastAsia="Calibri" w:hAnsi="Calibri" w:cs="Simplified Arabic"/>
          <w:b/>
          <w:sz w:val="28"/>
          <w:szCs w:val="28"/>
          <w:rtl/>
          <w:lang w:bidi="ar-IQ"/>
        </w:rPr>
        <w:t xml:space="preserve"> </w:t>
      </w:r>
      <w:r w:rsidR="00582B62">
        <w:rPr>
          <w:rFonts w:ascii="Calibri" w:eastAsia="Calibri" w:hAnsi="Calibri" w:cs="Simplified Arabic" w:hint="cs"/>
          <w:b/>
          <w:sz w:val="28"/>
          <w:szCs w:val="28"/>
          <w:rtl/>
          <w:lang w:bidi="ar-IQ"/>
        </w:rPr>
        <w:t>ـ</w:t>
      </w:r>
      <w:r w:rsidRPr="00012DFA">
        <w:rPr>
          <w:rFonts w:ascii="Calibri" w:eastAsia="Calibri" w:hAnsi="Calibri" w:cs="Simplified Arabic"/>
          <w:b/>
          <w:sz w:val="28"/>
          <w:szCs w:val="28"/>
          <w:rtl/>
          <w:lang w:bidi="ar-IQ"/>
        </w:rPr>
        <w:t xml:space="preserve"> فان العمل الاجرائي في دعاوى</w:t>
      </w:r>
      <w:r w:rsidR="0021046D">
        <w:rPr>
          <w:rFonts w:ascii="Calibri" w:eastAsia="Calibri" w:hAnsi="Calibri" w:cs="Simplified Arabic"/>
          <w:b/>
          <w:sz w:val="28"/>
          <w:szCs w:val="28"/>
          <w:rtl/>
          <w:lang w:bidi="ar-IQ"/>
        </w:rPr>
        <w:t xml:space="preserve"> الحِل </w:t>
      </w:r>
      <w:r w:rsidRPr="00012DFA">
        <w:rPr>
          <w:rFonts w:ascii="Calibri" w:eastAsia="Calibri" w:hAnsi="Calibri" w:cs="Simplified Arabic"/>
          <w:b/>
          <w:sz w:val="28"/>
          <w:szCs w:val="28"/>
          <w:rtl/>
          <w:lang w:bidi="ar-IQ"/>
        </w:rPr>
        <w:t>و</w:t>
      </w:r>
      <w:r w:rsidR="0021046D">
        <w:rPr>
          <w:rFonts w:ascii="Calibri" w:eastAsia="Calibri" w:hAnsi="Calibri" w:cs="Simplified Arabic"/>
          <w:b/>
          <w:sz w:val="28"/>
          <w:szCs w:val="28"/>
          <w:rtl/>
          <w:lang w:bidi="ar-IQ"/>
        </w:rPr>
        <w:t>الحُرمة</w:t>
      </w:r>
      <w:r w:rsidRPr="00012DFA">
        <w:rPr>
          <w:rFonts w:ascii="Calibri" w:eastAsia="Calibri" w:hAnsi="Calibri" w:cs="Simplified Arabic"/>
          <w:b/>
          <w:sz w:val="28"/>
          <w:szCs w:val="28"/>
          <w:rtl/>
          <w:lang w:bidi="ar-IQ"/>
        </w:rPr>
        <w:t xml:space="preserve"> لا يتقيد بهذه القاعدة ، حيث لا ي</w:t>
      </w:r>
      <w:r w:rsidR="00DD3920" w:rsidRPr="00012DFA">
        <w:rPr>
          <w:rFonts w:ascii="Calibri" w:eastAsia="Calibri" w:hAnsi="Calibri" w:cs="Simplified Arabic"/>
          <w:b/>
          <w:sz w:val="28"/>
          <w:szCs w:val="28"/>
          <w:rtl/>
          <w:lang w:bidi="ar-IQ"/>
        </w:rPr>
        <w:t>تقيد القاضي فيها بطلبات الخصوم</w:t>
      </w:r>
      <w:r w:rsidR="00FC5432">
        <w:rPr>
          <w:rFonts w:ascii="Calibri" w:eastAsia="Calibri" w:hAnsi="Calibri" w:cs="Simplified Arabic"/>
          <w:b/>
          <w:sz w:val="28"/>
          <w:szCs w:val="28"/>
          <w:rtl/>
          <w:lang w:bidi="ar-IQ"/>
        </w:rPr>
        <w:t xml:space="preserve"> </w:t>
      </w:r>
      <w:r w:rsidR="00DD3920" w:rsidRPr="00012DFA">
        <w:rPr>
          <w:rFonts w:ascii="Calibri" w:eastAsia="Calibri" w:hAnsi="Calibri" w:cs="Simplified Arabic"/>
          <w:b/>
          <w:sz w:val="28"/>
          <w:szCs w:val="28"/>
          <w:rtl/>
          <w:lang w:bidi="ar-IQ"/>
        </w:rPr>
        <w:t>بل له ان يتوسع فيها</w:t>
      </w:r>
      <w:r w:rsidRPr="00012DFA">
        <w:rPr>
          <w:rFonts w:ascii="Calibri" w:eastAsia="Calibri" w:hAnsi="Calibri" w:cs="Simplified Arabic"/>
          <w:b/>
          <w:sz w:val="28"/>
          <w:szCs w:val="28"/>
          <w:rtl/>
          <w:lang w:bidi="ar-IQ"/>
        </w:rPr>
        <w:t xml:space="preserve"> او يقضي بما يراه مناسبا لا بما طُلب منه ، لارتباط هذا النوع من الدعاوى بالحسبة والنظام العام لتضمنها حقوق الله عز وجل . </w:t>
      </w:r>
    </w:p>
    <w:p w:rsidR="00185D6C" w:rsidRPr="00012DFA" w:rsidRDefault="00185D6C"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b/>
          <w:sz w:val="28"/>
          <w:szCs w:val="28"/>
          <w:rtl/>
          <w:lang w:bidi="ar-IQ"/>
        </w:rPr>
        <w:lastRenderedPageBreak/>
        <w:t xml:space="preserve">وما ذاك إلا لان فقهاء الشريعة الاسلامية يعتبرون القاضي الذي ترفع اليه دعوى الحسبة يعتبر </w:t>
      </w:r>
      <w:r w:rsidRPr="00012DFA">
        <w:rPr>
          <w:rFonts w:ascii="Calibri" w:eastAsia="Calibri" w:hAnsi="Calibri" w:cs="Simplified Arabic" w:hint="cs"/>
          <w:b/>
          <w:sz w:val="28"/>
          <w:szCs w:val="28"/>
          <w:rtl/>
          <w:lang w:bidi="ar-IQ"/>
        </w:rPr>
        <w:t xml:space="preserve">الخليفة </w:t>
      </w:r>
      <w:r w:rsidR="00CC6807">
        <w:rPr>
          <w:rFonts w:ascii="Calibri" w:eastAsia="Calibri" w:hAnsi="Calibri" w:cs="Simplified Arabic" w:hint="cs"/>
          <w:b/>
          <w:sz w:val="28"/>
          <w:szCs w:val="28"/>
          <w:rtl/>
          <w:lang w:bidi="ar-IQ"/>
        </w:rPr>
        <w:t>في الأرض لإقامة المصالح الشرعية</w:t>
      </w:r>
      <w:r w:rsidR="00582B62">
        <w:rPr>
          <w:rFonts w:ascii="Calibri" w:eastAsia="Calibri" w:hAnsi="Calibri" w:cs="Simplified Arabic"/>
          <w:b/>
          <w:sz w:val="28"/>
          <w:szCs w:val="28"/>
          <w:rtl/>
          <w:lang w:bidi="ar-IQ"/>
        </w:rPr>
        <w:t xml:space="preserve"> في تطبيق الحدود فيها</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273"/>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b/>
          <w:sz w:val="28"/>
          <w:szCs w:val="28"/>
          <w:rtl/>
          <w:lang w:bidi="ar-IQ"/>
        </w:rPr>
        <w:t xml:space="preserve"> ، أو خليفته تعالى في الأرض لإقامة المصالح الشرعية فيها ، فلا بد أن يتجه قصده في هذه الدعاوى ال</w:t>
      </w:r>
      <w:r w:rsidR="00582B62">
        <w:rPr>
          <w:rFonts w:ascii="Calibri" w:eastAsia="Calibri" w:hAnsi="Calibri" w:cs="Simplified Arabic"/>
          <w:b/>
          <w:sz w:val="28"/>
          <w:szCs w:val="28"/>
          <w:rtl/>
          <w:lang w:bidi="ar-IQ"/>
        </w:rPr>
        <w:t>ى موافقة مقاصد التشريع الإسلامي</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274"/>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b/>
          <w:sz w:val="28"/>
          <w:szCs w:val="28"/>
          <w:rtl/>
          <w:lang w:bidi="ar-IQ"/>
        </w:rPr>
        <w:t xml:space="preserve"> </w:t>
      </w:r>
      <w:r w:rsidRPr="00012DFA">
        <w:rPr>
          <w:rFonts w:ascii="Calibri" w:eastAsia="Calibri" w:hAnsi="Calibri" w:cs="Simplified Arabic" w:hint="cs"/>
          <w:b/>
          <w:sz w:val="28"/>
          <w:szCs w:val="28"/>
          <w:rtl/>
          <w:lang w:bidi="ar-IQ"/>
        </w:rPr>
        <w:t>،</w:t>
      </w:r>
      <w:r w:rsidRPr="00012DFA">
        <w:rPr>
          <w:rFonts w:ascii="Calibri" w:eastAsia="Calibri" w:hAnsi="Calibri" w:cs="Simplified Arabic"/>
          <w:b/>
          <w:sz w:val="28"/>
          <w:szCs w:val="28"/>
          <w:rtl/>
          <w:lang w:bidi="ar-IQ"/>
        </w:rPr>
        <w:t xml:space="preserve"> وكفرع لهذا الاصل ؛ يحق لكل مسلم رفع دعوى الحسبة على من يعتدي على حق من حقوق الله تعالى رغم انعدام صفته او صلته المباشرة او ضرره الشخصي من الامر ، وهذا </w:t>
      </w:r>
      <w:r w:rsidR="00582B62">
        <w:rPr>
          <w:rFonts w:ascii="Calibri" w:eastAsia="Calibri" w:hAnsi="Calibri" w:cs="Simplified Arabic"/>
          <w:b/>
          <w:sz w:val="28"/>
          <w:szCs w:val="28"/>
          <w:rtl/>
          <w:lang w:bidi="ar-IQ"/>
        </w:rPr>
        <w:t>هو المعروف عن الشريعة الإسلامية</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275"/>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b/>
          <w:sz w:val="28"/>
          <w:szCs w:val="28"/>
          <w:rtl/>
          <w:lang w:bidi="ar-IQ"/>
        </w:rPr>
        <w:t xml:space="preserve"> . </w:t>
      </w:r>
    </w:p>
    <w:p w:rsidR="00185D6C" w:rsidRPr="00012DFA" w:rsidRDefault="00185D6C"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b/>
          <w:sz w:val="28"/>
          <w:szCs w:val="28"/>
          <w:rtl/>
          <w:lang w:bidi="ar-IQ"/>
        </w:rPr>
        <w:t>و</w:t>
      </w:r>
      <w:r w:rsidRPr="00012DFA">
        <w:rPr>
          <w:rFonts w:ascii="Calibri" w:eastAsia="Calibri" w:hAnsi="Calibri" w:cs="Simplified Arabic" w:hint="cs"/>
          <w:b/>
          <w:sz w:val="28"/>
          <w:szCs w:val="28"/>
          <w:rtl/>
          <w:lang w:bidi="ar-IQ"/>
        </w:rPr>
        <w:t>يتفق</w:t>
      </w:r>
      <w:r w:rsidRPr="00012DFA">
        <w:rPr>
          <w:rFonts w:ascii="Calibri" w:eastAsia="Calibri" w:hAnsi="Calibri" w:cs="Simplified Arabic"/>
          <w:b/>
          <w:sz w:val="28"/>
          <w:szCs w:val="28"/>
          <w:rtl/>
          <w:lang w:bidi="ar-IQ"/>
        </w:rPr>
        <w:t xml:space="preserve"> مع حقيقة كون القاضي في الدولة – وبحكم ولايته العامة – ينوب عن المجتمع في السير والحكم في الدعوى، لذا عليه ان يتخلى في دعاوى</w:t>
      </w:r>
      <w:r w:rsidR="0021046D">
        <w:rPr>
          <w:rFonts w:ascii="Calibri" w:eastAsia="Calibri" w:hAnsi="Calibri" w:cs="Simplified Arabic"/>
          <w:b/>
          <w:sz w:val="28"/>
          <w:szCs w:val="28"/>
          <w:rtl/>
          <w:lang w:bidi="ar-IQ"/>
        </w:rPr>
        <w:t xml:space="preserve"> الحِل </w:t>
      </w:r>
      <w:r w:rsidR="00D04538">
        <w:rPr>
          <w:rFonts w:ascii="Calibri" w:eastAsia="Calibri" w:hAnsi="Calibri" w:cs="Simplified Arabic"/>
          <w:b/>
          <w:sz w:val="28"/>
          <w:szCs w:val="28"/>
          <w:rtl/>
          <w:lang w:bidi="ar-IQ"/>
        </w:rPr>
        <w:t>و</w:t>
      </w:r>
      <w:r w:rsidR="0021046D">
        <w:rPr>
          <w:rFonts w:ascii="Calibri" w:eastAsia="Calibri" w:hAnsi="Calibri" w:cs="Simplified Arabic"/>
          <w:b/>
          <w:sz w:val="28"/>
          <w:szCs w:val="28"/>
          <w:rtl/>
          <w:lang w:bidi="ar-IQ"/>
        </w:rPr>
        <w:t>الحُرمة</w:t>
      </w:r>
      <w:r w:rsidR="00D04538">
        <w:rPr>
          <w:rFonts w:ascii="Calibri" w:eastAsia="Calibri" w:hAnsi="Calibri" w:cs="Simplified Arabic"/>
          <w:b/>
          <w:sz w:val="28"/>
          <w:szCs w:val="28"/>
          <w:rtl/>
          <w:lang w:bidi="ar-IQ"/>
        </w:rPr>
        <w:t xml:space="preserve"> بالضرورة عن مبدأ الحياد</w:t>
      </w:r>
      <w:r w:rsidR="00D04538">
        <w:rPr>
          <w:rFonts w:ascii="Calibri" w:eastAsia="Calibri" w:hAnsi="Calibri" w:cs="Simplified Arabic" w:hint="cs"/>
          <w:b/>
          <w:sz w:val="28"/>
          <w:szCs w:val="28"/>
          <w:rtl/>
          <w:lang w:bidi="ar-IQ"/>
        </w:rPr>
        <w:t>،</w:t>
      </w:r>
      <w:r w:rsidRPr="00012DFA">
        <w:rPr>
          <w:rFonts w:ascii="Calibri" w:eastAsia="Calibri" w:hAnsi="Calibri" w:cs="Simplified Arabic"/>
          <w:b/>
          <w:sz w:val="28"/>
          <w:szCs w:val="28"/>
          <w:rtl/>
          <w:lang w:bidi="ar-IQ"/>
        </w:rPr>
        <w:t xml:space="preserve"> حيث ان </w:t>
      </w:r>
      <w:r w:rsidRPr="00012DFA">
        <w:rPr>
          <w:rFonts w:ascii="Calibri" w:eastAsia="Calibri" w:hAnsi="Calibri" w:cs="Simplified Arabic" w:hint="cs"/>
          <w:b/>
          <w:sz w:val="28"/>
          <w:szCs w:val="28"/>
          <w:rtl/>
          <w:lang w:bidi="ar-IQ"/>
        </w:rPr>
        <w:t>ال</w:t>
      </w:r>
      <w:r w:rsidRPr="00012DFA">
        <w:rPr>
          <w:rFonts w:ascii="Calibri" w:eastAsia="Calibri" w:hAnsi="Calibri" w:cs="Simplified Arabic"/>
          <w:b/>
          <w:sz w:val="28"/>
          <w:szCs w:val="28"/>
          <w:rtl/>
          <w:lang w:bidi="ar-IQ"/>
        </w:rPr>
        <w:t xml:space="preserve">حياد </w:t>
      </w:r>
      <w:r w:rsidRPr="00012DFA">
        <w:rPr>
          <w:rFonts w:ascii="Calibri" w:eastAsia="Calibri" w:hAnsi="Calibri" w:cs="Simplified Arabic" w:hint="cs"/>
          <w:b/>
          <w:sz w:val="28"/>
          <w:szCs w:val="28"/>
          <w:rtl/>
          <w:lang w:bidi="ar-IQ"/>
        </w:rPr>
        <w:t>ال</w:t>
      </w:r>
      <w:r w:rsidRPr="00012DFA">
        <w:rPr>
          <w:rFonts w:ascii="Calibri" w:eastAsia="Calibri" w:hAnsi="Calibri" w:cs="Simplified Arabic"/>
          <w:b/>
          <w:sz w:val="28"/>
          <w:szCs w:val="28"/>
          <w:rtl/>
          <w:lang w:bidi="ar-IQ"/>
        </w:rPr>
        <w:t>مطلوب من القاضي متى ما تعلق الامر بفصله في خصومة قضائية بين افراد وفي حقوقهم ، اما في الدعاوى التي يتعلق موضوعها بحق الله فسيقع على عاتقه ان يمضي في حق الله ولو من ت</w:t>
      </w:r>
      <w:r w:rsidR="00582B62">
        <w:rPr>
          <w:rFonts w:ascii="Calibri" w:eastAsia="Calibri" w:hAnsi="Calibri" w:cs="Simplified Arabic"/>
          <w:b/>
          <w:sz w:val="28"/>
          <w:szCs w:val="28"/>
          <w:rtl/>
          <w:lang w:bidi="ar-IQ"/>
        </w:rPr>
        <w:t>لقاء نفسه</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276"/>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b/>
          <w:sz w:val="28"/>
          <w:szCs w:val="28"/>
          <w:rtl/>
          <w:lang w:bidi="ar-IQ"/>
        </w:rPr>
        <w:t xml:space="preserve"> . </w:t>
      </w:r>
    </w:p>
    <w:p w:rsidR="00185D6C" w:rsidRPr="00012DFA" w:rsidRDefault="00185D6C" w:rsidP="007F12A9">
      <w:pPr>
        <w:spacing w:before="120" w:after="240" w:line="288" w:lineRule="auto"/>
        <w:jc w:val="center"/>
        <w:rPr>
          <w:rFonts w:ascii="Calibri" w:eastAsia="Calibri" w:hAnsi="Calibri" w:cs="Simplified Arabic"/>
          <w:bCs/>
          <w:sz w:val="32"/>
          <w:szCs w:val="32"/>
          <w:rtl/>
          <w:lang w:bidi="ar-IQ"/>
        </w:rPr>
      </w:pPr>
      <w:r w:rsidRPr="00012DFA">
        <w:rPr>
          <w:rFonts w:ascii="Calibri" w:eastAsia="Calibri" w:hAnsi="Calibri" w:cs="Simplified Arabic" w:hint="cs"/>
          <w:bCs/>
          <w:sz w:val="32"/>
          <w:szCs w:val="32"/>
          <w:rtl/>
          <w:lang w:bidi="ar-IQ"/>
        </w:rPr>
        <w:t xml:space="preserve">المطلب الثالث </w:t>
      </w:r>
      <w:r w:rsidR="00404D33" w:rsidRPr="00012DFA">
        <w:rPr>
          <w:rFonts w:ascii="Calibri" w:eastAsia="Calibri" w:hAnsi="Calibri" w:cs="Simplified Arabic"/>
          <w:bCs/>
          <w:sz w:val="32"/>
          <w:szCs w:val="32"/>
          <w:rtl/>
          <w:lang w:bidi="ar-IQ"/>
        </w:rPr>
        <w:br/>
      </w:r>
      <w:r w:rsidRPr="00012DFA">
        <w:rPr>
          <w:rFonts w:ascii="Calibri" w:eastAsia="Calibri" w:hAnsi="Calibri" w:cs="Simplified Arabic" w:hint="cs"/>
          <w:bCs/>
          <w:sz w:val="32"/>
          <w:szCs w:val="32"/>
          <w:rtl/>
          <w:lang w:bidi="ar-IQ"/>
        </w:rPr>
        <w:t>اثبات دعاوى</w:t>
      </w:r>
      <w:r w:rsidR="0021046D">
        <w:rPr>
          <w:rFonts w:ascii="Calibri" w:eastAsia="Calibri" w:hAnsi="Calibri" w:cs="Simplified Arabic" w:hint="cs"/>
          <w:bCs/>
          <w:sz w:val="32"/>
          <w:szCs w:val="32"/>
          <w:rtl/>
          <w:lang w:bidi="ar-IQ"/>
        </w:rPr>
        <w:t xml:space="preserve"> الحِل </w:t>
      </w:r>
      <w:r w:rsidRPr="00012DFA">
        <w:rPr>
          <w:rFonts w:ascii="Calibri" w:eastAsia="Calibri" w:hAnsi="Calibri" w:cs="Simplified Arabic" w:hint="cs"/>
          <w:bCs/>
          <w:sz w:val="32"/>
          <w:szCs w:val="32"/>
          <w:rtl/>
          <w:lang w:bidi="ar-IQ"/>
        </w:rPr>
        <w:t>و</w:t>
      </w:r>
      <w:r w:rsidR="0021046D">
        <w:rPr>
          <w:rFonts w:ascii="Calibri" w:eastAsia="Calibri" w:hAnsi="Calibri" w:cs="Simplified Arabic" w:hint="cs"/>
          <w:bCs/>
          <w:sz w:val="32"/>
          <w:szCs w:val="32"/>
          <w:rtl/>
          <w:lang w:bidi="ar-IQ"/>
        </w:rPr>
        <w:t>الحُرمة</w:t>
      </w:r>
    </w:p>
    <w:p w:rsidR="00BA69AC" w:rsidRPr="00012DFA" w:rsidRDefault="000F14BB" w:rsidP="00012DFA">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hint="cs"/>
          <w:b/>
          <w:sz w:val="28"/>
          <w:szCs w:val="28"/>
          <w:rtl/>
          <w:lang w:bidi="ar-IQ"/>
        </w:rPr>
        <w:t>يعتمد الحق في صيانته</w:t>
      </w:r>
      <w:r w:rsidR="00CC6807">
        <w:rPr>
          <w:rFonts w:ascii="Calibri" w:eastAsia="Calibri" w:hAnsi="Calibri" w:cs="Simplified Arabic" w:hint="cs"/>
          <w:b/>
          <w:sz w:val="28"/>
          <w:szCs w:val="28"/>
          <w:rtl/>
          <w:lang w:bidi="ar-IQ"/>
        </w:rPr>
        <w:t xml:space="preserve"> </w:t>
      </w:r>
      <w:r w:rsidR="00582B62">
        <w:rPr>
          <w:rFonts w:ascii="Calibri" w:eastAsia="Calibri" w:hAnsi="Calibri" w:cs="Simplified Arabic" w:hint="cs"/>
          <w:b/>
          <w:sz w:val="28"/>
          <w:szCs w:val="28"/>
          <w:rtl/>
          <w:lang w:bidi="ar-IQ"/>
        </w:rPr>
        <w:t>ـ اذا تنازع فيه صاحبه مع معتدٍ ـ</w:t>
      </w:r>
      <w:r w:rsidR="00ED57D3" w:rsidRPr="00012DFA">
        <w:rPr>
          <w:rFonts w:ascii="Calibri" w:eastAsia="Calibri" w:hAnsi="Calibri" w:cs="Simplified Arabic" w:hint="cs"/>
          <w:b/>
          <w:sz w:val="28"/>
          <w:szCs w:val="28"/>
          <w:rtl/>
          <w:lang w:bidi="ar-IQ"/>
        </w:rPr>
        <w:t xml:space="preserve"> على قدرة الأول في اثبات</w:t>
      </w:r>
      <w:r w:rsidR="00D04538">
        <w:rPr>
          <w:rFonts w:ascii="Calibri" w:eastAsia="Calibri" w:hAnsi="Calibri" w:cs="Simplified Arabic" w:hint="cs"/>
          <w:b/>
          <w:sz w:val="28"/>
          <w:szCs w:val="28"/>
          <w:rtl/>
          <w:lang w:bidi="ar-IQ"/>
        </w:rPr>
        <w:t xml:space="preserve"> </w:t>
      </w:r>
      <w:proofErr w:type="spellStart"/>
      <w:r w:rsidR="00D04538">
        <w:rPr>
          <w:rFonts w:ascii="Calibri" w:eastAsia="Calibri" w:hAnsi="Calibri" w:cs="Simplified Arabic" w:hint="cs"/>
          <w:b/>
          <w:sz w:val="28"/>
          <w:szCs w:val="28"/>
          <w:rtl/>
          <w:lang w:bidi="ar-IQ"/>
        </w:rPr>
        <w:t>عائديته</w:t>
      </w:r>
      <w:proofErr w:type="spellEnd"/>
      <w:r w:rsidRPr="00012DFA">
        <w:rPr>
          <w:rFonts w:ascii="Calibri" w:eastAsia="Calibri" w:hAnsi="Calibri" w:cs="Simplified Arabic" w:hint="cs"/>
          <w:b/>
          <w:sz w:val="28"/>
          <w:szCs w:val="28"/>
          <w:rtl/>
          <w:lang w:bidi="ar-IQ"/>
        </w:rPr>
        <w:t xml:space="preserve"> له ووق</w:t>
      </w:r>
      <w:r w:rsidR="00BA69AC" w:rsidRPr="00012DFA">
        <w:rPr>
          <w:rFonts w:ascii="Calibri" w:eastAsia="Calibri" w:hAnsi="Calibri" w:cs="Simplified Arabic" w:hint="cs"/>
          <w:b/>
          <w:sz w:val="28"/>
          <w:szCs w:val="28"/>
          <w:rtl/>
          <w:lang w:bidi="ar-IQ"/>
        </w:rPr>
        <w:t>وع اعتداء من الثاني عليه،</w:t>
      </w:r>
      <w:r w:rsidRPr="00012DFA">
        <w:rPr>
          <w:rFonts w:ascii="Calibri" w:eastAsia="Calibri" w:hAnsi="Calibri" w:cs="Simplified Arabic" w:hint="cs"/>
          <w:b/>
          <w:sz w:val="28"/>
          <w:szCs w:val="28"/>
          <w:rtl/>
          <w:lang w:bidi="ar-IQ"/>
        </w:rPr>
        <w:t xml:space="preserve"> وتلك مهمة ليست بالهينة فقد حدد القانون وسائل او ادلة اثبات التي يجيز اتيانها في الدعوى المد</w:t>
      </w:r>
      <w:r w:rsidR="00BA69AC" w:rsidRPr="00012DFA">
        <w:rPr>
          <w:rFonts w:ascii="Calibri" w:eastAsia="Calibri" w:hAnsi="Calibri" w:cs="Simplified Arabic" w:hint="cs"/>
          <w:b/>
          <w:sz w:val="28"/>
          <w:szCs w:val="28"/>
          <w:rtl/>
          <w:lang w:bidi="ar-IQ"/>
        </w:rPr>
        <w:t>نية وحدد الإجراءات المتعلقة بها</w:t>
      </w:r>
      <w:r w:rsidRPr="00012DFA">
        <w:rPr>
          <w:rFonts w:ascii="Calibri" w:eastAsia="Calibri" w:hAnsi="Calibri" w:cs="Simplified Arabic" w:hint="cs"/>
          <w:b/>
          <w:sz w:val="28"/>
          <w:szCs w:val="28"/>
          <w:rtl/>
          <w:lang w:bidi="ar-IQ"/>
        </w:rPr>
        <w:t xml:space="preserve"> كقواعد إجرائية عامة .</w:t>
      </w:r>
    </w:p>
    <w:p w:rsidR="000F14BB" w:rsidRPr="00012DFA" w:rsidRDefault="000F14BB" w:rsidP="00012DFA">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hint="cs"/>
          <w:b/>
          <w:sz w:val="28"/>
          <w:szCs w:val="28"/>
          <w:rtl/>
          <w:lang w:bidi="ar-IQ"/>
        </w:rPr>
        <w:lastRenderedPageBreak/>
        <w:t>غير ان الفاحص يجد ان في بعض تلك القواعد خرقا يحصل اذا ما كانت الدعوى من دعاوى</w:t>
      </w:r>
      <w:r w:rsidR="0021046D">
        <w:rPr>
          <w:rFonts w:ascii="Calibri" w:eastAsia="Calibri" w:hAnsi="Calibri" w:cs="Simplified Arabic" w:hint="cs"/>
          <w:b/>
          <w:sz w:val="28"/>
          <w:szCs w:val="28"/>
          <w:rtl/>
          <w:lang w:bidi="ar-IQ"/>
        </w:rPr>
        <w:t xml:space="preserve"> الحِل </w:t>
      </w:r>
      <w:r w:rsidR="00BA69AC" w:rsidRPr="00012DFA">
        <w:rPr>
          <w:rFonts w:ascii="Calibri" w:eastAsia="Calibri" w:hAnsi="Calibri" w:cs="Simplified Arabic" w:hint="cs"/>
          <w:b/>
          <w:sz w:val="28"/>
          <w:szCs w:val="28"/>
          <w:rtl/>
          <w:lang w:bidi="ar-IQ"/>
        </w:rPr>
        <w:t>و</w:t>
      </w:r>
      <w:r w:rsidR="0021046D">
        <w:rPr>
          <w:rFonts w:ascii="Calibri" w:eastAsia="Calibri" w:hAnsi="Calibri" w:cs="Simplified Arabic" w:hint="cs"/>
          <w:b/>
          <w:sz w:val="28"/>
          <w:szCs w:val="28"/>
          <w:rtl/>
          <w:lang w:bidi="ar-IQ"/>
        </w:rPr>
        <w:t>الحُرمة</w:t>
      </w:r>
      <w:r w:rsidR="00BA69AC" w:rsidRPr="00012DFA">
        <w:rPr>
          <w:rFonts w:ascii="Calibri" w:eastAsia="Calibri" w:hAnsi="Calibri" w:cs="Simplified Arabic" w:hint="cs"/>
          <w:b/>
          <w:sz w:val="28"/>
          <w:szCs w:val="28"/>
          <w:rtl/>
          <w:lang w:bidi="ar-IQ"/>
        </w:rPr>
        <w:t>،</w:t>
      </w:r>
      <w:r w:rsidR="005A361F" w:rsidRPr="00012DFA">
        <w:rPr>
          <w:rFonts w:ascii="Calibri" w:eastAsia="Calibri" w:hAnsi="Calibri" w:cs="Simplified Arabic" w:hint="cs"/>
          <w:b/>
          <w:sz w:val="28"/>
          <w:szCs w:val="28"/>
          <w:rtl/>
          <w:lang w:bidi="ar-IQ"/>
        </w:rPr>
        <w:t xml:space="preserve"> </w:t>
      </w:r>
      <w:r w:rsidR="00BA69AC" w:rsidRPr="00012DFA">
        <w:rPr>
          <w:rFonts w:ascii="Calibri" w:eastAsia="Calibri" w:hAnsi="Calibri" w:cs="Simplified Arabic" w:hint="cs"/>
          <w:b/>
          <w:sz w:val="28"/>
          <w:szCs w:val="28"/>
          <w:rtl/>
          <w:lang w:bidi="ar-IQ"/>
        </w:rPr>
        <w:t xml:space="preserve">الامر الذي سنحاول بيانه في الفرعين </w:t>
      </w:r>
      <w:proofErr w:type="spellStart"/>
      <w:r w:rsidR="00BA69AC" w:rsidRPr="00012DFA">
        <w:rPr>
          <w:rFonts w:ascii="Calibri" w:eastAsia="Calibri" w:hAnsi="Calibri" w:cs="Simplified Arabic" w:hint="cs"/>
          <w:b/>
          <w:sz w:val="28"/>
          <w:szCs w:val="28"/>
          <w:rtl/>
          <w:lang w:bidi="ar-IQ"/>
        </w:rPr>
        <w:t>الاتيين</w:t>
      </w:r>
      <w:proofErr w:type="spellEnd"/>
      <w:r w:rsidR="005A361F" w:rsidRPr="00012DFA">
        <w:rPr>
          <w:rFonts w:ascii="Calibri" w:eastAsia="Calibri" w:hAnsi="Calibri" w:cs="Simplified Arabic" w:hint="cs"/>
          <w:b/>
          <w:sz w:val="28"/>
          <w:szCs w:val="28"/>
          <w:rtl/>
          <w:lang w:bidi="ar-IQ"/>
        </w:rPr>
        <w:t xml:space="preserve"> متخذين من الاختلاف موضوعا للبحث .</w:t>
      </w:r>
    </w:p>
    <w:p w:rsidR="00185D6C" w:rsidRPr="00012DFA" w:rsidRDefault="00185D6C" w:rsidP="00012DFA">
      <w:pPr>
        <w:spacing w:before="120" w:after="240" w:line="288" w:lineRule="auto"/>
        <w:jc w:val="center"/>
        <w:rPr>
          <w:rFonts w:ascii="Calibri" w:eastAsia="Calibri" w:hAnsi="Calibri" w:cs="Simplified Arabic"/>
          <w:bCs/>
          <w:sz w:val="28"/>
          <w:szCs w:val="28"/>
          <w:rtl/>
          <w:lang w:bidi="ar-IQ"/>
        </w:rPr>
      </w:pPr>
      <w:r w:rsidRPr="00012DFA">
        <w:rPr>
          <w:rFonts w:ascii="Calibri" w:eastAsia="Calibri" w:hAnsi="Calibri" w:cs="Simplified Arabic" w:hint="cs"/>
          <w:bCs/>
          <w:sz w:val="28"/>
          <w:szCs w:val="28"/>
          <w:rtl/>
          <w:lang w:bidi="ar-IQ"/>
        </w:rPr>
        <w:t xml:space="preserve">الفرع الأول </w:t>
      </w:r>
      <w:r w:rsidR="00012DFA" w:rsidRPr="00012DFA">
        <w:rPr>
          <w:rFonts w:ascii="Calibri" w:eastAsia="Calibri" w:hAnsi="Calibri" w:cs="Simplified Arabic"/>
          <w:bCs/>
          <w:sz w:val="28"/>
          <w:szCs w:val="28"/>
          <w:rtl/>
          <w:lang w:bidi="ar-IQ"/>
        </w:rPr>
        <w:br/>
      </w:r>
      <w:r w:rsidRPr="00012DFA">
        <w:rPr>
          <w:rFonts w:ascii="Calibri" w:eastAsia="Calibri" w:hAnsi="Calibri" w:cs="Simplified Arabic" w:hint="cs"/>
          <w:bCs/>
          <w:sz w:val="28"/>
          <w:szCs w:val="28"/>
          <w:rtl/>
          <w:lang w:bidi="ar-IQ"/>
        </w:rPr>
        <w:t xml:space="preserve">القواعد العامة في </w:t>
      </w:r>
      <w:r w:rsidR="005A361F" w:rsidRPr="00012DFA">
        <w:rPr>
          <w:rFonts w:ascii="Calibri" w:eastAsia="Calibri" w:hAnsi="Calibri" w:cs="Simplified Arabic" w:hint="cs"/>
          <w:bCs/>
          <w:sz w:val="28"/>
          <w:szCs w:val="28"/>
          <w:rtl/>
          <w:lang w:bidi="ar-IQ"/>
        </w:rPr>
        <w:t>اثبات الدعوى المدنية</w:t>
      </w:r>
    </w:p>
    <w:p w:rsidR="00185D6C" w:rsidRPr="00012DFA" w:rsidRDefault="00185D6C"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hint="cs"/>
          <w:b/>
          <w:sz w:val="28"/>
          <w:szCs w:val="28"/>
          <w:rtl/>
          <w:lang w:bidi="ar-IQ"/>
        </w:rPr>
        <w:t>يضطلع القاضي في الدعوى بمهمة الوصول الى الحكم العادل فيما ينظر بالنزاع</w:t>
      </w:r>
      <w:r w:rsidR="00404D33" w:rsidRPr="00012DFA">
        <w:rPr>
          <w:rFonts w:ascii="Calibri" w:eastAsia="Calibri" w:hAnsi="Calibri" w:cs="Simplified Arabic" w:hint="cs"/>
          <w:b/>
          <w:sz w:val="28"/>
          <w:szCs w:val="28"/>
          <w:vertAlign w:val="superscript"/>
          <w:rtl/>
          <w:lang w:bidi="ar-IQ"/>
        </w:rPr>
        <w:t>(</w:t>
      </w:r>
      <w:r w:rsidRPr="00012DFA">
        <w:rPr>
          <w:rFonts w:ascii="Calibri" w:eastAsia="Calibri" w:hAnsi="Calibri" w:cs="Simplified Arabic"/>
          <w:b/>
          <w:sz w:val="28"/>
          <w:szCs w:val="28"/>
          <w:vertAlign w:val="superscript"/>
          <w:rtl/>
          <w:lang w:bidi="ar-IQ"/>
        </w:rPr>
        <w:footnoteReference w:id="277"/>
      </w:r>
      <w:r w:rsidR="00404D33" w:rsidRPr="00012DFA">
        <w:rPr>
          <w:rFonts w:ascii="Calibri" w:eastAsia="Calibri" w:hAnsi="Calibri" w:cs="Simplified Arabic" w:hint="cs"/>
          <w:b/>
          <w:sz w:val="28"/>
          <w:szCs w:val="28"/>
          <w:vertAlign w:val="superscript"/>
          <w:rtl/>
          <w:lang w:bidi="ar-IQ"/>
        </w:rPr>
        <w:t>)</w:t>
      </w:r>
      <w:r w:rsidRPr="00012DFA">
        <w:rPr>
          <w:rFonts w:ascii="Calibri" w:eastAsia="Calibri" w:hAnsi="Calibri" w:cs="Simplified Arabic" w:hint="cs"/>
          <w:b/>
          <w:sz w:val="28"/>
          <w:szCs w:val="28"/>
          <w:rtl/>
          <w:lang w:bidi="ar-IQ"/>
        </w:rPr>
        <w:t>، مستكملاً قناعته تمهيدا للتطبيق ال</w:t>
      </w:r>
      <w:r w:rsidR="00582B62">
        <w:rPr>
          <w:rFonts w:ascii="Calibri" w:eastAsia="Calibri" w:hAnsi="Calibri" w:cs="Simplified Arabic" w:hint="cs"/>
          <w:b/>
          <w:sz w:val="28"/>
          <w:szCs w:val="28"/>
          <w:rtl/>
          <w:lang w:bidi="ar-IQ"/>
        </w:rPr>
        <w:t>سليم لأحكام القانون كما هو ملزم</w:t>
      </w:r>
      <w:r w:rsidR="00404D33" w:rsidRPr="00012DFA">
        <w:rPr>
          <w:rFonts w:ascii="Calibri" w:eastAsia="Calibri" w:hAnsi="Calibri" w:cs="Simplified Arabic" w:hint="cs"/>
          <w:b/>
          <w:sz w:val="28"/>
          <w:szCs w:val="28"/>
          <w:vertAlign w:val="superscript"/>
          <w:rtl/>
          <w:lang w:bidi="ar-IQ"/>
        </w:rPr>
        <w:t>(</w:t>
      </w:r>
      <w:r w:rsidRPr="00012DFA">
        <w:rPr>
          <w:rFonts w:ascii="Calibri" w:eastAsia="Calibri" w:hAnsi="Calibri" w:cs="Simplified Arabic"/>
          <w:b/>
          <w:sz w:val="28"/>
          <w:szCs w:val="28"/>
          <w:vertAlign w:val="superscript"/>
          <w:rtl/>
          <w:lang w:bidi="ar-IQ"/>
        </w:rPr>
        <w:footnoteReference w:id="278"/>
      </w:r>
      <w:r w:rsidR="00404D33" w:rsidRPr="00012DFA">
        <w:rPr>
          <w:rFonts w:ascii="Calibri" w:eastAsia="Calibri" w:hAnsi="Calibri" w:cs="Simplified Arabic" w:hint="cs"/>
          <w:b/>
          <w:sz w:val="28"/>
          <w:szCs w:val="28"/>
          <w:vertAlign w:val="superscript"/>
          <w:rtl/>
          <w:lang w:bidi="ar-IQ"/>
        </w:rPr>
        <w:t>)</w:t>
      </w:r>
      <w:r w:rsidRPr="00012DFA">
        <w:rPr>
          <w:rFonts w:ascii="Calibri" w:eastAsia="Calibri" w:hAnsi="Calibri" w:cs="Simplified Arabic" w:hint="cs"/>
          <w:b/>
          <w:sz w:val="28"/>
          <w:szCs w:val="28"/>
          <w:rtl/>
          <w:lang w:bidi="ar-IQ"/>
        </w:rPr>
        <w:t xml:space="preserve"> ، </w:t>
      </w:r>
      <w:r w:rsidR="00582B62">
        <w:rPr>
          <w:rFonts w:ascii="Calibri" w:eastAsia="Calibri" w:hAnsi="Calibri" w:cs="Simplified Arabic" w:hint="cs"/>
          <w:b/>
          <w:sz w:val="28"/>
          <w:szCs w:val="28"/>
          <w:rtl/>
          <w:lang w:bidi="ar-IQ"/>
        </w:rPr>
        <w:t>ـ</w:t>
      </w:r>
      <w:r w:rsidR="005A361F" w:rsidRPr="00012DFA">
        <w:rPr>
          <w:rFonts w:ascii="Calibri" w:eastAsia="Calibri" w:hAnsi="Calibri" w:cs="Simplified Arabic" w:hint="cs"/>
          <w:b/>
          <w:sz w:val="28"/>
          <w:szCs w:val="28"/>
          <w:rtl/>
          <w:lang w:bidi="ar-IQ"/>
        </w:rPr>
        <w:t xml:space="preserve"> </w:t>
      </w:r>
      <w:r w:rsidRPr="00012DFA">
        <w:rPr>
          <w:rFonts w:ascii="Calibri" w:eastAsia="Calibri" w:hAnsi="Calibri" w:cs="Simplified Arabic" w:hint="cs"/>
          <w:b/>
          <w:sz w:val="28"/>
          <w:szCs w:val="28"/>
          <w:rtl/>
          <w:lang w:bidi="ar-IQ"/>
        </w:rPr>
        <w:t>باعتبار القضاء ساحة لإحقاق الحق</w:t>
      </w:r>
      <w:r w:rsidR="00404D33" w:rsidRPr="00012DFA">
        <w:rPr>
          <w:rFonts w:ascii="Calibri" w:eastAsia="Calibri" w:hAnsi="Calibri" w:cs="Simplified Arabic" w:hint="cs"/>
          <w:b/>
          <w:sz w:val="28"/>
          <w:szCs w:val="28"/>
          <w:vertAlign w:val="superscript"/>
          <w:rtl/>
          <w:lang w:bidi="ar-IQ"/>
        </w:rPr>
        <w:t>(</w:t>
      </w:r>
      <w:r w:rsidRPr="00012DFA">
        <w:rPr>
          <w:rFonts w:ascii="Calibri" w:eastAsia="Calibri" w:hAnsi="Calibri" w:cs="Simplified Arabic"/>
          <w:b/>
          <w:sz w:val="28"/>
          <w:szCs w:val="28"/>
          <w:vertAlign w:val="superscript"/>
          <w:rtl/>
          <w:lang w:bidi="ar-IQ"/>
        </w:rPr>
        <w:footnoteReference w:id="279"/>
      </w:r>
      <w:r w:rsidR="00404D33" w:rsidRPr="00012DFA">
        <w:rPr>
          <w:rFonts w:ascii="Calibri" w:eastAsia="Calibri" w:hAnsi="Calibri" w:cs="Simplified Arabic" w:hint="cs"/>
          <w:b/>
          <w:sz w:val="28"/>
          <w:szCs w:val="28"/>
          <w:vertAlign w:val="superscript"/>
          <w:rtl/>
          <w:lang w:bidi="ar-IQ"/>
        </w:rPr>
        <w:t>)</w:t>
      </w:r>
      <w:r w:rsidRPr="00012DFA">
        <w:rPr>
          <w:rFonts w:ascii="Calibri" w:eastAsia="Calibri" w:hAnsi="Calibri" w:cs="Simplified Arabic" w:hint="cs"/>
          <w:b/>
          <w:sz w:val="28"/>
          <w:szCs w:val="28"/>
          <w:rtl/>
          <w:lang w:bidi="ar-IQ"/>
        </w:rPr>
        <w:t xml:space="preserve"> </w:t>
      </w:r>
      <w:r w:rsidR="00582B62">
        <w:rPr>
          <w:rFonts w:ascii="Calibri" w:eastAsia="Calibri" w:hAnsi="Calibri" w:cs="Simplified Arabic" w:hint="cs"/>
          <w:b/>
          <w:sz w:val="28"/>
          <w:szCs w:val="28"/>
          <w:rtl/>
          <w:lang w:bidi="ar-IQ"/>
        </w:rPr>
        <w:t>ـ</w:t>
      </w:r>
      <w:r w:rsidR="005A361F" w:rsidRPr="00012DFA">
        <w:rPr>
          <w:rFonts w:ascii="Calibri" w:eastAsia="Calibri" w:hAnsi="Calibri" w:cs="Simplified Arabic" w:hint="cs"/>
          <w:b/>
          <w:sz w:val="28"/>
          <w:szCs w:val="28"/>
          <w:rtl/>
          <w:lang w:bidi="ar-IQ"/>
        </w:rPr>
        <w:t xml:space="preserve"> </w:t>
      </w:r>
      <w:r w:rsidRPr="00012DFA">
        <w:rPr>
          <w:rFonts w:ascii="Calibri" w:eastAsia="Calibri" w:hAnsi="Calibri" w:cs="Simplified Arabic" w:hint="cs"/>
          <w:b/>
          <w:sz w:val="28"/>
          <w:szCs w:val="28"/>
          <w:rtl/>
          <w:lang w:bidi="ar-IQ"/>
        </w:rPr>
        <w:t>لا من خلال علمه الشخصي</w:t>
      </w:r>
      <w:r w:rsidR="00404D33" w:rsidRPr="00012DFA">
        <w:rPr>
          <w:rFonts w:ascii="Calibri" w:eastAsia="Calibri" w:hAnsi="Calibri" w:cs="Simplified Arabic" w:hint="cs"/>
          <w:b/>
          <w:sz w:val="28"/>
          <w:szCs w:val="28"/>
          <w:vertAlign w:val="superscript"/>
          <w:rtl/>
          <w:lang w:bidi="ar-IQ"/>
        </w:rPr>
        <w:t>(</w:t>
      </w:r>
      <w:r w:rsidRPr="00012DFA">
        <w:rPr>
          <w:rFonts w:ascii="Calibri" w:eastAsia="Calibri" w:hAnsi="Calibri" w:cs="Simplified Arabic"/>
          <w:b/>
          <w:sz w:val="28"/>
          <w:szCs w:val="28"/>
          <w:vertAlign w:val="superscript"/>
          <w:rtl/>
          <w:lang w:bidi="ar-IQ"/>
        </w:rPr>
        <w:footnoteReference w:id="280"/>
      </w:r>
      <w:r w:rsidR="00404D33" w:rsidRPr="00012DFA">
        <w:rPr>
          <w:rFonts w:ascii="Calibri" w:eastAsia="Calibri" w:hAnsi="Calibri" w:cs="Simplified Arabic" w:hint="cs"/>
          <w:b/>
          <w:sz w:val="28"/>
          <w:szCs w:val="28"/>
          <w:vertAlign w:val="superscript"/>
          <w:rtl/>
          <w:lang w:bidi="ar-IQ"/>
        </w:rPr>
        <w:t>)</w:t>
      </w:r>
      <w:r w:rsidRPr="00012DFA">
        <w:rPr>
          <w:rFonts w:ascii="Calibri" w:eastAsia="Calibri" w:hAnsi="Calibri" w:cs="Simplified Arabic" w:hint="cs"/>
          <w:b/>
          <w:sz w:val="28"/>
          <w:szCs w:val="28"/>
          <w:rtl/>
          <w:lang w:bidi="ar-IQ"/>
        </w:rPr>
        <w:t xml:space="preserve"> انما </w:t>
      </w:r>
      <w:r w:rsidR="00BA69AC" w:rsidRPr="00012DFA">
        <w:rPr>
          <w:rFonts w:ascii="Calibri" w:eastAsia="Calibri" w:hAnsi="Calibri" w:cs="Simplified Arabic" w:hint="cs"/>
          <w:b/>
          <w:sz w:val="28"/>
          <w:szCs w:val="28"/>
          <w:rtl/>
          <w:lang w:bidi="ar-IQ"/>
        </w:rPr>
        <w:t xml:space="preserve">يعتمد في ذلك على ما يقدمه الخصوم من ادلة اثبات </w:t>
      </w:r>
      <w:r w:rsidR="005A361F" w:rsidRPr="00012DFA">
        <w:rPr>
          <w:rFonts w:ascii="Calibri" w:eastAsia="Calibri" w:hAnsi="Calibri" w:cs="Simplified Arabic" w:hint="cs"/>
          <w:b/>
          <w:sz w:val="28"/>
          <w:szCs w:val="28"/>
          <w:rtl/>
          <w:lang w:bidi="ar-IQ"/>
        </w:rPr>
        <w:t>.</w:t>
      </w:r>
    </w:p>
    <w:p w:rsidR="00BA69AC" w:rsidRPr="00012DFA" w:rsidRDefault="005A361F"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hint="cs"/>
          <w:b/>
          <w:sz w:val="28"/>
          <w:szCs w:val="28"/>
          <w:rtl/>
          <w:lang w:bidi="ar-IQ"/>
        </w:rPr>
        <w:t>فأ</w:t>
      </w:r>
      <w:r w:rsidR="00185D6C" w:rsidRPr="00012DFA">
        <w:rPr>
          <w:rFonts w:ascii="Calibri" w:eastAsia="Calibri" w:hAnsi="Calibri" w:cs="Simplified Arabic" w:hint="cs"/>
          <w:b/>
          <w:sz w:val="28"/>
          <w:szCs w:val="28"/>
          <w:rtl/>
          <w:lang w:bidi="ar-IQ"/>
        </w:rPr>
        <w:t>دلة الاثبات</w:t>
      </w:r>
      <w:r w:rsidR="00BA69AC" w:rsidRPr="00012DFA">
        <w:rPr>
          <w:rFonts w:ascii="Calibri" w:eastAsia="Calibri" w:hAnsi="Calibri" w:cs="Simplified Arabic" w:hint="cs"/>
          <w:b/>
          <w:sz w:val="28"/>
          <w:szCs w:val="28"/>
          <w:rtl/>
          <w:lang w:bidi="ar-IQ"/>
        </w:rPr>
        <w:t xml:space="preserve"> </w:t>
      </w:r>
      <w:r w:rsidRPr="00012DFA">
        <w:rPr>
          <w:rFonts w:ascii="Calibri" w:eastAsia="Calibri" w:hAnsi="Calibri" w:cs="Simplified Arabic" w:hint="cs"/>
          <w:b/>
          <w:sz w:val="28"/>
          <w:szCs w:val="28"/>
          <w:rtl/>
          <w:lang w:bidi="ar-IQ"/>
        </w:rPr>
        <w:t>هي</w:t>
      </w:r>
      <w:r w:rsidR="00185D6C" w:rsidRPr="00012DFA">
        <w:rPr>
          <w:rFonts w:ascii="Calibri" w:eastAsia="Calibri" w:hAnsi="Calibri" w:cs="Simplified Arabic" w:hint="cs"/>
          <w:b/>
          <w:sz w:val="28"/>
          <w:szCs w:val="28"/>
          <w:rtl/>
          <w:lang w:bidi="ar-IQ"/>
        </w:rPr>
        <w:t xml:space="preserve"> الوسائل التي يلجأ اليها ا</w:t>
      </w:r>
      <w:r w:rsidRPr="00012DFA">
        <w:rPr>
          <w:rFonts w:ascii="Calibri" w:eastAsia="Calibri" w:hAnsi="Calibri" w:cs="Simplified Arabic" w:hint="cs"/>
          <w:b/>
          <w:sz w:val="28"/>
          <w:szCs w:val="28"/>
          <w:rtl/>
          <w:lang w:bidi="ar-IQ"/>
        </w:rPr>
        <w:t>لخصوم لأقناع القاضي بصحة ما</w:t>
      </w:r>
      <w:r w:rsidR="00FC5432">
        <w:rPr>
          <w:rFonts w:ascii="Calibri" w:eastAsia="Calibri" w:hAnsi="Calibri" w:cs="Simplified Arabic" w:hint="cs"/>
          <w:b/>
          <w:sz w:val="28"/>
          <w:szCs w:val="28"/>
          <w:rtl/>
          <w:lang w:bidi="ar-IQ"/>
        </w:rPr>
        <w:t xml:space="preserve"> </w:t>
      </w:r>
      <w:r w:rsidRPr="00012DFA">
        <w:rPr>
          <w:rFonts w:ascii="Calibri" w:eastAsia="Calibri" w:hAnsi="Calibri" w:cs="Simplified Arabic" w:hint="cs"/>
          <w:b/>
          <w:sz w:val="28"/>
          <w:szCs w:val="28"/>
          <w:rtl/>
          <w:lang w:bidi="ar-IQ"/>
        </w:rPr>
        <w:t>يدعون</w:t>
      </w:r>
      <w:r w:rsidR="00404D33" w:rsidRPr="00012DFA">
        <w:rPr>
          <w:rFonts w:ascii="Calibri" w:eastAsia="Calibri" w:hAnsi="Calibri" w:cs="Simplified Arabic" w:hint="cs"/>
          <w:b/>
          <w:sz w:val="28"/>
          <w:szCs w:val="28"/>
          <w:vertAlign w:val="superscript"/>
          <w:rtl/>
          <w:lang w:bidi="ar-IQ"/>
        </w:rPr>
        <w:t>(</w:t>
      </w:r>
      <w:r w:rsidR="00185D6C" w:rsidRPr="00012DFA">
        <w:rPr>
          <w:rFonts w:ascii="Calibri" w:eastAsia="Calibri" w:hAnsi="Calibri" w:cs="Simplified Arabic"/>
          <w:b/>
          <w:sz w:val="28"/>
          <w:szCs w:val="28"/>
          <w:vertAlign w:val="superscript"/>
          <w:rtl/>
          <w:lang w:bidi="ar-IQ"/>
        </w:rPr>
        <w:footnoteReference w:id="281"/>
      </w:r>
      <w:r w:rsidR="00404D33" w:rsidRPr="00012DFA">
        <w:rPr>
          <w:rFonts w:ascii="Calibri" w:eastAsia="Calibri" w:hAnsi="Calibri" w:cs="Simplified Arabic" w:hint="cs"/>
          <w:b/>
          <w:sz w:val="28"/>
          <w:szCs w:val="28"/>
          <w:vertAlign w:val="superscript"/>
          <w:rtl/>
          <w:lang w:bidi="ar-IQ"/>
        </w:rPr>
        <w:t>)</w:t>
      </w:r>
      <w:r w:rsidR="00582B62">
        <w:rPr>
          <w:rFonts w:ascii="Calibri" w:eastAsia="Calibri" w:hAnsi="Calibri" w:cs="Simplified Arabic" w:hint="cs"/>
          <w:b/>
          <w:sz w:val="28"/>
          <w:szCs w:val="28"/>
          <w:rtl/>
          <w:lang w:bidi="ar-IQ"/>
        </w:rPr>
        <w:t>، فالقانون هو الذي يعينها</w:t>
      </w:r>
      <w:r w:rsidR="00404D33" w:rsidRPr="00012DFA">
        <w:rPr>
          <w:rFonts w:ascii="Calibri" w:eastAsia="Calibri" w:hAnsi="Calibri" w:cs="Simplified Arabic" w:hint="cs"/>
          <w:b/>
          <w:sz w:val="28"/>
          <w:szCs w:val="28"/>
          <w:vertAlign w:val="superscript"/>
          <w:rtl/>
          <w:lang w:bidi="ar-IQ"/>
        </w:rPr>
        <w:t>(</w:t>
      </w:r>
      <w:r w:rsidR="00185D6C" w:rsidRPr="00012DFA">
        <w:rPr>
          <w:rFonts w:ascii="Calibri" w:eastAsia="Calibri" w:hAnsi="Calibri" w:cs="Simplified Arabic"/>
          <w:b/>
          <w:sz w:val="28"/>
          <w:szCs w:val="28"/>
          <w:vertAlign w:val="superscript"/>
          <w:rtl/>
          <w:lang w:bidi="ar-IQ"/>
        </w:rPr>
        <w:footnoteReference w:id="282"/>
      </w:r>
      <w:r w:rsidR="00404D33" w:rsidRPr="00012DFA">
        <w:rPr>
          <w:rFonts w:ascii="Calibri" w:eastAsia="Calibri" w:hAnsi="Calibri" w:cs="Simplified Arabic" w:hint="cs"/>
          <w:b/>
          <w:sz w:val="28"/>
          <w:szCs w:val="28"/>
          <w:vertAlign w:val="superscript"/>
          <w:rtl/>
          <w:lang w:bidi="ar-IQ"/>
        </w:rPr>
        <w:t>)</w:t>
      </w:r>
      <w:r w:rsidRPr="00012DFA">
        <w:rPr>
          <w:rFonts w:ascii="Calibri" w:eastAsia="Calibri" w:hAnsi="Calibri" w:cs="Simplified Arabic" w:hint="cs"/>
          <w:b/>
          <w:sz w:val="28"/>
          <w:szCs w:val="28"/>
          <w:rtl/>
          <w:lang w:bidi="ar-IQ"/>
        </w:rPr>
        <w:t xml:space="preserve"> وعلى الخصم في الدعوى المنظورة</w:t>
      </w:r>
      <w:r w:rsidR="00FC5432">
        <w:rPr>
          <w:rFonts w:ascii="Calibri" w:eastAsia="Calibri" w:hAnsi="Calibri" w:cs="Simplified Arabic" w:hint="cs"/>
          <w:b/>
          <w:sz w:val="28"/>
          <w:szCs w:val="28"/>
          <w:rtl/>
          <w:lang w:bidi="ar-IQ"/>
        </w:rPr>
        <w:t xml:space="preserve"> </w:t>
      </w:r>
      <w:r w:rsidR="00185D6C" w:rsidRPr="00012DFA">
        <w:rPr>
          <w:rFonts w:ascii="Calibri" w:eastAsia="Calibri" w:hAnsi="Calibri" w:cs="Simplified Arabic" w:hint="cs"/>
          <w:b/>
          <w:sz w:val="28"/>
          <w:szCs w:val="28"/>
          <w:rtl/>
          <w:lang w:bidi="ar-IQ"/>
        </w:rPr>
        <w:t xml:space="preserve">ان يختار </w:t>
      </w:r>
      <w:r w:rsidRPr="00012DFA">
        <w:rPr>
          <w:rFonts w:ascii="Calibri" w:eastAsia="Calibri" w:hAnsi="Calibri" w:cs="Simplified Arabic" w:hint="cs"/>
          <w:b/>
          <w:sz w:val="28"/>
          <w:szCs w:val="28"/>
          <w:rtl/>
          <w:lang w:bidi="ar-IQ"/>
        </w:rPr>
        <w:t xml:space="preserve">ما يجيزه القانون من ادلة الاثبات، </w:t>
      </w:r>
      <w:r w:rsidR="00FD773D" w:rsidRPr="00012DFA">
        <w:rPr>
          <w:rFonts w:ascii="Calibri" w:eastAsia="Calibri" w:hAnsi="Calibri" w:cs="Simplified Arabic" w:hint="cs"/>
          <w:b/>
          <w:sz w:val="28"/>
          <w:szCs w:val="28"/>
          <w:rtl/>
          <w:lang w:bidi="ar-IQ"/>
        </w:rPr>
        <w:t>وله ا</w:t>
      </w:r>
      <w:r w:rsidR="00BA69AC" w:rsidRPr="00012DFA">
        <w:rPr>
          <w:rFonts w:ascii="Calibri" w:eastAsia="Calibri" w:hAnsi="Calibri" w:cs="Simplified Arabic" w:hint="cs"/>
          <w:b/>
          <w:sz w:val="28"/>
          <w:szCs w:val="28"/>
          <w:rtl/>
          <w:lang w:bidi="ar-IQ"/>
        </w:rPr>
        <w:t>ن لم توافق المحكمة على ما اختار او عدل هو عنه</w:t>
      </w:r>
      <w:r w:rsidR="00FD773D" w:rsidRPr="00012DFA">
        <w:rPr>
          <w:rFonts w:ascii="Calibri" w:eastAsia="Calibri" w:hAnsi="Calibri" w:cs="Simplified Arabic" w:hint="cs"/>
          <w:b/>
          <w:sz w:val="28"/>
          <w:szCs w:val="28"/>
          <w:rtl/>
          <w:lang w:bidi="ar-IQ"/>
        </w:rPr>
        <w:t xml:space="preserve"> او انه</w:t>
      </w:r>
      <w:r w:rsidR="00FC5432">
        <w:rPr>
          <w:rFonts w:ascii="Calibri" w:eastAsia="Calibri" w:hAnsi="Calibri" w:cs="Simplified Arabic" w:hint="cs"/>
          <w:b/>
          <w:sz w:val="28"/>
          <w:szCs w:val="28"/>
          <w:rtl/>
          <w:lang w:bidi="ar-IQ"/>
        </w:rPr>
        <w:t xml:space="preserve"> </w:t>
      </w:r>
      <w:r w:rsidR="00BA69AC" w:rsidRPr="00012DFA">
        <w:rPr>
          <w:rFonts w:ascii="Calibri" w:eastAsia="Calibri" w:hAnsi="Calibri" w:cs="Simplified Arabic" w:hint="cs"/>
          <w:b/>
          <w:sz w:val="28"/>
          <w:szCs w:val="28"/>
          <w:rtl/>
          <w:lang w:bidi="ar-IQ"/>
        </w:rPr>
        <w:t xml:space="preserve"> عجز </w:t>
      </w:r>
      <w:r w:rsidR="00185D6C" w:rsidRPr="00012DFA">
        <w:rPr>
          <w:rFonts w:ascii="Calibri" w:eastAsia="Calibri" w:hAnsi="Calibri" w:cs="Simplified Arabic" w:hint="cs"/>
          <w:b/>
          <w:sz w:val="28"/>
          <w:szCs w:val="28"/>
          <w:rtl/>
          <w:lang w:bidi="ar-IQ"/>
        </w:rPr>
        <w:t xml:space="preserve">عن </w:t>
      </w:r>
      <w:r w:rsidR="00FD773D" w:rsidRPr="00012DFA">
        <w:rPr>
          <w:rFonts w:ascii="Calibri" w:eastAsia="Calibri" w:hAnsi="Calibri" w:cs="Simplified Arabic" w:hint="cs"/>
          <w:b/>
          <w:sz w:val="28"/>
          <w:szCs w:val="28"/>
          <w:rtl/>
          <w:lang w:bidi="ar-IQ"/>
        </w:rPr>
        <w:t>الاثبات</w:t>
      </w:r>
      <w:r w:rsidR="00BA69AC" w:rsidRPr="00012DFA">
        <w:rPr>
          <w:rFonts w:ascii="Calibri" w:eastAsia="Calibri" w:hAnsi="Calibri" w:cs="Simplified Arabic" w:hint="cs"/>
          <w:b/>
          <w:sz w:val="28"/>
          <w:szCs w:val="28"/>
          <w:rtl/>
          <w:lang w:bidi="ar-IQ"/>
        </w:rPr>
        <w:t xml:space="preserve"> بالدليل الذي سبق وان اختار،</w:t>
      </w:r>
      <w:r w:rsidR="00FD773D" w:rsidRPr="00012DFA">
        <w:rPr>
          <w:rFonts w:ascii="Calibri" w:eastAsia="Calibri" w:hAnsi="Calibri" w:cs="Simplified Arabic" w:hint="cs"/>
          <w:b/>
          <w:sz w:val="28"/>
          <w:szCs w:val="28"/>
          <w:rtl/>
          <w:lang w:bidi="ar-IQ"/>
        </w:rPr>
        <w:t xml:space="preserve"> ان يلجأ الى دليل اخر </w:t>
      </w:r>
      <w:r w:rsidR="00185D6C" w:rsidRPr="00012DFA">
        <w:rPr>
          <w:rFonts w:ascii="Calibri" w:eastAsia="Calibri" w:hAnsi="Calibri" w:cs="Simplified Arabic" w:hint="cs"/>
          <w:b/>
          <w:sz w:val="28"/>
          <w:szCs w:val="28"/>
          <w:rtl/>
          <w:lang w:bidi="ar-IQ"/>
        </w:rPr>
        <w:t>إلا اليمين</w:t>
      </w:r>
      <w:r w:rsidR="00FD773D" w:rsidRPr="00012DFA">
        <w:rPr>
          <w:rFonts w:ascii="Calibri" w:eastAsia="Calibri" w:hAnsi="Calibri" w:cs="Simplified Arabic" w:hint="cs"/>
          <w:b/>
          <w:sz w:val="28"/>
          <w:szCs w:val="28"/>
          <w:rtl/>
          <w:lang w:bidi="ar-IQ"/>
        </w:rPr>
        <w:t>؛</w:t>
      </w:r>
      <w:r w:rsidR="00185D6C" w:rsidRPr="00012DFA">
        <w:rPr>
          <w:rFonts w:ascii="Calibri" w:eastAsia="Calibri" w:hAnsi="Calibri" w:cs="Simplified Arabic" w:hint="cs"/>
          <w:b/>
          <w:sz w:val="28"/>
          <w:szCs w:val="28"/>
          <w:rtl/>
          <w:lang w:bidi="ar-IQ"/>
        </w:rPr>
        <w:t xml:space="preserve"> فالالتجاء الى هذا الدليل يعتبر نزولاً عما عداه من ادلة الاثبات الاخرى</w:t>
      </w:r>
      <w:r w:rsidR="00404D33" w:rsidRPr="00012DFA">
        <w:rPr>
          <w:rFonts w:ascii="Calibri" w:eastAsia="Calibri" w:hAnsi="Calibri" w:cs="Simplified Arabic" w:hint="cs"/>
          <w:b/>
          <w:sz w:val="28"/>
          <w:szCs w:val="28"/>
          <w:vertAlign w:val="superscript"/>
          <w:rtl/>
          <w:lang w:bidi="ar-IQ"/>
        </w:rPr>
        <w:t>(</w:t>
      </w:r>
      <w:r w:rsidR="00185D6C" w:rsidRPr="00012DFA">
        <w:rPr>
          <w:rFonts w:ascii="Calibri" w:eastAsia="Calibri" w:hAnsi="Calibri" w:cs="Simplified Arabic"/>
          <w:b/>
          <w:sz w:val="28"/>
          <w:szCs w:val="28"/>
          <w:vertAlign w:val="superscript"/>
          <w:rtl/>
          <w:lang w:bidi="ar-IQ"/>
        </w:rPr>
        <w:footnoteReference w:id="283"/>
      </w:r>
      <w:r w:rsidR="00404D33" w:rsidRPr="00012DFA">
        <w:rPr>
          <w:rFonts w:ascii="Calibri" w:eastAsia="Calibri" w:hAnsi="Calibri" w:cs="Simplified Arabic" w:hint="cs"/>
          <w:b/>
          <w:sz w:val="28"/>
          <w:szCs w:val="28"/>
          <w:vertAlign w:val="superscript"/>
          <w:rtl/>
          <w:lang w:bidi="ar-IQ"/>
        </w:rPr>
        <w:t>)</w:t>
      </w:r>
      <w:r w:rsidR="00FD773D" w:rsidRPr="00012DFA">
        <w:rPr>
          <w:rFonts w:ascii="Calibri" w:eastAsia="Calibri" w:hAnsi="Calibri" w:cs="Simplified Arabic" w:hint="cs"/>
          <w:b/>
          <w:sz w:val="28"/>
          <w:szCs w:val="28"/>
          <w:rtl/>
          <w:lang w:bidi="ar-IQ"/>
        </w:rPr>
        <w:t>، وتبرز</w:t>
      </w:r>
      <w:r w:rsidR="00185D6C" w:rsidRPr="00012DFA">
        <w:rPr>
          <w:rFonts w:ascii="Calibri" w:eastAsia="Calibri" w:hAnsi="Calibri" w:cs="Simplified Arabic" w:hint="cs"/>
          <w:b/>
          <w:sz w:val="28"/>
          <w:szCs w:val="28"/>
          <w:rtl/>
          <w:lang w:bidi="ar-IQ"/>
        </w:rPr>
        <w:t xml:space="preserve"> أهمية </w:t>
      </w:r>
      <w:r w:rsidR="00FD773D" w:rsidRPr="00012DFA">
        <w:rPr>
          <w:rFonts w:ascii="Calibri" w:eastAsia="Calibri" w:hAnsi="Calibri" w:cs="Simplified Arabic" w:hint="cs"/>
          <w:b/>
          <w:sz w:val="28"/>
          <w:szCs w:val="28"/>
          <w:rtl/>
          <w:lang w:bidi="ar-IQ"/>
        </w:rPr>
        <w:t xml:space="preserve">الاثبات </w:t>
      </w:r>
      <w:r w:rsidR="00BA69AC" w:rsidRPr="00012DFA">
        <w:rPr>
          <w:rFonts w:ascii="Calibri" w:eastAsia="Calibri" w:hAnsi="Calibri" w:cs="Simplified Arabic" w:hint="cs"/>
          <w:b/>
          <w:sz w:val="28"/>
          <w:szCs w:val="28"/>
          <w:rtl/>
          <w:lang w:bidi="ar-IQ"/>
        </w:rPr>
        <w:t xml:space="preserve">في دعم </w:t>
      </w:r>
      <w:proofErr w:type="spellStart"/>
      <w:r w:rsidR="00BA69AC" w:rsidRPr="00012DFA">
        <w:rPr>
          <w:rFonts w:ascii="Calibri" w:eastAsia="Calibri" w:hAnsi="Calibri" w:cs="Simplified Arabic" w:hint="cs"/>
          <w:b/>
          <w:sz w:val="28"/>
          <w:szCs w:val="28"/>
          <w:rtl/>
          <w:lang w:bidi="ar-IQ"/>
        </w:rPr>
        <w:t>وتاكيد</w:t>
      </w:r>
      <w:proofErr w:type="spellEnd"/>
      <w:r w:rsidR="00BA69AC" w:rsidRPr="00012DFA">
        <w:rPr>
          <w:rFonts w:ascii="Calibri" w:eastAsia="Calibri" w:hAnsi="Calibri" w:cs="Simplified Arabic" w:hint="cs"/>
          <w:b/>
          <w:sz w:val="28"/>
          <w:szCs w:val="28"/>
          <w:rtl/>
          <w:lang w:bidi="ar-IQ"/>
        </w:rPr>
        <w:t xml:space="preserve"> </w:t>
      </w:r>
      <w:r w:rsidR="00BA69AC" w:rsidRPr="00012DFA">
        <w:rPr>
          <w:rFonts w:ascii="Calibri" w:eastAsia="Calibri" w:hAnsi="Calibri" w:cs="Simplified Arabic" w:hint="cs"/>
          <w:b/>
          <w:sz w:val="28"/>
          <w:szCs w:val="28"/>
          <w:rtl/>
          <w:lang w:bidi="ar-IQ"/>
        </w:rPr>
        <w:lastRenderedPageBreak/>
        <w:t>الحق</w:t>
      </w:r>
      <w:r w:rsidR="00EA6698" w:rsidRPr="00012DFA">
        <w:rPr>
          <w:rFonts w:ascii="Calibri" w:eastAsia="Calibri" w:hAnsi="Calibri" w:cs="Simplified Arabic" w:hint="cs"/>
          <w:b/>
          <w:sz w:val="28"/>
          <w:szCs w:val="28"/>
          <w:rtl/>
          <w:lang w:bidi="ar-IQ"/>
        </w:rPr>
        <w:t xml:space="preserve"> ر</w:t>
      </w:r>
      <w:r w:rsidR="00BA69AC" w:rsidRPr="00012DFA">
        <w:rPr>
          <w:rFonts w:ascii="Calibri" w:eastAsia="Calibri" w:hAnsi="Calibri" w:cs="Simplified Arabic" w:hint="cs"/>
          <w:b/>
          <w:sz w:val="28"/>
          <w:szCs w:val="28"/>
          <w:rtl/>
          <w:lang w:bidi="ar-IQ"/>
        </w:rPr>
        <w:t>غم انه ليس ركناً من اركان الحق،</w:t>
      </w:r>
      <w:r w:rsidR="00EA6698" w:rsidRPr="00012DFA">
        <w:rPr>
          <w:rFonts w:ascii="Calibri" w:eastAsia="Calibri" w:hAnsi="Calibri" w:cs="Simplified Arabic" w:hint="cs"/>
          <w:b/>
          <w:sz w:val="28"/>
          <w:szCs w:val="28"/>
          <w:rtl/>
          <w:lang w:bidi="ar-IQ"/>
        </w:rPr>
        <w:t xml:space="preserve"> وعملياً تظهر أهمية الاثبات </w:t>
      </w:r>
      <w:r w:rsidR="00FD773D" w:rsidRPr="00012DFA">
        <w:rPr>
          <w:rFonts w:ascii="Calibri" w:eastAsia="Calibri" w:hAnsi="Calibri" w:cs="Simplified Arabic" w:hint="cs"/>
          <w:b/>
          <w:sz w:val="28"/>
          <w:szCs w:val="28"/>
          <w:rtl/>
          <w:lang w:bidi="ar-IQ"/>
        </w:rPr>
        <w:t xml:space="preserve">في ساحة القضاء؛ </w:t>
      </w:r>
      <w:r w:rsidR="00EA6698" w:rsidRPr="00012DFA">
        <w:rPr>
          <w:rFonts w:ascii="Calibri" w:eastAsia="Calibri" w:hAnsi="Calibri" w:cs="Simplified Arabic" w:hint="cs"/>
          <w:b/>
          <w:sz w:val="28"/>
          <w:szCs w:val="28"/>
          <w:rtl/>
          <w:lang w:bidi="ar-IQ"/>
        </w:rPr>
        <w:t>اذ ان من</w:t>
      </w:r>
      <w:r w:rsidR="00FC5432">
        <w:rPr>
          <w:rFonts w:ascii="Calibri" w:eastAsia="Calibri" w:hAnsi="Calibri" w:cs="Simplified Arabic" w:hint="cs"/>
          <w:b/>
          <w:sz w:val="28"/>
          <w:szCs w:val="28"/>
          <w:rtl/>
          <w:lang w:bidi="ar-IQ"/>
        </w:rPr>
        <w:t xml:space="preserve"> </w:t>
      </w:r>
      <w:r w:rsidR="00FD773D" w:rsidRPr="00012DFA">
        <w:rPr>
          <w:rFonts w:ascii="Calibri" w:eastAsia="Calibri" w:hAnsi="Calibri" w:cs="Simplified Arabic" w:hint="cs"/>
          <w:b/>
          <w:sz w:val="28"/>
          <w:szCs w:val="28"/>
          <w:rtl/>
          <w:lang w:bidi="ar-IQ"/>
        </w:rPr>
        <w:t xml:space="preserve">استطاع اثبات حقه قضي له به . </w:t>
      </w:r>
    </w:p>
    <w:p w:rsidR="00185D6C" w:rsidRPr="00012DFA" w:rsidRDefault="00EA6698"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hint="cs"/>
          <w:b/>
          <w:sz w:val="28"/>
          <w:szCs w:val="28"/>
          <w:rtl/>
          <w:lang w:bidi="ar-IQ"/>
        </w:rPr>
        <w:t>والأثبات واجب وحق للخصم</w:t>
      </w:r>
      <w:r w:rsidR="00BA69AC" w:rsidRPr="00012DFA">
        <w:rPr>
          <w:rFonts w:ascii="Calibri" w:eastAsia="Calibri" w:hAnsi="Calibri" w:cs="Simplified Arabic" w:hint="cs"/>
          <w:b/>
          <w:sz w:val="28"/>
          <w:szCs w:val="28"/>
          <w:rtl/>
          <w:lang w:bidi="ar-IQ"/>
        </w:rPr>
        <w:t xml:space="preserve"> في الدعوى</w:t>
      </w:r>
      <w:r w:rsidR="00080DC5" w:rsidRPr="00012DFA">
        <w:rPr>
          <w:rFonts w:ascii="Calibri" w:eastAsia="Calibri" w:hAnsi="Calibri" w:cs="Simplified Arabic" w:hint="cs"/>
          <w:b/>
          <w:sz w:val="28"/>
          <w:szCs w:val="28"/>
          <w:rtl/>
          <w:lang w:bidi="ar-IQ"/>
        </w:rPr>
        <w:t xml:space="preserve"> فهو واجب</w:t>
      </w:r>
      <w:r w:rsidR="00185D6C" w:rsidRPr="00012DFA">
        <w:rPr>
          <w:rFonts w:ascii="Calibri" w:eastAsia="Calibri" w:hAnsi="Calibri" w:cs="Simplified Arabic" w:hint="cs"/>
          <w:b/>
          <w:sz w:val="28"/>
          <w:szCs w:val="28"/>
          <w:rtl/>
          <w:lang w:bidi="ar-IQ"/>
        </w:rPr>
        <w:t xml:space="preserve"> على المدعي ويتعين </w:t>
      </w:r>
      <w:r w:rsidR="00080DC5" w:rsidRPr="00012DFA">
        <w:rPr>
          <w:rFonts w:ascii="Calibri" w:eastAsia="Calibri" w:hAnsi="Calibri" w:cs="Simplified Arabic" w:hint="cs"/>
          <w:b/>
          <w:sz w:val="28"/>
          <w:szCs w:val="28"/>
          <w:rtl/>
          <w:lang w:bidi="ar-IQ"/>
        </w:rPr>
        <w:t xml:space="preserve">عليه إقامة الدليل </w:t>
      </w:r>
      <w:r w:rsidR="00BA69AC" w:rsidRPr="00012DFA">
        <w:rPr>
          <w:rFonts w:ascii="Calibri" w:eastAsia="Calibri" w:hAnsi="Calibri" w:cs="Simplified Arabic" w:hint="cs"/>
          <w:b/>
          <w:sz w:val="28"/>
          <w:szCs w:val="28"/>
          <w:rtl/>
          <w:lang w:bidi="ar-IQ"/>
        </w:rPr>
        <w:t>على صحة ما يدعي، وهو حق</w:t>
      </w:r>
      <w:r w:rsidR="00080DC5" w:rsidRPr="00012DFA">
        <w:rPr>
          <w:rFonts w:ascii="Calibri" w:eastAsia="Calibri" w:hAnsi="Calibri" w:cs="Simplified Arabic" w:hint="cs"/>
          <w:b/>
          <w:sz w:val="28"/>
          <w:szCs w:val="28"/>
          <w:rtl/>
          <w:lang w:bidi="ar-IQ"/>
        </w:rPr>
        <w:t xml:space="preserve"> للخصم في</w:t>
      </w:r>
      <w:r w:rsidR="00185D6C" w:rsidRPr="00012DFA">
        <w:rPr>
          <w:rFonts w:ascii="Calibri" w:eastAsia="Calibri" w:hAnsi="Calibri" w:cs="Simplified Arabic" w:hint="cs"/>
          <w:b/>
          <w:sz w:val="28"/>
          <w:szCs w:val="28"/>
          <w:rtl/>
          <w:lang w:bidi="ar-IQ"/>
        </w:rPr>
        <w:t xml:space="preserve"> ان يثبت الو</w:t>
      </w:r>
      <w:r w:rsidR="00BA69AC" w:rsidRPr="00012DFA">
        <w:rPr>
          <w:rFonts w:ascii="Calibri" w:eastAsia="Calibri" w:hAnsi="Calibri" w:cs="Simplified Arabic" w:hint="cs"/>
          <w:b/>
          <w:sz w:val="28"/>
          <w:szCs w:val="28"/>
          <w:rtl/>
          <w:lang w:bidi="ar-IQ"/>
        </w:rPr>
        <w:t>اقعة القانونية</w:t>
      </w:r>
      <w:r w:rsidR="00080DC5" w:rsidRPr="00012DFA">
        <w:rPr>
          <w:rFonts w:ascii="Calibri" w:eastAsia="Calibri" w:hAnsi="Calibri" w:cs="Simplified Arabic" w:hint="cs"/>
          <w:b/>
          <w:sz w:val="28"/>
          <w:szCs w:val="28"/>
          <w:rtl/>
          <w:lang w:bidi="ar-IQ"/>
        </w:rPr>
        <w:t xml:space="preserve"> مصدر ا</w:t>
      </w:r>
      <w:r w:rsidR="00185D6C" w:rsidRPr="00012DFA">
        <w:rPr>
          <w:rFonts w:ascii="Calibri" w:eastAsia="Calibri" w:hAnsi="Calibri" w:cs="Simplified Arabic" w:hint="cs"/>
          <w:b/>
          <w:sz w:val="28"/>
          <w:szCs w:val="28"/>
          <w:rtl/>
          <w:lang w:bidi="ar-IQ"/>
        </w:rPr>
        <w:t>لحق المدعى به</w:t>
      </w:r>
      <w:r w:rsidR="00BA69AC" w:rsidRPr="00012DFA">
        <w:rPr>
          <w:rFonts w:ascii="Calibri" w:eastAsia="Calibri" w:hAnsi="Calibri" w:cs="Simplified Arabic" w:hint="cs"/>
          <w:b/>
          <w:sz w:val="28"/>
          <w:szCs w:val="28"/>
          <w:rtl/>
          <w:lang w:bidi="ar-IQ"/>
        </w:rPr>
        <w:t xml:space="preserve"> </w:t>
      </w:r>
      <w:r w:rsidR="00080DC5" w:rsidRPr="00012DFA">
        <w:rPr>
          <w:rFonts w:ascii="Calibri" w:eastAsia="Calibri" w:hAnsi="Calibri" w:cs="Simplified Arabic" w:hint="cs"/>
          <w:b/>
          <w:sz w:val="28"/>
          <w:szCs w:val="28"/>
          <w:rtl/>
          <w:lang w:bidi="ar-IQ"/>
        </w:rPr>
        <w:t>وله في سبيل ذلك تقديم كل</w:t>
      </w:r>
      <w:r w:rsidR="00185D6C" w:rsidRPr="00012DFA">
        <w:rPr>
          <w:rFonts w:ascii="Calibri" w:eastAsia="Calibri" w:hAnsi="Calibri" w:cs="Simplified Arabic" w:hint="cs"/>
          <w:b/>
          <w:sz w:val="28"/>
          <w:szCs w:val="28"/>
          <w:rtl/>
          <w:lang w:bidi="ar-IQ"/>
        </w:rPr>
        <w:t xml:space="preserve"> ما عنده من ادله يسمح بها القانون</w:t>
      </w:r>
      <w:r w:rsidR="00BA69AC" w:rsidRPr="00012DFA">
        <w:rPr>
          <w:rFonts w:ascii="Calibri" w:eastAsia="Calibri" w:hAnsi="Calibri" w:cs="Simplified Arabic" w:hint="cs"/>
          <w:b/>
          <w:sz w:val="28"/>
          <w:szCs w:val="28"/>
          <w:rtl/>
          <w:lang w:bidi="ar-IQ"/>
        </w:rPr>
        <w:t xml:space="preserve"> وليس </w:t>
      </w:r>
      <w:r w:rsidR="00080DC5" w:rsidRPr="00012DFA">
        <w:rPr>
          <w:rFonts w:ascii="Calibri" w:eastAsia="Calibri" w:hAnsi="Calibri" w:cs="Simplified Arabic" w:hint="cs"/>
          <w:b/>
          <w:sz w:val="28"/>
          <w:szCs w:val="28"/>
          <w:rtl/>
          <w:lang w:bidi="ar-IQ"/>
        </w:rPr>
        <w:t>القاضي ان يحرمه من ذلك</w:t>
      </w:r>
      <w:r w:rsidR="00185D6C" w:rsidRPr="00012DFA">
        <w:rPr>
          <w:rFonts w:ascii="Calibri" w:eastAsia="Calibri" w:hAnsi="Calibri" w:cs="Simplified Arabic" w:hint="cs"/>
          <w:b/>
          <w:sz w:val="28"/>
          <w:szCs w:val="28"/>
          <w:rtl/>
          <w:lang w:bidi="ar-IQ"/>
        </w:rPr>
        <w:t xml:space="preserve"> وألا كان حكمه مشوباً بالقصور الذي يستوجب النقض</w:t>
      </w:r>
      <w:r w:rsidR="00404D33" w:rsidRPr="00012DFA">
        <w:rPr>
          <w:rFonts w:ascii="Calibri" w:eastAsia="Calibri" w:hAnsi="Calibri" w:cs="Simplified Arabic" w:hint="cs"/>
          <w:b/>
          <w:sz w:val="28"/>
          <w:szCs w:val="28"/>
          <w:vertAlign w:val="superscript"/>
          <w:rtl/>
          <w:lang w:bidi="ar-IQ"/>
        </w:rPr>
        <w:t>(</w:t>
      </w:r>
      <w:r w:rsidR="00185D6C" w:rsidRPr="00012DFA">
        <w:rPr>
          <w:rFonts w:ascii="Calibri" w:eastAsia="Calibri" w:hAnsi="Calibri" w:cs="Simplified Arabic"/>
          <w:b/>
          <w:sz w:val="28"/>
          <w:szCs w:val="28"/>
          <w:vertAlign w:val="superscript"/>
          <w:rtl/>
          <w:lang w:bidi="ar-IQ"/>
        </w:rPr>
        <w:footnoteReference w:id="284"/>
      </w:r>
      <w:r w:rsidR="00404D33" w:rsidRPr="00012DFA">
        <w:rPr>
          <w:rFonts w:ascii="Calibri" w:eastAsia="Calibri" w:hAnsi="Calibri" w:cs="Simplified Arabic" w:hint="cs"/>
          <w:b/>
          <w:sz w:val="28"/>
          <w:szCs w:val="28"/>
          <w:vertAlign w:val="superscript"/>
          <w:rtl/>
          <w:lang w:bidi="ar-IQ"/>
        </w:rPr>
        <w:t>)</w:t>
      </w:r>
      <w:r w:rsidR="00185D6C" w:rsidRPr="00012DFA">
        <w:rPr>
          <w:rFonts w:ascii="Calibri" w:eastAsia="Calibri" w:hAnsi="Calibri" w:cs="Simplified Arabic" w:hint="cs"/>
          <w:b/>
          <w:sz w:val="28"/>
          <w:szCs w:val="28"/>
          <w:rtl/>
          <w:lang w:bidi="ar-IQ"/>
        </w:rPr>
        <w:t xml:space="preserve"> .</w:t>
      </w:r>
    </w:p>
    <w:p w:rsidR="00185D6C" w:rsidRPr="00012DFA" w:rsidRDefault="00080DC5"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hint="cs"/>
          <w:b/>
          <w:sz w:val="28"/>
          <w:szCs w:val="28"/>
          <w:rtl/>
          <w:lang w:bidi="ar-IQ"/>
        </w:rPr>
        <w:t xml:space="preserve">والمشرع يوسع سلطة القاضي في توجيه الدعوى </w:t>
      </w:r>
      <w:r w:rsidR="009F414B" w:rsidRPr="00012DFA">
        <w:rPr>
          <w:rFonts w:ascii="Calibri" w:eastAsia="Calibri" w:hAnsi="Calibri" w:cs="Simplified Arabic" w:hint="cs"/>
          <w:b/>
          <w:sz w:val="28"/>
          <w:szCs w:val="28"/>
          <w:rtl/>
          <w:lang w:bidi="ar-IQ"/>
        </w:rPr>
        <w:t xml:space="preserve">وما يتعلق بها من ادلة، الى الحد الذي يكفل التطبيق السليم </w:t>
      </w:r>
      <w:proofErr w:type="spellStart"/>
      <w:r w:rsidR="009F414B" w:rsidRPr="00012DFA">
        <w:rPr>
          <w:rFonts w:ascii="Calibri" w:eastAsia="Calibri" w:hAnsi="Calibri" w:cs="Simplified Arabic" w:hint="cs"/>
          <w:b/>
          <w:sz w:val="28"/>
          <w:szCs w:val="28"/>
          <w:rtl/>
          <w:lang w:bidi="ar-IQ"/>
        </w:rPr>
        <w:t>لاحكام</w:t>
      </w:r>
      <w:proofErr w:type="spellEnd"/>
      <w:r w:rsidR="009F414B" w:rsidRPr="00012DFA">
        <w:rPr>
          <w:rFonts w:ascii="Calibri" w:eastAsia="Calibri" w:hAnsi="Calibri" w:cs="Simplified Arabic" w:hint="cs"/>
          <w:b/>
          <w:sz w:val="28"/>
          <w:szCs w:val="28"/>
          <w:rtl/>
          <w:lang w:bidi="ar-IQ"/>
        </w:rPr>
        <w:t xml:space="preserve"> القانون وصولا الى الحكم العادل في القضية المنظورة</w:t>
      </w:r>
      <w:r w:rsidR="00784509">
        <w:rPr>
          <w:rFonts w:ascii="Calibri" w:eastAsia="Calibri" w:hAnsi="Calibri" w:cs="Simplified Arabic" w:hint="cs"/>
          <w:b/>
          <w:sz w:val="28"/>
          <w:szCs w:val="28"/>
          <w:vertAlign w:val="superscript"/>
          <w:rtl/>
          <w:lang w:bidi="ar-IQ"/>
        </w:rPr>
        <w:t>(</w:t>
      </w:r>
      <w:r w:rsidR="009F414B" w:rsidRPr="00012DFA">
        <w:rPr>
          <w:rStyle w:val="a4"/>
          <w:rFonts w:ascii="Calibri" w:eastAsia="Calibri" w:hAnsi="Calibri" w:cs="Simplified Arabic"/>
          <w:b/>
          <w:sz w:val="28"/>
          <w:szCs w:val="28"/>
          <w:rtl/>
          <w:lang w:bidi="ar-IQ"/>
        </w:rPr>
        <w:footnoteReference w:id="285"/>
      </w:r>
      <w:r w:rsidR="00784509">
        <w:rPr>
          <w:rFonts w:ascii="Calibri" w:eastAsia="Calibri" w:hAnsi="Calibri" w:cs="Simplified Arabic" w:hint="cs"/>
          <w:b/>
          <w:sz w:val="28"/>
          <w:szCs w:val="28"/>
          <w:vertAlign w:val="superscript"/>
          <w:rtl/>
          <w:lang w:bidi="ar-IQ"/>
        </w:rPr>
        <w:t>)</w:t>
      </w:r>
      <w:r w:rsidR="00185D6C" w:rsidRPr="00012DFA">
        <w:rPr>
          <w:rFonts w:ascii="Calibri" w:eastAsia="Calibri" w:hAnsi="Calibri" w:cs="Simplified Arabic" w:hint="cs"/>
          <w:b/>
          <w:sz w:val="28"/>
          <w:szCs w:val="28"/>
          <w:rtl/>
          <w:lang w:bidi="ar-IQ"/>
        </w:rPr>
        <w:t xml:space="preserve"> </w:t>
      </w:r>
      <w:r w:rsidR="009F414B" w:rsidRPr="00012DFA">
        <w:rPr>
          <w:rFonts w:ascii="Calibri" w:eastAsia="Calibri" w:hAnsi="Calibri" w:cs="Simplified Arabic" w:hint="cs"/>
          <w:b/>
          <w:sz w:val="28"/>
          <w:szCs w:val="28"/>
          <w:rtl/>
          <w:lang w:bidi="ar-IQ"/>
        </w:rPr>
        <w:t>، و</w:t>
      </w:r>
      <w:r w:rsidR="00185D6C" w:rsidRPr="00CC6807">
        <w:rPr>
          <w:rFonts w:ascii="Calibri" w:eastAsia="Calibri" w:hAnsi="Calibri" w:cs="Simplified Arabic" w:hint="cs"/>
          <w:bCs/>
          <w:sz w:val="28"/>
          <w:szCs w:val="28"/>
          <w:rtl/>
          <w:lang w:bidi="ar-IQ"/>
        </w:rPr>
        <w:t>( اذا قررت المحكمة سماع الشهود الذين طلب احد الخصوم تقديمهم فعلى ذلك الخصم:</w:t>
      </w:r>
      <w:r w:rsidR="00FC5432">
        <w:rPr>
          <w:rFonts w:ascii="Calibri" w:eastAsia="Calibri" w:hAnsi="Calibri" w:cs="Simplified Arabic" w:hint="cs"/>
          <w:bCs/>
          <w:sz w:val="28"/>
          <w:szCs w:val="28"/>
          <w:rtl/>
          <w:lang w:bidi="ar-IQ"/>
        </w:rPr>
        <w:t xml:space="preserve"> </w:t>
      </w:r>
      <w:r w:rsidR="00185D6C" w:rsidRPr="00CC6807">
        <w:rPr>
          <w:rFonts w:ascii="Calibri" w:eastAsia="Calibri" w:hAnsi="Calibri" w:cs="Simplified Arabic" w:hint="cs"/>
          <w:bCs/>
          <w:sz w:val="28"/>
          <w:szCs w:val="28"/>
          <w:rtl/>
          <w:lang w:bidi="ar-IQ"/>
        </w:rPr>
        <w:t>ثانيا- حصر الشهود المطلوب سماع شهاداتهم الا ا</w:t>
      </w:r>
      <w:r w:rsidR="00784509" w:rsidRPr="00CC6807">
        <w:rPr>
          <w:rFonts w:ascii="Calibri" w:eastAsia="Calibri" w:hAnsi="Calibri" w:cs="Simplified Arabic" w:hint="cs"/>
          <w:bCs/>
          <w:sz w:val="28"/>
          <w:szCs w:val="28"/>
          <w:rtl/>
          <w:lang w:bidi="ar-IQ"/>
        </w:rPr>
        <w:t xml:space="preserve">ذا اقتضت طبيعة الدعوى غير ذلك </w:t>
      </w:r>
      <w:r w:rsidR="00784509">
        <w:rPr>
          <w:rFonts w:ascii="Calibri" w:eastAsia="Calibri" w:hAnsi="Calibri" w:cs="Simplified Arabic" w:hint="cs"/>
          <w:b/>
          <w:sz w:val="28"/>
          <w:szCs w:val="28"/>
          <w:rtl/>
          <w:lang w:bidi="ar-IQ"/>
        </w:rPr>
        <w:t>)</w:t>
      </w:r>
      <w:r w:rsidR="00784509">
        <w:rPr>
          <w:rFonts w:ascii="Calibri" w:eastAsia="Calibri" w:hAnsi="Calibri" w:cs="Simplified Arabic" w:hint="cs"/>
          <w:b/>
          <w:sz w:val="28"/>
          <w:szCs w:val="28"/>
          <w:vertAlign w:val="superscript"/>
          <w:rtl/>
          <w:lang w:bidi="ar-IQ"/>
        </w:rPr>
        <w:t>(</w:t>
      </w:r>
      <w:r w:rsidR="009F414B" w:rsidRPr="00012DFA">
        <w:rPr>
          <w:rStyle w:val="a4"/>
          <w:rFonts w:ascii="Calibri" w:eastAsia="Calibri" w:hAnsi="Calibri" w:cs="Simplified Arabic"/>
          <w:b/>
          <w:sz w:val="28"/>
          <w:szCs w:val="28"/>
          <w:rtl/>
          <w:lang w:bidi="ar-IQ"/>
        </w:rPr>
        <w:footnoteReference w:id="286"/>
      </w:r>
      <w:r w:rsidR="00784509">
        <w:rPr>
          <w:rFonts w:ascii="Calibri" w:eastAsia="Calibri" w:hAnsi="Calibri" w:cs="Simplified Arabic" w:hint="cs"/>
          <w:b/>
          <w:sz w:val="28"/>
          <w:szCs w:val="28"/>
          <w:vertAlign w:val="superscript"/>
          <w:rtl/>
          <w:lang w:bidi="ar-IQ"/>
        </w:rPr>
        <w:t>)</w:t>
      </w:r>
      <w:r w:rsidR="00185D6C" w:rsidRPr="00012DFA">
        <w:rPr>
          <w:rFonts w:ascii="Calibri" w:eastAsia="Calibri" w:hAnsi="Calibri" w:cs="Simplified Arabic" w:hint="cs"/>
          <w:b/>
          <w:sz w:val="28"/>
          <w:szCs w:val="28"/>
          <w:rtl/>
          <w:lang w:bidi="ar-IQ"/>
        </w:rPr>
        <w:t>.</w:t>
      </w:r>
    </w:p>
    <w:p w:rsidR="00185D6C" w:rsidRPr="00012DFA" w:rsidRDefault="009F414B"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hint="cs"/>
          <w:b/>
          <w:sz w:val="28"/>
          <w:szCs w:val="28"/>
          <w:rtl/>
          <w:lang w:bidi="ar-IQ"/>
        </w:rPr>
        <w:t>و</w:t>
      </w:r>
      <w:r w:rsidR="00185D6C" w:rsidRPr="00012DFA">
        <w:rPr>
          <w:rFonts w:ascii="Calibri" w:eastAsia="Calibri" w:hAnsi="Calibri" w:cs="Simplified Arabic" w:hint="cs"/>
          <w:b/>
          <w:sz w:val="28"/>
          <w:szCs w:val="28"/>
          <w:rtl/>
          <w:lang w:bidi="ar-IQ"/>
        </w:rPr>
        <w:t xml:space="preserve"> حصر الشهود </w:t>
      </w:r>
      <w:r w:rsidRPr="00012DFA">
        <w:rPr>
          <w:rFonts w:ascii="Calibri" w:eastAsia="Calibri" w:hAnsi="Calibri" w:cs="Simplified Arabic" w:hint="cs"/>
          <w:b/>
          <w:sz w:val="28"/>
          <w:szCs w:val="28"/>
          <w:rtl/>
          <w:lang w:bidi="ar-IQ"/>
        </w:rPr>
        <w:t>غرضه</w:t>
      </w:r>
      <w:r w:rsidR="00185D6C" w:rsidRPr="00012DFA">
        <w:rPr>
          <w:rFonts w:ascii="Calibri" w:eastAsia="Calibri" w:hAnsi="Calibri" w:cs="Simplified Arabic" w:hint="cs"/>
          <w:b/>
          <w:sz w:val="28"/>
          <w:szCs w:val="28"/>
          <w:rtl/>
          <w:lang w:bidi="ar-IQ"/>
        </w:rPr>
        <w:t xml:space="preserve"> الإسراع في حسم الدعوى وعدم افساح المجال للخصوم لغرض المماطلة والتسويف ومنع طالب الا</w:t>
      </w:r>
      <w:r w:rsidRPr="00012DFA">
        <w:rPr>
          <w:rFonts w:ascii="Calibri" w:eastAsia="Calibri" w:hAnsi="Calibri" w:cs="Simplified Arabic" w:hint="cs"/>
          <w:b/>
          <w:sz w:val="28"/>
          <w:szCs w:val="28"/>
          <w:rtl/>
          <w:lang w:bidi="ar-IQ"/>
        </w:rPr>
        <w:t>ثبات من احضار شهود زور كلما تبين له ان</w:t>
      </w:r>
      <w:r w:rsidR="00185D6C" w:rsidRPr="00012DFA">
        <w:rPr>
          <w:rFonts w:ascii="Calibri" w:eastAsia="Calibri" w:hAnsi="Calibri" w:cs="Simplified Arabic" w:hint="cs"/>
          <w:b/>
          <w:sz w:val="28"/>
          <w:szCs w:val="28"/>
          <w:rtl/>
          <w:lang w:bidi="ar-IQ"/>
        </w:rPr>
        <w:t xml:space="preserve"> الذين احضرهم </w:t>
      </w:r>
      <w:r w:rsidRPr="00012DFA">
        <w:rPr>
          <w:rFonts w:ascii="Calibri" w:eastAsia="Calibri" w:hAnsi="Calibri" w:cs="Simplified Arabic" w:hint="cs"/>
          <w:b/>
          <w:sz w:val="28"/>
          <w:szCs w:val="28"/>
          <w:rtl/>
          <w:lang w:bidi="ar-IQ"/>
        </w:rPr>
        <w:t xml:space="preserve">من شهود </w:t>
      </w:r>
      <w:r w:rsidR="00185D6C" w:rsidRPr="00012DFA">
        <w:rPr>
          <w:rFonts w:ascii="Calibri" w:eastAsia="Calibri" w:hAnsi="Calibri" w:cs="Simplified Arabic" w:hint="cs"/>
          <w:b/>
          <w:sz w:val="28"/>
          <w:szCs w:val="28"/>
          <w:rtl/>
          <w:lang w:bidi="ar-IQ"/>
        </w:rPr>
        <w:t>لم تتفق شهادتهم مع ادعائه</w:t>
      </w:r>
      <w:r w:rsidRPr="00012DFA">
        <w:rPr>
          <w:rFonts w:ascii="Calibri" w:eastAsia="Calibri" w:hAnsi="Calibri" w:cs="Simplified Arabic" w:hint="cs"/>
          <w:b/>
          <w:sz w:val="28"/>
          <w:szCs w:val="28"/>
          <w:rtl/>
          <w:lang w:bidi="ar-IQ"/>
        </w:rPr>
        <w:t xml:space="preserve"> لم تقتنع المحكمة بها</w:t>
      </w:r>
      <w:r w:rsidR="00404D33" w:rsidRPr="00012DFA">
        <w:rPr>
          <w:rFonts w:ascii="Calibri" w:eastAsia="Calibri" w:hAnsi="Calibri" w:cs="Simplified Arabic" w:hint="cs"/>
          <w:b/>
          <w:sz w:val="28"/>
          <w:szCs w:val="28"/>
          <w:vertAlign w:val="superscript"/>
          <w:rtl/>
          <w:lang w:bidi="ar-IQ"/>
        </w:rPr>
        <w:t>(</w:t>
      </w:r>
      <w:r w:rsidR="00185D6C" w:rsidRPr="00012DFA">
        <w:rPr>
          <w:rFonts w:ascii="Calibri" w:eastAsia="Calibri" w:hAnsi="Calibri" w:cs="Simplified Arabic"/>
          <w:b/>
          <w:sz w:val="28"/>
          <w:szCs w:val="28"/>
          <w:vertAlign w:val="superscript"/>
          <w:rtl/>
          <w:lang w:bidi="ar-IQ"/>
        </w:rPr>
        <w:footnoteReference w:id="287"/>
      </w:r>
      <w:r w:rsidR="00404D33" w:rsidRPr="00012DFA">
        <w:rPr>
          <w:rFonts w:ascii="Calibri" w:eastAsia="Calibri" w:hAnsi="Calibri" w:cs="Simplified Arabic" w:hint="cs"/>
          <w:b/>
          <w:sz w:val="28"/>
          <w:szCs w:val="28"/>
          <w:vertAlign w:val="superscript"/>
          <w:rtl/>
          <w:lang w:bidi="ar-IQ"/>
        </w:rPr>
        <w:t>)</w:t>
      </w:r>
      <w:r w:rsidR="00627293" w:rsidRPr="00012DFA">
        <w:rPr>
          <w:rFonts w:ascii="Calibri" w:eastAsia="Calibri" w:hAnsi="Calibri" w:cs="Simplified Arabic" w:hint="cs"/>
          <w:b/>
          <w:sz w:val="28"/>
          <w:szCs w:val="28"/>
          <w:rtl/>
          <w:lang w:bidi="ar-IQ"/>
        </w:rPr>
        <w:t>، وقد تسالم القضاء على عملية أداء الشهادة تكون بطريقة انفرادية لكل من الشهود، لئلا يعتمد او يتأثر بعضهم بما يدلي به البعض الاخر منهم، فتضيع معالم الحقيقة بينهم،</w:t>
      </w:r>
      <w:r w:rsidR="00FC5432">
        <w:rPr>
          <w:rFonts w:ascii="Calibri" w:eastAsia="Calibri" w:hAnsi="Calibri" w:cs="Simplified Arabic" w:hint="cs"/>
          <w:b/>
          <w:sz w:val="28"/>
          <w:szCs w:val="28"/>
          <w:rtl/>
          <w:lang w:bidi="ar-IQ"/>
        </w:rPr>
        <w:t xml:space="preserve"> </w:t>
      </w:r>
      <w:r w:rsidR="00185D6C" w:rsidRPr="00012DFA">
        <w:rPr>
          <w:rFonts w:ascii="Calibri" w:eastAsia="Calibri" w:hAnsi="Calibri" w:cs="Simplified Arabic" w:hint="cs"/>
          <w:b/>
          <w:sz w:val="28"/>
          <w:szCs w:val="28"/>
          <w:rtl/>
          <w:lang w:bidi="ar-IQ"/>
        </w:rPr>
        <w:t xml:space="preserve">فقد قضت محكمة التمييز الاتحادية بقرار لها " ... وحيث ان القواعد المقررة للاستماع الى اقوال الشهود تقول ان كل شاهد يؤدي شهادته على انفراد بغير حضور باقي الشهود الذين لم تسمع شهاداتهم وفق المادة 94/ ثالثا من قانون الاثبات لذلك كان المقتضى على المحكمة عند استماعها الى شهادات شهود </w:t>
      </w:r>
      <w:r w:rsidR="00185D6C" w:rsidRPr="00012DFA">
        <w:rPr>
          <w:rFonts w:ascii="Calibri" w:eastAsia="Calibri" w:hAnsi="Calibri" w:cs="Simplified Arabic" w:hint="cs"/>
          <w:b/>
          <w:sz w:val="28"/>
          <w:szCs w:val="28"/>
          <w:rtl/>
          <w:lang w:bidi="ar-IQ"/>
        </w:rPr>
        <w:lastRenderedPageBreak/>
        <w:t>الطرفين او احدهما ان تسمع شهادة كل شاهد سواء ذلك رجلا او امرأة على انفراد وليس كما فعلت واستمعت لأقوال الشاهدين في محضر الجل</w:t>
      </w:r>
      <w:r w:rsidR="00582B62">
        <w:rPr>
          <w:rFonts w:ascii="Calibri" w:eastAsia="Calibri" w:hAnsi="Calibri" w:cs="Simplified Arabic" w:hint="cs"/>
          <w:b/>
          <w:sz w:val="28"/>
          <w:szCs w:val="28"/>
          <w:rtl/>
          <w:lang w:bidi="ar-IQ"/>
        </w:rPr>
        <w:t>سة سوية احدهما بجنب الأخرى ..."</w:t>
      </w:r>
      <w:r w:rsidR="00404D33" w:rsidRPr="00012DFA">
        <w:rPr>
          <w:rFonts w:ascii="Calibri" w:eastAsia="Calibri" w:hAnsi="Calibri" w:cs="Simplified Arabic" w:hint="cs"/>
          <w:b/>
          <w:sz w:val="28"/>
          <w:szCs w:val="28"/>
          <w:vertAlign w:val="superscript"/>
          <w:rtl/>
          <w:lang w:bidi="ar-IQ"/>
        </w:rPr>
        <w:t>(</w:t>
      </w:r>
      <w:r w:rsidR="00185D6C" w:rsidRPr="00012DFA">
        <w:rPr>
          <w:rFonts w:ascii="Calibri" w:eastAsia="Calibri" w:hAnsi="Calibri" w:cs="Simplified Arabic"/>
          <w:b/>
          <w:sz w:val="28"/>
          <w:szCs w:val="28"/>
          <w:vertAlign w:val="superscript"/>
          <w:rtl/>
          <w:lang w:bidi="ar-IQ"/>
        </w:rPr>
        <w:footnoteReference w:id="288"/>
      </w:r>
      <w:r w:rsidR="00404D33" w:rsidRPr="00012DFA">
        <w:rPr>
          <w:rFonts w:ascii="Calibri" w:eastAsia="Calibri" w:hAnsi="Calibri" w:cs="Simplified Arabic" w:hint="cs"/>
          <w:b/>
          <w:sz w:val="28"/>
          <w:szCs w:val="28"/>
          <w:vertAlign w:val="superscript"/>
          <w:rtl/>
          <w:lang w:bidi="ar-IQ"/>
        </w:rPr>
        <w:t>)</w:t>
      </w:r>
      <w:r w:rsidR="00185D6C" w:rsidRPr="00012DFA">
        <w:rPr>
          <w:rFonts w:ascii="Calibri" w:eastAsia="Calibri" w:hAnsi="Calibri" w:cs="Simplified Arabic" w:hint="cs"/>
          <w:b/>
          <w:sz w:val="28"/>
          <w:szCs w:val="28"/>
          <w:rtl/>
          <w:lang w:bidi="ar-IQ"/>
        </w:rPr>
        <w:t xml:space="preserve"> .</w:t>
      </w:r>
    </w:p>
    <w:p w:rsidR="00185D6C" w:rsidRPr="00012DFA" w:rsidRDefault="00627293"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hint="cs"/>
          <w:b/>
          <w:sz w:val="28"/>
          <w:szCs w:val="28"/>
          <w:rtl/>
          <w:lang w:bidi="ar-IQ"/>
        </w:rPr>
        <w:t>وفي اليمين المتممة التي</w:t>
      </w:r>
      <w:r w:rsidR="00185D6C" w:rsidRPr="00012DFA">
        <w:rPr>
          <w:rFonts w:ascii="Calibri" w:eastAsia="Calibri" w:hAnsi="Calibri" w:cs="Simplified Arabic" w:hint="cs"/>
          <w:b/>
          <w:sz w:val="28"/>
          <w:szCs w:val="28"/>
          <w:rtl/>
          <w:lang w:bidi="ar-IQ"/>
        </w:rPr>
        <w:t xml:space="preserve"> يقوم القاضي بتوجيهها</w:t>
      </w:r>
      <w:r w:rsidRPr="00012DFA">
        <w:rPr>
          <w:rFonts w:ascii="Calibri" w:eastAsia="Calibri" w:hAnsi="Calibri" w:cs="Simplified Arabic" w:hint="cs"/>
          <w:b/>
          <w:sz w:val="28"/>
          <w:szCs w:val="28"/>
          <w:rtl/>
          <w:lang w:bidi="ar-IQ"/>
        </w:rPr>
        <w:t xml:space="preserve"> من تلقاء نفسه الى احد الخصمين لغرض اكمال و</w:t>
      </w:r>
      <w:r w:rsidR="00185D6C" w:rsidRPr="00012DFA">
        <w:rPr>
          <w:rFonts w:ascii="Calibri" w:eastAsia="Calibri" w:hAnsi="Calibri" w:cs="Simplified Arabic" w:hint="cs"/>
          <w:b/>
          <w:sz w:val="28"/>
          <w:szCs w:val="28"/>
          <w:rtl/>
          <w:lang w:bidi="ar-IQ"/>
        </w:rPr>
        <w:t>تأكيد الأدلة التي قدمها الخصوم للوصول الى الحقيقة المطلوبة</w:t>
      </w:r>
      <w:r w:rsidR="00D04538">
        <w:rPr>
          <w:rFonts w:ascii="Calibri" w:eastAsia="Calibri" w:hAnsi="Calibri" w:cs="Simplified Arabic" w:hint="cs"/>
          <w:b/>
          <w:sz w:val="28"/>
          <w:szCs w:val="28"/>
          <w:rtl/>
          <w:lang w:bidi="ar-IQ"/>
        </w:rPr>
        <w:t>،</w:t>
      </w:r>
      <w:r w:rsidRPr="00012DFA">
        <w:rPr>
          <w:rFonts w:ascii="Calibri" w:eastAsia="Calibri" w:hAnsi="Calibri" w:cs="Simplified Arabic" w:hint="cs"/>
          <w:b/>
          <w:sz w:val="28"/>
          <w:szCs w:val="28"/>
          <w:rtl/>
          <w:lang w:bidi="ar-IQ"/>
        </w:rPr>
        <w:t xml:space="preserve"> فالقاضي يلجأ اليها حين</w:t>
      </w:r>
      <w:r w:rsidR="00185D6C" w:rsidRPr="00012DFA">
        <w:rPr>
          <w:rFonts w:ascii="Calibri" w:eastAsia="Calibri" w:hAnsi="Calibri" w:cs="Simplified Arabic" w:hint="cs"/>
          <w:b/>
          <w:sz w:val="28"/>
          <w:szCs w:val="28"/>
          <w:rtl/>
          <w:lang w:bidi="ar-IQ"/>
        </w:rPr>
        <w:t xml:space="preserve"> يقدم احد اطراف الد</w:t>
      </w:r>
      <w:r w:rsidRPr="00012DFA">
        <w:rPr>
          <w:rFonts w:ascii="Calibri" w:eastAsia="Calibri" w:hAnsi="Calibri" w:cs="Simplified Arabic" w:hint="cs"/>
          <w:b/>
          <w:sz w:val="28"/>
          <w:szCs w:val="28"/>
          <w:rtl/>
          <w:lang w:bidi="ar-IQ"/>
        </w:rPr>
        <w:t>عو</w:t>
      </w:r>
      <w:r w:rsidR="00CC6807">
        <w:rPr>
          <w:rFonts w:ascii="Calibri" w:eastAsia="Calibri" w:hAnsi="Calibri" w:cs="Simplified Arabic" w:hint="cs"/>
          <w:b/>
          <w:sz w:val="28"/>
          <w:szCs w:val="28"/>
          <w:rtl/>
          <w:lang w:bidi="ar-IQ"/>
        </w:rPr>
        <w:t xml:space="preserve">ى دليلاً غير كاف لأثبات </w:t>
      </w:r>
      <w:proofErr w:type="spellStart"/>
      <w:r w:rsidR="00CC6807">
        <w:rPr>
          <w:rFonts w:ascii="Calibri" w:eastAsia="Calibri" w:hAnsi="Calibri" w:cs="Simplified Arabic" w:hint="cs"/>
          <w:b/>
          <w:sz w:val="28"/>
          <w:szCs w:val="28"/>
          <w:rtl/>
          <w:lang w:bidi="ar-IQ"/>
        </w:rPr>
        <w:t>إدعائه</w:t>
      </w:r>
      <w:proofErr w:type="spellEnd"/>
      <w:r w:rsidR="00CC6807">
        <w:rPr>
          <w:rFonts w:ascii="Calibri" w:eastAsia="Calibri" w:hAnsi="Calibri" w:cs="Simplified Arabic" w:hint="cs"/>
          <w:b/>
          <w:sz w:val="28"/>
          <w:szCs w:val="28"/>
          <w:rtl/>
          <w:lang w:bidi="ar-IQ"/>
        </w:rPr>
        <w:t>،</w:t>
      </w:r>
      <w:r w:rsidR="00D04538">
        <w:rPr>
          <w:rFonts w:ascii="Calibri" w:eastAsia="Calibri" w:hAnsi="Calibri" w:cs="Simplified Arabic" w:hint="cs"/>
          <w:b/>
          <w:sz w:val="28"/>
          <w:szCs w:val="28"/>
          <w:rtl/>
          <w:lang w:bidi="ar-IQ"/>
        </w:rPr>
        <w:t xml:space="preserve"> فالقانون يشترط</w:t>
      </w:r>
      <w:r w:rsidR="00FC5432">
        <w:rPr>
          <w:rFonts w:ascii="Calibri" w:eastAsia="Calibri" w:hAnsi="Calibri" w:cs="Simplified Arabic" w:hint="cs"/>
          <w:b/>
          <w:sz w:val="28"/>
          <w:szCs w:val="28"/>
          <w:rtl/>
          <w:lang w:bidi="ar-IQ"/>
        </w:rPr>
        <w:t xml:space="preserve"> </w:t>
      </w:r>
      <w:r w:rsidR="00D04538">
        <w:rPr>
          <w:rFonts w:ascii="Calibri" w:eastAsia="Calibri" w:hAnsi="Calibri" w:cs="Simplified Arabic" w:hint="cs"/>
          <w:b/>
          <w:sz w:val="28"/>
          <w:szCs w:val="28"/>
          <w:rtl/>
          <w:lang w:bidi="ar-IQ"/>
        </w:rPr>
        <w:t>لتوجيه</w:t>
      </w:r>
      <w:r w:rsidR="00185D6C" w:rsidRPr="00012DFA">
        <w:rPr>
          <w:rFonts w:ascii="Calibri" w:eastAsia="Calibri" w:hAnsi="Calibri" w:cs="Simplified Arabic" w:hint="cs"/>
          <w:b/>
          <w:sz w:val="28"/>
          <w:szCs w:val="28"/>
          <w:rtl/>
          <w:lang w:bidi="ar-IQ"/>
        </w:rPr>
        <w:t xml:space="preserve"> هذه اليمين </w:t>
      </w:r>
      <w:r w:rsidR="001D3824" w:rsidRPr="00012DFA">
        <w:rPr>
          <w:rFonts w:ascii="Calibri" w:eastAsia="Calibri" w:hAnsi="Calibri" w:cs="Simplified Arabic" w:hint="cs"/>
          <w:b/>
          <w:sz w:val="28"/>
          <w:szCs w:val="28"/>
          <w:rtl/>
          <w:lang w:bidi="ar-IQ"/>
        </w:rPr>
        <w:t xml:space="preserve">للخصم ان </w:t>
      </w:r>
      <w:r w:rsidR="00185D6C" w:rsidRPr="00012DFA">
        <w:rPr>
          <w:rFonts w:ascii="Calibri" w:eastAsia="Calibri" w:hAnsi="Calibri" w:cs="Simplified Arabic" w:hint="cs"/>
          <w:b/>
          <w:sz w:val="28"/>
          <w:szCs w:val="28"/>
          <w:rtl/>
          <w:lang w:bidi="ar-IQ"/>
        </w:rPr>
        <w:t>لا يكون في الدعوى دليل كامل</w:t>
      </w:r>
      <w:r w:rsidRPr="00012DFA">
        <w:rPr>
          <w:rFonts w:ascii="Calibri" w:eastAsia="Calibri" w:hAnsi="Calibri" w:cs="Simplified Arabic" w:hint="cs"/>
          <w:b/>
          <w:sz w:val="28"/>
          <w:szCs w:val="28"/>
          <w:rtl/>
          <w:lang w:bidi="ar-IQ"/>
        </w:rPr>
        <w:t>ا</w:t>
      </w:r>
      <w:r w:rsidR="00085DE6" w:rsidRPr="00012DFA">
        <w:rPr>
          <w:rFonts w:ascii="Calibri" w:eastAsia="Calibri" w:hAnsi="Calibri" w:cs="Simplified Arabic" w:hint="cs"/>
          <w:b/>
          <w:sz w:val="28"/>
          <w:szCs w:val="28"/>
          <w:rtl/>
          <w:lang w:bidi="ar-IQ"/>
        </w:rPr>
        <w:t xml:space="preserve"> وان تخلو الدعوى من</w:t>
      </w:r>
      <w:r w:rsidR="00185D6C" w:rsidRPr="00012DFA">
        <w:rPr>
          <w:rFonts w:ascii="Calibri" w:eastAsia="Calibri" w:hAnsi="Calibri" w:cs="Simplified Arabic" w:hint="cs"/>
          <w:b/>
          <w:sz w:val="28"/>
          <w:szCs w:val="28"/>
          <w:rtl/>
          <w:lang w:bidi="ar-IQ"/>
        </w:rPr>
        <w:t xml:space="preserve"> دليل</w:t>
      </w:r>
      <w:r w:rsidR="00404D33" w:rsidRPr="00012DFA">
        <w:rPr>
          <w:rFonts w:ascii="Calibri" w:eastAsia="Calibri" w:hAnsi="Calibri" w:cs="Simplified Arabic" w:hint="cs"/>
          <w:b/>
          <w:sz w:val="28"/>
          <w:szCs w:val="28"/>
          <w:vertAlign w:val="superscript"/>
          <w:rtl/>
          <w:lang w:bidi="ar-IQ"/>
        </w:rPr>
        <w:t>(</w:t>
      </w:r>
      <w:r w:rsidR="00185D6C" w:rsidRPr="00012DFA">
        <w:rPr>
          <w:rFonts w:ascii="Calibri" w:eastAsia="Calibri" w:hAnsi="Calibri" w:cs="Simplified Arabic"/>
          <w:b/>
          <w:sz w:val="28"/>
          <w:szCs w:val="28"/>
          <w:vertAlign w:val="superscript"/>
          <w:rtl/>
          <w:lang w:bidi="ar-IQ"/>
        </w:rPr>
        <w:footnoteReference w:id="289"/>
      </w:r>
      <w:r w:rsidR="00404D33" w:rsidRPr="00012DFA">
        <w:rPr>
          <w:rFonts w:ascii="Calibri" w:eastAsia="Calibri" w:hAnsi="Calibri" w:cs="Simplified Arabic" w:hint="cs"/>
          <w:b/>
          <w:sz w:val="28"/>
          <w:szCs w:val="28"/>
          <w:vertAlign w:val="superscript"/>
          <w:rtl/>
          <w:lang w:bidi="ar-IQ"/>
        </w:rPr>
        <w:t>)</w:t>
      </w:r>
      <w:r w:rsidR="00185D6C" w:rsidRPr="00012DFA">
        <w:rPr>
          <w:rFonts w:ascii="Calibri" w:eastAsia="Calibri" w:hAnsi="Calibri" w:cs="Simplified Arabic" w:hint="cs"/>
          <w:b/>
          <w:sz w:val="28"/>
          <w:szCs w:val="28"/>
          <w:rtl/>
          <w:lang w:bidi="ar-IQ"/>
        </w:rPr>
        <w:t xml:space="preserve"> ، و</w:t>
      </w:r>
      <w:r w:rsidR="00085DE6" w:rsidRPr="00012DFA">
        <w:rPr>
          <w:rFonts w:ascii="Calibri" w:eastAsia="Calibri" w:hAnsi="Calibri" w:cs="Simplified Arabic" w:hint="cs"/>
          <w:b/>
          <w:sz w:val="28"/>
          <w:szCs w:val="28"/>
          <w:rtl/>
          <w:lang w:bidi="ar-IQ"/>
        </w:rPr>
        <w:t>للقاضي حرية توجيه اليمين لمن يختار من الخصوم</w:t>
      </w:r>
      <w:r w:rsidR="00185D6C" w:rsidRPr="00012DFA">
        <w:rPr>
          <w:rFonts w:ascii="Calibri" w:eastAsia="Calibri" w:hAnsi="Calibri" w:cs="Simplified Arabic" w:hint="cs"/>
          <w:b/>
          <w:sz w:val="28"/>
          <w:szCs w:val="28"/>
          <w:rtl/>
          <w:lang w:bidi="ar-IQ"/>
        </w:rPr>
        <w:t xml:space="preserve"> في الدعوى</w:t>
      </w:r>
      <w:r w:rsidR="00085DE6" w:rsidRPr="00012DFA">
        <w:rPr>
          <w:rFonts w:ascii="Calibri" w:eastAsia="Calibri" w:hAnsi="Calibri" w:cs="Simplified Arabic" w:hint="cs"/>
          <w:b/>
          <w:sz w:val="28"/>
          <w:szCs w:val="28"/>
          <w:rtl/>
          <w:lang w:bidi="ar-IQ"/>
        </w:rPr>
        <w:t>، اذ ان ذلك مؤسس</w:t>
      </w:r>
      <w:r w:rsidR="00185D6C" w:rsidRPr="00012DFA">
        <w:rPr>
          <w:rFonts w:ascii="Calibri" w:eastAsia="Calibri" w:hAnsi="Calibri" w:cs="Simplified Arabic" w:hint="cs"/>
          <w:b/>
          <w:sz w:val="28"/>
          <w:szCs w:val="28"/>
          <w:rtl/>
          <w:lang w:bidi="ar-IQ"/>
        </w:rPr>
        <w:t xml:space="preserve"> على اعتبارا</w:t>
      </w:r>
      <w:r w:rsidR="00085DE6" w:rsidRPr="00012DFA">
        <w:rPr>
          <w:rFonts w:ascii="Calibri" w:eastAsia="Calibri" w:hAnsi="Calibri" w:cs="Simplified Arabic" w:hint="cs"/>
          <w:b/>
          <w:sz w:val="28"/>
          <w:szCs w:val="28"/>
          <w:rtl/>
          <w:lang w:bidi="ar-IQ"/>
        </w:rPr>
        <w:t>ت فردية تستعصي على التحديد المس</w:t>
      </w:r>
      <w:r w:rsidR="001D3824" w:rsidRPr="00012DFA">
        <w:rPr>
          <w:rFonts w:ascii="Calibri" w:eastAsia="Calibri" w:hAnsi="Calibri" w:cs="Simplified Arabic" w:hint="cs"/>
          <w:b/>
          <w:sz w:val="28"/>
          <w:szCs w:val="28"/>
          <w:rtl/>
          <w:lang w:bidi="ar-IQ"/>
        </w:rPr>
        <w:t>بق</w:t>
      </w:r>
      <w:r w:rsidR="00085DE6" w:rsidRPr="00012DFA">
        <w:rPr>
          <w:rFonts w:ascii="Calibri" w:eastAsia="Calibri" w:hAnsi="Calibri" w:cs="Simplified Arabic" w:hint="cs"/>
          <w:b/>
          <w:sz w:val="28"/>
          <w:szCs w:val="28"/>
          <w:rtl/>
          <w:lang w:bidi="ar-IQ"/>
        </w:rPr>
        <w:t xml:space="preserve"> تنتجها</w:t>
      </w:r>
      <w:r w:rsidR="00185D6C" w:rsidRPr="00012DFA">
        <w:rPr>
          <w:rFonts w:ascii="Calibri" w:eastAsia="Calibri" w:hAnsi="Calibri" w:cs="Simplified Arabic" w:hint="cs"/>
          <w:b/>
          <w:sz w:val="28"/>
          <w:szCs w:val="28"/>
          <w:rtl/>
          <w:lang w:bidi="ar-IQ"/>
        </w:rPr>
        <w:t xml:space="preserve"> ظروف الدعوى</w:t>
      </w:r>
      <w:r w:rsidR="00085DE6" w:rsidRPr="00012DFA">
        <w:rPr>
          <w:rFonts w:ascii="Calibri" w:eastAsia="Calibri" w:hAnsi="Calibri" w:cs="Simplified Arabic" w:hint="cs"/>
          <w:b/>
          <w:sz w:val="28"/>
          <w:szCs w:val="28"/>
          <w:rtl/>
          <w:lang w:bidi="ar-IQ"/>
        </w:rPr>
        <w:t xml:space="preserve"> وما قدم</w:t>
      </w:r>
      <w:r w:rsidR="00FC5432">
        <w:rPr>
          <w:rFonts w:ascii="Calibri" w:eastAsia="Calibri" w:hAnsi="Calibri" w:cs="Simplified Arabic" w:hint="cs"/>
          <w:b/>
          <w:sz w:val="28"/>
          <w:szCs w:val="28"/>
          <w:rtl/>
          <w:lang w:bidi="ar-IQ"/>
        </w:rPr>
        <w:t xml:space="preserve"> </w:t>
      </w:r>
      <w:r w:rsidR="00185D6C" w:rsidRPr="00012DFA">
        <w:rPr>
          <w:rFonts w:ascii="Calibri" w:eastAsia="Calibri" w:hAnsi="Calibri" w:cs="Simplified Arabic" w:hint="cs"/>
          <w:b/>
          <w:sz w:val="28"/>
          <w:szCs w:val="28"/>
          <w:rtl/>
          <w:lang w:bidi="ar-IQ"/>
        </w:rPr>
        <w:t xml:space="preserve">الخصم </w:t>
      </w:r>
      <w:r w:rsidR="00085DE6" w:rsidRPr="00012DFA">
        <w:rPr>
          <w:rFonts w:ascii="Calibri" w:eastAsia="Calibri" w:hAnsi="Calibri" w:cs="Simplified Arabic" w:hint="cs"/>
          <w:b/>
          <w:sz w:val="28"/>
          <w:szCs w:val="28"/>
          <w:rtl/>
          <w:lang w:bidi="ar-IQ"/>
        </w:rPr>
        <w:t xml:space="preserve">من ادلة ومدى ما تكون في عقيدة القاضي </w:t>
      </w:r>
      <w:r w:rsidR="00185D6C" w:rsidRPr="00012DFA">
        <w:rPr>
          <w:rFonts w:ascii="Calibri" w:eastAsia="Calibri" w:hAnsi="Calibri" w:cs="Simplified Arabic" w:hint="cs"/>
          <w:b/>
          <w:sz w:val="28"/>
          <w:szCs w:val="28"/>
          <w:rtl/>
          <w:lang w:bidi="ar-IQ"/>
        </w:rPr>
        <w:t>من ثقة</w:t>
      </w:r>
      <w:r w:rsidR="001D3824" w:rsidRPr="00012DFA">
        <w:rPr>
          <w:rFonts w:ascii="Calibri" w:eastAsia="Calibri" w:hAnsi="Calibri" w:cs="Simplified Arabic" w:hint="cs"/>
          <w:b/>
          <w:sz w:val="28"/>
          <w:szCs w:val="28"/>
          <w:rtl/>
          <w:lang w:bidi="ar-IQ"/>
        </w:rPr>
        <w:t xml:space="preserve"> ،</w:t>
      </w:r>
      <w:r w:rsidR="00085DE6" w:rsidRPr="00012DFA">
        <w:rPr>
          <w:rFonts w:ascii="Calibri" w:eastAsia="Calibri" w:hAnsi="Calibri" w:cs="Simplified Arabic" w:hint="cs"/>
          <w:b/>
          <w:sz w:val="28"/>
          <w:szCs w:val="28"/>
          <w:rtl/>
          <w:lang w:bidi="ar-IQ"/>
        </w:rPr>
        <w:t xml:space="preserve"> إلا ان من الأنسب والأكثر </w:t>
      </w:r>
      <w:r w:rsidR="00185D6C" w:rsidRPr="00012DFA">
        <w:rPr>
          <w:rFonts w:ascii="Calibri" w:eastAsia="Calibri" w:hAnsi="Calibri" w:cs="Simplified Arabic" w:hint="cs"/>
          <w:b/>
          <w:sz w:val="28"/>
          <w:szCs w:val="28"/>
          <w:rtl/>
          <w:lang w:bidi="ar-IQ"/>
        </w:rPr>
        <w:t>منطقي</w:t>
      </w:r>
      <w:r w:rsidR="00085DE6" w:rsidRPr="00012DFA">
        <w:rPr>
          <w:rFonts w:ascii="Calibri" w:eastAsia="Calibri" w:hAnsi="Calibri" w:cs="Simplified Arabic" w:hint="cs"/>
          <w:b/>
          <w:sz w:val="28"/>
          <w:szCs w:val="28"/>
          <w:rtl/>
          <w:lang w:bidi="ar-IQ"/>
        </w:rPr>
        <w:t>ة</w:t>
      </w:r>
      <w:r w:rsidR="00185D6C" w:rsidRPr="00012DFA">
        <w:rPr>
          <w:rFonts w:ascii="Calibri" w:eastAsia="Calibri" w:hAnsi="Calibri" w:cs="Simplified Arabic" w:hint="cs"/>
          <w:b/>
          <w:sz w:val="28"/>
          <w:szCs w:val="28"/>
          <w:rtl/>
          <w:lang w:bidi="ar-IQ"/>
        </w:rPr>
        <w:t xml:space="preserve"> ان يوجهها ا</w:t>
      </w:r>
      <w:r w:rsidR="00490492" w:rsidRPr="00012DFA">
        <w:rPr>
          <w:rFonts w:ascii="Calibri" w:eastAsia="Calibri" w:hAnsi="Calibri" w:cs="Simplified Arabic" w:hint="cs"/>
          <w:b/>
          <w:sz w:val="28"/>
          <w:szCs w:val="28"/>
          <w:rtl/>
          <w:lang w:bidi="ar-IQ"/>
        </w:rPr>
        <w:t xml:space="preserve">لقاضي الى الخصم ذي </w:t>
      </w:r>
      <w:r w:rsidR="00185D6C" w:rsidRPr="00012DFA">
        <w:rPr>
          <w:rFonts w:ascii="Calibri" w:eastAsia="Calibri" w:hAnsi="Calibri" w:cs="Simplified Arabic" w:hint="cs"/>
          <w:b/>
          <w:sz w:val="28"/>
          <w:szCs w:val="28"/>
          <w:rtl/>
          <w:lang w:bidi="ar-IQ"/>
        </w:rPr>
        <w:t>الدليل الأرجح</w:t>
      </w:r>
      <w:r w:rsidR="00490492" w:rsidRPr="00012DFA">
        <w:rPr>
          <w:rFonts w:ascii="Calibri" w:eastAsia="Calibri" w:hAnsi="Calibri" w:cs="Simplified Arabic" w:hint="cs"/>
          <w:b/>
          <w:sz w:val="28"/>
          <w:szCs w:val="28"/>
          <w:rtl/>
          <w:lang w:bidi="ar-IQ"/>
        </w:rPr>
        <w:t xml:space="preserve"> وان </w:t>
      </w:r>
      <w:proofErr w:type="spellStart"/>
      <w:r w:rsidR="00490492" w:rsidRPr="00012DFA">
        <w:rPr>
          <w:rFonts w:ascii="Calibri" w:eastAsia="Calibri" w:hAnsi="Calibri" w:cs="Simplified Arabic" w:hint="cs"/>
          <w:b/>
          <w:sz w:val="28"/>
          <w:szCs w:val="28"/>
          <w:rtl/>
          <w:lang w:bidi="ar-IQ"/>
        </w:rPr>
        <w:t>تعادلالخصوم</w:t>
      </w:r>
      <w:proofErr w:type="spellEnd"/>
      <w:r w:rsidR="00490492" w:rsidRPr="00012DFA">
        <w:rPr>
          <w:rFonts w:ascii="Calibri" w:eastAsia="Calibri" w:hAnsi="Calibri" w:cs="Simplified Arabic" w:hint="cs"/>
          <w:b/>
          <w:sz w:val="28"/>
          <w:szCs w:val="28"/>
          <w:rtl/>
          <w:lang w:bidi="ar-IQ"/>
        </w:rPr>
        <w:t xml:space="preserve"> في الاعتبار</w:t>
      </w:r>
      <w:r w:rsidR="00185D6C" w:rsidRPr="00012DFA">
        <w:rPr>
          <w:rFonts w:ascii="Calibri" w:eastAsia="Calibri" w:hAnsi="Calibri" w:cs="Simplified Arabic" w:hint="cs"/>
          <w:b/>
          <w:sz w:val="28"/>
          <w:szCs w:val="28"/>
          <w:rtl/>
          <w:lang w:bidi="ar-IQ"/>
        </w:rPr>
        <w:t xml:space="preserve"> لدى القاضي</w:t>
      </w:r>
      <w:r w:rsidR="00490492" w:rsidRPr="00012DFA">
        <w:rPr>
          <w:rFonts w:ascii="Calibri" w:eastAsia="Calibri" w:hAnsi="Calibri" w:cs="Simplified Arabic" w:hint="cs"/>
          <w:b/>
          <w:sz w:val="28"/>
          <w:szCs w:val="28"/>
          <w:rtl/>
          <w:lang w:bidi="ar-IQ"/>
        </w:rPr>
        <w:t xml:space="preserve"> </w:t>
      </w:r>
      <w:r w:rsidR="00D04538">
        <w:rPr>
          <w:rFonts w:ascii="Calibri" w:eastAsia="Calibri" w:hAnsi="Calibri" w:cs="Simplified Arabic" w:hint="cs"/>
          <w:b/>
          <w:sz w:val="28"/>
          <w:szCs w:val="28"/>
          <w:rtl/>
          <w:lang w:bidi="ar-IQ"/>
        </w:rPr>
        <w:t>اصبح</w:t>
      </w:r>
      <w:r w:rsidR="00185D6C" w:rsidRPr="00012DFA">
        <w:rPr>
          <w:rFonts w:ascii="Calibri" w:eastAsia="Calibri" w:hAnsi="Calibri" w:cs="Simplified Arabic" w:hint="cs"/>
          <w:b/>
          <w:sz w:val="28"/>
          <w:szCs w:val="28"/>
          <w:rtl/>
          <w:lang w:bidi="ar-IQ"/>
        </w:rPr>
        <w:t xml:space="preserve"> من المستحسن توجيه اليمين الى المدعى عليه</w:t>
      </w:r>
      <w:r w:rsidR="006B2DF5" w:rsidRPr="00012DFA">
        <w:rPr>
          <w:rFonts w:ascii="Calibri" w:eastAsia="Calibri" w:hAnsi="Calibri" w:cs="Simplified Arabic" w:hint="cs"/>
          <w:b/>
          <w:sz w:val="28"/>
          <w:szCs w:val="28"/>
          <w:rtl/>
          <w:lang w:bidi="ar-IQ"/>
        </w:rPr>
        <w:t xml:space="preserve"> لكي لا ي</w:t>
      </w:r>
      <w:r w:rsidR="00185D6C" w:rsidRPr="00012DFA">
        <w:rPr>
          <w:rFonts w:ascii="Calibri" w:eastAsia="Calibri" w:hAnsi="Calibri" w:cs="Simplified Arabic" w:hint="cs"/>
          <w:b/>
          <w:sz w:val="28"/>
          <w:szCs w:val="28"/>
          <w:rtl/>
          <w:lang w:bidi="ar-IQ"/>
        </w:rPr>
        <w:t>جعل المدعي مدعيا و</w:t>
      </w:r>
      <w:r w:rsidR="006B2DF5" w:rsidRPr="00012DFA">
        <w:rPr>
          <w:rFonts w:ascii="Calibri" w:eastAsia="Calibri" w:hAnsi="Calibri" w:cs="Simplified Arabic" w:hint="cs"/>
          <w:b/>
          <w:sz w:val="28"/>
          <w:szCs w:val="28"/>
          <w:rtl/>
          <w:lang w:bidi="ar-IQ"/>
        </w:rPr>
        <w:t>قاضيا</w:t>
      </w:r>
      <w:r w:rsidR="00404D33" w:rsidRPr="00012DFA">
        <w:rPr>
          <w:rFonts w:ascii="Calibri" w:eastAsia="Calibri" w:hAnsi="Calibri" w:cs="Simplified Arabic" w:hint="cs"/>
          <w:b/>
          <w:sz w:val="28"/>
          <w:szCs w:val="28"/>
          <w:vertAlign w:val="superscript"/>
          <w:rtl/>
          <w:lang w:bidi="ar-IQ"/>
        </w:rPr>
        <w:t>(</w:t>
      </w:r>
      <w:r w:rsidR="00185D6C" w:rsidRPr="00012DFA">
        <w:rPr>
          <w:rFonts w:ascii="Calibri" w:eastAsia="Calibri" w:hAnsi="Calibri" w:cs="Simplified Arabic"/>
          <w:b/>
          <w:sz w:val="28"/>
          <w:szCs w:val="28"/>
          <w:vertAlign w:val="superscript"/>
          <w:rtl/>
          <w:lang w:bidi="ar-IQ"/>
        </w:rPr>
        <w:footnoteReference w:id="290"/>
      </w:r>
      <w:r w:rsidR="00404D33" w:rsidRPr="00012DFA">
        <w:rPr>
          <w:rFonts w:ascii="Calibri" w:eastAsia="Calibri" w:hAnsi="Calibri" w:cs="Simplified Arabic" w:hint="cs"/>
          <w:b/>
          <w:sz w:val="28"/>
          <w:szCs w:val="28"/>
          <w:vertAlign w:val="superscript"/>
          <w:rtl/>
          <w:lang w:bidi="ar-IQ"/>
        </w:rPr>
        <w:t>)</w:t>
      </w:r>
      <w:r w:rsidR="00185D6C" w:rsidRPr="00012DFA">
        <w:rPr>
          <w:rFonts w:ascii="Calibri" w:eastAsia="Calibri" w:hAnsi="Calibri" w:cs="Simplified Arabic" w:hint="cs"/>
          <w:b/>
          <w:sz w:val="28"/>
          <w:szCs w:val="28"/>
          <w:rtl/>
          <w:lang w:bidi="ar-IQ"/>
        </w:rPr>
        <w:t>.</w:t>
      </w:r>
    </w:p>
    <w:p w:rsidR="00185D6C" w:rsidRPr="00012DFA" w:rsidRDefault="00FC3B5E"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hint="cs"/>
          <w:b/>
          <w:sz w:val="28"/>
          <w:szCs w:val="28"/>
          <w:rtl/>
          <w:lang w:bidi="ar-IQ"/>
        </w:rPr>
        <w:t>وكانت</w:t>
      </w:r>
      <w:r w:rsidR="00185D6C" w:rsidRPr="00012DFA">
        <w:rPr>
          <w:rFonts w:ascii="Calibri" w:eastAsia="Calibri" w:hAnsi="Calibri" w:cs="Simplified Arabic" w:hint="cs"/>
          <w:b/>
          <w:sz w:val="28"/>
          <w:szCs w:val="28"/>
          <w:rtl/>
          <w:lang w:bidi="ar-IQ"/>
        </w:rPr>
        <w:t xml:space="preserve"> محكمة التمييز</w:t>
      </w:r>
      <w:r w:rsidRPr="00012DFA">
        <w:rPr>
          <w:rFonts w:ascii="Calibri" w:eastAsia="Calibri" w:hAnsi="Calibri" w:cs="Simplified Arabic" w:hint="cs"/>
          <w:b/>
          <w:sz w:val="28"/>
          <w:szCs w:val="28"/>
          <w:rtl/>
          <w:lang w:bidi="ar-IQ"/>
        </w:rPr>
        <w:t xml:space="preserve"> قد قضت</w:t>
      </w:r>
      <w:r w:rsidR="00185D6C" w:rsidRPr="00012DFA">
        <w:rPr>
          <w:rFonts w:ascii="Calibri" w:eastAsia="Calibri" w:hAnsi="Calibri" w:cs="Simplified Arabic" w:hint="cs"/>
          <w:b/>
          <w:sz w:val="28"/>
          <w:szCs w:val="28"/>
          <w:rtl/>
          <w:lang w:bidi="ar-IQ"/>
        </w:rPr>
        <w:t xml:space="preserve"> بقرار لها " ... ان البينة الشخصية المقدمة من قبل المدعية كانت ناقصة في اثبات سبب الترك بيت الزوجية وموارد المميز عليه مما كان ا</w:t>
      </w:r>
      <w:r w:rsidR="00582B62">
        <w:rPr>
          <w:rFonts w:ascii="Calibri" w:eastAsia="Calibri" w:hAnsi="Calibri" w:cs="Simplified Arabic" w:hint="cs"/>
          <w:b/>
          <w:sz w:val="28"/>
          <w:szCs w:val="28"/>
          <w:rtl/>
          <w:lang w:bidi="ar-IQ"/>
        </w:rPr>
        <w:t>لمقتضى تعزيزها بيمين متممة ..."</w:t>
      </w:r>
      <w:r w:rsidR="00404D33" w:rsidRPr="00012DFA">
        <w:rPr>
          <w:rFonts w:ascii="Calibri" w:eastAsia="Calibri" w:hAnsi="Calibri" w:cs="Simplified Arabic" w:hint="cs"/>
          <w:b/>
          <w:sz w:val="28"/>
          <w:szCs w:val="28"/>
          <w:vertAlign w:val="superscript"/>
          <w:rtl/>
          <w:lang w:bidi="ar-IQ"/>
        </w:rPr>
        <w:t>(</w:t>
      </w:r>
      <w:r w:rsidR="00185D6C" w:rsidRPr="00012DFA">
        <w:rPr>
          <w:rFonts w:ascii="Calibri" w:eastAsia="Calibri" w:hAnsi="Calibri" w:cs="Simplified Arabic"/>
          <w:b/>
          <w:sz w:val="28"/>
          <w:szCs w:val="28"/>
          <w:vertAlign w:val="superscript"/>
          <w:rtl/>
          <w:lang w:bidi="ar-IQ"/>
        </w:rPr>
        <w:footnoteReference w:id="291"/>
      </w:r>
      <w:r w:rsidR="00404D33" w:rsidRPr="00012DFA">
        <w:rPr>
          <w:rFonts w:ascii="Calibri" w:eastAsia="Calibri" w:hAnsi="Calibri" w:cs="Simplified Arabic" w:hint="cs"/>
          <w:b/>
          <w:sz w:val="28"/>
          <w:szCs w:val="28"/>
          <w:vertAlign w:val="superscript"/>
          <w:rtl/>
          <w:lang w:bidi="ar-IQ"/>
        </w:rPr>
        <w:t>)</w:t>
      </w:r>
      <w:r w:rsidR="00185D6C" w:rsidRPr="00012DFA">
        <w:rPr>
          <w:rFonts w:ascii="Calibri" w:eastAsia="Calibri" w:hAnsi="Calibri" w:cs="Simplified Arabic" w:hint="cs"/>
          <w:b/>
          <w:sz w:val="28"/>
          <w:szCs w:val="28"/>
          <w:rtl/>
          <w:lang w:bidi="ar-IQ"/>
        </w:rPr>
        <w:t xml:space="preserve"> </w:t>
      </w:r>
    </w:p>
    <w:p w:rsidR="00417DE7" w:rsidRPr="00012DFA" w:rsidRDefault="00FC3B5E"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hint="cs"/>
          <w:b/>
          <w:sz w:val="28"/>
          <w:szCs w:val="28"/>
          <w:rtl/>
          <w:lang w:bidi="ar-IQ"/>
        </w:rPr>
        <w:t xml:space="preserve">واذا توجهنا صوب </w:t>
      </w:r>
      <w:r w:rsidR="00D04538">
        <w:rPr>
          <w:rFonts w:ascii="Calibri" w:eastAsia="Calibri" w:hAnsi="Calibri" w:cs="Simplified Arabic" w:hint="cs"/>
          <w:b/>
          <w:sz w:val="28"/>
          <w:szCs w:val="28"/>
          <w:rtl/>
          <w:lang w:bidi="ar-IQ"/>
        </w:rPr>
        <w:t>دليل اخر؛</w:t>
      </w:r>
      <w:r w:rsidR="00814709" w:rsidRPr="00012DFA">
        <w:rPr>
          <w:rFonts w:ascii="Calibri" w:eastAsia="Calibri" w:hAnsi="Calibri" w:cs="Simplified Arabic" w:hint="cs"/>
          <w:b/>
          <w:sz w:val="28"/>
          <w:szCs w:val="28"/>
          <w:rtl/>
          <w:lang w:bidi="ar-IQ"/>
        </w:rPr>
        <w:t xml:space="preserve"> وهو الإقرار نجده</w:t>
      </w:r>
      <w:r w:rsidR="002A0B0A" w:rsidRPr="00012DFA">
        <w:rPr>
          <w:rFonts w:ascii="Calibri" w:eastAsia="Calibri" w:hAnsi="Calibri" w:cs="Simplified Arabic" w:hint="cs"/>
          <w:b/>
          <w:sz w:val="28"/>
          <w:szCs w:val="28"/>
          <w:rtl/>
          <w:lang w:bidi="ar-IQ"/>
        </w:rPr>
        <w:t xml:space="preserve"> حجة قاطعة وقاصرة على المقر</w:t>
      </w:r>
      <w:r w:rsidR="00337B00" w:rsidRPr="00012DFA">
        <w:rPr>
          <w:rFonts w:ascii="Calibri" w:eastAsia="Calibri" w:hAnsi="Calibri" w:cs="Simplified Arabic" w:hint="cs"/>
          <w:b/>
          <w:sz w:val="28"/>
          <w:szCs w:val="28"/>
          <w:vertAlign w:val="superscript"/>
          <w:rtl/>
          <w:lang w:bidi="ar-IQ"/>
        </w:rPr>
        <w:t>(</w:t>
      </w:r>
      <w:r w:rsidR="002A0B0A" w:rsidRPr="00012DFA">
        <w:rPr>
          <w:rStyle w:val="a4"/>
          <w:rFonts w:ascii="Calibri" w:eastAsia="Calibri" w:hAnsi="Calibri" w:cs="Simplified Arabic"/>
          <w:b/>
          <w:sz w:val="28"/>
          <w:szCs w:val="28"/>
          <w:rtl/>
          <w:lang w:bidi="ar-IQ"/>
        </w:rPr>
        <w:footnoteReference w:id="292"/>
      </w:r>
      <w:r w:rsidR="00337B00" w:rsidRPr="00012DFA">
        <w:rPr>
          <w:rFonts w:ascii="Calibri" w:eastAsia="Calibri" w:hAnsi="Calibri" w:cs="Simplified Arabic" w:hint="cs"/>
          <w:b/>
          <w:sz w:val="28"/>
          <w:szCs w:val="28"/>
          <w:vertAlign w:val="superscript"/>
          <w:rtl/>
          <w:lang w:bidi="ar-IQ"/>
        </w:rPr>
        <w:t>)</w:t>
      </w:r>
      <w:r w:rsidR="00FC5432">
        <w:rPr>
          <w:rFonts w:ascii="Calibri" w:eastAsia="Calibri" w:hAnsi="Calibri" w:cs="Simplified Arabic" w:hint="cs"/>
          <w:b/>
          <w:sz w:val="28"/>
          <w:szCs w:val="28"/>
          <w:rtl/>
          <w:lang w:bidi="ar-IQ"/>
        </w:rPr>
        <w:t xml:space="preserve"> </w:t>
      </w:r>
      <w:r w:rsidR="002A0B0A" w:rsidRPr="00012DFA">
        <w:rPr>
          <w:rFonts w:ascii="Calibri" w:eastAsia="Calibri" w:hAnsi="Calibri" w:cs="Simplified Arabic" w:hint="cs"/>
          <w:b/>
          <w:sz w:val="28"/>
          <w:szCs w:val="28"/>
          <w:rtl/>
          <w:lang w:bidi="ar-IQ"/>
        </w:rPr>
        <w:t>بحيث لا تغن احد هاتين الصفتين</w:t>
      </w:r>
      <w:r w:rsidR="00185D6C" w:rsidRPr="00012DFA">
        <w:rPr>
          <w:rFonts w:ascii="Calibri" w:eastAsia="Calibri" w:hAnsi="Calibri" w:cs="Simplified Arabic" w:hint="cs"/>
          <w:b/>
          <w:sz w:val="28"/>
          <w:szCs w:val="28"/>
          <w:rtl/>
          <w:lang w:bidi="ar-IQ"/>
        </w:rPr>
        <w:t xml:space="preserve"> عن الأخرى</w:t>
      </w:r>
      <w:r w:rsidR="001D3824" w:rsidRPr="00012DFA">
        <w:rPr>
          <w:rFonts w:ascii="Calibri" w:eastAsia="Calibri" w:hAnsi="Calibri" w:cs="Simplified Arabic" w:hint="cs"/>
          <w:b/>
          <w:sz w:val="28"/>
          <w:szCs w:val="28"/>
          <w:rtl/>
          <w:lang w:bidi="ar-IQ"/>
        </w:rPr>
        <w:t>،</w:t>
      </w:r>
      <w:r w:rsidR="00480CA7" w:rsidRPr="00012DFA">
        <w:rPr>
          <w:rFonts w:ascii="Calibri" w:eastAsia="Calibri" w:hAnsi="Calibri" w:cs="Simplified Arabic" w:hint="cs"/>
          <w:b/>
          <w:sz w:val="28"/>
          <w:szCs w:val="28"/>
          <w:rtl/>
          <w:lang w:bidi="ar-IQ"/>
        </w:rPr>
        <w:t xml:space="preserve"> فأثر الاقرار</w:t>
      </w:r>
      <w:r w:rsidR="00185D6C" w:rsidRPr="00012DFA">
        <w:rPr>
          <w:rFonts w:ascii="Calibri" w:eastAsia="Calibri" w:hAnsi="Calibri" w:cs="Simplified Arabic" w:hint="cs"/>
          <w:b/>
          <w:sz w:val="28"/>
          <w:szCs w:val="28"/>
          <w:rtl/>
          <w:lang w:bidi="ar-IQ"/>
        </w:rPr>
        <w:t xml:space="preserve"> القانوني يقتصر على المقر وعلى </w:t>
      </w:r>
      <w:r w:rsidR="00185D6C" w:rsidRPr="00012DFA">
        <w:rPr>
          <w:rFonts w:ascii="Calibri" w:eastAsia="Calibri" w:hAnsi="Calibri" w:cs="Simplified Arabic" w:hint="cs"/>
          <w:b/>
          <w:sz w:val="28"/>
          <w:szCs w:val="28"/>
          <w:rtl/>
          <w:lang w:bidi="ar-IQ"/>
        </w:rPr>
        <w:lastRenderedPageBreak/>
        <w:t>ورثته ب</w:t>
      </w:r>
      <w:r w:rsidR="001D3824" w:rsidRPr="00012DFA">
        <w:rPr>
          <w:rFonts w:ascii="Calibri" w:eastAsia="Calibri" w:hAnsi="Calibri" w:cs="Simplified Arabic" w:hint="cs"/>
          <w:b/>
          <w:sz w:val="28"/>
          <w:szCs w:val="28"/>
          <w:rtl/>
          <w:lang w:bidi="ar-IQ"/>
        </w:rPr>
        <w:t>صفتهم خلفا عام له لا</w:t>
      </w:r>
      <w:r w:rsidR="00185D6C" w:rsidRPr="00012DFA">
        <w:rPr>
          <w:rFonts w:ascii="Calibri" w:eastAsia="Calibri" w:hAnsi="Calibri" w:cs="Simplified Arabic" w:hint="cs"/>
          <w:b/>
          <w:sz w:val="28"/>
          <w:szCs w:val="28"/>
          <w:rtl/>
          <w:lang w:bidi="ar-IQ"/>
        </w:rPr>
        <w:t xml:space="preserve"> بأشخاصهم </w:t>
      </w:r>
      <w:r w:rsidR="001D3824" w:rsidRPr="00012DFA">
        <w:rPr>
          <w:rFonts w:ascii="Calibri" w:eastAsia="Calibri" w:hAnsi="Calibri" w:cs="Simplified Arabic" w:hint="cs"/>
          <w:b/>
          <w:sz w:val="28"/>
          <w:szCs w:val="28"/>
          <w:rtl/>
          <w:lang w:bidi="ar-IQ"/>
        </w:rPr>
        <w:t>ولا ينتقل الى غيرهم</w:t>
      </w:r>
      <w:r w:rsidR="00185D6C" w:rsidRPr="00012DFA">
        <w:rPr>
          <w:rFonts w:ascii="Calibri" w:eastAsia="Calibri" w:hAnsi="Calibri" w:cs="Simplified Arabic" w:hint="cs"/>
          <w:b/>
          <w:sz w:val="28"/>
          <w:szCs w:val="28"/>
          <w:rtl/>
          <w:lang w:bidi="ar-IQ"/>
        </w:rPr>
        <w:t xml:space="preserve"> ولو كان هذا الغير خلف</w:t>
      </w:r>
      <w:r w:rsidR="001D3824" w:rsidRPr="00012DFA">
        <w:rPr>
          <w:rFonts w:ascii="Calibri" w:eastAsia="Calibri" w:hAnsi="Calibri" w:cs="Simplified Arabic" w:hint="cs"/>
          <w:b/>
          <w:sz w:val="28"/>
          <w:szCs w:val="28"/>
          <w:rtl/>
          <w:lang w:bidi="ar-IQ"/>
        </w:rPr>
        <w:t>ا خاصا للمقر او مدينا ومتضامنا</w:t>
      </w:r>
      <w:r w:rsidR="00480CA7" w:rsidRPr="00012DFA">
        <w:rPr>
          <w:rFonts w:ascii="Calibri" w:eastAsia="Calibri" w:hAnsi="Calibri" w:cs="Simplified Arabic" w:hint="cs"/>
          <w:b/>
          <w:sz w:val="28"/>
          <w:szCs w:val="28"/>
          <w:rtl/>
          <w:lang w:bidi="ar-IQ"/>
        </w:rPr>
        <w:t xml:space="preserve"> </w:t>
      </w:r>
      <w:proofErr w:type="spellStart"/>
      <w:r w:rsidR="00480CA7" w:rsidRPr="00012DFA">
        <w:rPr>
          <w:rFonts w:ascii="Calibri" w:eastAsia="Calibri" w:hAnsi="Calibri" w:cs="Simplified Arabic" w:hint="cs"/>
          <w:b/>
          <w:sz w:val="28"/>
          <w:szCs w:val="28"/>
          <w:rtl/>
          <w:lang w:bidi="ar-IQ"/>
        </w:rPr>
        <w:t>فالاقرار</w:t>
      </w:r>
      <w:proofErr w:type="spellEnd"/>
      <w:r w:rsidR="00480CA7" w:rsidRPr="00012DFA">
        <w:rPr>
          <w:rFonts w:ascii="Calibri" w:eastAsia="Calibri" w:hAnsi="Calibri" w:cs="Simplified Arabic" w:hint="cs"/>
          <w:b/>
          <w:sz w:val="28"/>
          <w:szCs w:val="28"/>
          <w:rtl/>
          <w:lang w:bidi="ar-IQ"/>
        </w:rPr>
        <w:t xml:space="preserve"> انما ين</w:t>
      </w:r>
      <w:r w:rsidR="001D3824" w:rsidRPr="00012DFA">
        <w:rPr>
          <w:rFonts w:ascii="Calibri" w:eastAsia="Calibri" w:hAnsi="Calibri" w:cs="Simplified Arabic" w:hint="cs"/>
          <w:b/>
          <w:sz w:val="28"/>
          <w:szCs w:val="28"/>
          <w:rtl/>
          <w:lang w:bidi="ar-IQ"/>
        </w:rPr>
        <w:t>فذ في التركة</w:t>
      </w:r>
      <w:r w:rsidR="00417DE7" w:rsidRPr="00012DFA">
        <w:rPr>
          <w:rFonts w:ascii="Calibri" w:eastAsia="Calibri" w:hAnsi="Calibri" w:cs="Simplified Arabic" w:hint="cs"/>
          <w:b/>
          <w:sz w:val="28"/>
          <w:szCs w:val="28"/>
          <w:rtl/>
          <w:lang w:bidi="ar-IQ"/>
        </w:rPr>
        <w:t xml:space="preserve"> التي ستنتقل اليهم . </w:t>
      </w:r>
    </w:p>
    <w:p w:rsidR="00185D6C" w:rsidRPr="00012DFA" w:rsidRDefault="00417DE7"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hint="cs"/>
          <w:b/>
          <w:sz w:val="28"/>
          <w:szCs w:val="28"/>
          <w:rtl/>
          <w:lang w:bidi="ar-IQ"/>
        </w:rPr>
        <w:t>اما حجية الإقرار</w:t>
      </w:r>
      <w:r w:rsidR="00185D6C" w:rsidRPr="00012DFA">
        <w:rPr>
          <w:rFonts w:ascii="Calibri" w:eastAsia="Calibri" w:hAnsi="Calibri" w:cs="Simplified Arabic" w:hint="cs"/>
          <w:b/>
          <w:sz w:val="28"/>
          <w:szCs w:val="28"/>
          <w:rtl/>
          <w:lang w:bidi="ar-IQ"/>
        </w:rPr>
        <w:t xml:space="preserve"> </w:t>
      </w:r>
      <w:r w:rsidRPr="00012DFA">
        <w:rPr>
          <w:rFonts w:ascii="Calibri" w:eastAsia="Calibri" w:hAnsi="Calibri" w:cs="Simplified Arabic" w:hint="cs"/>
          <w:b/>
          <w:sz w:val="28"/>
          <w:szCs w:val="28"/>
          <w:rtl/>
          <w:lang w:bidi="ar-IQ"/>
        </w:rPr>
        <w:t>القاطعة فتنشأ عند اكتمال شروط</w:t>
      </w:r>
      <w:r w:rsidR="00185D6C" w:rsidRPr="00012DFA">
        <w:rPr>
          <w:rFonts w:ascii="Calibri" w:eastAsia="Calibri" w:hAnsi="Calibri" w:cs="Simplified Arabic" w:hint="cs"/>
          <w:b/>
          <w:sz w:val="28"/>
          <w:szCs w:val="28"/>
          <w:rtl/>
          <w:lang w:bidi="ar-IQ"/>
        </w:rPr>
        <w:t xml:space="preserve"> ا</w:t>
      </w:r>
      <w:r w:rsidR="001D3824" w:rsidRPr="00012DFA">
        <w:rPr>
          <w:rFonts w:ascii="Calibri" w:eastAsia="Calibri" w:hAnsi="Calibri" w:cs="Simplified Arabic" w:hint="cs"/>
          <w:b/>
          <w:sz w:val="28"/>
          <w:szCs w:val="28"/>
          <w:rtl/>
          <w:lang w:bidi="ar-IQ"/>
        </w:rPr>
        <w:t>لإقرار القضائي</w:t>
      </w:r>
      <w:r w:rsidRPr="00012DFA">
        <w:rPr>
          <w:rFonts w:ascii="Calibri" w:eastAsia="Calibri" w:hAnsi="Calibri" w:cs="Simplified Arabic" w:hint="cs"/>
          <w:b/>
          <w:sz w:val="28"/>
          <w:szCs w:val="28"/>
          <w:rtl/>
          <w:lang w:bidi="ar-IQ"/>
        </w:rPr>
        <w:t xml:space="preserve"> وبها </w:t>
      </w:r>
      <w:r w:rsidR="00185D6C" w:rsidRPr="00012DFA">
        <w:rPr>
          <w:rFonts w:ascii="Calibri" w:eastAsia="Calibri" w:hAnsi="Calibri" w:cs="Simplified Arabic" w:hint="cs"/>
          <w:b/>
          <w:sz w:val="28"/>
          <w:szCs w:val="28"/>
          <w:rtl/>
          <w:lang w:bidi="ar-IQ"/>
        </w:rPr>
        <w:t>يعتبر حجة كاملة على المقر</w:t>
      </w:r>
      <w:r w:rsidR="00D04538">
        <w:rPr>
          <w:rFonts w:ascii="Calibri" w:eastAsia="Calibri" w:hAnsi="Calibri" w:cs="Simplified Arabic" w:hint="cs"/>
          <w:b/>
          <w:sz w:val="28"/>
          <w:szCs w:val="28"/>
          <w:rtl/>
          <w:lang w:bidi="ar-IQ"/>
        </w:rPr>
        <w:t>،</w:t>
      </w:r>
      <w:r w:rsidRPr="00012DFA">
        <w:rPr>
          <w:rFonts w:ascii="Calibri" w:eastAsia="Calibri" w:hAnsi="Calibri" w:cs="Simplified Arabic" w:hint="cs"/>
          <w:b/>
          <w:sz w:val="28"/>
          <w:szCs w:val="28"/>
          <w:rtl/>
          <w:lang w:bidi="ar-IQ"/>
        </w:rPr>
        <w:t xml:space="preserve"> اذ</w:t>
      </w:r>
      <w:r w:rsidR="00185D6C" w:rsidRPr="00012DFA">
        <w:rPr>
          <w:rFonts w:ascii="Calibri" w:eastAsia="Calibri" w:hAnsi="Calibri" w:cs="Simplified Arabic" w:hint="cs"/>
          <w:b/>
          <w:sz w:val="28"/>
          <w:szCs w:val="28"/>
          <w:rtl/>
          <w:lang w:bidi="ar-IQ"/>
        </w:rPr>
        <w:t xml:space="preserve"> ليس له بعد اقراره ان يقدم دليلا </w:t>
      </w:r>
      <w:proofErr w:type="spellStart"/>
      <w:r w:rsidR="00185D6C" w:rsidRPr="00012DFA">
        <w:rPr>
          <w:rFonts w:ascii="Calibri" w:eastAsia="Calibri" w:hAnsi="Calibri" w:cs="Simplified Arabic" w:hint="cs"/>
          <w:b/>
          <w:sz w:val="28"/>
          <w:szCs w:val="28"/>
          <w:rtl/>
          <w:lang w:bidi="ar-IQ"/>
        </w:rPr>
        <w:t>لاثبات</w:t>
      </w:r>
      <w:proofErr w:type="spellEnd"/>
      <w:r w:rsidR="00185D6C" w:rsidRPr="00012DFA">
        <w:rPr>
          <w:rFonts w:ascii="Calibri" w:eastAsia="Calibri" w:hAnsi="Calibri" w:cs="Simplified Arabic" w:hint="cs"/>
          <w:b/>
          <w:sz w:val="28"/>
          <w:szCs w:val="28"/>
          <w:rtl/>
          <w:lang w:bidi="ar-IQ"/>
        </w:rPr>
        <w:t xml:space="preserve"> عكس ما اقر به</w:t>
      </w:r>
      <w:r w:rsidRPr="00012DFA">
        <w:rPr>
          <w:rFonts w:ascii="Calibri" w:eastAsia="Calibri" w:hAnsi="Calibri" w:cs="Simplified Arabic" w:hint="cs"/>
          <w:b/>
          <w:sz w:val="28"/>
          <w:szCs w:val="28"/>
          <w:rtl/>
          <w:lang w:bidi="ar-IQ"/>
        </w:rPr>
        <w:t>، كما ان الإقرار</w:t>
      </w:r>
      <w:r w:rsidR="00FC5432">
        <w:rPr>
          <w:rFonts w:ascii="Calibri" w:eastAsia="Calibri" w:hAnsi="Calibri" w:cs="Simplified Arabic" w:hint="cs"/>
          <w:b/>
          <w:sz w:val="28"/>
          <w:szCs w:val="28"/>
          <w:rtl/>
          <w:lang w:bidi="ar-IQ"/>
        </w:rPr>
        <w:t xml:space="preserve"> </w:t>
      </w:r>
      <w:r w:rsidR="00185D6C" w:rsidRPr="00012DFA">
        <w:rPr>
          <w:rFonts w:ascii="Calibri" w:eastAsia="Calibri" w:hAnsi="Calibri" w:cs="Simplified Arabic" w:hint="cs"/>
          <w:b/>
          <w:sz w:val="28"/>
          <w:szCs w:val="28"/>
          <w:rtl/>
          <w:lang w:bidi="ar-IQ"/>
        </w:rPr>
        <w:t>ملزم للقاضي بحيث يتعين عليه الاخذ به دون ان يكون له اية سلطة في تقديره</w:t>
      </w:r>
      <w:r w:rsidR="00404D33" w:rsidRPr="00012DFA">
        <w:rPr>
          <w:rFonts w:ascii="Calibri" w:eastAsia="Calibri" w:hAnsi="Calibri" w:cs="Simplified Arabic" w:hint="cs"/>
          <w:b/>
          <w:sz w:val="28"/>
          <w:szCs w:val="28"/>
          <w:vertAlign w:val="superscript"/>
          <w:rtl/>
          <w:lang w:bidi="ar-IQ"/>
        </w:rPr>
        <w:t>(</w:t>
      </w:r>
      <w:r w:rsidR="00185D6C" w:rsidRPr="00012DFA">
        <w:rPr>
          <w:rFonts w:ascii="Calibri" w:eastAsia="Calibri" w:hAnsi="Calibri" w:cs="Simplified Arabic"/>
          <w:b/>
          <w:sz w:val="28"/>
          <w:szCs w:val="28"/>
          <w:vertAlign w:val="superscript"/>
          <w:rtl/>
          <w:lang w:bidi="ar-IQ"/>
        </w:rPr>
        <w:footnoteReference w:id="293"/>
      </w:r>
      <w:r w:rsidR="00404D33" w:rsidRPr="00012DFA">
        <w:rPr>
          <w:rFonts w:ascii="Calibri" w:eastAsia="Calibri" w:hAnsi="Calibri" w:cs="Simplified Arabic" w:hint="cs"/>
          <w:b/>
          <w:sz w:val="28"/>
          <w:szCs w:val="28"/>
          <w:vertAlign w:val="superscript"/>
          <w:rtl/>
          <w:lang w:bidi="ar-IQ"/>
        </w:rPr>
        <w:t>)</w:t>
      </w:r>
      <w:r w:rsidR="00185D6C" w:rsidRPr="00012DFA">
        <w:rPr>
          <w:rFonts w:ascii="Calibri" w:eastAsia="Calibri" w:hAnsi="Calibri" w:cs="Simplified Arabic" w:hint="cs"/>
          <w:b/>
          <w:sz w:val="28"/>
          <w:szCs w:val="28"/>
          <w:rtl/>
          <w:lang w:bidi="ar-IQ"/>
        </w:rPr>
        <w:t xml:space="preserve"> .</w:t>
      </w:r>
    </w:p>
    <w:p w:rsidR="00185D6C" w:rsidRPr="00012DFA" w:rsidRDefault="00012DFA" w:rsidP="00012DFA">
      <w:pPr>
        <w:spacing w:before="120" w:after="240" w:line="288" w:lineRule="auto"/>
        <w:jc w:val="center"/>
        <w:rPr>
          <w:rFonts w:ascii="Simplified Arabic" w:eastAsia="Calibri" w:hAnsi="Simplified Arabic" w:cs="Simplified Arabic"/>
          <w:bCs/>
          <w:sz w:val="28"/>
          <w:szCs w:val="28"/>
          <w:lang w:bidi="ar-IQ"/>
        </w:rPr>
      </w:pPr>
      <w:r w:rsidRPr="00012DFA">
        <w:rPr>
          <w:rFonts w:ascii="Simplified Arabic" w:eastAsia="Calibri" w:hAnsi="Simplified Arabic" w:cs="Simplified Arabic" w:hint="cs"/>
          <w:bCs/>
          <w:sz w:val="28"/>
          <w:szCs w:val="28"/>
          <w:rtl/>
          <w:lang w:bidi="ar-IQ"/>
        </w:rPr>
        <w:t xml:space="preserve">الفرع الثاني </w:t>
      </w:r>
      <w:r w:rsidRPr="00012DFA">
        <w:rPr>
          <w:rFonts w:ascii="Simplified Arabic" w:eastAsia="Calibri" w:hAnsi="Simplified Arabic" w:cs="Simplified Arabic"/>
          <w:bCs/>
          <w:sz w:val="28"/>
          <w:szCs w:val="28"/>
          <w:rtl/>
          <w:lang w:bidi="ar-IQ"/>
        </w:rPr>
        <w:br/>
      </w:r>
      <w:r w:rsidR="00185D6C" w:rsidRPr="00012DFA">
        <w:rPr>
          <w:rFonts w:ascii="Simplified Arabic" w:eastAsia="Calibri" w:hAnsi="Simplified Arabic" w:cs="Simplified Arabic" w:hint="cs"/>
          <w:bCs/>
          <w:sz w:val="28"/>
          <w:szCs w:val="28"/>
          <w:rtl/>
          <w:lang w:bidi="ar-IQ"/>
        </w:rPr>
        <w:t>خ</w:t>
      </w:r>
      <w:r w:rsidRPr="00012DFA">
        <w:rPr>
          <w:rFonts w:ascii="Simplified Arabic" w:eastAsia="Calibri" w:hAnsi="Simplified Arabic" w:cs="Simplified Arabic" w:hint="cs"/>
          <w:bCs/>
          <w:sz w:val="28"/>
          <w:szCs w:val="28"/>
          <w:rtl/>
          <w:lang w:bidi="ar-IQ"/>
        </w:rPr>
        <w:t>صوصية إثبات دعاوى</w:t>
      </w:r>
      <w:r w:rsidR="0021046D">
        <w:rPr>
          <w:rFonts w:ascii="Simplified Arabic" w:eastAsia="Calibri" w:hAnsi="Simplified Arabic" w:cs="Simplified Arabic" w:hint="cs"/>
          <w:bCs/>
          <w:sz w:val="28"/>
          <w:szCs w:val="28"/>
          <w:rtl/>
          <w:lang w:bidi="ar-IQ"/>
        </w:rPr>
        <w:t xml:space="preserve"> الحِل </w:t>
      </w:r>
      <w:r w:rsidRPr="00012DFA">
        <w:rPr>
          <w:rFonts w:ascii="Simplified Arabic" w:eastAsia="Calibri" w:hAnsi="Simplified Arabic" w:cs="Simplified Arabic" w:hint="cs"/>
          <w:bCs/>
          <w:sz w:val="28"/>
          <w:szCs w:val="28"/>
          <w:rtl/>
          <w:lang w:bidi="ar-IQ"/>
        </w:rPr>
        <w:t>و</w:t>
      </w:r>
      <w:r w:rsidR="0021046D">
        <w:rPr>
          <w:rFonts w:ascii="Simplified Arabic" w:eastAsia="Calibri" w:hAnsi="Simplified Arabic" w:cs="Simplified Arabic" w:hint="cs"/>
          <w:bCs/>
          <w:sz w:val="28"/>
          <w:szCs w:val="28"/>
          <w:rtl/>
          <w:lang w:bidi="ar-IQ"/>
        </w:rPr>
        <w:t>الحُرمة</w:t>
      </w:r>
    </w:p>
    <w:p w:rsidR="00185D6C" w:rsidRPr="00012DFA" w:rsidRDefault="00185D6C" w:rsidP="007F12A9">
      <w:pPr>
        <w:spacing w:before="120" w:after="240" w:line="288" w:lineRule="auto"/>
        <w:ind w:firstLine="720"/>
        <w:jc w:val="both"/>
        <w:rPr>
          <w:rFonts w:ascii="Simplified Arabic" w:eastAsia="Times New Roman" w:hAnsi="Simplified Arabic" w:cs="Simplified Arabic"/>
          <w:b/>
          <w:kern w:val="28"/>
          <w:sz w:val="28"/>
          <w:szCs w:val="28"/>
          <w:rtl/>
          <w:lang w:bidi="ar-IQ"/>
        </w:rPr>
      </w:pPr>
      <w:r w:rsidRPr="00012DFA">
        <w:rPr>
          <w:rFonts w:ascii="Calibri" w:eastAsia="Calibri" w:hAnsi="Calibri" w:cs="Simplified Arabic"/>
          <w:b/>
          <w:sz w:val="28"/>
          <w:szCs w:val="28"/>
          <w:rtl/>
          <w:lang w:bidi="ar-IQ"/>
        </w:rPr>
        <w:t>تقرر</w:t>
      </w:r>
      <w:r w:rsidRPr="00012DFA">
        <w:rPr>
          <w:rFonts w:ascii="Simplified Arabic" w:eastAsia="Times New Roman" w:hAnsi="Simplified Arabic" w:cs="Simplified Arabic"/>
          <w:b/>
          <w:kern w:val="28"/>
          <w:sz w:val="28"/>
          <w:szCs w:val="28"/>
          <w:rtl/>
          <w:lang w:bidi="ar-IQ"/>
        </w:rPr>
        <w:t xml:space="preserve"> المادة ( 11 / ثالثاً ) من قانون الإثبات</w:t>
      </w:r>
      <w:r w:rsidR="0026723E" w:rsidRPr="00012DFA">
        <w:rPr>
          <w:rFonts w:ascii="Simplified Arabic" w:eastAsia="Calibri" w:hAnsi="Simplified Arabic" w:cs="Simplified Arabic"/>
          <w:b/>
          <w:sz w:val="28"/>
          <w:szCs w:val="28"/>
          <w:rtl/>
        </w:rPr>
        <w:t xml:space="preserve">ت على انه : </w:t>
      </w:r>
      <w:r w:rsidR="0026723E" w:rsidRPr="00012DFA">
        <w:rPr>
          <w:rFonts w:ascii="Simplified Arabic" w:eastAsia="Calibri" w:hAnsi="Simplified Arabic" w:cs="Simplified Arabic" w:hint="cs"/>
          <w:b/>
          <w:sz w:val="28"/>
          <w:szCs w:val="28"/>
          <w:rtl/>
        </w:rPr>
        <w:t>(</w:t>
      </w:r>
      <w:r w:rsidRPr="00012DFA">
        <w:rPr>
          <w:rFonts w:ascii="Simplified Arabic" w:eastAsia="Calibri" w:hAnsi="Simplified Arabic" w:cs="Simplified Arabic"/>
          <w:b/>
          <w:sz w:val="28"/>
          <w:szCs w:val="28"/>
          <w:rtl/>
        </w:rPr>
        <w:t xml:space="preserve"> </w:t>
      </w:r>
      <w:r w:rsidRPr="00357BDD">
        <w:rPr>
          <w:rFonts w:ascii="Simplified Arabic" w:eastAsia="Calibri" w:hAnsi="Simplified Arabic" w:cs="Simplified Arabic"/>
          <w:bCs/>
          <w:sz w:val="28"/>
          <w:szCs w:val="28"/>
          <w:rtl/>
          <w:lang w:bidi="ar-IQ"/>
        </w:rPr>
        <w:t>يسري هذا القانون على :</w:t>
      </w:r>
      <w:r w:rsidR="00FC5432">
        <w:rPr>
          <w:rFonts w:ascii="Simplified Arabic" w:eastAsia="Calibri" w:hAnsi="Simplified Arabic" w:cs="Simplified Arabic"/>
          <w:bCs/>
          <w:sz w:val="28"/>
          <w:szCs w:val="28"/>
          <w:rtl/>
          <w:lang w:bidi="ar-IQ"/>
        </w:rPr>
        <w:t xml:space="preserve"> </w:t>
      </w:r>
      <w:r w:rsidRPr="00357BDD">
        <w:rPr>
          <w:rFonts w:ascii="Simplified Arabic" w:eastAsia="Calibri" w:hAnsi="Simplified Arabic" w:cs="Simplified Arabic"/>
          <w:bCs/>
          <w:sz w:val="28"/>
          <w:szCs w:val="28"/>
          <w:rtl/>
          <w:lang w:bidi="ar-IQ"/>
        </w:rPr>
        <w:t>المسائل غير المالية المتعلقة بالأحوال الشخصية ، ما لم يوجد دليل شرعي خاص أو نص في قانون الأحوال الشخصية يق</w:t>
      </w:r>
      <w:r w:rsidR="0026723E" w:rsidRPr="00357BDD">
        <w:rPr>
          <w:rFonts w:ascii="Simplified Arabic" w:eastAsia="Calibri" w:hAnsi="Simplified Arabic" w:cs="Simplified Arabic"/>
          <w:bCs/>
          <w:sz w:val="28"/>
          <w:szCs w:val="28"/>
          <w:rtl/>
          <w:lang w:bidi="ar-IQ"/>
        </w:rPr>
        <w:t>ضي بخلاف ما ورد في هذا القانون</w:t>
      </w:r>
      <w:r w:rsidR="0026723E" w:rsidRPr="00012DFA">
        <w:rPr>
          <w:rFonts w:ascii="Simplified Arabic" w:eastAsia="Calibri" w:hAnsi="Simplified Arabic" w:cs="Simplified Arabic"/>
          <w:b/>
          <w:sz w:val="28"/>
          <w:szCs w:val="28"/>
          <w:rtl/>
          <w:lang w:bidi="ar-IQ"/>
        </w:rPr>
        <w:t xml:space="preserve"> </w:t>
      </w:r>
      <w:r w:rsidR="0026723E" w:rsidRPr="00012DFA">
        <w:rPr>
          <w:rFonts w:ascii="Simplified Arabic" w:eastAsia="Calibri" w:hAnsi="Simplified Arabic" w:cs="Simplified Arabic" w:hint="cs"/>
          <w:b/>
          <w:sz w:val="28"/>
          <w:szCs w:val="28"/>
          <w:rtl/>
          <w:lang w:bidi="ar-IQ"/>
        </w:rPr>
        <w:t>)</w:t>
      </w:r>
      <w:r w:rsidRPr="00012DFA">
        <w:rPr>
          <w:rFonts w:ascii="Simplified Arabic" w:eastAsia="Calibri" w:hAnsi="Simplified Arabic" w:cs="Simplified Arabic"/>
          <w:b/>
          <w:sz w:val="28"/>
          <w:szCs w:val="28"/>
          <w:rtl/>
          <w:lang w:bidi="ar-IQ"/>
        </w:rPr>
        <w:t xml:space="preserve"> ، وبالتالي فان المتبع قضائياً </w:t>
      </w:r>
      <w:r w:rsidRPr="00012DFA">
        <w:rPr>
          <w:rFonts w:ascii="Simplified Arabic" w:eastAsia="Times New Roman" w:hAnsi="Simplified Arabic" w:cs="Simplified Arabic"/>
          <w:b/>
          <w:kern w:val="28"/>
          <w:sz w:val="28"/>
          <w:szCs w:val="28"/>
          <w:rtl/>
          <w:lang w:bidi="ar-IQ"/>
        </w:rPr>
        <w:t>في دعاوى</w:t>
      </w:r>
      <w:r w:rsidR="0021046D">
        <w:rPr>
          <w:rFonts w:ascii="Simplified Arabic" w:eastAsia="Times New Roman" w:hAnsi="Simplified Arabic" w:cs="Simplified Arabic"/>
          <w:b/>
          <w:kern w:val="28"/>
          <w:sz w:val="28"/>
          <w:szCs w:val="28"/>
          <w:rtl/>
          <w:lang w:bidi="ar-IQ"/>
        </w:rPr>
        <w:t xml:space="preserve"> الحِل </w:t>
      </w:r>
      <w:r w:rsidRPr="00012DFA">
        <w:rPr>
          <w:rFonts w:ascii="Simplified Arabic" w:eastAsia="Times New Roman" w:hAnsi="Simplified Arabic" w:cs="Simplified Arabic"/>
          <w:b/>
          <w:kern w:val="28"/>
          <w:sz w:val="28"/>
          <w:szCs w:val="28"/>
          <w:rtl/>
          <w:lang w:bidi="ar-IQ"/>
        </w:rPr>
        <w:t>و</w:t>
      </w:r>
      <w:r w:rsidR="0021046D">
        <w:rPr>
          <w:rFonts w:ascii="Simplified Arabic" w:eastAsia="Times New Roman" w:hAnsi="Simplified Arabic" w:cs="Simplified Arabic"/>
          <w:b/>
          <w:kern w:val="28"/>
          <w:sz w:val="28"/>
          <w:szCs w:val="28"/>
          <w:rtl/>
          <w:lang w:bidi="ar-IQ"/>
        </w:rPr>
        <w:t>الحُرمة</w:t>
      </w:r>
      <w:r w:rsidRPr="00012DFA">
        <w:rPr>
          <w:rFonts w:ascii="Simplified Arabic" w:eastAsia="Times New Roman" w:hAnsi="Simplified Arabic" w:cs="Simplified Arabic"/>
          <w:b/>
          <w:kern w:val="28"/>
          <w:sz w:val="28"/>
          <w:szCs w:val="28"/>
          <w:rtl/>
          <w:lang w:bidi="ar-IQ"/>
        </w:rPr>
        <w:t xml:space="preserve"> باعتبارها من ( المسائل غير المالية المتعلقة بالأحوال الشخصية ) ولها أدلتها الشرعية الخاصة</w:t>
      </w:r>
      <w:r w:rsidRPr="00012DFA">
        <w:rPr>
          <w:rFonts w:ascii="Simplified Arabic" w:eastAsia="Times New Roman" w:hAnsi="Simplified Arabic" w:cs="Simplified Arabic"/>
          <w:b/>
          <w:kern w:val="28"/>
          <w:sz w:val="28"/>
          <w:szCs w:val="28"/>
          <w:vertAlign w:val="superscript"/>
          <w:rtl/>
          <w:lang w:bidi="ar-IQ"/>
        </w:rPr>
        <w:t>(</w:t>
      </w:r>
      <w:r w:rsidRPr="00012DFA">
        <w:rPr>
          <w:rFonts w:ascii="Simplified Arabic" w:eastAsia="Times New Roman" w:hAnsi="Simplified Arabic" w:cs="Simplified Arabic"/>
          <w:b/>
          <w:kern w:val="28"/>
          <w:sz w:val="28"/>
          <w:szCs w:val="28"/>
          <w:vertAlign w:val="superscript"/>
          <w:rtl/>
          <w:lang w:bidi="ar-IQ"/>
        </w:rPr>
        <w:footnoteReference w:id="294"/>
      </w:r>
      <w:r w:rsidRPr="00012DFA">
        <w:rPr>
          <w:rFonts w:ascii="Simplified Arabic" w:eastAsia="Times New Roman" w:hAnsi="Simplified Arabic" w:cs="Simplified Arabic"/>
          <w:b/>
          <w:kern w:val="28"/>
          <w:sz w:val="28"/>
          <w:szCs w:val="28"/>
          <w:vertAlign w:val="superscript"/>
          <w:rtl/>
          <w:lang w:bidi="ar-IQ"/>
        </w:rPr>
        <w:t>)</w:t>
      </w:r>
      <w:r w:rsidRPr="00012DFA">
        <w:rPr>
          <w:rFonts w:ascii="Simplified Arabic" w:eastAsia="Times New Roman" w:hAnsi="Simplified Arabic" w:cs="Simplified Arabic"/>
          <w:b/>
          <w:kern w:val="28"/>
          <w:sz w:val="28"/>
          <w:szCs w:val="28"/>
          <w:rtl/>
          <w:lang w:bidi="ar-IQ"/>
        </w:rPr>
        <w:t xml:space="preserve"> ، وهو ما نراه حاضراً في مسألة حاجة الإقرار كدليل إثبات إلى تصديق الخصم لتفعيله في أغلب مسائل الأحوال الشخصية ، خلافاً لعدم حاج</w:t>
      </w:r>
      <w:r w:rsidR="00D04538">
        <w:rPr>
          <w:rFonts w:ascii="Simplified Arabic" w:eastAsia="Times New Roman" w:hAnsi="Simplified Arabic" w:cs="Simplified Arabic"/>
          <w:b/>
          <w:kern w:val="28"/>
          <w:sz w:val="28"/>
          <w:szCs w:val="28"/>
          <w:rtl/>
          <w:lang w:bidi="ar-IQ"/>
        </w:rPr>
        <w:t>ته لذلك في قواعد الإثبات العامة</w:t>
      </w:r>
      <w:r w:rsidRPr="00012DFA">
        <w:rPr>
          <w:rFonts w:ascii="Simplified Arabic" w:eastAsia="Times New Roman" w:hAnsi="Simplified Arabic" w:cs="Simplified Arabic"/>
          <w:b/>
          <w:kern w:val="28"/>
          <w:sz w:val="28"/>
          <w:szCs w:val="28"/>
          <w:rtl/>
          <w:lang w:bidi="ar-IQ"/>
        </w:rPr>
        <w:t>، وهو ما يُعد تعطيلاً لتلك القواعد بمناسبة دعاوى</w:t>
      </w:r>
      <w:r w:rsidR="0021046D">
        <w:rPr>
          <w:rFonts w:ascii="Simplified Arabic" w:eastAsia="Times New Roman" w:hAnsi="Simplified Arabic" w:cs="Simplified Arabic"/>
          <w:b/>
          <w:kern w:val="28"/>
          <w:sz w:val="28"/>
          <w:szCs w:val="28"/>
          <w:rtl/>
          <w:lang w:bidi="ar-IQ"/>
        </w:rPr>
        <w:t xml:space="preserve"> الحِل </w:t>
      </w:r>
      <w:r w:rsidRPr="00012DFA">
        <w:rPr>
          <w:rFonts w:ascii="Simplified Arabic" w:eastAsia="Times New Roman" w:hAnsi="Simplified Arabic" w:cs="Simplified Arabic"/>
          <w:b/>
          <w:kern w:val="28"/>
          <w:sz w:val="28"/>
          <w:szCs w:val="28"/>
          <w:rtl/>
          <w:lang w:bidi="ar-IQ"/>
        </w:rPr>
        <w:t>و</w:t>
      </w:r>
      <w:r w:rsidR="0021046D">
        <w:rPr>
          <w:rFonts w:ascii="Simplified Arabic" w:eastAsia="Times New Roman" w:hAnsi="Simplified Arabic" w:cs="Simplified Arabic"/>
          <w:b/>
          <w:kern w:val="28"/>
          <w:sz w:val="28"/>
          <w:szCs w:val="28"/>
          <w:rtl/>
          <w:lang w:bidi="ar-IQ"/>
        </w:rPr>
        <w:t>الحُرمة</w:t>
      </w:r>
      <w:r w:rsidRPr="00012DFA">
        <w:rPr>
          <w:rFonts w:ascii="Simplified Arabic" w:eastAsia="Times New Roman" w:hAnsi="Simplified Arabic" w:cs="Simplified Arabic"/>
          <w:b/>
          <w:kern w:val="28"/>
          <w:sz w:val="28"/>
          <w:szCs w:val="28"/>
          <w:vertAlign w:val="superscript"/>
          <w:rtl/>
          <w:lang w:bidi="ar-IQ"/>
        </w:rPr>
        <w:t>(</w:t>
      </w:r>
      <w:r w:rsidRPr="00012DFA">
        <w:rPr>
          <w:rFonts w:ascii="Simplified Arabic" w:eastAsia="Times New Roman" w:hAnsi="Simplified Arabic" w:cs="Simplified Arabic"/>
          <w:b/>
          <w:kern w:val="28"/>
          <w:sz w:val="28"/>
          <w:szCs w:val="28"/>
          <w:vertAlign w:val="superscript"/>
          <w:rtl/>
          <w:lang w:bidi="ar-IQ"/>
        </w:rPr>
        <w:footnoteReference w:id="295"/>
      </w:r>
      <w:r w:rsidRPr="00012DFA">
        <w:rPr>
          <w:rFonts w:ascii="Simplified Arabic" w:eastAsia="Times New Roman" w:hAnsi="Simplified Arabic" w:cs="Simplified Arabic"/>
          <w:b/>
          <w:kern w:val="28"/>
          <w:sz w:val="28"/>
          <w:szCs w:val="28"/>
          <w:vertAlign w:val="superscript"/>
          <w:rtl/>
          <w:lang w:bidi="ar-IQ"/>
        </w:rPr>
        <w:t>)</w:t>
      </w:r>
      <w:r w:rsidR="00D04538">
        <w:rPr>
          <w:rFonts w:ascii="Simplified Arabic" w:eastAsia="Times New Roman" w:hAnsi="Simplified Arabic" w:cs="Simplified Arabic"/>
          <w:b/>
          <w:kern w:val="28"/>
          <w:sz w:val="28"/>
          <w:szCs w:val="28"/>
          <w:rtl/>
          <w:lang w:bidi="ar-IQ"/>
        </w:rPr>
        <w:t xml:space="preserve"> ، وتطبيقاً لذلك أيضاً</w:t>
      </w:r>
      <w:r w:rsidRPr="00012DFA">
        <w:rPr>
          <w:rFonts w:ascii="Simplified Arabic" w:eastAsia="Times New Roman" w:hAnsi="Simplified Arabic" w:cs="Simplified Arabic"/>
          <w:b/>
          <w:kern w:val="28"/>
          <w:sz w:val="28"/>
          <w:szCs w:val="28"/>
          <w:rtl/>
          <w:lang w:bidi="ar-IQ"/>
        </w:rPr>
        <w:t xml:space="preserve"> ؛ إنه </w:t>
      </w:r>
      <w:r w:rsidRPr="00012DFA">
        <w:rPr>
          <w:rFonts w:ascii="Simplified Arabic" w:eastAsia="Calibri" w:hAnsi="Simplified Arabic" w:cs="Simplified Arabic"/>
          <w:b/>
          <w:sz w:val="28"/>
          <w:szCs w:val="28"/>
          <w:rtl/>
          <w:lang w:bidi="ar-IQ"/>
        </w:rPr>
        <w:t xml:space="preserve">في حال كون الشاهد في الدعوى امرأة ، اقتضى نصاب الشهادة </w:t>
      </w:r>
      <w:r w:rsidR="001D3824" w:rsidRPr="00012DFA">
        <w:rPr>
          <w:rFonts w:ascii="Simplified Arabic" w:eastAsia="Calibri" w:hAnsi="Simplified Arabic" w:cs="Simplified Arabic"/>
          <w:b/>
          <w:sz w:val="28"/>
          <w:szCs w:val="28"/>
          <w:rtl/>
          <w:lang w:bidi="ar-IQ"/>
        </w:rPr>
        <w:t>أن يكنّ أربعَ نساء</w:t>
      </w:r>
      <w:r w:rsidRPr="00012DFA">
        <w:rPr>
          <w:rFonts w:ascii="Simplified Arabic" w:eastAsia="Calibri" w:hAnsi="Simplified Arabic" w:cs="Simplified Arabic"/>
          <w:b/>
          <w:sz w:val="28"/>
          <w:szCs w:val="28"/>
          <w:rtl/>
          <w:lang w:bidi="ar-IQ"/>
        </w:rPr>
        <w:t xml:space="preserve"> ولزوم أن يجري الاستماع إليهن كل شاهدت</w:t>
      </w:r>
      <w:r w:rsidR="001D3824" w:rsidRPr="00012DFA">
        <w:rPr>
          <w:rFonts w:ascii="Simplified Arabic" w:eastAsia="Calibri" w:hAnsi="Simplified Arabic" w:cs="Simplified Arabic"/>
          <w:b/>
          <w:sz w:val="28"/>
          <w:szCs w:val="28"/>
          <w:rtl/>
          <w:lang w:bidi="ar-IQ"/>
        </w:rPr>
        <w:t xml:space="preserve">ين مجتمعتين معاً </w:t>
      </w:r>
      <w:r w:rsidR="001D3824" w:rsidRPr="00012DFA">
        <w:rPr>
          <w:rFonts w:ascii="Simplified Arabic" w:eastAsia="Calibri" w:hAnsi="Simplified Arabic" w:cs="Simplified Arabic"/>
          <w:b/>
          <w:sz w:val="28"/>
          <w:szCs w:val="28"/>
          <w:rtl/>
          <w:lang w:bidi="ar-IQ"/>
        </w:rPr>
        <w:lastRenderedPageBreak/>
        <w:t>لا على انفراد</w:t>
      </w:r>
      <w:r w:rsidRPr="00012DFA">
        <w:rPr>
          <w:rFonts w:ascii="Simplified Arabic" w:eastAsia="Calibri" w:hAnsi="Simplified Arabic" w:cs="Simplified Arabic"/>
          <w:b/>
          <w:sz w:val="28"/>
          <w:szCs w:val="28"/>
          <w:rtl/>
          <w:lang w:bidi="ar-IQ"/>
        </w:rPr>
        <w:t xml:space="preserve"> وهو ما يقرره القضاء في ذلك ، فقد جاء بقرار لمحكمة التمييز الاتحادية إنه : </w:t>
      </w:r>
      <w:r w:rsidRPr="00012DFA">
        <w:rPr>
          <w:rFonts w:ascii="Simplified Arabic" w:eastAsia="Calibri" w:hAnsi="Simplified Arabic" w:cs="Simplified Arabic"/>
          <w:b/>
          <w:sz w:val="28"/>
          <w:szCs w:val="28"/>
          <w:rtl/>
          <w:lang w:bidi="ar-IQ"/>
        </w:rPr>
        <w:br/>
        <w:t>" في حال قبول شهادة النساء في إثبات الزواج وغيرها من مسائل الأحوال الشخصية إنه لابد أن تستمع المحكمة لكل شاهدتين مجتمعتين إذ لا يجوز الاستماع لشهادة النساء على انفراد عملاً بالمادة ( 11 / 3 ) من قانون الإثبات "</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296"/>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rtl/>
          <w:lang w:bidi="ar-IQ"/>
        </w:rPr>
        <w:t xml:space="preserve"> . </w:t>
      </w:r>
    </w:p>
    <w:p w:rsidR="00185D6C" w:rsidRPr="00012DFA" w:rsidRDefault="00185D6C" w:rsidP="007F12A9">
      <w:pPr>
        <w:spacing w:before="120" w:after="240" w:line="288" w:lineRule="auto"/>
        <w:ind w:firstLine="720"/>
        <w:jc w:val="both"/>
        <w:rPr>
          <w:rFonts w:ascii="Simplified Arabic" w:eastAsia="Calibri" w:hAnsi="Simplified Arabic" w:cs="Simplified Arabic"/>
          <w:b/>
          <w:sz w:val="28"/>
          <w:szCs w:val="28"/>
          <w:rtl/>
          <w:lang w:bidi="ar-IQ"/>
        </w:rPr>
      </w:pPr>
      <w:r w:rsidRPr="00012DFA">
        <w:rPr>
          <w:rFonts w:ascii="Simplified Arabic" w:eastAsia="Calibri" w:hAnsi="Simplified Arabic" w:cs="Simplified Arabic"/>
          <w:b/>
          <w:sz w:val="28"/>
          <w:szCs w:val="28"/>
          <w:rtl/>
          <w:lang w:bidi="ar-IQ"/>
        </w:rPr>
        <w:t xml:space="preserve"> </w:t>
      </w:r>
      <w:r w:rsidRPr="00012DFA">
        <w:rPr>
          <w:rFonts w:ascii="Calibri" w:eastAsia="Calibri" w:hAnsi="Calibri" w:cs="Simplified Arabic"/>
          <w:b/>
          <w:sz w:val="28"/>
          <w:szCs w:val="28"/>
          <w:rtl/>
          <w:lang w:bidi="ar-IQ"/>
        </w:rPr>
        <w:t>ولا</w:t>
      </w:r>
      <w:r w:rsidRPr="00012DFA">
        <w:rPr>
          <w:rFonts w:ascii="Simplified Arabic" w:eastAsia="Calibri" w:hAnsi="Simplified Arabic" w:cs="Simplified Arabic"/>
          <w:b/>
          <w:sz w:val="28"/>
          <w:szCs w:val="28"/>
          <w:rtl/>
          <w:lang w:bidi="ar-IQ"/>
        </w:rPr>
        <w:t xml:space="preserve"> تحصر </w:t>
      </w:r>
      <w:r w:rsidR="000A7867" w:rsidRPr="00012DFA">
        <w:rPr>
          <w:rFonts w:ascii="Simplified Arabic" w:eastAsia="Calibri" w:hAnsi="Simplified Arabic" w:cs="Simplified Arabic"/>
          <w:b/>
          <w:sz w:val="28"/>
          <w:szCs w:val="28"/>
          <w:rtl/>
          <w:lang w:bidi="ar-IQ"/>
        </w:rPr>
        <w:t>الشهادة في دعاوى</w:t>
      </w:r>
      <w:r w:rsidR="0021046D">
        <w:rPr>
          <w:rFonts w:ascii="Simplified Arabic" w:eastAsia="Calibri" w:hAnsi="Simplified Arabic" w:cs="Simplified Arabic"/>
          <w:b/>
          <w:sz w:val="28"/>
          <w:szCs w:val="28"/>
          <w:rtl/>
          <w:lang w:bidi="ar-IQ"/>
        </w:rPr>
        <w:t xml:space="preserve"> الحِل </w:t>
      </w:r>
      <w:r w:rsidR="000A7867" w:rsidRPr="00012DFA">
        <w:rPr>
          <w:rFonts w:ascii="Simplified Arabic" w:eastAsia="Calibri" w:hAnsi="Simplified Arabic" w:cs="Simplified Arabic"/>
          <w:b/>
          <w:sz w:val="28"/>
          <w:szCs w:val="28"/>
          <w:rtl/>
          <w:lang w:bidi="ar-IQ"/>
        </w:rPr>
        <w:t>و</w:t>
      </w:r>
      <w:r w:rsidR="0021046D">
        <w:rPr>
          <w:rFonts w:ascii="Simplified Arabic" w:eastAsia="Calibri" w:hAnsi="Simplified Arabic" w:cs="Simplified Arabic"/>
          <w:b/>
          <w:sz w:val="28"/>
          <w:szCs w:val="28"/>
          <w:rtl/>
          <w:lang w:bidi="ar-IQ"/>
        </w:rPr>
        <w:t>الحُرمة</w:t>
      </w:r>
      <w:r w:rsidR="000A7867" w:rsidRPr="00012DFA">
        <w:rPr>
          <w:rFonts w:ascii="Simplified Arabic" w:eastAsia="Calibri" w:hAnsi="Simplified Arabic" w:cs="Simplified Arabic"/>
          <w:b/>
          <w:sz w:val="28"/>
          <w:szCs w:val="28"/>
          <w:rtl/>
          <w:lang w:bidi="ar-IQ"/>
        </w:rPr>
        <w:t xml:space="preserve"> </w:t>
      </w:r>
      <w:r w:rsidRPr="00012DFA">
        <w:rPr>
          <w:rFonts w:ascii="Simplified Arabic" w:eastAsia="Calibri" w:hAnsi="Simplified Arabic" w:cs="Simplified Arabic"/>
          <w:b/>
          <w:sz w:val="28"/>
          <w:szCs w:val="28"/>
          <w:rtl/>
          <w:lang w:bidi="ar-IQ"/>
        </w:rPr>
        <w:t>خلافاً لقواعد الإثبات</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297"/>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rtl/>
          <w:lang w:bidi="ar-IQ"/>
        </w:rPr>
        <w:t xml:space="preserve"> ، فقد قررت محكمة التمييز الاتحادية : " إنّ النكاح متعلق بالحل و</w:t>
      </w:r>
      <w:r w:rsidR="0021046D">
        <w:rPr>
          <w:rFonts w:ascii="Simplified Arabic" w:eastAsia="Calibri" w:hAnsi="Simplified Arabic" w:cs="Simplified Arabic"/>
          <w:b/>
          <w:sz w:val="28"/>
          <w:szCs w:val="28"/>
          <w:rtl/>
          <w:lang w:bidi="ar-IQ"/>
        </w:rPr>
        <w:t>الحُرمة</w:t>
      </w:r>
      <w:r w:rsidRPr="00012DFA">
        <w:rPr>
          <w:rFonts w:ascii="Simplified Arabic" w:eastAsia="Calibri" w:hAnsi="Simplified Arabic" w:cs="Simplified Arabic"/>
          <w:b/>
          <w:sz w:val="28"/>
          <w:szCs w:val="28"/>
          <w:rtl/>
          <w:lang w:bidi="ar-IQ"/>
        </w:rPr>
        <w:t xml:space="preserve"> فيجب استماع للشهود الذين </w:t>
      </w:r>
      <w:r w:rsidRPr="00012DFA">
        <w:rPr>
          <w:rFonts w:ascii="Simplified Arabic" w:eastAsia="Calibri" w:hAnsi="Simplified Arabic" w:cs="Simplified Arabic"/>
          <w:b/>
          <w:sz w:val="28"/>
          <w:szCs w:val="28"/>
          <w:rtl/>
          <w:lang w:bidi="ar-IQ"/>
        </w:rPr>
        <w:lastRenderedPageBreak/>
        <w:t>يطلب استماعهم أحد الطرفين حتى لو سبق له أن حصر بينته بغيرهم أو سبق أن اكتفى بغيرهم وصرف النظر عنهم إذا كانت البينة التي قدمها لا تكفي للإثبات "</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298"/>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rtl/>
          <w:lang w:bidi="ar-IQ"/>
        </w:rPr>
        <w:t xml:space="preserve"> ، بل إنه يمكن </w:t>
      </w:r>
      <w:proofErr w:type="spellStart"/>
      <w:r w:rsidRPr="00012DFA">
        <w:rPr>
          <w:rFonts w:ascii="Simplified Arabic" w:eastAsia="Calibri" w:hAnsi="Simplified Arabic" w:cs="Simplified Arabic"/>
          <w:b/>
          <w:sz w:val="28"/>
          <w:szCs w:val="28"/>
          <w:rtl/>
          <w:lang w:bidi="ar-IQ"/>
        </w:rPr>
        <w:t>التنزل</w:t>
      </w:r>
      <w:proofErr w:type="spellEnd"/>
      <w:r w:rsidRPr="00012DFA">
        <w:rPr>
          <w:rFonts w:ascii="Simplified Arabic" w:eastAsia="Calibri" w:hAnsi="Simplified Arabic" w:cs="Simplified Arabic"/>
          <w:b/>
          <w:sz w:val="28"/>
          <w:szCs w:val="28"/>
          <w:rtl/>
          <w:lang w:bidi="ar-IQ"/>
        </w:rPr>
        <w:t xml:space="preserve"> في إثبات مواضيع تلك الدعاوى إلى ا</w:t>
      </w:r>
      <w:r w:rsidR="00D04538">
        <w:rPr>
          <w:rFonts w:ascii="Simplified Arabic" w:eastAsia="Calibri" w:hAnsi="Simplified Arabic" w:cs="Simplified Arabic"/>
          <w:b/>
          <w:sz w:val="28"/>
          <w:szCs w:val="28"/>
          <w:rtl/>
          <w:lang w:bidi="ar-IQ"/>
        </w:rPr>
        <w:t xml:space="preserve">لشهادات غير </w:t>
      </w:r>
      <w:proofErr w:type="spellStart"/>
      <w:r w:rsidR="00D04538">
        <w:rPr>
          <w:rFonts w:ascii="Simplified Arabic" w:eastAsia="Calibri" w:hAnsi="Simplified Arabic" w:cs="Simplified Arabic"/>
          <w:b/>
          <w:sz w:val="28"/>
          <w:szCs w:val="28"/>
          <w:rtl/>
          <w:lang w:bidi="ar-IQ"/>
        </w:rPr>
        <w:t>العيانية</w:t>
      </w:r>
      <w:proofErr w:type="spellEnd"/>
      <w:r w:rsidR="00D04538">
        <w:rPr>
          <w:rFonts w:ascii="Simplified Arabic" w:eastAsia="Calibri" w:hAnsi="Simplified Arabic" w:cs="Simplified Arabic"/>
          <w:b/>
          <w:sz w:val="28"/>
          <w:szCs w:val="28"/>
          <w:rtl/>
          <w:lang w:bidi="ar-IQ"/>
        </w:rPr>
        <w:t xml:space="preserve"> أو القرائن</w:t>
      </w:r>
      <w:r w:rsidRPr="00012DFA">
        <w:rPr>
          <w:rFonts w:ascii="Simplified Arabic" w:eastAsia="Calibri" w:hAnsi="Simplified Arabic" w:cs="Simplified Arabic"/>
          <w:b/>
          <w:sz w:val="28"/>
          <w:szCs w:val="28"/>
          <w:rtl/>
          <w:lang w:bidi="ar-IQ"/>
        </w:rPr>
        <w:t>، فالزواج يتطلب لإثباته إثبات المعاشرة الزوجية ، المعاشرة التي</w:t>
      </w:r>
      <w:r w:rsidR="000A7867" w:rsidRPr="00012DFA">
        <w:rPr>
          <w:rFonts w:ascii="Simplified Arabic" w:eastAsia="Calibri" w:hAnsi="Simplified Arabic" w:cs="Simplified Arabic"/>
          <w:b/>
          <w:sz w:val="28"/>
          <w:szCs w:val="28"/>
          <w:rtl/>
          <w:lang w:bidi="ar-IQ"/>
        </w:rPr>
        <w:t xml:space="preserve"> تعني العمل الجنسي بين الطرفين</w:t>
      </w:r>
      <w:r w:rsidRPr="00012DFA">
        <w:rPr>
          <w:rFonts w:ascii="Simplified Arabic" w:eastAsia="Calibri" w:hAnsi="Simplified Arabic" w:cs="Simplified Arabic"/>
          <w:b/>
          <w:sz w:val="28"/>
          <w:szCs w:val="28"/>
          <w:rtl/>
          <w:lang w:bidi="ar-IQ"/>
        </w:rPr>
        <w:t xml:space="preserve"> لكن القضاء يكتفي بإثبات الأفعال الدالة بالقطع على المع</w:t>
      </w:r>
      <w:r w:rsidR="00D04538">
        <w:rPr>
          <w:rFonts w:ascii="Simplified Arabic" w:eastAsia="Calibri" w:hAnsi="Simplified Arabic" w:cs="Simplified Arabic"/>
          <w:b/>
          <w:sz w:val="28"/>
          <w:szCs w:val="28"/>
          <w:rtl/>
          <w:lang w:bidi="ar-IQ"/>
        </w:rPr>
        <w:t>اشرة ؛ كتردد الرجل لبيت الزوجية</w:t>
      </w:r>
      <w:r w:rsidRPr="00012DFA">
        <w:rPr>
          <w:rFonts w:ascii="Simplified Arabic" w:eastAsia="Calibri" w:hAnsi="Simplified Arabic" w:cs="Simplified Arabic"/>
          <w:b/>
          <w:sz w:val="28"/>
          <w:szCs w:val="28"/>
          <w:rtl/>
          <w:lang w:bidi="ar-IQ"/>
        </w:rPr>
        <w:t>، و</w:t>
      </w:r>
      <w:r w:rsidR="000A7867" w:rsidRPr="00012DFA">
        <w:rPr>
          <w:rFonts w:ascii="Simplified Arabic" w:eastAsia="Calibri" w:hAnsi="Simplified Arabic" w:cs="Simplified Arabic"/>
          <w:b/>
          <w:sz w:val="28"/>
          <w:szCs w:val="28"/>
          <w:rtl/>
          <w:lang w:bidi="ar-IQ"/>
        </w:rPr>
        <w:t>دخوله ليلاً والخروج منه نهاراً</w:t>
      </w:r>
      <w:r w:rsidRPr="00012DFA">
        <w:rPr>
          <w:rFonts w:ascii="Simplified Arabic" w:eastAsia="Calibri" w:hAnsi="Simplified Arabic" w:cs="Simplified Arabic"/>
          <w:b/>
          <w:sz w:val="28"/>
          <w:szCs w:val="28"/>
          <w:rtl/>
          <w:lang w:bidi="ar-IQ"/>
        </w:rPr>
        <w:t xml:space="preserve"> أو الخروج بشكل علني مع المرأ</w:t>
      </w:r>
      <w:r w:rsidR="000A7867" w:rsidRPr="00012DFA">
        <w:rPr>
          <w:rFonts w:ascii="Simplified Arabic" w:eastAsia="Calibri" w:hAnsi="Simplified Arabic" w:cs="Simplified Arabic"/>
          <w:b/>
          <w:sz w:val="28"/>
          <w:szCs w:val="28"/>
          <w:rtl/>
          <w:lang w:bidi="ar-IQ"/>
        </w:rPr>
        <w:t xml:space="preserve">ة في الأسواق والطرقات كالأزواج وهكذا </w:t>
      </w:r>
      <w:r w:rsidRPr="00012DFA">
        <w:rPr>
          <w:rFonts w:ascii="Simplified Arabic" w:eastAsia="Calibri" w:hAnsi="Simplified Arabic" w:cs="Simplified Arabic"/>
          <w:b/>
          <w:sz w:val="28"/>
          <w:szCs w:val="28"/>
          <w:rtl/>
          <w:lang w:bidi="ar-IQ"/>
        </w:rPr>
        <w:t>وللمحكمة سلطة تقدير ذلك</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299"/>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rtl/>
          <w:lang w:bidi="ar-IQ"/>
        </w:rPr>
        <w:t xml:space="preserve"> ، حيث اتجهت محكمة التمييز الاتحادية في العديد من قراراتها</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300"/>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rtl/>
          <w:lang w:bidi="ar-IQ"/>
        </w:rPr>
        <w:t xml:space="preserve"> ، إلى إثبات الزواج بشهادات تثبت المعاشرة الزوجية لا عقد الزواج ولا حادثة الزفاف باعتقادات مستفيضة اليقين الاجتماعي أو قرائن عرفية تدل على حصول المعاشرة</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301"/>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rtl/>
          <w:lang w:bidi="ar-IQ"/>
        </w:rPr>
        <w:t xml:space="preserve"> ، ذكرنا آنفا امثلةً عليها . </w:t>
      </w:r>
    </w:p>
    <w:p w:rsidR="00185D6C" w:rsidRPr="00012DFA" w:rsidRDefault="00185D6C" w:rsidP="007F12A9">
      <w:pPr>
        <w:spacing w:before="120" w:after="240" w:line="288" w:lineRule="auto"/>
        <w:ind w:firstLine="720"/>
        <w:jc w:val="both"/>
        <w:rPr>
          <w:rFonts w:ascii="Simplified Arabic" w:eastAsia="Calibri" w:hAnsi="Simplified Arabic" w:cs="Simplified Arabic"/>
          <w:b/>
          <w:sz w:val="28"/>
          <w:szCs w:val="28"/>
          <w:rtl/>
          <w:lang w:bidi="ar-IQ"/>
        </w:rPr>
      </w:pPr>
      <w:r w:rsidRPr="00012DFA">
        <w:rPr>
          <w:rFonts w:ascii="Calibri" w:eastAsia="Calibri" w:hAnsi="Calibri" w:cs="Simplified Arabic"/>
          <w:b/>
          <w:sz w:val="28"/>
          <w:szCs w:val="28"/>
          <w:rtl/>
          <w:lang w:bidi="ar-IQ"/>
        </w:rPr>
        <w:t>كما</w:t>
      </w:r>
      <w:r w:rsidRPr="00012DFA">
        <w:rPr>
          <w:rFonts w:ascii="Simplified Arabic" w:eastAsia="Calibri" w:hAnsi="Simplified Arabic" w:cs="Simplified Arabic"/>
          <w:b/>
          <w:sz w:val="28"/>
          <w:szCs w:val="28"/>
          <w:rtl/>
          <w:lang w:bidi="ar-IQ"/>
        </w:rPr>
        <w:t xml:space="preserve"> إن خصوصية هذه الدعاوى ترتب امراً لا مثيل له في نظام إثبات الدعاوى المدني</w:t>
      </w:r>
      <w:r w:rsidR="000A7867" w:rsidRPr="00012DFA">
        <w:rPr>
          <w:rFonts w:ascii="Simplified Arabic" w:eastAsia="Calibri" w:hAnsi="Simplified Arabic" w:cs="Simplified Arabic"/>
          <w:b/>
          <w:sz w:val="28"/>
          <w:szCs w:val="28"/>
          <w:rtl/>
          <w:lang w:bidi="ar-IQ"/>
        </w:rPr>
        <w:t>ة من تعطيل دليل اليمين المتممة واحياناً الحاسمة</w:t>
      </w:r>
      <w:r w:rsidR="00D04538">
        <w:rPr>
          <w:rFonts w:ascii="Simplified Arabic" w:eastAsia="Calibri" w:hAnsi="Simplified Arabic" w:cs="Simplified Arabic"/>
          <w:b/>
          <w:sz w:val="28"/>
          <w:szCs w:val="28"/>
          <w:rtl/>
          <w:lang w:bidi="ar-IQ"/>
        </w:rPr>
        <w:t xml:space="preserve"> ومنع اللجوء إليه في إثباتها</w:t>
      </w:r>
      <w:r w:rsidRPr="00012DFA">
        <w:rPr>
          <w:rFonts w:ascii="Simplified Arabic" w:eastAsia="Calibri" w:hAnsi="Simplified Arabic" w:cs="Simplified Arabic"/>
          <w:b/>
          <w:sz w:val="28"/>
          <w:szCs w:val="28"/>
          <w:rtl/>
          <w:lang w:bidi="ar-IQ"/>
        </w:rPr>
        <w:t xml:space="preserve">، </w:t>
      </w:r>
      <w:r w:rsidR="000A7867" w:rsidRPr="00012DFA">
        <w:rPr>
          <w:rFonts w:ascii="Simplified Arabic" w:eastAsia="Calibri" w:hAnsi="Simplified Arabic" w:cs="Simplified Arabic"/>
          <w:b/>
          <w:sz w:val="28"/>
          <w:szCs w:val="28"/>
          <w:rtl/>
          <w:lang w:bidi="ar-IQ"/>
        </w:rPr>
        <w:t>إذ لا يمكن ذلك في إثبات الزواج</w:t>
      </w:r>
      <w:r w:rsidRPr="00012DFA">
        <w:rPr>
          <w:rFonts w:ascii="Simplified Arabic" w:eastAsia="Calibri" w:hAnsi="Simplified Arabic" w:cs="Simplified Arabic"/>
          <w:b/>
          <w:sz w:val="28"/>
          <w:szCs w:val="28"/>
          <w:rtl/>
          <w:lang w:bidi="ar-IQ"/>
        </w:rPr>
        <w:t xml:space="preserve"> وفق ما تحكم به محكمة التمييز في العراق</w:t>
      </w:r>
      <w:r w:rsidR="00FC5432">
        <w:rPr>
          <w:rFonts w:ascii="Simplified Arabic" w:eastAsia="Calibri" w:hAnsi="Simplified Arabic" w:cs="Simplified Arabic"/>
          <w:b/>
          <w:sz w:val="28"/>
          <w:szCs w:val="28"/>
          <w:rtl/>
          <w:lang w:bidi="ar-IQ"/>
        </w:rPr>
        <w:t xml:space="preserve"> </w:t>
      </w:r>
      <w:r w:rsidRPr="00012DFA">
        <w:rPr>
          <w:rFonts w:ascii="Simplified Arabic" w:eastAsia="Calibri" w:hAnsi="Simplified Arabic" w:cs="Simplified Arabic"/>
          <w:b/>
          <w:sz w:val="28"/>
          <w:szCs w:val="28"/>
          <w:rtl/>
          <w:lang w:bidi="ar-IQ"/>
        </w:rPr>
        <w:t xml:space="preserve">من إنه : " لا يجوز إثبات </w:t>
      </w:r>
      <w:r w:rsidRPr="00012DFA">
        <w:rPr>
          <w:rFonts w:ascii="Simplified Arabic" w:eastAsia="Calibri" w:hAnsi="Simplified Arabic" w:cs="Simplified Arabic"/>
          <w:b/>
          <w:sz w:val="28"/>
          <w:szCs w:val="28"/>
          <w:rtl/>
          <w:lang w:bidi="ar-IQ"/>
        </w:rPr>
        <w:lastRenderedPageBreak/>
        <w:t>الزوجية بشهادة واحدة وتحليف الزوجة اليمين المتممة لتعلق ذلك بالحل و</w:t>
      </w:r>
      <w:r w:rsidR="0021046D">
        <w:rPr>
          <w:rFonts w:ascii="Simplified Arabic" w:eastAsia="Calibri" w:hAnsi="Simplified Arabic" w:cs="Simplified Arabic"/>
          <w:b/>
          <w:sz w:val="28"/>
          <w:szCs w:val="28"/>
          <w:rtl/>
          <w:lang w:bidi="ar-IQ"/>
        </w:rPr>
        <w:t>الحُرمة</w:t>
      </w:r>
      <w:r w:rsidRPr="00012DFA">
        <w:rPr>
          <w:rFonts w:ascii="Simplified Arabic" w:eastAsia="Calibri" w:hAnsi="Simplified Arabic" w:cs="Simplified Arabic"/>
          <w:b/>
          <w:sz w:val="28"/>
          <w:szCs w:val="28"/>
          <w:rtl/>
          <w:lang w:bidi="ar-IQ"/>
        </w:rPr>
        <w:t xml:space="preserve"> "</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302"/>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rtl/>
          <w:lang w:bidi="ar-IQ"/>
        </w:rPr>
        <w:t xml:space="preserve"> . فقد قضت محكمة التمييز بأنه : " ... ولتعلق موضوع الدعوى بطلب التفريق وهو مسألة غير مالية وتتعلق بالحل و</w:t>
      </w:r>
      <w:r w:rsidR="0021046D">
        <w:rPr>
          <w:rFonts w:ascii="Simplified Arabic" w:eastAsia="Calibri" w:hAnsi="Simplified Arabic" w:cs="Simplified Arabic"/>
          <w:b/>
          <w:sz w:val="28"/>
          <w:szCs w:val="28"/>
          <w:rtl/>
          <w:lang w:bidi="ar-IQ"/>
        </w:rPr>
        <w:t>الحُرمة</w:t>
      </w:r>
      <w:r w:rsidRPr="00012DFA">
        <w:rPr>
          <w:rFonts w:ascii="Simplified Arabic" w:eastAsia="Calibri" w:hAnsi="Simplified Arabic" w:cs="Simplified Arabic"/>
          <w:b/>
          <w:sz w:val="28"/>
          <w:szCs w:val="28"/>
          <w:rtl/>
          <w:lang w:bidi="ar-IQ"/>
        </w:rPr>
        <w:t xml:space="preserve"> لا يصح معها اصدار الحكم غيابياً معلقاً على </w:t>
      </w:r>
      <w:proofErr w:type="spellStart"/>
      <w:r w:rsidRPr="00012DFA">
        <w:rPr>
          <w:rFonts w:ascii="Simplified Arabic" w:eastAsia="Calibri" w:hAnsi="Simplified Arabic" w:cs="Simplified Arabic"/>
          <w:b/>
          <w:sz w:val="28"/>
          <w:szCs w:val="28"/>
          <w:rtl/>
          <w:lang w:bidi="ar-IQ"/>
        </w:rPr>
        <w:t>النكول</w:t>
      </w:r>
      <w:proofErr w:type="spellEnd"/>
      <w:r w:rsidRPr="00012DFA">
        <w:rPr>
          <w:rFonts w:ascii="Simplified Arabic" w:eastAsia="Calibri" w:hAnsi="Simplified Arabic" w:cs="Simplified Arabic"/>
          <w:b/>
          <w:sz w:val="28"/>
          <w:szCs w:val="28"/>
          <w:rtl/>
          <w:lang w:bidi="ar-IQ"/>
        </w:rPr>
        <w:t xml:space="preserve"> عن اليمين عند الاعتراض ... "</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303"/>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rtl/>
          <w:lang w:bidi="ar-IQ"/>
        </w:rPr>
        <w:t xml:space="preserve"> . </w:t>
      </w:r>
    </w:p>
    <w:p w:rsidR="00185D6C" w:rsidRPr="00012DFA" w:rsidRDefault="00185D6C" w:rsidP="007F12A9">
      <w:pPr>
        <w:spacing w:before="120" w:after="240" w:line="288" w:lineRule="auto"/>
        <w:ind w:firstLine="720"/>
        <w:jc w:val="both"/>
        <w:rPr>
          <w:rFonts w:ascii="Simplified Arabic" w:eastAsia="Calibri" w:hAnsi="Simplified Arabic" w:cs="Simplified Arabic"/>
          <w:b/>
          <w:sz w:val="28"/>
          <w:szCs w:val="28"/>
          <w:rtl/>
          <w:lang w:bidi="ar-IQ"/>
        </w:rPr>
      </w:pPr>
      <w:r w:rsidRPr="00012DFA">
        <w:rPr>
          <w:rFonts w:ascii="Simplified Arabic" w:eastAsia="Calibri" w:hAnsi="Simplified Arabic" w:cs="Simplified Arabic"/>
          <w:b/>
          <w:sz w:val="28"/>
          <w:szCs w:val="28"/>
          <w:rtl/>
          <w:lang w:bidi="ar-IQ"/>
        </w:rPr>
        <w:t>وبالرغم من أن القواعد العامة الواردة في قانون الإثبات تقضي بعدم جواز تجديد ا</w:t>
      </w:r>
      <w:r w:rsidR="00470B9A" w:rsidRPr="00012DFA">
        <w:rPr>
          <w:rFonts w:ascii="Simplified Arabic" w:eastAsia="Calibri" w:hAnsi="Simplified Arabic" w:cs="Simplified Arabic"/>
          <w:b/>
          <w:sz w:val="28"/>
          <w:szCs w:val="28"/>
          <w:rtl/>
          <w:lang w:bidi="ar-IQ"/>
        </w:rPr>
        <w:t>لنزاع في حال صدور حكم ثابت فيه</w:t>
      </w:r>
      <w:r w:rsidRPr="00012DFA">
        <w:rPr>
          <w:rFonts w:ascii="Simplified Arabic" w:eastAsia="Calibri" w:hAnsi="Simplified Arabic" w:cs="Simplified Arabic"/>
          <w:b/>
          <w:sz w:val="28"/>
          <w:szCs w:val="28"/>
          <w:rtl/>
          <w:lang w:bidi="ar-IQ"/>
        </w:rPr>
        <w:t xml:space="preserve"> كوسيلة لل</w:t>
      </w:r>
      <w:r w:rsidR="00470B9A" w:rsidRPr="00012DFA">
        <w:rPr>
          <w:rFonts w:ascii="Simplified Arabic" w:eastAsia="Calibri" w:hAnsi="Simplified Arabic" w:cs="Simplified Arabic"/>
          <w:b/>
          <w:sz w:val="28"/>
          <w:szCs w:val="28"/>
          <w:rtl/>
          <w:lang w:bidi="ar-IQ"/>
        </w:rPr>
        <w:t>حد من تجدد الخصومات</w:t>
      </w:r>
      <w:r w:rsidRPr="00012DFA">
        <w:rPr>
          <w:rFonts w:ascii="Simplified Arabic" w:eastAsia="Calibri" w:hAnsi="Simplified Arabic" w:cs="Simplified Arabic"/>
          <w:b/>
          <w:sz w:val="28"/>
          <w:szCs w:val="28"/>
          <w:rtl/>
          <w:lang w:bidi="ar-IQ"/>
        </w:rPr>
        <w:t xml:space="preserve"> ومن صدور أحكام قضائية متناقضة</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304"/>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rtl/>
          <w:lang w:bidi="ar-IQ"/>
        </w:rPr>
        <w:t xml:space="preserve"> ، إلا أن الأمر يختلف في الدعاوى الشرعية المتعلقة بالحل و</w:t>
      </w:r>
      <w:r w:rsidR="0021046D">
        <w:rPr>
          <w:rFonts w:ascii="Simplified Arabic" w:eastAsia="Calibri" w:hAnsi="Simplified Arabic" w:cs="Simplified Arabic"/>
          <w:b/>
          <w:sz w:val="28"/>
          <w:szCs w:val="28"/>
          <w:rtl/>
          <w:lang w:bidi="ar-IQ"/>
        </w:rPr>
        <w:t>الحُرمة</w:t>
      </w:r>
      <w:r w:rsidRPr="00012DFA">
        <w:rPr>
          <w:rFonts w:ascii="Simplified Arabic" w:eastAsia="Calibri" w:hAnsi="Simplified Arabic" w:cs="Simplified Arabic"/>
          <w:b/>
          <w:sz w:val="28"/>
          <w:szCs w:val="28"/>
          <w:rtl/>
          <w:lang w:bidi="ar-IQ"/>
        </w:rPr>
        <w:t xml:space="preserve"> ، </w:t>
      </w:r>
      <w:r w:rsidRPr="00012DFA">
        <w:rPr>
          <w:rFonts w:ascii="Calibri" w:eastAsia="Calibri" w:hAnsi="Calibri" w:cs="Simplified Arabic"/>
          <w:b/>
          <w:sz w:val="28"/>
          <w:szCs w:val="28"/>
          <w:rtl/>
          <w:lang w:bidi="ar-IQ"/>
        </w:rPr>
        <w:t>حيث</w:t>
      </w:r>
      <w:r w:rsidRPr="00012DFA">
        <w:rPr>
          <w:rFonts w:ascii="Simplified Arabic" w:eastAsia="Calibri" w:hAnsi="Simplified Arabic" w:cs="Simplified Arabic"/>
          <w:b/>
          <w:sz w:val="28"/>
          <w:szCs w:val="28"/>
          <w:rtl/>
          <w:lang w:bidi="ar-IQ"/>
        </w:rPr>
        <w:t xml:space="preserve"> يمكن إعادة النزاع بشأنها مراراً وتكراراً ، فإذا أقامت الزوجة دعوى تفريق للخلاف وردت تلك الدعوى </w:t>
      </w:r>
      <w:r w:rsidR="00470B9A" w:rsidRPr="00012DFA">
        <w:rPr>
          <w:rFonts w:ascii="Simplified Arabic" w:eastAsia="Calibri" w:hAnsi="Simplified Arabic" w:cs="Simplified Arabic"/>
          <w:b/>
          <w:sz w:val="28"/>
          <w:szCs w:val="28"/>
          <w:rtl/>
          <w:lang w:bidi="ar-IQ"/>
        </w:rPr>
        <w:t>بحكم اكتسب درجة البتات</w:t>
      </w:r>
      <w:r w:rsidRPr="00012DFA">
        <w:rPr>
          <w:rFonts w:ascii="Simplified Arabic" w:eastAsia="Calibri" w:hAnsi="Simplified Arabic" w:cs="Simplified Arabic"/>
          <w:b/>
          <w:sz w:val="28"/>
          <w:szCs w:val="28"/>
          <w:rtl/>
          <w:lang w:bidi="ar-IQ"/>
        </w:rPr>
        <w:t xml:space="preserve"> فأن ذلك لا يمنع الزوجة من إقامتها مرة أخرى</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305"/>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rtl/>
          <w:lang w:bidi="ar-IQ"/>
        </w:rPr>
        <w:t xml:space="preserve"> ، وقد جاء بقرار لمحكمة التمييز الاتحادية</w:t>
      </w:r>
      <w:r w:rsidR="00FC5432">
        <w:rPr>
          <w:rFonts w:ascii="Simplified Arabic" w:eastAsia="Calibri" w:hAnsi="Simplified Arabic" w:cs="Simplified Arabic"/>
          <w:b/>
          <w:sz w:val="28"/>
          <w:szCs w:val="28"/>
          <w:rtl/>
          <w:lang w:bidi="ar-IQ"/>
        </w:rPr>
        <w:t xml:space="preserve"> </w:t>
      </w:r>
      <w:r w:rsidRPr="00012DFA">
        <w:rPr>
          <w:rFonts w:ascii="Simplified Arabic" w:eastAsia="Calibri" w:hAnsi="Simplified Arabic" w:cs="Simplified Arabic"/>
          <w:b/>
          <w:sz w:val="28"/>
          <w:szCs w:val="28"/>
          <w:rtl/>
          <w:lang w:bidi="ar-IQ"/>
        </w:rPr>
        <w:t>: " إنّ الدعوى الشرعية ذات طبيعة خاصة ولا تطبق الأحكام الواردة في قانون المرافعات</w:t>
      </w:r>
      <w:r w:rsidR="00582B62">
        <w:rPr>
          <w:rFonts w:ascii="Simplified Arabic" w:eastAsia="Calibri" w:hAnsi="Simplified Arabic" w:cs="Simplified Arabic"/>
          <w:b/>
          <w:sz w:val="28"/>
          <w:szCs w:val="28"/>
          <w:rtl/>
          <w:lang w:bidi="ar-IQ"/>
        </w:rPr>
        <w:t xml:space="preserve"> المدنية ومنها ( حجية الأحكام )...</w:t>
      </w:r>
      <w:r w:rsidRPr="00012DFA">
        <w:rPr>
          <w:rFonts w:ascii="Simplified Arabic" w:eastAsia="Calibri" w:hAnsi="Simplified Arabic" w:cs="Simplified Arabic"/>
          <w:b/>
          <w:sz w:val="28"/>
          <w:szCs w:val="28"/>
          <w:rtl/>
          <w:lang w:bidi="ar-IQ"/>
        </w:rPr>
        <w:t>"</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306"/>
      </w:r>
      <w:r w:rsidRPr="00012DFA">
        <w:rPr>
          <w:rFonts w:ascii="Simplified Arabic" w:eastAsia="Calibri" w:hAnsi="Simplified Arabic" w:cs="Simplified Arabic"/>
          <w:b/>
          <w:sz w:val="28"/>
          <w:szCs w:val="28"/>
          <w:vertAlign w:val="superscript"/>
          <w:rtl/>
          <w:lang w:bidi="ar-IQ"/>
        </w:rPr>
        <w:t>)</w:t>
      </w:r>
      <w:r w:rsidR="00357BDD">
        <w:rPr>
          <w:rFonts w:ascii="Simplified Arabic" w:eastAsia="Calibri" w:hAnsi="Simplified Arabic" w:cs="Simplified Arabic" w:hint="cs"/>
          <w:b/>
          <w:sz w:val="28"/>
          <w:szCs w:val="28"/>
          <w:rtl/>
          <w:lang w:bidi="ar-IQ"/>
        </w:rPr>
        <w:t>،</w:t>
      </w:r>
      <w:r w:rsidRPr="00012DFA">
        <w:rPr>
          <w:rFonts w:ascii="Simplified Arabic" w:eastAsia="Calibri" w:hAnsi="Simplified Arabic" w:cs="Simplified Arabic"/>
          <w:b/>
          <w:sz w:val="28"/>
          <w:szCs w:val="28"/>
          <w:rtl/>
          <w:lang w:bidi="ar-IQ"/>
        </w:rPr>
        <w:t xml:space="preserve"> وبطول ذلك يأتي الإقرار بخصوصية لدعاوى</w:t>
      </w:r>
      <w:r w:rsidR="0021046D">
        <w:rPr>
          <w:rFonts w:ascii="Simplified Arabic" w:eastAsia="Calibri" w:hAnsi="Simplified Arabic" w:cs="Simplified Arabic"/>
          <w:b/>
          <w:sz w:val="28"/>
          <w:szCs w:val="28"/>
          <w:rtl/>
          <w:lang w:bidi="ar-IQ"/>
        </w:rPr>
        <w:t xml:space="preserve"> الحِل </w:t>
      </w:r>
      <w:r w:rsidRPr="00012DFA">
        <w:rPr>
          <w:rFonts w:ascii="Simplified Arabic" w:eastAsia="Calibri" w:hAnsi="Simplified Arabic" w:cs="Simplified Arabic"/>
          <w:b/>
          <w:sz w:val="28"/>
          <w:szCs w:val="28"/>
          <w:rtl/>
          <w:lang w:bidi="ar-IQ"/>
        </w:rPr>
        <w:t>و</w:t>
      </w:r>
      <w:r w:rsidR="0021046D">
        <w:rPr>
          <w:rFonts w:ascii="Simplified Arabic" w:eastAsia="Calibri" w:hAnsi="Simplified Arabic" w:cs="Simplified Arabic"/>
          <w:b/>
          <w:sz w:val="28"/>
          <w:szCs w:val="28"/>
          <w:rtl/>
          <w:lang w:bidi="ar-IQ"/>
        </w:rPr>
        <w:t>الحُرمة</w:t>
      </w:r>
      <w:r w:rsidRPr="00012DFA">
        <w:rPr>
          <w:rFonts w:ascii="Simplified Arabic" w:eastAsia="Calibri" w:hAnsi="Simplified Arabic" w:cs="Simplified Arabic"/>
          <w:b/>
          <w:sz w:val="28"/>
          <w:szCs w:val="28"/>
          <w:rtl/>
          <w:lang w:bidi="ar-IQ"/>
        </w:rPr>
        <w:t xml:space="preserve"> . </w:t>
      </w:r>
    </w:p>
    <w:p w:rsidR="00185D6C" w:rsidRDefault="00470B9A" w:rsidP="00470B9A">
      <w:pPr>
        <w:spacing w:before="120" w:after="240" w:line="288" w:lineRule="auto"/>
        <w:ind w:firstLine="720"/>
        <w:jc w:val="both"/>
        <w:rPr>
          <w:rFonts w:ascii="Simplified Arabic" w:eastAsia="Calibri" w:hAnsi="Simplified Arabic" w:cs="Simplified Arabic"/>
          <w:b/>
          <w:sz w:val="28"/>
          <w:szCs w:val="28"/>
          <w:rtl/>
          <w:lang w:bidi="ar-IQ"/>
        </w:rPr>
      </w:pPr>
      <w:r w:rsidRPr="00012DFA">
        <w:rPr>
          <w:rFonts w:ascii="Calibri" w:eastAsia="Calibri" w:hAnsi="Calibri" w:cs="Simplified Arabic" w:hint="cs"/>
          <w:b/>
          <w:sz w:val="28"/>
          <w:szCs w:val="28"/>
          <w:rtl/>
          <w:lang w:bidi="ar-IQ"/>
        </w:rPr>
        <w:lastRenderedPageBreak/>
        <w:t>اضف الى ذلك</w:t>
      </w:r>
      <w:r w:rsidR="00185D6C" w:rsidRPr="00012DFA">
        <w:rPr>
          <w:rFonts w:ascii="Simplified Arabic" w:eastAsia="Calibri" w:hAnsi="Simplified Arabic" w:cs="Simplified Arabic"/>
          <w:b/>
          <w:sz w:val="28"/>
          <w:szCs w:val="28"/>
          <w:rtl/>
          <w:lang w:bidi="ar-IQ"/>
        </w:rPr>
        <w:t>، فإنّ دعاوى</w:t>
      </w:r>
      <w:r w:rsidR="0021046D">
        <w:rPr>
          <w:rFonts w:ascii="Simplified Arabic" w:eastAsia="Calibri" w:hAnsi="Simplified Arabic" w:cs="Simplified Arabic"/>
          <w:b/>
          <w:sz w:val="28"/>
          <w:szCs w:val="28"/>
          <w:rtl/>
          <w:lang w:bidi="ar-IQ"/>
        </w:rPr>
        <w:t xml:space="preserve"> الحِل </w:t>
      </w:r>
      <w:r w:rsidR="00185D6C" w:rsidRPr="00012DFA">
        <w:rPr>
          <w:rFonts w:ascii="Simplified Arabic" w:eastAsia="Calibri" w:hAnsi="Simplified Arabic" w:cs="Simplified Arabic"/>
          <w:b/>
          <w:sz w:val="28"/>
          <w:szCs w:val="28"/>
          <w:rtl/>
          <w:lang w:bidi="ar-IQ"/>
        </w:rPr>
        <w:t>و</w:t>
      </w:r>
      <w:r w:rsidR="0021046D">
        <w:rPr>
          <w:rFonts w:ascii="Simplified Arabic" w:eastAsia="Calibri" w:hAnsi="Simplified Arabic" w:cs="Simplified Arabic"/>
          <w:b/>
          <w:sz w:val="28"/>
          <w:szCs w:val="28"/>
          <w:rtl/>
          <w:lang w:bidi="ar-IQ"/>
        </w:rPr>
        <w:t>الحُرمة</w:t>
      </w:r>
      <w:r w:rsidR="00185D6C" w:rsidRPr="00012DFA">
        <w:rPr>
          <w:rFonts w:ascii="Simplified Arabic" w:eastAsia="Calibri" w:hAnsi="Simplified Arabic" w:cs="Simplified Arabic"/>
          <w:b/>
          <w:sz w:val="28"/>
          <w:szCs w:val="28"/>
          <w:rtl/>
          <w:lang w:bidi="ar-IQ"/>
        </w:rPr>
        <w:t xml:space="preserve"> لا ترضخ في دليل ( الإقرار ) لقاعدته </w:t>
      </w:r>
      <w:r w:rsidRPr="00012DFA">
        <w:rPr>
          <w:rFonts w:ascii="Simplified Arabic" w:eastAsia="Calibri" w:hAnsi="Simplified Arabic" w:cs="Simplified Arabic"/>
          <w:b/>
          <w:sz w:val="28"/>
          <w:szCs w:val="28"/>
          <w:rtl/>
          <w:lang w:bidi="ar-IQ"/>
        </w:rPr>
        <w:t>العامة التي تعده حجة على المقر</w:t>
      </w:r>
      <w:r w:rsidR="00185D6C" w:rsidRPr="00012DFA">
        <w:rPr>
          <w:rFonts w:ascii="Simplified Arabic" w:eastAsia="Calibri" w:hAnsi="Simplified Arabic" w:cs="Simplified Arabic"/>
          <w:b/>
          <w:sz w:val="28"/>
          <w:szCs w:val="28"/>
          <w:rtl/>
          <w:lang w:bidi="ar-IQ"/>
        </w:rPr>
        <w:t xml:space="preserve"> والمسطرة في المادة ( 57 ) من قانون الإثبات ، فواقعة الزواج التي نُظم الإقرار فيها بأحكام المادة ( 11 ) من قان</w:t>
      </w:r>
      <w:r w:rsidRPr="00012DFA">
        <w:rPr>
          <w:rFonts w:ascii="Simplified Arabic" w:eastAsia="Calibri" w:hAnsi="Simplified Arabic" w:cs="Simplified Arabic"/>
          <w:b/>
          <w:sz w:val="28"/>
          <w:szCs w:val="28"/>
          <w:rtl/>
          <w:lang w:bidi="ar-IQ"/>
        </w:rPr>
        <w:t xml:space="preserve">ون الأحوال الشخصية بنصها أنه : </w:t>
      </w:r>
      <w:r w:rsidRPr="00012DFA">
        <w:rPr>
          <w:rFonts w:ascii="Simplified Arabic" w:eastAsia="Calibri" w:hAnsi="Simplified Arabic" w:cs="Simplified Arabic" w:hint="cs"/>
          <w:b/>
          <w:sz w:val="28"/>
          <w:szCs w:val="28"/>
          <w:rtl/>
          <w:lang w:bidi="ar-IQ"/>
        </w:rPr>
        <w:t>(</w:t>
      </w:r>
      <w:r w:rsidR="00185D6C" w:rsidRPr="009674C9">
        <w:rPr>
          <w:rFonts w:ascii="Simplified Arabic" w:eastAsia="Calibri" w:hAnsi="Simplified Arabic" w:cs="Simplified Arabic"/>
          <w:bCs/>
          <w:sz w:val="28"/>
          <w:szCs w:val="28"/>
          <w:rtl/>
          <w:lang w:bidi="ar-IQ"/>
        </w:rPr>
        <w:t xml:space="preserve"> 1 ـ إذا اقر أحد لامرأة أنها زوجته</w:t>
      </w:r>
      <w:r w:rsidRPr="009674C9">
        <w:rPr>
          <w:rFonts w:ascii="Simplified Arabic" w:eastAsia="Calibri" w:hAnsi="Simplified Arabic" w:cs="Simplified Arabic" w:hint="cs"/>
          <w:bCs/>
          <w:sz w:val="28"/>
          <w:szCs w:val="28"/>
          <w:rtl/>
          <w:lang w:bidi="ar-IQ"/>
        </w:rPr>
        <w:t xml:space="preserve">، </w:t>
      </w:r>
      <w:r w:rsidR="00185D6C" w:rsidRPr="009674C9">
        <w:rPr>
          <w:rFonts w:ascii="Simplified Arabic" w:eastAsia="Calibri" w:hAnsi="Simplified Arabic" w:cs="Simplified Arabic"/>
          <w:bCs/>
          <w:sz w:val="28"/>
          <w:szCs w:val="28"/>
          <w:rtl/>
          <w:lang w:bidi="ar-IQ"/>
        </w:rPr>
        <w:t xml:space="preserve">ولم يكن هناك مانع شرعي أو قانوني </w:t>
      </w:r>
      <w:r w:rsidRPr="009674C9">
        <w:rPr>
          <w:rFonts w:ascii="Simplified Arabic" w:eastAsia="Calibri" w:hAnsi="Simplified Arabic" w:cs="Simplified Arabic"/>
          <w:bCs/>
          <w:sz w:val="28"/>
          <w:szCs w:val="28"/>
          <w:rtl/>
          <w:lang w:bidi="ar-IQ"/>
        </w:rPr>
        <w:t xml:space="preserve">وصدقته ثبتت </w:t>
      </w:r>
      <w:proofErr w:type="spellStart"/>
      <w:r w:rsidRPr="009674C9">
        <w:rPr>
          <w:rFonts w:ascii="Simplified Arabic" w:eastAsia="Calibri" w:hAnsi="Simplified Arabic" w:cs="Simplified Arabic"/>
          <w:bCs/>
          <w:sz w:val="28"/>
          <w:szCs w:val="28"/>
          <w:rtl/>
          <w:lang w:bidi="ar-IQ"/>
        </w:rPr>
        <w:t>زوجيتها</w:t>
      </w:r>
      <w:proofErr w:type="spellEnd"/>
      <w:r w:rsidRPr="009674C9">
        <w:rPr>
          <w:rFonts w:ascii="Simplified Arabic" w:eastAsia="Calibri" w:hAnsi="Simplified Arabic" w:cs="Simplified Arabic"/>
          <w:bCs/>
          <w:sz w:val="28"/>
          <w:szCs w:val="28"/>
          <w:rtl/>
          <w:lang w:bidi="ar-IQ"/>
        </w:rPr>
        <w:t xml:space="preserve"> له بإقراره </w:t>
      </w:r>
      <w:r w:rsidRPr="009674C9">
        <w:rPr>
          <w:rFonts w:ascii="Simplified Arabic" w:eastAsia="Calibri" w:hAnsi="Simplified Arabic" w:cs="Simplified Arabic" w:hint="cs"/>
          <w:bCs/>
          <w:sz w:val="28"/>
          <w:szCs w:val="28"/>
          <w:rtl/>
          <w:lang w:bidi="ar-IQ"/>
        </w:rPr>
        <w:t>.</w:t>
      </w:r>
      <w:r w:rsidR="00185D6C" w:rsidRPr="009674C9">
        <w:rPr>
          <w:rFonts w:ascii="Simplified Arabic" w:eastAsia="Calibri" w:hAnsi="Simplified Arabic" w:cs="Simplified Arabic"/>
          <w:bCs/>
          <w:sz w:val="28"/>
          <w:szCs w:val="28"/>
          <w:rtl/>
          <w:lang w:bidi="ar-IQ"/>
        </w:rPr>
        <w:t xml:space="preserve"> 2 ـ إ</w:t>
      </w:r>
      <w:r w:rsidRPr="009674C9">
        <w:rPr>
          <w:rFonts w:ascii="Simplified Arabic" w:eastAsia="Calibri" w:hAnsi="Simplified Arabic" w:cs="Simplified Arabic"/>
          <w:bCs/>
          <w:sz w:val="28"/>
          <w:szCs w:val="28"/>
          <w:rtl/>
          <w:lang w:bidi="ar-IQ"/>
        </w:rPr>
        <w:t>ذا اقرت المرأة أنها تزوجت فلانا وصدقها</w:t>
      </w:r>
      <w:r w:rsidR="00185D6C" w:rsidRPr="009674C9">
        <w:rPr>
          <w:rFonts w:ascii="Simplified Arabic" w:eastAsia="Calibri" w:hAnsi="Simplified Arabic" w:cs="Simplified Arabic"/>
          <w:bCs/>
          <w:sz w:val="28"/>
          <w:szCs w:val="28"/>
          <w:rtl/>
          <w:lang w:bidi="ar-IQ"/>
        </w:rPr>
        <w:t xml:space="preserve"> في حياتها ولم يكن هناك مانع قانوني أو شرعي ثبت الزواج بينهما ، إن ص</w:t>
      </w:r>
      <w:r w:rsidRPr="009674C9">
        <w:rPr>
          <w:rFonts w:ascii="Simplified Arabic" w:eastAsia="Calibri" w:hAnsi="Simplified Arabic" w:cs="Simplified Arabic"/>
          <w:bCs/>
          <w:sz w:val="28"/>
          <w:szCs w:val="28"/>
          <w:rtl/>
          <w:lang w:bidi="ar-IQ"/>
        </w:rPr>
        <w:t>دقها بعد موتها فلا يثبت الزواج</w:t>
      </w:r>
      <w:r w:rsidRPr="00012DFA">
        <w:rPr>
          <w:rFonts w:ascii="Simplified Arabic" w:eastAsia="Calibri" w:hAnsi="Simplified Arabic" w:cs="Simplified Arabic"/>
          <w:b/>
          <w:sz w:val="28"/>
          <w:szCs w:val="28"/>
          <w:rtl/>
          <w:lang w:bidi="ar-IQ"/>
        </w:rPr>
        <w:t xml:space="preserve"> </w:t>
      </w:r>
      <w:r w:rsidRPr="00012DFA">
        <w:rPr>
          <w:rFonts w:ascii="Simplified Arabic" w:eastAsia="Calibri" w:hAnsi="Simplified Arabic" w:cs="Simplified Arabic" w:hint="cs"/>
          <w:b/>
          <w:sz w:val="28"/>
          <w:szCs w:val="28"/>
          <w:rtl/>
          <w:lang w:bidi="ar-IQ"/>
        </w:rPr>
        <w:t>)</w:t>
      </w:r>
      <w:r w:rsidR="00185D6C" w:rsidRPr="00012DFA">
        <w:rPr>
          <w:rFonts w:ascii="Simplified Arabic" w:eastAsia="Calibri" w:hAnsi="Simplified Arabic" w:cs="Simplified Arabic"/>
          <w:b/>
          <w:sz w:val="28"/>
          <w:szCs w:val="28"/>
          <w:rtl/>
          <w:lang w:bidi="ar-IQ"/>
        </w:rPr>
        <w:t xml:space="preserve"> ، فتعلق الزواج بالحل و</w:t>
      </w:r>
      <w:r w:rsidR="0021046D">
        <w:rPr>
          <w:rFonts w:ascii="Simplified Arabic" w:eastAsia="Calibri" w:hAnsi="Simplified Arabic" w:cs="Simplified Arabic"/>
          <w:b/>
          <w:sz w:val="28"/>
          <w:szCs w:val="28"/>
          <w:rtl/>
          <w:lang w:bidi="ar-IQ"/>
        </w:rPr>
        <w:t>الحُرمة</w:t>
      </w:r>
      <w:r w:rsidR="00185D6C" w:rsidRPr="00012DFA">
        <w:rPr>
          <w:rFonts w:ascii="Simplified Arabic" w:eastAsia="Calibri" w:hAnsi="Simplified Arabic" w:cs="Simplified Arabic"/>
          <w:b/>
          <w:sz w:val="28"/>
          <w:szCs w:val="28"/>
          <w:rtl/>
          <w:lang w:bidi="ar-IQ"/>
        </w:rPr>
        <w:t xml:space="preserve"> يو</w:t>
      </w:r>
      <w:r w:rsidRPr="00012DFA">
        <w:rPr>
          <w:rFonts w:ascii="Simplified Arabic" w:eastAsia="Calibri" w:hAnsi="Simplified Arabic" w:cs="Simplified Arabic"/>
          <w:b/>
          <w:sz w:val="28"/>
          <w:szCs w:val="28"/>
          <w:rtl/>
          <w:lang w:bidi="ar-IQ"/>
        </w:rPr>
        <w:t>جب الاستماع إلى البينة الشخصية</w:t>
      </w:r>
      <w:r w:rsidR="00185D6C" w:rsidRPr="00012DFA">
        <w:rPr>
          <w:rFonts w:ascii="Simplified Arabic" w:eastAsia="Calibri" w:hAnsi="Simplified Arabic" w:cs="Simplified Arabic"/>
          <w:b/>
          <w:sz w:val="28"/>
          <w:szCs w:val="28"/>
          <w:rtl/>
          <w:lang w:bidi="ar-IQ"/>
        </w:rPr>
        <w:t xml:space="preserve"> بحيث لا يكفي الإق</w:t>
      </w:r>
      <w:r w:rsidRPr="00012DFA">
        <w:rPr>
          <w:rFonts w:ascii="Simplified Arabic" w:eastAsia="Calibri" w:hAnsi="Simplified Arabic" w:cs="Simplified Arabic"/>
          <w:b/>
          <w:sz w:val="28"/>
          <w:szCs w:val="28"/>
          <w:rtl/>
          <w:lang w:bidi="ar-IQ"/>
        </w:rPr>
        <w:t>رار وحده دليلاً لإثبات الزوجية</w:t>
      </w:r>
      <w:r w:rsidR="00FC5432">
        <w:rPr>
          <w:rFonts w:ascii="Simplified Arabic" w:eastAsia="Calibri" w:hAnsi="Simplified Arabic" w:cs="Simplified Arabic"/>
          <w:b/>
          <w:sz w:val="28"/>
          <w:szCs w:val="28"/>
          <w:rtl/>
          <w:lang w:bidi="ar-IQ"/>
        </w:rPr>
        <w:t xml:space="preserve"> </w:t>
      </w:r>
      <w:r w:rsidR="00185D6C" w:rsidRPr="00012DFA">
        <w:rPr>
          <w:rFonts w:ascii="Simplified Arabic" w:eastAsia="Calibri" w:hAnsi="Simplified Arabic" w:cs="Simplified Arabic"/>
          <w:b/>
          <w:sz w:val="28"/>
          <w:szCs w:val="28"/>
          <w:rtl/>
          <w:lang w:bidi="ar-IQ"/>
        </w:rPr>
        <w:t>ووراء ذلك م</w:t>
      </w:r>
      <w:r w:rsidRPr="00012DFA">
        <w:rPr>
          <w:rFonts w:ascii="Simplified Arabic" w:eastAsia="Calibri" w:hAnsi="Simplified Arabic" w:cs="Simplified Arabic"/>
          <w:b/>
          <w:sz w:val="28"/>
          <w:szCs w:val="28"/>
          <w:rtl/>
          <w:lang w:bidi="ar-IQ"/>
        </w:rPr>
        <w:t>آرب أخرى فضلاً عن إثبات الزواج</w:t>
      </w:r>
      <w:r w:rsidR="00185D6C" w:rsidRPr="00012DFA">
        <w:rPr>
          <w:rFonts w:ascii="Simplified Arabic" w:eastAsia="Calibri" w:hAnsi="Simplified Arabic" w:cs="Simplified Arabic"/>
          <w:b/>
          <w:sz w:val="28"/>
          <w:szCs w:val="28"/>
          <w:rtl/>
          <w:lang w:bidi="ar-IQ"/>
        </w:rPr>
        <w:t xml:space="preserve"> من إثبات حليته بوقو</w:t>
      </w:r>
      <w:r w:rsidRPr="00012DFA">
        <w:rPr>
          <w:rFonts w:ascii="Simplified Arabic" w:eastAsia="Calibri" w:hAnsi="Simplified Arabic" w:cs="Simplified Arabic"/>
          <w:b/>
          <w:sz w:val="28"/>
          <w:szCs w:val="28"/>
          <w:rtl/>
          <w:lang w:bidi="ar-IQ"/>
        </w:rPr>
        <w:t>عه بالصيغة الشرعية المخصوصة له ووقوعه برضا أم باكراه</w:t>
      </w:r>
      <w:r w:rsidR="00185D6C" w:rsidRPr="00012DFA">
        <w:rPr>
          <w:rFonts w:ascii="Simplified Arabic" w:eastAsia="Calibri" w:hAnsi="Simplified Arabic" w:cs="Simplified Arabic"/>
          <w:b/>
          <w:sz w:val="28"/>
          <w:szCs w:val="28"/>
          <w:rtl/>
          <w:lang w:bidi="ar-IQ"/>
        </w:rPr>
        <w:t xml:space="preserve"> وما تعلق به من حقوق ؛ كالمهر معجله ومؤجله ، وتلك أ</w:t>
      </w:r>
      <w:r w:rsidRPr="00012DFA">
        <w:rPr>
          <w:rFonts w:ascii="Simplified Arabic" w:eastAsia="Calibri" w:hAnsi="Simplified Arabic" w:cs="Simplified Arabic"/>
          <w:b/>
          <w:sz w:val="28"/>
          <w:szCs w:val="28"/>
          <w:rtl/>
          <w:lang w:bidi="ar-IQ"/>
        </w:rPr>
        <w:t>مور قد لا يُقر بها</w:t>
      </w:r>
      <w:r w:rsidR="00185D6C" w:rsidRPr="00012DFA">
        <w:rPr>
          <w:rFonts w:ascii="Simplified Arabic" w:eastAsia="Calibri" w:hAnsi="Simplified Arabic" w:cs="Simplified Arabic"/>
          <w:b/>
          <w:sz w:val="28"/>
          <w:szCs w:val="28"/>
          <w:rtl/>
          <w:lang w:bidi="ar-IQ"/>
        </w:rPr>
        <w:t xml:space="preserve"> ولا يفصح أحد الزوجين صراحة عنها لسبب أو لآخر</w:t>
      </w:r>
      <w:r w:rsidR="00185D6C" w:rsidRPr="00012DFA">
        <w:rPr>
          <w:rFonts w:ascii="Simplified Arabic" w:eastAsia="Calibri" w:hAnsi="Simplified Arabic" w:cs="Simplified Arabic"/>
          <w:b/>
          <w:sz w:val="28"/>
          <w:szCs w:val="28"/>
          <w:vertAlign w:val="superscript"/>
          <w:rtl/>
          <w:lang w:bidi="ar-IQ"/>
        </w:rPr>
        <w:t>(</w:t>
      </w:r>
      <w:r w:rsidR="00185D6C" w:rsidRPr="00012DFA">
        <w:rPr>
          <w:rFonts w:ascii="Simplified Arabic" w:eastAsia="Calibri" w:hAnsi="Simplified Arabic" w:cs="Simplified Arabic"/>
          <w:b/>
          <w:sz w:val="28"/>
          <w:szCs w:val="28"/>
          <w:vertAlign w:val="superscript"/>
          <w:rtl/>
          <w:lang w:bidi="ar-IQ"/>
        </w:rPr>
        <w:footnoteReference w:id="307"/>
      </w:r>
      <w:r w:rsidR="00185D6C" w:rsidRPr="00012DFA">
        <w:rPr>
          <w:rFonts w:ascii="Simplified Arabic" w:eastAsia="Calibri" w:hAnsi="Simplified Arabic" w:cs="Simplified Arabic"/>
          <w:b/>
          <w:sz w:val="28"/>
          <w:szCs w:val="28"/>
          <w:vertAlign w:val="superscript"/>
          <w:rtl/>
          <w:lang w:bidi="ar-IQ"/>
        </w:rPr>
        <w:t>)</w:t>
      </w:r>
      <w:r w:rsidR="00185D6C" w:rsidRPr="00012DFA">
        <w:rPr>
          <w:rFonts w:ascii="Simplified Arabic" w:eastAsia="Calibri" w:hAnsi="Simplified Arabic" w:cs="Simplified Arabic"/>
          <w:b/>
          <w:sz w:val="28"/>
          <w:szCs w:val="28"/>
          <w:rtl/>
          <w:lang w:bidi="ar-IQ"/>
        </w:rPr>
        <w:t>، وتأكيداً لذلك فقد نقضت محكمة التمييز الاتحادية قرار تصديق زواج كان بناء على إقرار المدعى عليه فقط ، دون الاستماع إلى البينة الشخصية مقررةً إنه : " ... كان على محكمة الموضوع تكليف المدعية بإحضار بينة شخصية والاستماع لأقوالهم بصدد واقعة زواج المدعية من المدعى عليه ... "</w:t>
      </w:r>
      <w:r w:rsidR="00185D6C" w:rsidRPr="00012DFA">
        <w:rPr>
          <w:rFonts w:ascii="Simplified Arabic" w:eastAsia="Calibri" w:hAnsi="Simplified Arabic" w:cs="Simplified Arabic"/>
          <w:b/>
          <w:sz w:val="28"/>
          <w:szCs w:val="28"/>
          <w:vertAlign w:val="superscript"/>
          <w:rtl/>
          <w:lang w:bidi="ar-IQ"/>
        </w:rPr>
        <w:t>(</w:t>
      </w:r>
      <w:r w:rsidR="00185D6C" w:rsidRPr="00012DFA">
        <w:rPr>
          <w:rFonts w:ascii="Simplified Arabic" w:eastAsia="Calibri" w:hAnsi="Simplified Arabic" w:cs="Simplified Arabic"/>
          <w:b/>
          <w:sz w:val="28"/>
          <w:szCs w:val="28"/>
          <w:vertAlign w:val="superscript"/>
          <w:rtl/>
          <w:lang w:bidi="ar-IQ"/>
        </w:rPr>
        <w:footnoteReference w:id="308"/>
      </w:r>
      <w:r w:rsidR="00185D6C" w:rsidRPr="00012DFA">
        <w:rPr>
          <w:rFonts w:ascii="Simplified Arabic" w:eastAsia="Calibri" w:hAnsi="Simplified Arabic" w:cs="Simplified Arabic"/>
          <w:b/>
          <w:sz w:val="28"/>
          <w:szCs w:val="28"/>
          <w:vertAlign w:val="superscript"/>
          <w:rtl/>
          <w:lang w:bidi="ar-IQ"/>
        </w:rPr>
        <w:t>)</w:t>
      </w:r>
      <w:r w:rsidR="00185D6C" w:rsidRPr="00012DFA">
        <w:rPr>
          <w:rFonts w:ascii="Simplified Arabic" w:eastAsia="Calibri" w:hAnsi="Simplified Arabic" w:cs="Simplified Arabic"/>
          <w:b/>
          <w:sz w:val="28"/>
          <w:szCs w:val="28"/>
          <w:rtl/>
          <w:lang w:bidi="ar-IQ"/>
        </w:rPr>
        <w:t xml:space="preserve"> ، وكذلك فعلت في إثبات النسب ، بقولها : " ... إنّ الإقرار وحده لا يكفي لإجابة دعوى المدعيان إذ الواجب تكليفهما بالبينة الشخصية والاستعانة بالوسائل الفنية إن ارتأت المحكمة السير في الدعوى ... "</w:t>
      </w:r>
      <w:r w:rsidR="00185D6C" w:rsidRPr="00012DFA">
        <w:rPr>
          <w:rFonts w:ascii="Simplified Arabic" w:eastAsia="Calibri" w:hAnsi="Simplified Arabic" w:cs="Simplified Arabic"/>
          <w:b/>
          <w:sz w:val="28"/>
          <w:szCs w:val="28"/>
          <w:vertAlign w:val="superscript"/>
          <w:rtl/>
          <w:lang w:bidi="ar-IQ"/>
        </w:rPr>
        <w:t>(</w:t>
      </w:r>
      <w:r w:rsidR="00185D6C" w:rsidRPr="00012DFA">
        <w:rPr>
          <w:rFonts w:ascii="Simplified Arabic" w:eastAsia="Calibri" w:hAnsi="Simplified Arabic" w:cs="Simplified Arabic"/>
          <w:b/>
          <w:sz w:val="28"/>
          <w:szCs w:val="28"/>
          <w:vertAlign w:val="superscript"/>
          <w:rtl/>
          <w:lang w:bidi="ar-IQ"/>
        </w:rPr>
        <w:footnoteReference w:id="309"/>
      </w:r>
      <w:r w:rsidR="00185D6C" w:rsidRPr="00012DFA">
        <w:rPr>
          <w:rFonts w:ascii="Simplified Arabic" w:eastAsia="Calibri" w:hAnsi="Simplified Arabic" w:cs="Simplified Arabic"/>
          <w:b/>
          <w:sz w:val="28"/>
          <w:szCs w:val="28"/>
          <w:vertAlign w:val="superscript"/>
          <w:rtl/>
          <w:lang w:bidi="ar-IQ"/>
        </w:rPr>
        <w:t>)</w:t>
      </w:r>
      <w:r w:rsidR="00185D6C" w:rsidRPr="00012DFA">
        <w:rPr>
          <w:rFonts w:ascii="Simplified Arabic" w:eastAsia="Calibri" w:hAnsi="Simplified Arabic" w:cs="Simplified Arabic"/>
          <w:b/>
          <w:sz w:val="28"/>
          <w:szCs w:val="28"/>
          <w:rtl/>
          <w:lang w:bidi="ar-IQ"/>
        </w:rPr>
        <w:t xml:space="preserve"> . </w:t>
      </w:r>
    </w:p>
    <w:p w:rsidR="00587401" w:rsidRDefault="00587401" w:rsidP="00470B9A">
      <w:pPr>
        <w:spacing w:before="120" w:after="240" w:line="288" w:lineRule="auto"/>
        <w:ind w:firstLine="720"/>
        <w:jc w:val="both"/>
        <w:rPr>
          <w:rFonts w:ascii="Simplified Arabic" w:eastAsia="Calibri" w:hAnsi="Simplified Arabic" w:cs="Simplified Arabic"/>
          <w:b/>
          <w:sz w:val="28"/>
          <w:szCs w:val="28"/>
          <w:rtl/>
          <w:lang w:bidi="ar-IQ"/>
        </w:rPr>
      </w:pPr>
    </w:p>
    <w:p w:rsidR="00587401" w:rsidRPr="00012DFA" w:rsidRDefault="00587401" w:rsidP="00470B9A">
      <w:pPr>
        <w:spacing w:before="120" w:after="240" w:line="288" w:lineRule="auto"/>
        <w:ind w:firstLine="720"/>
        <w:jc w:val="both"/>
        <w:rPr>
          <w:rFonts w:ascii="Simplified Arabic" w:eastAsia="Calibri" w:hAnsi="Simplified Arabic" w:cs="Simplified Arabic"/>
          <w:b/>
          <w:sz w:val="28"/>
          <w:szCs w:val="28"/>
          <w:rtl/>
          <w:lang w:bidi="ar-IQ"/>
        </w:rPr>
      </w:pPr>
    </w:p>
    <w:p w:rsidR="00185D6C" w:rsidRPr="00012DFA" w:rsidRDefault="008C12AB" w:rsidP="008C12AB">
      <w:pPr>
        <w:spacing w:before="120" w:after="240" w:line="288" w:lineRule="auto"/>
        <w:jc w:val="center"/>
        <w:rPr>
          <w:rFonts w:ascii="Calibri" w:eastAsia="Calibri" w:hAnsi="Calibri" w:cs="Simplified Arabic"/>
          <w:bCs/>
          <w:sz w:val="32"/>
          <w:szCs w:val="32"/>
          <w:rtl/>
          <w:lang w:bidi="ar-IQ"/>
        </w:rPr>
      </w:pPr>
      <w:r>
        <w:rPr>
          <w:rFonts w:ascii="Calibri" w:eastAsia="Calibri" w:hAnsi="Calibri" w:cs="Simplified Arabic"/>
          <w:bCs/>
          <w:sz w:val="32"/>
          <w:szCs w:val="32"/>
          <w:rtl/>
          <w:lang w:bidi="ar-IQ"/>
        </w:rPr>
        <w:lastRenderedPageBreak/>
        <w:t>المبحث الثاني</w:t>
      </w:r>
      <w:r>
        <w:rPr>
          <w:rFonts w:ascii="Calibri" w:eastAsia="Calibri" w:hAnsi="Calibri" w:cs="Simplified Arabic"/>
          <w:bCs/>
          <w:sz w:val="32"/>
          <w:szCs w:val="32"/>
          <w:rtl/>
          <w:lang w:bidi="ar-IQ"/>
        </w:rPr>
        <w:br/>
      </w:r>
      <w:r>
        <w:rPr>
          <w:rFonts w:ascii="Calibri" w:eastAsia="Calibri" w:hAnsi="Calibri" w:cs="Simplified Arabic" w:hint="cs"/>
          <w:bCs/>
          <w:sz w:val="32"/>
          <w:szCs w:val="32"/>
          <w:rtl/>
          <w:lang w:bidi="ar-IQ"/>
        </w:rPr>
        <w:t xml:space="preserve">تنظيم </w:t>
      </w:r>
      <w:r w:rsidR="00185D6C" w:rsidRPr="00012DFA">
        <w:rPr>
          <w:rFonts w:ascii="Calibri" w:eastAsia="Calibri" w:hAnsi="Calibri" w:cs="Simplified Arabic"/>
          <w:bCs/>
          <w:sz w:val="32"/>
          <w:szCs w:val="32"/>
          <w:rtl/>
          <w:lang w:bidi="ar-IQ"/>
        </w:rPr>
        <w:t>ال</w:t>
      </w:r>
      <w:r w:rsidR="00185D6C" w:rsidRPr="00012DFA">
        <w:rPr>
          <w:rFonts w:ascii="Calibri" w:eastAsia="Calibri" w:hAnsi="Calibri" w:cs="Simplified Arabic" w:hint="cs"/>
          <w:bCs/>
          <w:sz w:val="32"/>
          <w:szCs w:val="32"/>
          <w:rtl/>
          <w:lang w:bidi="ar-IQ"/>
        </w:rPr>
        <w:t>أ</w:t>
      </w:r>
      <w:r w:rsidR="00185D6C" w:rsidRPr="00012DFA">
        <w:rPr>
          <w:rFonts w:ascii="Calibri" w:eastAsia="Calibri" w:hAnsi="Calibri" w:cs="Simplified Arabic"/>
          <w:bCs/>
          <w:sz w:val="32"/>
          <w:szCs w:val="32"/>
          <w:rtl/>
          <w:lang w:bidi="ar-IQ"/>
        </w:rPr>
        <w:t>حكام القضائية الصادرة في دعاوى</w:t>
      </w:r>
      <w:r w:rsidR="0021046D">
        <w:rPr>
          <w:rFonts w:ascii="Calibri" w:eastAsia="Calibri" w:hAnsi="Calibri" w:cs="Simplified Arabic"/>
          <w:bCs/>
          <w:sz w:val="32"/>
          <w:szCs w:val="32"/>
          <w:rtl/>
          <w:lang w:bidi="ar-IQ"/>
        </w:rPr>
        <w:t xml:space="preserve"> الحِل </w:t>
      </w:r>
      <w:r w:rsidR="00185D6C" w:rsidRPr="00012DFA">
        <w:rPr>
          <w:rFonts w:ascii="Calibri" w:eastAsia="Calibri" w:hAnsi="Calibri" w:cs="Simplified Arabic"/>
          <w:bCs/>
          <w:sz w:val="32"/>
          <w:szCs w:val="32"/>
          <w:rtl/>
          <w:lang w:bidi="ar-IQ"/>
        </w:rPr>
        <w:t>و</w:t>
      </w:r>
      <w:r w:rsidR="0021046D">
        <w:rPr>
          <w:rFonts w:ascii="Calibri" w:eastAsia="Calibri" w:hAnsi="Calibri" w:cs="Simplified Arabic"/>
          <w:bCs/>
          <w:sz w:val="32"/>
          <w:szCs w:val="32"/>
          <w:rtl/>
          <w:lang w:bidi="ar-IQ"/>
        </w:rPr>
        <w:t>الحُرمة</w:t>
      </w:r>
      <w:r w:rsidR="00185D6C" w:rsidRPr="00012DFA">
        <w:rPr>
          <w:rFonts w:ascii="Calibri" w:eastAsia="Calibri" w:hAnsi="Calibri" w:cs="Simplified Arabic" w:hint="cs"/>
          <w:bCs/>
          <w:sz w:val="32"/>
          <w:szCs w:val="32"/>
          <w:rtl/>
          <w:lang w:bidi="ar-IQ"/>
        </w:rPr>
        <w:t xml:space="preserve"> </w:t>
      </w:r>
    </w:p>
    <w:p w:rsidR="00185D6C" w:rsidRPr="00012DFA" w:rsidRDefault="00185D6C"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hint="cs"/>
          <w:b/>
          <w:sz w:val="28"/>
          <w:szCs w:val="28"/>
          <w:rtl/>
          <w:lang w:bidi="ar-IQ"/>
        </w:rPr>
        <w:t>يقتضي تفريد دعاوى</w:t>
      </w:r>
      <w:r w:rsidR="0021046D">
        <w:rPr>
          <w:rFonts w:ascii="Calibri" w:eastAsia="Calibri" w:hAnsi="Calibri" w:cs="Simplified Arabic" w:hint="cs"/>
          <w:b/>
          <w:sz w:val="28"/>
          <w:szCs w:val="28"/>
          <w:rtl/>
          <w:lang w:bidi="ar-IQ"/>
        </w:rPr>
        <w:t xml:space="preserve"> الحِل </w:t>
      </w:r>
      <w:r w:rsidRPr="00012DFA">
        <w:rPr>
          <w:rFonts w:ascii="Calibri" w:eastAsia="Calibri" w:hAnsi="Calibri" w:cs="Simplified Arabic" w:hint="cs"/>
          <w:b/>
          <w:sz w:val="28"/>
          <w:szCs w:val="28"/>
          <w:rtl/>
          <w:lang w:bidi="ar-IQ"/>
        </w:rPr>
        <w:t>و</w:t>
      </w:r>
      <w:r w:rsidR="0021046D">
        <w:rPr>
          <w:rFonts w:ascii="Calibri" w:eastAsia="Calibri" w:hAnsi="Calibri" w:cs="Simplified Arabic" w:hint="cs"/>
          <w:b/>
          <w:sz w:val="28"/>
          <w:szCs w:val="28"/>
          <w:rtl/>
          <w:lang w:bidi="ar-IQ"/>
        </w:rPr>
        <w:t>الحُرمة</w:t>
      </w:r>
      <w:r w:rsidRPr="00012DFA">
        <w:rPr>
          <w:rFonts w:ascii="Calibri" w:eastAsia="Calibri" w:hAnsi="Calibri" w:cs="Simplified Arabic" w:hint="cs"/>
          <w:b/>
          <w:sz w:val="28"/>
          <w:szCs w:val="28"/>
          <w:rtl/>
          <w:lang w:bidi="ar-IQ"/>
        </w:rPr>
        <w:t xml:space="preserve"> تنظيمها بأحكام </w:t>
      </w:r>
      <w:r w:rsidR="00582B62">
        <w:rPr>
          <w:rFonts w:ascii="Calibri" w:eastAsia="Calibri" w:hAnsi="Calibri" w:cs="Simplified Arabic" w:hint="cs"/>
          <w:b/>
          <w:sz w:val="28"/>
          <w:szCs w:val="28"/>
          <w:rtl/>
          <w:lang w:bidi="ar-IQ"/>
        </w:rPr>
        <w:t>ـ</w:t>
      </w:r>
      <w:r w:rsidRPr="00012DFA">
        <w:rPr>
          <w:rFonts w:ascii="Calibri" w:eastAsia="Calibri" w:hAnsi="Calibri" w:cs="Simplified Arabic" w:hint="cs"/>
          <w:b/>
          <w:sz w:val="28"/>
          <w:szCs w:val="28"/>
          <w:rtl/>
          <w:lang w:bidi="ar-IQ"/>
        </w:rPr>
        <w:t xml:space="preserve"> وكما اقتضى الحال في </w:t>
      </w:r>
      <w:r w:rsidR="00582B62">
        <w:rPr>
          <w:rFonts w:ascii="Calibri" w:eastAsia="Calibri" w:hAnsi="Calibri" w:cs="Simplified Arabic"/>
          <w:b/>
          <w:sz w:val="28"/>
          <w:szCs w:val="28"/>
          <w:rtl/>
          <w:lang w:bidi="ar-IQ"/>
        </w:rPr>
        <w:br/>
      </w:r>
      <w:r w:rsidRPr="00012DFA">
        <w:rPr>
          <w:rFonts w:ascii="Calibri" w:eastAsia="Calibri" w:hAnsi="Calibri" w:cs="Simplified Arabic" w:hint="cs"/>
          <w:b/>
          <w:sz w:val="28"/>
          <w:szCs w:val="28"/>
          <w:rtl/>
          <w:lang w:bidi="ar-IQ"/>
        </w:rPr>
        <w:t xml:space="preserve">نظرها </w:t>
      </w:r>
      <w:r w:rsidR="00582B62">
        <w:rPr>
          <w:rFonts w:ascii="Calibri" w:eastAsia="Calibri" w:hAnsi="Calibri" w:cs="Simplified Arabic" w:hint="cs"/>
          <w:b/>
          <w:sz w:val="28"/>
          <w:szCs w:val="28"/>
          <w:rtl/>
          <w:lang w:bidi="ar-IQ"/>
        </w:rPr>
        <w:t>ـ</w:t>
      </w:r>
      <w:r w:rsidR="00C771ED">
        <w:rPr>
          <w:rFonts w:ascii="Calibri" w:eastAsia="Calibri" w:hAnsi="Calibri" w:cs="Simplified Arabic" w:hint="cs"/>
          <w:b/>
          <w:sz w:val="28"/>
          <w:szCs w:val="28"/>
          <w:rtl/>
          <w:lang w:bidi="ar-IQ"/>
        </w:rPr>
        <w:t xml:space="preserve"> </w:t>
      </w:r>
      <w:r w:rsidRPr="00012DFA">
        <w:rPr>
          <w:rFonts w:ascii="Calibri" w:eastAsia="Calibri" w:hAnsi="Calibri" w:cs="Simplified Arabic" w:hint="cs"/>
          <w:b/>
          <w:sz w:val="28"/>
          <w:szCs w:val="28"/>
          <w:rtl/>
          <w:lang w:bidi="ar-IQ"/>
        </w:rPr>
        <w:t xml:space="preserve">تتعلق بالأحكام القضائية الصادرة بشأنها، اذ ان عموم الاحكام القضائية تناقش من جنبتين الأولى مدى حجيتها ؛ نسبيةً كانت او مطلقة والثانية في الطعن فيها ؛ </w:t>
      </w:r>
      <w:proofErr w:type="spellStart"/>
      <w:r w:rsidRPr="00012DFA">
        <w:rPr>
          <w:rFonts w:ascii="Calibri" w:eastAsia="Calibri" w:hAnsi="Calibri" w:cs="Simplified Arabic" w:hint="cs"/>
          <w:b/>
          <w:sz w:val="28"/>
          <w:szCs w:val="28"/>
          <w:rtl/>
          <w:lang w:bidi="ar-IQ"/>
        </w:rPr>
        <w:t>آلياتاً</w:t>
      </w:r>
      <w:proofErr w:type="spellEnd"/>
      <w:r w:rsidRPr="00012DFA">
        <w:rPr>
          <w:rFonts w:ascii="Calibri" w:eastAsia="Calibri" w:hAnsi="Calibri" w:cs="Simplified Arabic" w:hint="cs"/>
          <w:b/>
          <w:sz w:val="28"/>
          <w:szCs w:val="28"/>
          <w:rtl/>
          <w:lang w:bidi="ar-IQ"/>
        </w:rPr>
        <w:t xml:space="preserve"> ومواعيد وكل تشذ عنه دعاوى</w:t>
      </w:r>
      <w:r w:rsidR="0021046D">
        <w:rPr>
          <w:rFonts w:ascii="Calibri" w:eastAsia="Calibri" w:hAnsi="Calibri" w:cs="Simplified Arabic" w:hint="cs"/>
          <w:b/>
          <w:sz w:val="28"/>
          <w:szCs w:val="28"/>
          <w:rtl/>
          <w:lang w:bidi="ar-IQ"/>
        </w:rPr>
        <w:t xml:space="preserve"> الحِل </w:t>
      </w:r>
      <w:r w:rsidRPr="00012DFA">
        <w:rPr>
          <w:rFonts w:ascii="Calibri" w:eastAsia="Calibri" w:hAnsi="Calibri" w:cs="Simplified Arabic" w:hint="cs"/>
          <w:b/>
          <w:sz w:val="28"/>
          <w:szCs w:val="28"/>
          <w:rtl/>
          <w:lang w:bidi="ar-IQ"/>
        </w:rPr>
        <w:t>و</w:t>
      </w:r>
      <w:r w:rsidR="0021046D">
        <w:rPr>
          <w:rFonts w:ascii="Calibri" w:eastAsia="Calibri" w:hAnsi="Calibri" w:cs="Simplified Arabic" w:hint="cs"/>
          <w:b/>
          <w:sz w:val="28"/>
          <w:szCs w:val="28"/>
          <w:rtl/>
          <w:lang w:bidi="ar-IQ"/>
        </w:rPr>
        <w:t>الحُرمة</w:t>
      </w:r>
      <w:r w:rsidRPr="00012DFA">
        <w:rPr>
          <w:rFonts w:ascii="Calibri" w:eastAsia="Calibri" w:hAnsi="Calibri" w:cs="Simplified Arabic" w:hint="cs"/>
          <w:b/>
          <w:sz w:val="28"/>
          <w:szCs w:val="28"/>
          <w:rtl/>
          <w:lang w:bidi="ar-IQ"/>
        </w:rPr>
        <w:t xml:space="preserve">، اذ خصها القضاء بمجموعة من الاحكام تخرج فيها عن الاطار العام وهو ما سيكون موضوعنا في المطلبين الآتيين : </w:t>
      </w:r>
    </w:p>
    <w:p w:rsidR="00185D6C" w:rsidRPr="00012DFA" w:rsidRDefault="008C12AB" w:rsidP="007F12A9">
      <w:pPr>
        <w:spacing w:before="120" w:after="240" w:line="288" w:lineRule="auto"/>
        <w:jc w:val="center"/>
        <w:rPr>
          <w:rFonts w:ascii="Calibri" w:eastAsia="Calibri" w:hAnsi="Calibri" w:cs="Simplified Arabic"/>
          <w:bCs/>
          <w:sz w:val="32"/>
          <w:szCs w:val="32"/>
          <w:rtl/>
          <w:lang w:bidi="ar-IQ"/>
        </w:rPr>
      </w:pPr>
      <w:r>
        <w:rPr>
          <w:rFonts w:ascii="Calibri" w:eastAsia="Calibri" w:hAnsi="Calibri" w:cs="Simplified Arabic"/>
          <w:bCs/>
          <w:sz w:val="32"/>
          <w:szCs w:val="32"/>
          <w:rtl/>
          <w:lang w:bidi="ar-IQ"/>
        </w:rPr>
        <w:t>المطلب الاول</w:t>
      </w:r>
      <w:r>
        <w:rPr>
          <w:rFonts w:ascii="Calibri" w:eastAsia="Calibri" w:hAnsi="Calibri" w:cs="Simplified Arabic"/>
          <w:bCs/>
          <w:sz w:val="32"/>
          <w:szCs w:val="32"/>
          <w:rtl/>
          <w:lang w:bidi="ar-IQ"/>
        </w:rPr>
        <w:br/>
      </w:r>
      <w:r w:rsidR="00185D6C" w:rsidRPr="00012DFA">
        <w:rPr>
          <w:rFonts w:ascii="Calibri" w:eastAsia="Calibri" w:hAnsi="Calibri" w:cs="Simplified Arabic"/>
          <w:bCs/>
          <w:sz w:val="32"/>
          <w:szCs w:val="32"/>
          <w:rtl/>
          <w:lang w:bidi="ar-IQ"/>
        </w:rPr>
        <w:t xml:space="preserve"> حجية الاحكام القضائية الصادرة في دعاوى</w:t>
      </w:r>
      <w:r w:rsidR="0021046D">
        <w:rPr>
          <w:rFonts w:ascii="Calibri" w:eastAsia="Calibri" w:hAnsi="Calibri" w:cs="Simplified Arabic"/>
          <w:bCs/>
          <w:sz w:val="32"/>
          <w:szCs w:val="32"/>
          <w:rtl/>
          <w:lang w:bidi="ar-IQ"/>
        </w:rPr>
        <w:t xml:space="preserve"> الحِل </w:t>
      </w:r>
      <w:r w:rsidR="00185D6C" w:rsidRPr="00012DFA">
        <w:rPr>
          <w:rFonts w:ascii="Calibri" w:eastAsia="Calibri" w:hAnsi="Calibri" w:cs="Simplified Arabic"/>
          <w:bCs/>
          <w:sz w:val="32"/>
          <w:szCs w:val="32"/>
          <w:rtl/>
          <w:lang w:bidi="ar-IQ"/>
        </w:rPr>
        <w:t>و</w:t>
      </w:r>
      <w:r w:rsidR="0021046D">
        <w:rPr>
          <w:rFonts w:ascii="Calibri" w:eastAsia="Calibri" w:hAnsi="Calibri" w:cs="Simplified Arabic"/>
          <w:bCs/>
          <w:sz w:val="32"/>
          <w:szCs w:val="32"/>
          <w:rtl/>
          <w:lang w:bidi="ar-IQ"/>
        </w:rPr>
        <w:t>الحُرمة</w:t>
      </w:r>
    </w:p>
    <w:p w:rsidR="00185D6C" w:rsidRPr="00012DFA" w:rsidRDefault="00185D6C"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hint="cs"/>
          <w:b/>
          <w:sz w:val="28"/>
          <w:szCs w:val="28"/>
          <w:rtl/>
          <w:lang w:bidi="ar-IQ"/>
        </w:rPr>
        <w:t xml:space="preserve">يعد الحكم القضائي حجة بما </w:t>
      </w:r>
      <w:r w:rsidR="00F73EAA" w:rsidRPr="00012DFA">
        <w:rPr>
          <w:rFonts w:ascii="Calibri" w:eastAsia="Calibri" w:hAnsi="Calibri" w:cs="Simplified Arabic" w:hint="cs"/>
          <w:b/>
          <w:sz w:val="28"/>
          <w:szCs w:val="28"/>
          <w:rtl/>
          <w:lang w:bidi="ar-IQ"/>
        </w:rPr>
        <w:t>فصل فيه كما تقرر القواعد العامة</w:t>
      </w:r>
      <w:r w:rsidRPr="00012DFA">
        <w:rPr>
          <w:rFonts w:ascii="Calibri" w:eastAsia="Calibri" w:hAnsi="Calibri" w:cs="Simplified Arabic" w:hint="cs"/>
          <w:b/>
          <w:sz w:val="28"/>
          <w:szCs w:val="28"/>
          <w:rtl/>
          <w:lang w:bidi="ar-IQ"/>
        </w:rPr>
        <w:t xml:space="preserve"> وحجيته تلك تمنع اعادة النظر في موض</w:t>
      </w:r>
      <w:r w:rsidR="00F73EAA" w:rsidRPr="00012DFA">
        <w:rPr>
          <w:rFonts w:ascii="Calibri" w:eastAsia="Calibri" w:hAnsi="Calibri" w:cs="Simplified Arabic" w:hint="cs"/>
          <w:b/>
          <w:sz w:val="28"/>
          <w:szCs w:val="28"/>
          <w:rtl/>
          <w:lang w:bidi="ar-IQ"/>
        </w:rPr>
        <w:t>وعه بذات السبب وبين ذات الاشخاص</w:t>
      </w:r>
      <w:r w:rsidRPr="00012DFA">
        <w:rPr>
          <w:rFonts w:ascii="Calibri" w:eastAsia="Calibri" w:hAnsi="Calibri" w:cs="Simplified Arabic" w:hint="cs"/>
          <w:b/>
          <w:sz w:val="28"/>
          <w:szCs w:val="28"/>
          <w:rtl/>
          <w:lang w:bidi="ar-IQ"/>
        </w:rPr>
        <w:t xml:space="preserve"> لدواعي كثر منها استقرار معاملات الناس وقطع دوام النزاعات واحترام احكام القضاء ومنع تعارض احكامه، غير ان هذا ما نلحظ له خلافا في الاحكام القضائي</w:t>
      </w:r>
      <w:r w:rsidR="00F73EAA" w:rsidRPr="00012DFA">
        <w:rPr>
          <w:rFonts w:ascii="Calibri" w:eastAsia="Calibri" w:hAnsi="Calibri" w:cs="Simplified Arabic" w:hint="cs"/>
          <w:b/>
          <w:sz w:val="28"/>
          <w:szCs w:val="28"/>
          <w:rtl/>
          <w:lang w:bidi="ar-IQ"/>
        </w:rPr>
        <w:t>ة الصادرة في دعاوى</w:t>
      </w:r>
      <w:r w:rsidR="0021046D">
        <w:rPr>
          <w:rFonts w:ascii="Calibri" w:eastAsia="Calibri" w:hAnsi="Calibri" w:cs="Simplified Arabic" w:hint="cs"/>
          <w:b/>
          <w:sz w:val="28"/>
          <w:szCs w:val="28"/>
          <w:rtl/>
          <w:lang w:bidi="ar-IQ"/>
        </w:rPr>
        <w:t xml:space="preserve"> الحِل </w:t>
      </w:r>
      <w:r w:rsidR="00F73EAA" w:rsidRPr="00012DFA">
        <w:rPr>
          <w:rFonts w:ascii="Calibri" w:eastAsia="Calibri" w:hAnsi="Calibri" w:cs="Simplified Arabic" w:hint="cs"/>
          <w:b/>
          <w:sz w:val="28"/>
          <w:szCs w:val="28"/>
          <w:rtl/>
          <w:lang w:bidi="ar-IQ"/>
        </w:rPr>
        <w:t>و</w:t>
      </w:r>
      <w:r w:rsidR="0021046D">
        <w:rPr>
          <w:rFonts w:ascii="Calibri" w:eastAsia="Calibri" w:hAnsi="Calibri" w:cs="Simplified Arabic" w:hint="cs"/>
          <w:b/>
          <w:sz w:val="28"/>
          <w:szCs w:val="28"/>
          <w:rtl/>
          <w:lang w:bidi="ar-IQ"/>
        </w:rPr>
        <w:t>الحُرمة</w:t>
      </w:r>
      <w:r w:rsidRPr="00012DFA">
        <w:rPr>
          <w:rFonts w:ascii="Calibri" w:eastAsia="Calibri" w:hAnsi="Calibri" w:cs="Simplified Arabic" w:hint="cs"/>
          <w:b/>
          <w:sz w:val="28"/>
          <w:szCs w:val="28"/>
          <w:rtl/>
          <w:lang w:bidi="ar-IQ"/>
        </w:rPr>
        <w:t xml:space="preserve"> وهو ما استدعانا لنظره عن قرب وباللازم من الاستفاضة وهو ما عمدنا له بالفرعين الآتيين:</w:t>
      </w:r>
    </w:p>
    <w:p w:rsidR="00185D6C" w:rsidRPr="00012DFA" w:rsidRDefault="00185D6C" w:rsidP="00012DFA">
      <w:pPr>
        <w:spacing w:before="120" w:after="240" w:line="288" w:lineRule="auto"/>
        <w:jc w:val="center"/>
        <w:rPr>
          <w:rFonts w:ascii="Calibri" w:eastAsia="Calibri" w:hAnsi="Calibri" w:cs="Simplified Arabic"/>
          <w:bCs/>
          <w:sz w:val="28"/>
          <w:szCs w:val="28"/>
          <w:rtl/>
          <w:lang w:bidi="ar-IQ"/>
        </w:rPr>
      </w:pPr>
      <w:r w:rsidRPr="00012DFA">
        <w:rPr>
          <w:rFonts w:ascii="Calibri" w:eastAsia="Calibri" w:hAnsi="Calibri" w:cs="Simplified Arabic" w:hint="cs"/>
          <w:bCs/>
          <w:sz w:val="28"/>
          <w:szCs w:val="28"/>
          <w:rtl/>
          <w:lang w:bidi="ar-IQ"/>
        </w:rPr>
        <w:t>الفرع ال</w:t>
      </w:r>
      <w:r w:rsidR="00012DFA" w:rsidRPr="00012DFA">
        <w:rPr>
          <w:rFonts w:ascii="Calibri" w:eastAsia="Calibri" w:hAnsi="Calibri" w:cs="Simplified Arabic" w:hint="cs"/>
          <w:bCs/>
          <w:sz w:val="28"/>
          <w:szCs w:val="28"/>
          <w:rtl/>
          <w:lang w:bidi="ar-IQ"/>
        </w:rPr>
        <w:t xml:space="preserve">أول </w:t>
      </w:r>
      <w:r w:rsidR="00012DFA" w:rsidRPr="00012DFA">
        <w:rPr>
          <w:rFonts w:ascii="Calibri" w:eastAsia="Calibri" w:hAnsi="Calibri" w:cs="Simplified Arabic"/>
          <w:bCs/>
          <w:sz w:val="28"/>
          <w:szCs w:val="28"/>
          <w:rtl/>
          <w:lang w:bidi="ar-IQ"/>
        </w:rPr>
        <w:br/>
      </w:r>
      <w:r w:rsidRPr="00012DFA">
        <w:rPr>
          <w:rFonts w:ascii="Calibri" w:eastAsia="Calibri" w:hAnsi="Calibri" w:cs="Simplified Arabic" w:hint="cs"/>
          <w:bCs/>
          <w:sz w:val="28"/>
          <w:szCs w:val="28"/>
          <w:rtl/>
          <w:lang w:bidi="ar-IQ"/>
        </w:rPr>
        <w:t>سبق الفصل في دعاوى</w:t>
      </w:r>
      <w:r w:rsidR="0021046D">
        <w:rPr>
          <w:rFonts w:ascii="Calibri" w:eastAsia="Calibri" w:hAnsi="Calibri" w:cs="Simplified Arabic" w:hint="cs"/>
          <w:bCs/>
          <w:sz w:val="28"/>
          <w:szCs w:val="28"/>
          <w:rtl/>
          <w:lang w:bidi="ar-IQ"/>
        </w:rPr>
        <w:t xml:space="preserve"> الحِل </w:t>
      </w:r>
      <w:r w:rsidRPr="00012DFA">
        <w:rPr>
          <w:rFonts w:ascii="Calibri" w:eastAsia="Calibri" w:hAnsi="Calibri" w:cs="Simplified Arabic" w:hint="cs"/>
          <w:bCs/>
          <w:sz w:val="28"/>
          <w:szCs w:val="28"/>
          <w:rtl/>
          <w:lang w:bidi="ar-IQ"/>
        </w:rPr>
        <w:t>و</w:t>
      </w:r>
      <w:r w:rsidR="0021046D">
        <w:rPr>
          <w:rFonts w:ascii="Calibri" w:eastAsia="Calibri" w:hAnsi="Calibri" w:cs="Simplified Arabic" w:hint="cs"/>
          <w:bCs/>
          <w:sz w:val="28"/>
          <w:szCs w:val="28"/>
          <w:rtl/>
          <w:lang w:bidi="ar-IQ"/>
        </w:rPr>
        <w:t>الحُرمة</w:t>
      </w:r>
    </w:p>
    <w:p w:rsidR="00185D6C" w:rsidRPr="00012DFA" w:rsidRDefault="00185D6C" w:rsidP="007F12A9">
      <w:pPr>
        <w:spacing w:before="120" w:after="240" w:line="288" w:lineRule="auto"/>
        <w:ind w:firstLine="720"/>
        <w:jc w:val="both"/>
        <w:rPr>
          <w:rFonts w:ascii="Calibri" w:eastAsia="Calibri" w:hAnsi="Calibri" w:cs="Simplified Arabic"/>
          <w:b/>
          <w:sz w:val="32"/>
          <w:szCs w:val="32"/>
          <w:rtl/>
          <w:lang w:bidi="ar-IQ"/>
        </w:rPr>
      </w:pPr>
      <w:r w:rsidRPr="00012DFA">
        <w:rPr>
          <w:rFonts w:ascii="Calibri" w:eastAsia="Calibri" w:hAnsi="Calibri" w:cs="Simplified Arabic" w:hint="cs"/>
          <w:b/>
          <w:sz w:val="28"/>
          <w:szCs w:val="28"/>
          <w:rtl/>
          <w:lang w:bidi="ar-IQ"/>
        </w:rPr>
        <w:t>للوقوف على خصوصية الاحكام القضائية الصادرة في دعاوى</w:t>
      </w:r>
      <w:r w:rsidR="0021046D">
        <w:rPr>
          <w:rFonts w:ascii="Calibri" w:eastAsia="Calibri" w:hAnsi="Calibri" w:cs="Simplified Arabic" w:hint="cs"/>
          <w:b/>
          <w:sz w:val="28"/>
          <w:szCs w:val="28"/>
          <w:rtl/>
          <w:lang w:bidi="ar-IQ"/>
        </w:rPr>
        <w:t xml:space="preserve"> الحِل </w:t>
      </w:r>
      <w:r w:rsidRPr="00012DFA">
        <w:rPr>
          <w:rFonts w:ascii="Calibri" w:eastAsia="Calibri" w:hAnsi="Calibri" w:cs="Simplified Arabic" w:hint="cs"/>
          <w:b/>
          <w:sz w:val="28"/>
          <w:szCs w:val="28"/>
          <w:rtl/>
          <w:lang w:bidi="ar-IQ"/>
        </w:rPr>
        <w:t>و</w:t>
      </w:r>
      <w:r w:rsidR="0021046D">
        <w:rPr>
          <w:rFonts w:ascii="Calibri" w:eastAsia="Calibri" w:hAnsi="Calibri" w:cs="Simplified Arabic" w:hint="cs"/>
          <w:b/>
          <w:sz w:val="28"/>
          <w:szCs w:val="28"/>
          <w:rtl/>
          <w:lang w:bidi="ar-IQ"/>
        </w:rPr>
        <w:t>الحُرمة</w:t>
      </w:r>
      <w:r w:rsidRPr="00012DFA">
        <w:rPr>
          <w:rFonts w:ascii="Calibri" w:eastAsia="Calibri" w:hAnsi="Calibri" w:cs="Simplified Arabic" w:hint="cs"/>
          <w:b/>
          <w:sz w:val="28"/>
          <w:szCs w:val="28"/>
          <w:rtl/>
          <w:lang w:bidi="ar-IQ"/>
        </w:rPr>
        <w:t xml:space="preserve"> بشأن مبدأ (سبق الفصل)، لا بد لنا من القاء نظره على احكامه العامة للولوج لأحكامه الخاصة بالدعاوى محل البحث، وهو ما سيتم بالآتي:</w:t>
      </w:r>
    </w:p>
    <w:p w:rsidR="00587401" w:rsidRDefault="00587401" w:rsidP="007F12A9">
      <w:pPr>
        <w:spacing w:before="120" w:after="240" w:line="288" w:lineRule="auto"/>
        <w:rPr>
          <w:rFonts w:ascii="Calibri" w:eastAsia="Calibri" w:hAnsi="Calibri" w:cs="Simplified Arabic"/>
          <w:bCs/>
          <w:sz w:val="28"/>
          <w:szCs w:val="28"/>
          <w:rtl/>
          <w:lang w:bidi="ar-IQ"/>
        </w:rPr>
      </w:pPr>
    </w:p>
    <w:p w:rsidR="00587401" w:rsidRDefault="00587401" w:rsidP="007F12A9">
      <w:pPr>
        <w:spacing w:before="120" w:after="240" w:line="288" w:lineRule="auto"/>
        <w:rPr>
          <w:rFonts w:ascii="Calibri" w:eastAsia="Calibri" w:hAnsi="Calibri" w:cs="Simplified Arabic"/>
          <w:bCs/>
          <w:sz w:val="28"/>
          <w:szCs w:val="28"/>
          <w:rtl/>
          <w:lang w:bidi="ar-IQ"/>
        </w:rPr>
      </w:pPr>
    </w:p>
    <w:p w:rsidR="00185D6C" w:rsidRPr="00012DFA" w:rsidRDefault="00404D33" w:rsidP="007F12A9">
      <w:pPr>
        <w:spacing w:before="120" w:after="240" w:line="288" w:lineRule="auto"/>
        <w:rPr>
          <w:rFonts w:ascii="Calibri" w:eastAsia="Calibri" w:hAnsi="Calibri" w:cs="Simplified Arabic"/>
          <w:bCs/>
          <w:sz w:val="28"/>
          <w:szCs w:val="28"/>
          <w:rtl/>
          <w:lang w:bidi="ar-IQ"/>
        </w:rPr>
      </w:pPr>
      <w:r w:rsidRPr="00012DFA">
        <w:rPr>
          <w:rFonts w:ascii="Calibri" w:eastAsia="Calibri" w:hAnsi="Calibri" w:cs="Simplified Arabic" w:hint="cs"/>
          <w:bCs/>
          <w:sz w:val="28"/>
          <w:szCs w:val="28"/>
          <w:rtl/>
          <w:lang w:bidi="ar-IQ"/>
        </w:rPr>
        <w:lastRenderedPageBreak/>
        <w:t>اولاً ـ</w:t>
      </w:r>
      <w:r w:rsidR="00185D6C" w:rsidRPr="00012DFA">
        <w:rPr>
          <w:rFonts w:ascii="Calibri" w:eastAsia="Calibri" w:hAnsi="Calibri" w:cs="Simplified Arabic" w:hint="cs"/>
          <w:bCs/>
          <w:sz w:val="28"/>
          <w:szCs w:val="28"/>
          <w:rtl/>
          <w:lang w:bidi="ar-IQ"/>
        </w:rPr>
        <w:t xml:space="preserve"> القواعد العامة في سبق الفصل في الدعوى</w:t>
      </w:r>
      <w:r w:rsidRPr="00012DFA">
        <w:rPr>
          <w:rFonts w:ascii="Calibri" w:eastAsia="Calibri" w:hAnsi="Calibri" w:cs="Simplified Arabic" w:hint="cs"/>
          <w:bCs/>
          <w:sz w:val="28"/>
          <w:szCs w:val="28"/>
          <w:rtl/>
          <w:lang w:bidi="ar-IQ"/>
        </w:rPr>
        <w:t xml:space="preserve"> :</w:t>
      </w:r>
      <w:r w:rsidR="00185D6C" w:rsidRPr="00012DFA">
        <w:rPr>
          <w:rFonts w:ascii="Calibri" w:eastAsia="Calibri" w:hAnsi="Calibri" w:cs="Simplified Arabic" w:hint="cs"/>
          <w:bCs/>
          <w:sz w:val="28"/>
          <w:szCs w:val="28"/>
          <w:rtl/>
          <w:lang w:bidi="ar-IQ"/>
        </w:rPr>
        <w:t xml:space="preserve"> </w:t>
      </w:r>
    </w:p>
    <w:p w:rsidR="00185D6C" w:rsidRPr="00012DFA" w:rsidRDefault="00185D6C"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b/>
          <w:sz w:val="28"/>
          <w:szCs w:val="28"/>
          <w:rtl/>
          <w:lang w:bidi="ar-IQ"/>
        </w:rPr>
        <w:t>ان ما سبق عرضه على القضاء وتم الفصل فيه لا يجوز ان يطرح للنقاش مرة أخرى امام نفس المحكمة التي أصدرت الحكم او امام أي محكمة أخرى لتفصل فيه من جديد إلا بالطرق والمواعيد التي حددها القانون</w:t>
      </w:r>
      <w:r w:rsidRPr="00012DFA">
        <w:rPr>
          <w:rFonts w:ascii="Calibri" w:eastAsia="Calibri" w:hAnsi="Calibri" w:cs="Simplified Arabic" w:hint="cs"/>
          <w:b/>
          <w:sz w:val="28"/>
          <w:szCs w:val="28"/>
          <w:rtl/>
          <w:lang w:bidi="ar-IQ"/>
        </w:rPr>
        <w:t>،</w:t>
      </w:r>
      <w:r w:rsidRPr="00012DFA">
        <w:rPr>
          <w:rFonts w:ascii="Calibri" w:eastAsia="Calibri" w:hAnsi="Calibri" w:cs="Simplified Arabic"/>
          <w:b/>
          <w:sz w:val="28"/>
          <w:szCs w:val="28"/>
          <w:rtl/>
          <w:lang w:bidi="ar-IQ"/>
        </w:rPr>
        <w:t xml:space="preserve"> اذ ان عدم</w:t>
      </w:r>
      <w:r w:rsidRPr="00012DFA">
        <w:rPr>
          <w:rFonts w:ascii="Calibri" w:eastAsia="Calibri" w:hAnsi="Calibri" w:cs="Simplified Arabic" w:hint="cs"/>
          <w:b/>
          <w:sz w:val="28"/>
          <w:szCs w:val="28"/>
          <w:rtl/>
          <w:lang w:bidi="ar-IQ"/>
        </w:rPr>
        <w:t xml:space="preserve">ه يؤدي الى </w:t>
      </w:r>
      <w:r w:rsidRPr="00012DFA">
        <w:rPr>
          <w:rFonts w:ascii="Calibri" w:eastAsia="Calibri" w:hAnsi="Calibri" w:cs="Simplified Arabic"/>
          <w:b/>
          <w:sz w:val="28"/>
          <w:szCs w:val="28"/>
          <w:rtl/>
          <w:lang w:bidi="ar-IQ"/>
        </w:rPr>
        <w:t>قبول استمرار الخصومات بين الناس وعدم وقوفها عند حد فتتأبد</w:t>
      </w:r>
      <w:r w:rsidRPr="00012DFA">
        <w:rPr>
          <w:rFonts w:ascii="Calibri" w:eastAsia="Calibri" w:hAnsi="Calibri" w:cs="Simplified Arabic" w:hint="cs"/>
          <w:b/>
          <w:sz w:val="28"/>
          <w:szCs w:val="28"/>
          <w:rtl/>
          <w:lang w:bidi="ar-IQ"/>
        </w:rPr>
        <w:t>،</w:t>
      </w:r>
      <w:r w:rsidRPr="00012DFA">
        <w:rPr>
          <w:rFonts w:ascii="Calibri" w:eastAsia="Calibri" w:hAnsi="Calibri" w:cs="Simplified Arabic"/>
          <w:b/>
          <w:sz w:val="28"/>
          <w:szCs w:val="28"/>
          <w:rtl/>
          <w:lang w:bidi="ar-IQ"/>
        </w:rPr>
        <w:t xml:space="preserve"> الامر الذي يترتب عليه عدم استقرار المراكز القان</w:t>
      </w:r>
      <w:r w:rsidR="00F73EAA" w:rsidRPr="00012DFA">
        <w:rPr>
          <w:rFonts w:ascii="Calibri" w:eastAsia="Calibri" w:hAnsi="Calibri" w:cs="Simplified Arabic"/>
          <w:b/>
          <w:sz w:val="28"/>
          <w:szCs w:val="28"/>
          <w:rtl/>
          <w:lang w:bidi="ar-IQ"/>
        </w:rPr>
        <w:t>ونية وعدم وصول الحقوق لأصحابها</w:t>
      </w:r>
      <w:r w:rsidRPr="00012DFA">
        <w:rPr>
          <w:rFonts w:ascii="Calibri" w:eastAsia="Calibri" w:hAnsi="Calibri" w:cs="Simplified Arabic"/>
          <w:b/>
          <w:sz w:val="28"/>
          <w:szCs w:val="28"/>
          <w:rtl/>
          <w:lang w:bidi="ar-IQ"/>
        </w:rPr>
        <w:t xml:space="preserve"> وبال</w:t>
      </w:r>
      <w:r w:rsidR="00F73EAA" w:rsidRPr="00012DFA">
        <w:rPr>
          <w:rFonts w:ascii="Calibri" w:eastAsia="Calibri" w:hAnsi="Calibri" w:cs="Simplified Arabic"/>
          <w:b/>
          <w:sz w:val="28"/>
          <w:szCs w:val="28"/>
          <w:rtl/>
          <w:lang w:bidi="ar-IQ"/>
        </w:rPr>
        <w:t>تالي تعطيل المعاملات بين الناس فتسود الفوضى في المجتمع</w:t>
      </w:r>
      <w:r w:rsidR="00F73EAA" w:rsidRPr="00012DFA">
        <w:rPr>
          <w:rFonts w:ascii="Calibri" w:eastAsia="Calibri" w:hAnsi="Calibri" w:cs="Simplified Arabic" w:hint="cs"/>
          <w:b/>
          <w:sz w:val="28"/>
          <w:szCs w:val="28"/>
          <w:rtl/>
          <w:lang w:bidi="ar-IQ"/>
        </w:rPr>
        <w:t>،</w:t>
      </w:r>
      <w:r w:rsidRPr="00012DFA">
        <w:rPr>
          <w:rFonts w:ascii="Calibri" w:eastAsia="Calibri" w:hAnsi="Calibri" w:cs="Simplified Arabic"/>
          <w:b/>
          <w:sz w:val="28"/>
          <w:szCs w:val="28"/>
          <w:rtl/>
          <w:lang w:bidi="ar-IQ"/>
        </w:rPr>
        <w:t xml:space="preserve"> لذا كان اسباغ الحجية على الاحكام القضائية ضرورة </w:t>
      </w:r>
      <w:proofErr w:type="spellStart"/>
      <w:r w:rsidRPr="00012DFA">
        <w:rPr>
          <w:rFonts w:ascii="Calibri" w:eastAsia="Calibri" w:hAnsi="Calibri" w:cs="Simplified Arabic"/>
          <w:b/>
          <w:sz w:val="28"/>
          <w:szCs w:val="28"/>
          <w:rtl/>
          <w:lang w:bidi="ar-IQ"/>
        </w:rPr>
        <w:t>تتطلبها</w:t>
      </w:r>
      <w:proofErr w:type="spellEnd"/>
      <w:r w:rsidRPr="00012DFA">
        <w:rPr>
          <w:rFonts w:ascii="Calibri" w:eastAsia="Calibri" w:hAnsi="Calibri" w:cs="Simplified Arabic"/>
          <w:b/>
          <w:sz w:val="28"/>
          <w:szCs w:val="28"/>
          <w:rtl/>
          <w:lang w:bidi="ar-IQ"/>
        </w:rPr>
        <w:t xml:space="preserve"> مصلحتي الفرد والجماعة</w:t>
      </w:r>
      <w:r w:rsidRPr="00012DFA">
        <w:rPr>
          <w:rFonts w:ascii="Calibri" w:eastAsia="Calibri" w:hAnsi="Calibri" w:cs="Simplified Arabic" w:hint="cs"/>
          <w:b/>
          <w:sz w:val="28"/>
          <w:szCs w:val="28"/>
          <w:rtl/>
          <w:lang w:bidi="ar-IQ"/>
        </w:rPr>
        <w:t>،</w:t>
      </w:r>
      <w:r w:rsidRPr="00012DFA">
        <w:rPr>
          <w:rFonts w:ascii="Calibri" w:eastAsia="Calibri" w:hAnsi="Calibri" w:cs="Simplified Arabic"/>
          <w:b/>
          <w:sz w:val="28"/>
          <w:szCs w:val="28"/>
          <w:rtl/>
          <w:lang w:bidi="ar-IQ"/>
        </w:rPr>
        <w:t xml:space="preserve"> فضلاً عن ان السماح </w:t>
      </w:r>
      <w:proofErr w:type="spellStart"/>
      <w:r w:rsidRPr="00012DFA">
        <w:rPr>
          <w:rFonts w:ascii="Calibri" w:eastAsia="Calibri" w:hAnsi="Calibri" w:cs="Simplified Arabic"/>
          <w:b/>
          <w:sz w:val="28"/>
          <w:szCs w:val="28"/>
          <w:rtl/>
          <w:lang w:bidi="ar-IQ"/>
        </w:rPr>
        <w:t>باعادة</w:t>
      </w:r>
      <w:proofErr w:type="spellEnd"/>
      <w:r w:rsidRPr="00012DFA">
        <w:rPr>
          <w:rFonts w:ascii="Calibri" w:eastAsia="Calibri" w:hAnsi="Calibri" w:cs="Simplified Arabic"/>
          <w:b/>
          <w:sz w:val="28"/>
          <w:szCs w:val="28"/>
          <w:rtl/>
          <w:lang w:bidi="ar-IQ"/>
        </w:rPr>
        <w:t xml:space="preserve"> فصل ما تم الفصل فيه يؤدي </w:t>
      </w:r>
      <w:r w:rsidR="00F73EAA" w:rsidRPr="00012DFA">
        <w:rPr>
          <w:rFonts w:ascii="Calibri" w:eastAsia="Calibri" w:hAnsi="Calibri" w:cs="Simplified Arabic"/>
          <w:b/>
          <w:sz w:val="28"/>
          <w:szCs w:val="28"/>
          <w:rtl/>
          <w:lang w:bidi="ar-IQ"/>
        </w:rPr>
        <w:t>لتعرض احكام القضاء للتناقض اولا ومن ثم تضيع هيبة الاحكام</w:t>
      </w:r>
      <w:r w:rsidRPr="00012DFA">
        <w:rPr>
          <w:rFonts w:ascii="Calibri" w:eastAsia="Calibri" w:hAnsi="Calibri" w:cs="Simplified Arabic"/>
          <w:b/>
          <w:sz w:val="28"/>
          <w:szCs w:val="28"/>
          <w:rtl/>
          <w:lang w:bidi="ar-IQ"/>
        </w:rPr>
        <w:t xml:space="preserve"> الامر الذي يخل بكرا</w:t>
      </w:r>
      <w:r w:rsidR="00582B62">
        <w:rPr>
          <w:rFonts w:ascii="Calibri" w:eastAsia="Calibri" w:hAnsi="Calibri" w:cs="Simplified Arabic"/>
          <w:b/>
          <w:sz w:val="28"/>
          <w:szCs w:val="28"/>
          <w:rtl/>
          <w:lang w:bidi="ar-IQ"/>
        </w:rPr>
        <w:t>مة القضاء ويزعزع ثقة الناس فيها</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310"/>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b/>
          <w:sz w:val="28"/>
          <w:szCs w:val="28"/>
          <w:rtl/>
          <w:lang w:bidi="ar-IQ"/>
        </w:rPr>
        <w:t xml:space="preserve"> . </w:t>
      </w:r>
    </w:p>
    <w:p w:rsidR="00185D6C" w:rsidRPr="00012DFA" w:rsidRDefault="00185D6C"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b/>
          <w:sz w:val="28"/>
          <w:szCs w:val="28"/>
          <w:rtl/>
          <w:lang w:bidi="ar-IQ"/>
        </w:rPr>
        <w:t>وتضمن حجية الاحكام احترام ما قضى به الحكم شكلا</w:t>
      </w:r>
      <w:r w:rsidR="00F73EAA" w:rsidRPr="00012DFA">
        <w:rPr>
          <w:rFonts w:ascii="Calibri" w:eastAsia="Calibri" w:hAnsi="Calibri" w:cs="Simplified Arabic"/>
          <w:b/>
          <w:sz w:val="28"/>
          <w:szCs w:val="28"/>
          <w:rtl/>
          <w:lang w:bidi="ar-IQ"/>
        </w:rPr>
        <w:t>ً وموضوعاً من قبل اطراف الدعوى</w:t>
      </w:r>
      <w:r w:rsidRPr="00012DFA">
        <w:rPr>
          <w:rFonts w:ascii="Calibri" w:eastAsia="Calibri" w:hAnsi="Calibri" w:cs="Simplified Arabic"/>
          <w:b/>
          <w:sz w:val="28"/>
          <w:szCs w:val="28"/>
          <w:rtl/>
          <w:lang w:bidi="ar-IQ"/>
        </w:rPr>
        <w:t xml:space="preserve"> ومن قبل المحكمة التي أصدرت الحكم والمحاكم الأخرى الواقعة في نفس درجتها </w:t>
      </w:r>
      <w:r w:rsidRPr="00012DFA">
        <w:rPr>
          <w:rFonts w:ascii="Calibri" w:eastAsia="Calibri" w:hAnsi="Calibri" w:cs="Simplified Arabic" w:hint="cs"/>
          <w:b/>
          <w:sz w:val="28"/>
          <w:szCs w:val="28"/>
          <w:rtl/>
          <w:lang w:bidi="ar-IQ"/>
        </w:rPr>
        <w:t xml:space="preserve">، </w:t>
      </w:r>
      <w:r w:rsidRPr="00012DFA">
        <w:rPr>
          <w:rFonts w:ascii="Calibri" w:eastAsia="Calibri" w:hAnsi="Calibri" w:cs="Simplified Arabic"/>
          <w:b/>
          <w:sz w:val="28"/>
          <w:szCs w:val="28"/>
          <w:rtl/>
          <w:lang w:bidi="ar-IQ"/>
        </w:rPr>
        <w:t>وهو ما يعني عدم المناقشة المستقبلية حول وجود إرادة القانون المجر</w:t>
      </w:r>
      <w:r w:rsidR="0066440E">
        <w:rPr>
          <w:rFonts w:ascii="Calibri" w:eastAsia="Calibri" w:hAnsi="Calibri" w:cs="Simplified Arabic"/>
          <w:b/>
          <w:sz w:val="28"/>
          <w:szCs w:val="28"/>
          <w:rtl/>
          <w:lang w:bidi="ar-IQ"/>
        </w:rPr>
        <w:t>دة عن الحالة التي قضى بها الحكم</w:t>
      </w:r>
      <w:r w:rsidRPr="00012DFA">
        <w:rPr>
          <w:rFonts w:ascii="Calibri" w:eastAsia="Calibri" w:hAnsi="Calibri" w:cs="Simplified Arabic"/>
          <w:b/>
          <w:sz w:val="28"/>
          <w:szCs w:val="28"/>
          <w:rtl/>
          <w:lang w:bidi="ar-IQ"/>
        </w:rPr>
        <w:t>، فاذا ما رفعت دعوى بهذا الوصف وجب ردها لسبق الفصل فيها</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311"/>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b/>
          <w:sz w:val="28"/>
          <w:szCs w:val="28"/>
          <w:rtl/>
          <w:lang w:bidi="ar-IQ"/>
        </w:rPr>
        <w:t xml:space="preserve"> ، وه</w:t>
      </w:r>
      <w:r w:rsidRPr="00012DFA">
        <w:rPr>
          <w:rFonts w:ascii="Calibri" w:eastAsia="Calibri" w:hAnsi="Calibri" w:cs="Simplified Arabic" w:hint="cs"/>
          <w:b/>
          <w:sz w:val="28"/>
          <w:szCs w:val="28"/>
          <w:rtl/>
          <w:lang w:bidi="ar-IQ"/>
        </w:rPr>
        <w:t>ذا</w:t>
      </w:r>
      <w:r w:rsidRPr="00012DFA">
        <w:rPr>
          <w:rFonts w:ascii="Calibri" w:eastAsia="Calibri" w:hAnsi="Calibri" w:cs="Simplified Arabic"/>
          <w:b/>
          <w:sz w:val="28"/>
          <w:szCs w:val="28"/>
          <w:rtl/>
          <w:lang w:bidi="ar-IQ"/>
        </w:rPr>
        <w:t xml:space="preserve"> ما قررته المادة ( 105 ) من ق</w:t>
      </w:r>
      <w:r w:rsidR="00B4539C" w:rsidRPr="00012DFA">
        <w:rPr>
          <w:rFonts w:ascii="Calibri" w:eastAsia="Calibri" w:hAnsi="Calibri" w:cs="Simplified Arabic"/>
          <w:b/>
          <w:sz w:val="28"/>
          <w:szCs w:val="28"/>
          <w:rtl/>
          <w:lang w:bidi="ar-IQ"/>
        </w:rPr>
        <w:t xml:space="preserve">انون الاثبات والتي نصت على انه </w:t>
      </w:r>
      <w:r w:rsidR="00B4539C" w:rsidRPr="009F17E8">
        <w:rPr>
          <w:rFonts w:ascii="Calibri" w:eastAsia="Calibri" w:hAnsi="Calibri" w:cs="Simplified Arabic" w:hint="cs"/>
          <w:bCs/>
          <w:sz w:val="28"/>
          <w:szCs w:val="28"/>
          <w:rtl/>
          <w:lang w:bidi="ar-IQ"/>
        </w:rPr>
        <w:t>(</w:t>
      </w:r>
      <w:r w:rsidRPr="009F17E8">
        <w:rPr>
          <w:rFonts w:ascii="Calibri" w:eastAsia="Calibri" w:hAnsi="Calibri" w:cs="Simplified Arabic"/>
          <w:bCs/>
          <w:sz w:val="28"/>
          <w:szCs w:val="28"/>
          <w:rtl/>
          <w:lang w:bidi="ar-IQ"/>
        </w:rPr>
        <w:t xml:space="preserve"> الاحكام الصادرة من المحاكم العراقية والتي حازت درجة البتات تكون حجة بما فصلت فيه من الحقوق اذا اتحد اطراف الدعوى ولم تتغير صفاتهم وتعل</w:t>
      </w:r>
      <w:r w:rsidR="00B4539C" w:rsidRPr="009F17E8">
        <w:rPr>
          <w:rFonts w:ascii="Calibri" w:eastAsia="Calibri" w:hAnsi="Calibri" w:cs="Simplified Arabic"/>
          <w:bCs/>
          <w:sz w:val="28"/>
          <w:szCs w:val="28"/>
          <w:rtl/>
          <w:lang w:bidi="ar-IQ"/>
        </w:rPr>
        <w:t xml:space="preserve">ق النزاع بذات الحق محلاً وسببا </w:t>
      </w:r>
      <w:r w:rsidR="00B4539C" w:rsidRPr="00012DFA">
        <w:rPr>
          <w:rFonts w:ascii="Calibri" w:eastAsia="Calibri" w:hAnsi="Calibri" w:cs="Simplified Arabic" w:hint="cs"/>
          <w:b/>
          <w:sz w:val="28"/>
          <w:szCs w:val="28"/>
          <w:rtl/>
          <w:lang w:bidi="ar-IQ"/>
        </w:rPr>
        <w:t>)</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312"/>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b/>
          <w:sz w:val="28"/>
          <w:szCs w:val="28"/>
          <w:rtl/>
          <w:lang w:bidi="ar-IQ"/>
        </w:rPr>
        <w:t xml:space="preserve"> . </w:t>
      </w:r>
    </w:p>
    <w:p w:rsidR="00185D6C" w:rsidRPr="00012DFA" w:rsidRDefault="00185D6C" w:rsidP="007066D9">
      <w:pPr>
        <w:spacing w:before="120" w:after="240" w:line="293"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b/>
          <w:sz w:val="28"/>
          <w:szCs w:val="28"/>
          <w:rtl/>
          <w:lang w:bidi="ar-IQ"/>
        </w:rPr>
        <w:lastRenderedPageBreak/>
        <w:t xml:space="preserve">حيث ان مفاد النص انه إذا رفع </w:t>
      </w:r>
      <w:r w:rsidR="00F73EAA" w:rsidRPr="00012DFA">
        <w:rPr>
          <w:rFonts w:ascii="Calibri" w:eastAsia="Calibri" w:hAnsi="Calibri" w:cs="Simplified Arabic"/>
          <w:b/>
          <w:sz w:val="28"/>
          <w:szCs w:val="28"/>
          <w:rtl/>
          <w:lang w:bidi="ar-IQ"/>
        </w:rPr>
        <w:t>احد الخصوم دعوى سبق الفصل فيها</w:t>
      </w:r>
      <w:r w:rsidRPr="00012DFA">
        <w:rPr>
          <w:rFonts w:ascii="Calibri" w:eastAsia="Calibri" w:hAnsi="Calibri" w:cs="Simplified Arabic"/>
          <w:b/>
          <w:sz w:val="28"/>
          <w:szCs w:val="28"/>
          <w:rtl/>
          <w:lang w:bidi="ar-IQ"/>
        </w:rPr>
        <w:t xml:space="preserve"> جاز لخصمه الاخر ان يدفع تلك الدعوى بحجية</w:t>
      </w:r>
      <w:r w:rsidRPr="00012DFA">
        <w:rPr>
          <w:rFonts w:ascii="Calibri" w:eastAsia="Calibri" w:hAnsi="Calibri" w:cs="Simplified Arabic" w:hint="cs"/>
          <w:b/>
          <w:sz w:val="28"/>
          <w:szCs w:val="28"/>
          <w:rtl/>
          <w:lang w:bidi="ar-IQ"/>
        </w:rPr>
        <w:t xml:space="preserve"> ال</w:t>
      </w:r>
      <w:r w:rsidRPr="00012DFA">
        <w:rPr>
          <w:rFonts w:ascii="Calibri" w:eastAsia="Calibri" w:hAnsi="Calibri" w:cs="Simplified Arabic"/>
          <w:b/>
          <w:sz w:val="28"/>
          <w:szCs w:val="28"/>
          <w:rtl/>
          <w:lang w:bidi="ar-IQ"/>
        </w:rPr>
        <w:t>حكم البات بأثبات سبق الفصل فيها ، ولان هذا الدفع من النظام العام جاز ل</w:t>
      </w:r>
      <w:r w:rsidR="00F73EAA" w:rsidRPr="00012DFA">
        <w:rPr>
          <w:rFonts w:ascii="Calibri" w:eastAsia="Calibri" w:hAnsi="Calibri" w:cs="Simplified Arabic"/>
          <w:b/>
          <w:sz w:val="28"/>
          <w:szCs w:val="28"/>
          <w:rtl/>
          <w:lang w:bidi="ar-IQ"/>
        </w:rPr>
        <w:t>لمحكمة ان تثيره من تلقاء نفسها</w:t>
      </w:r>
      <w:r w:rsidRPr="00012DFA">
        <w:rPr>
          <w:rFonts w:ascii="Calibri" w:eastAsia="Calibri" w:hAnsi="Calibri" w:cs="Simplified Arabic"/>
          <w:b/>
          <w:sz w:val="28"/>
          <w:szCs w:val="28"/>
          <w:rtl/>
          <w:lang w:bidi="ar-IQ"/>
        </w:rPr>
        <w:t xml:space="preserve"> وجاز ايراده في جميع مراحل الدعوى ولو كان للمرة الاولى امام محكمة التمييز</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313"/>
      </w:r>
      <w:r w:rsidRPr="00012DFA">
        <w:rPr>
          <w:rFonts w:ascii="Simplified Arabic" w:eastAsia="Calibri" w:hAnsi="Simplified Arabic" w:cs="Simplified Arabic"/>
          <w:b/>
          <w:sz w:val="28"/>
          <w:szCs w:val="28"/>
          <w:vertAlign w:val="superscript"/>
          <w:rtl/>
          <w:lang w:bidi="ar-IQ"/>
        </w:rPr>
        <w:t>)</w:t>
      </w:r>
      <w:r w:rsidR="00A36C3E" w:rsidRPr="00012DFA">
        <w:rPr>
          <w:rFonts w:ascii="Calibri" w:eastAsia="Calibri" w:hAnsi="Calibri" w:cs="Simplified Arabic"/>
          <w:b/>
          <w:sz w:val="28"/>
          <w:szCs w:val="28"/>
          <w:rtl/>
          <w:lang w:bidi="ar-IQ"/>
        </w:rPr>
        <w:t xml:space="preserve"> </w:t>
      </w:r>
      <w:r w:rsidR="00A36C3E" w:rsidRPr="00012DFA">
        <w:rPr>
          <w:rFonts w:ascii="Calibri" w:eastAsia="Calibri" w:hAnsi="Calibri" w:cs="Simplified Arabic" w:hint="cs"/>
          <w:b/>
          <w:sz w:val="28"/>
          <w:szCs w:val="28"/>
          <w:rtl/>
          <w:lang w:bidi="ar-IQ"/>
        </w:rPr>
        <w:t>.</w:t>
      </w:r>
    </w:p>
    <w:p w:rsidR="00185D6C" w:rsidRPr="00012DFA" w:rsidRDefault="00185D6C" w:rsidP="007066D9">
      <w:pPr>
        <w:spacing w:before="120" w:after="240" w:line="293"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b/>
          <w:sz w:val="28"/>
          <w:szCs w:val="28"/>
          <w:rtl/>
          <w:lang w:bidi="ar-IQ"/>
        </w:rPr>
        <w:t xml:space="preserve"> </w:t>
      </w:r>
      <w:r w:rsidR="009633E2">
        <w:rPr>
          <w:rFonts w:ascii="Calibri" w:eastAsia="Calibri" w:hAnsi="Calibri" w:cs="Simplified Arabic" w:hint="cs"/>
          <w:b/>
          <w:sz w:val="28"/>
          <w:szCs w:val="28"/>
          <w:rtl/>
          <w:lang w:bidi="ar-IQ"/>
        </w:rPr>
        <w:t>و</w:t>
      </w:r>
      <w:r w:rsidRPr="00012DFA">
        <w:rPr>
          <w:rFonts w:ascii="Calibri" w:eastAsia="Calibri" w:hAnsi="Calibri" w:cs="Simplified Arabic"/>
          <w:b/>
          <w:sz w:val="28"/>
          <w:szCs w:val="28"/>
          <w:rtl/>
          <w:lang w:bidi="ar-IQ"/>
        </w:rPr>
        <w:t>م</w:t>
      </w:r>
      <w:r w:rsidRPr="00012DFA">
        <w:rPr>
          <w:rFonts w:ascii="Calibri" w:eastAsia="Calibri" w:hAnsi="Calibri" w:cs="Simplified Arabic" w:hint="cs"/>
          <w:b/>
          <w:sz w:val="28"/>
          <w:szCs w:val="28"/>
          <w:rtl/>
          <w:lang w:bidi="ar-IQ"/>
        </w:rPr>
        <w:t>ن كل هذا يظهر</w:t>
      </w:r>
      <w:r w:rsidRPr="00012DFA">
        <w:rPr>
          <w:rFonts w:ascii="Calibri" w:eastAsia="Calibri" w:hAnsi="Calibri" w:cs="Simplified Arabic"/>
          <w:b/>
          <w:sz w:val="28"/>
          <w:szCs w:val="28"/>
          <w:rtl/>
          <w:lang w:bidi="ar-IQ"/>
        </w:rPr>
        <w:t xml:space="preserve"> ان حجية</w:t>
      </w:r>
      <w:r w:rsidR="00F73EAA" w:rsidRPr="00012DFA">
        <w:rPr>
          <w:rFonts w:ascii="Calibri" w:eastAsia="Calibri" w:hAnsi="Calibri" w:cs="Simplified Arabic"/>
          <w:b/>
          <w:sz w:val="28"/>
          <w:szCs w:val="28"/>
          <w:rtl/>
          <w:lang w:bidi="ar-IQ"/>
        </w:rPr>
        <w:t xml:space="preserve"> الحكم هي حجية نسبية غير مطلقة</w:t>
      </w:r>
      <w:r w:rsidRPr="00012DFA">
        <w:rPr>
          <w:rFonts w:ascii="Calibri" w:eastAsia="Calibri" w:hAnsi="Calibri" w:cs="Simplified Arabic"/>
          <w:b/>
          <w:sz w:val="28"/>
          <w:szCs w:val="28"/>
          <w:rtl/>
          <w:lang w:bidi="ar-IQ"/>
        </w:rPr>
        <w:t xml:space="preserve"> فهي لا تسري إلا على اطراف الخصومة الصاد</w:t>
      </w:r>
      <w:r w:rsidR="00F73EAA" w:rsidRPr="00012DFA">
        <w:rPr>
          <w:rFonts w:ascii="Calibri" w:eastAsia="Calibri" w:hAnsi="Calibri" w:cs="Simplified Arabic"/>
          <w:b/>
          <w:sz w:val="28"/>
          <w:szCs w:val="28"/>
          <w:rtl/>
          <w:lang w:bidi="ar-IQ"/>
        </w:rPr>
        <w:t>ر فيها الحكم والممثلين فيه بهم</w:t>
      </w:r>
      <w:r w:rsidRPr="00012DFA">
        <w:rPr>
          <w:rFonts w:ascii="Calibri" w:eastAsia="Calibri" w:hAnsi="Calibri" w:cs="Simplified Arabic"/>
          <w:b/>
          <w:sz w:val="28"/>
          <w:szCs w:val="28"/>
          <w:rtl/>
          <w:lang w:bidi="ar-IQ"/>
        </w:rPr>
        <w:t xml:space="preserve"> ولا يعتبر هذا الحكم حجة على غيرهم ، اعمالاً لقاعدة نسبية اثر الاحكام وهي تمنع من ان يفيد او يضار بحكم لم يكن طرفاً فيه ، اذ ليس من العدل ان تمتد حجية حكم لشخص لم يشا</w:t>
      </w:r>
      <w:r w:rsidR="0066440E">
        <w:rPr>
          <w:rFonts w:ascii="Calibri" w:eastAsia="Calibri" w:hAnsi="Calibri" w:cs="Simplified Arabic"/>
          <w:b/>
          <w:sz w:val="28"/>
          <w:szCs w:val="28"/>
          <w:rtl/>
          <w:lang w:bidi="ar-IQ"/>
        </w:rPr>
        <w:t>رك في انتاجه</w:t>
      </w:r>
      <w:r w:rsidRPr="00012DFA">
        <w:rPr>
          <w:rFonts w:ascii="Calibri" w:eastAsia="Calibri" w:hAnsi="Calibri" w:cs="Simplified Arabic"/>
          <w:b/>
          <w:sz w:val="28"/>
          <w:szCs w:val="28"/>
          <w:rtl/>
          <w:lang w:bidi="ar-IQ"/>
        </w:rPr>
        <w:t xml:space="preserve"> ولم يسمح له ب</w:t>
      </w:r>
      <w:r w:rsidR="00582B62">
        <w:rPr>
          <w:rFonts w:ascii="Calibri" w:eastAsia="Calibri" w:hAnsi="Calibri" w:cs="Simplified Arabic"/>
          <w:b/>
          <w:sz w:val="28"/>
          <w:szCs w:val="28"/>
          <w:rtl/>
          <w:lang w:bidi="ar-IQ"/>
        </w:rPr>
        <w:t>الدفاع عن حقوقه المتعلقة بالحكم</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314"/>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b/>
          <w:sz w:val="28"/>
          <w:szCs w:val="28"/>
          <w:rtl/>
          <w:lang w:bidi="ar-IQ"/>
        </w:rPr>
        <w:t xml:space="preserve"> . </w:t>
      </w:r>
    </w:p>
    <w:p w:rsidR="00185D6C" w:rsidRPr="00012DFA" w:rsidRDefault="00185D6C" w:rsidP="007066D9">
      <w:pPr>
        <w:spacing w:before="120" w:after="240" w:line="293"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b/>
          <w:sz w:val="28"/>
          <w:szCs w:val="28"/>
          <w:rtl/>
          <w:lang w:bidi="ar-IQ"/>
        </w:rPr>
        <w:t>فالأصل في الحقوق هو الخصوصية ، حيث يستأثر به صاحبه</w:t>
      </w:r>
      <w:r w:rsidR="00FC5432">
        <w:rPr>
          <w:rFonts w:ascii="Calibri" w:eastAsia="Calibri" w:hAnsi="Calibri" w:cs="Simplified Arabic"/>
          <w:b/>
          <w:sz w:val="28"/>
          <w:szCs w:val="28"/>
          <w:rtl/>
          <w:lang w:bidi="ar-IQ"/>
        </w:rPr>
        <w:t xml:space="preserve"> </w:t>
      </w:r>
      <w:r w:rsidRPr="00012DFA">
        <w:rPr>
          <w:rFonts w:ascii="Calibri" w:eastAsia="Calibri" w:hAnsi="Calibri" w:cs="Simplified Arabic"/>
          <w:b/>
          <w:sz w:val="28"/>
          <w:szCs w:val="28"/>
          <w:rtl/>
          <w:lang w:bidi="ar-IQ"/>
        </w:rPr>
        <w:t>ليمارس ما يتولد عنه من سلطات ، خصوصية تنسحب على الإجراءات التي تحمى تلك الحقوق</w:t>
      </w:r>
      <w:r w:rsidR="00FC5432">
        <w:rPr>
          <w:rFonts w:ascii="Calibri" w:eastAsia="Calibri" w:hAnsi="Calibri" w:cs="Simplified Arabic"/>
          <w:b/>
          <w:sz w:val="28"/>
          <w:szCs w:val="28"/>
          <w:rtl/>
          <w:lang w:bidi="ar-IQ"/>
        </w:rPr>
        <w:t xml:space="preserve"> </w:t>
      </w:r>
      <w:r w:rsidRPr="00012DFA">
        <w:rPr>
          <w:rFonts w:ascii="Calibri" w:eastAsia="Calibri" w:hAnsi="Calibri" w:cs="Simplified Arabic"/>
          <w:b/>
          <w:sz w:val="28"/>
          <w:szCs w:val="28"/>
          <w:rtl/>
          <w:lang w:bidi="ar-IQ"/>
        </w:rPr>
        <w:t>مما يجعل آثارها –اي الاجراءات- نسبية</w:t>
      </w:r>
      <w:r w:rsidR="00FC5432">
        <w:rPr>
          <w:rFonts w:ascii="Calibri" w:eastAsia="Calibri" w:hAnsi="Calibri" w:cs="Simplified Arabic"/>
          <w:b/>
          <w:sz w:val="28"/>
          <w:szCs w:val="28"/>
          <w:rtl/>
          <w:lang w:bidi="ar-IQ"/>
        </w:rPr>
        <w:t xml:space="preserve"> </w:t>
      </w:r>
      <w:r w:rsidRPr="00012DFA">
        <w:rPr>
          <w:rFonts w:ascii="Calibri" w:eastAsia="Calibri" w:hAnsi="Calibri" w:cs="Simplified Arabic"/>
          <w:b/>
          <w:sz w:val="28"/>
          <w:szCs w:val="28"/>
          <w:rtl/>
          <w:lang w:bidi="ar-IQ"/>
        </w:rPr>
        <w:t>فلا تفيد أو تضر غير الخصوم ، فالدعوى القضائية اثارها قاصرة على المدعي والمدعى عليه في الاصل ، وحيث ان الحكم القضائي عمل اجرائي</w:t>
      </w:r>
      <w:r w:rsidR="00FC5432">
        <w:rPr>
          <w:rFonts w:ascii="Calibri" w:eastAsia="Calibri" w:hAnsi="Calibri" w:cs="Simplified Arabic"/>
          <w:b/>
          <w:sz w:val="28"/>
          <w:szCs w:val="28"/>
          <w:rtl/>
          <w:lang w:bidi="ar-IQ"/>
        </w:rPr>
        <w:t xml:space="preserve"> </w:t>
      </w:r>
      <w:r w:rsidRPr="00012DFA">
        <w:rPr>
          <w:rFonts w:ascii="Calibri" w:eastAsia="Calibri" w:hAnsi="Calibri" w:cs="Simplified Arabic"/>
          <w:b/>
          <w:sz w:val="28"/>
          <w:szCs w:val="28"/>
          <w:rtl/>
          <w:lang w:bidi="ar-IQ"/>
        </w:rPr>
        <w:t>ف</w:t>
      </w:r>
      <w:r w:rsidRPr="00012DFA">
        <w:rPr>
          <w:rFonts w:ascii="Calibri" w:eastAsia="Calibri" w:hAnsi="Calibri" w:cs="Simplified Arabic" w:hint="cs"/>
          <w:b/>
          <w:sz w:val="28"/>
          <w:szCs w:val="28"/>
          <w:rtl/>
          <w:lang w:bidi="ar-IQ"/>
        </w:rPr>
        <w:t>آ</w:t>
      </w:r>
      <w:r w:rsidRPr="00012DFA">
        <w:rPr>
          <w:rFonts w:ascii="Calibri" w:eastAsia="Calibri" w:hAnsi="Calibri" w:cs="Simplified Arabic"/>
          <w:b/>
          <w:sz w:val="28"/>
          <w:szCs w:val="28"/>
          <w:rtl/>
          <w:lang w:bidi="ar-IQ"/>
        </w:rPr>
        <w:t>ثار نسبية قاصرة على المحكوم لهم وعليهم</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315"/>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b/>
          <w:sz w:val="28"/>
          <w:szCs w:val="28"/>
          <w:rtl/>
          <w:lang w:bidi="ar-IQ"/>
        </w:rPr>
        <w:t xml:space="preserve"> . </w:t>
      </w:r>
    </w:p>
    <w:p w:rsidR="00185D6C" w:rsidRPr="00012DFA" w:rsidRDefault="003A576A" w:rsidP="007066D9">
      <w:pPr>
        <w:spacing w:before="120" w:after="240" w:line="293" w:lineRule="auto"/>
        <w:ind w:firstLine="720"/>
        <w:jc w:val="both"/>
        <w:rPr>
          <w:rFonts w:ascii="Calibri" w:eastAsia="Calibri" w:hAnsi="Calibri" w:cs="Simplified Arabic"/>
          <w:b/>
          <w:sz w:val="28"/>
          <w:szCs w:val="28"/>
          <w:rtl/>
          <w:lang w:bidi="ar-IQ"/>
        </w:rPr>
      </w:pPr>
      <w:r>
        <w:rPr>
          <w:rFonts w:ascii="Calibri" w:eastAsia="Calibri" w:hAnsi="Calibri" w:cs="Simplified Arabic"/>
          <w:b/>
          <w:sz w:val="28"/>
          <w:szCs w:val="28"/>
          <w:rtl/>
          <w:lang w:bidi="ar-IQ"/>
        </w:rPr>
        <w:t xml:space="preserve">وتمنع حجية الشيء المحكوم فيه </w:t>
      </w:r>
      <w:r>
        <w:rPr>
          <w:rFonts w:ascii="Calibri" w:eastAsia="Calibri" w:hAnsi="Calibri" w:cs="Simplified Arabic" w:hint="cs"/>
          <w:b/>
          <w:sz w:val="28"/>
          <w:szCs w:val="28"/>
          <w:rtl/>
          <w:lang w:bidi="ar-IQ"/>
        </w:rPr>
        <w:t>ـ</w:t>
      </w:r>
      <w:r w:rsidR="00185D6C" w:rsidRPr="00012DFA">
        <w:rPr>
          <w:rFonts w:ascii="Calibri" w:eastAsia="Calibri" w:hAnsi="Calibri" w:cs="Simplified Arabic"/>
          <w:b/>
          <w:sz w:val="28"/>
          <w:szCs w:val="28"/>
          <w:rtl/>
          <w:lang w:bidi="ar-IQ"/>
        </w:rPr>
        <w:t xml:space="preserve"> الت</w:t>
      </w:r>
      <w:r>
        <w:rPr>
          <w:rFonts w:ascii="Calibri" w:eastAsia="Calibri" w:hAnsi="Calibri" w:cs="Simplified Arabic"/>
          <w:b/>
          <w:sz w:val="28"/>
          <w:szCs w:val="28"/>
          <w:rtl/>
          <w:lang w:bidi="ar-IQ"/>
        </w:rPr>
        <w:t xml:space="preserve">ي يكتسبها الحكم القضائي بصدوره </w:t>
      </w:r>
      <w:r>
        <w:rPr>
          <w:rFonts w:ascii="Calibri" w:eastAsia="Calibri" w:hAnsi="Calibri" w:cs="Simplified Arabic" w:hint="cs"/>
          <w:b/>
          <w:sz w:val="28"/>
          <w:szCs w:val="28"/>
          <w:rtl/>
          <w:lang w:bidi="ar-IQ"/>
        </w:rPr>
        <w:t>ـ</w:t>
      </w:r>
      <w:r w:rsidR="00185D6C" w:rsidRPr="00012DFA">
        <w:rPr>
          <w:rFonts w:ascii="Calibri" w:eastAsia="Calibri" w:hAnsi="Calibri" w:cs="Simplified Arabic"/>
          <w:b/>
          <w:sz w:val="28"/>
          <w:szCs w:val="28"/>
          <w:rtl/>
          <w:lang w:bidi="ar-IQ"/>
        </w:rPr>
        <w:t xml:space="preserve"> اثارة النزاع موضوعه مجدداً امام القضاء ، منع يلحق موضوع الحكم دون وقائعه واسبابه إ</w:t>
      </w:r>
      <w:r w:rsidR="00582B62">
        <w:rPr>
          <w:rFonts w:ascii="Calibri" w:eastAsia="Calibri" w:hAnsi="Calibri" w:cs="Simplified Arabic"/>
          <w:b/>
          <w:sz w:val="28"/>
          <w:szCs w:val="28"/>
          <w:rtl/>
          <w:lang w:bidi="ar-IQ"/>
        </w:rPr>
        <w:t xml:space="preserve">لا </w:t>
      </w:r>
      <w:r w:rsidR="007066D9">
        <w:rPr>
          <w:rFonts w:ascii="Calibri" w:eastAsia="Calibri" w:hAnsi="Calibri" w:cs="Simplified Arabic" w:hint="cs"/>
          <w:b/>
          <w:sz w:val="28"/>
          <w:szCs w:val="28"/>
          <w:rtl/>
          <w:lang w:bidi="ar-IQ"/>
        </w:rPr>
        <w:br/>
      </w:r>
      <w:r w:rsidR="00582B62">
        <w:rPr>
          <w:rFonts w:ascii="Calibri" w:eastAsia="Calibri" w:hAnsi="Calibri" w:cs="Simplified Arabic"/>
          <w:b/>
          <w:sz w:val="28"/>
          <w:szCs w:val="28"/>
          <w:rtl/>
          <w:lang w:bidi="ar-IQ"/>
        </w:rPr>
        <w:t>اذا اعتبر السبب مكملاً للحكم</w:t>
      </w:r>
      <w:r w:rsidR="00185D6C" w:rsidRPr="00012DFA">
        <w:rPr>
          <w:rFonts w:ascii="Simplified Arabic" w:eastAsia="Calibri" w:hAnsi="Simplified Arabic" w:cs="Simplified Arabic"/>
          <w:b/>
          <w:sz w:val="28"/>
          <w:szCs w:val="28"/>
          <w:vertAlign w:val="superscript"/>
          <w:rtl/>
          <w:lang w:bidi="ar-IQ"/>
        </w:rPr>
        <w:t>(</w:t>
      </w:r>
      <w:r w:rsidR="00185D6C" w:rsidRPr="00012DFA">
        <w:rPr>
          <w:rFonts w:ascii="Simplified Arabic" w:eastAsia="Calibri" w:hAnsi="Simplified Arabic" w:cs="Simplified Arabic"/>
          <w:b/>
          <w:sz w:val="28"/>
          <w:szCs w:val="28"/>
          <w:vertAlign w:val="superscript"/>
          <w:rtl/>
          <w:lang w:bidi="ar-IQ"/>
        </w:rPr>
        <w:footnoteReference w:id="316"/>
      </w:r>
      <w:r w:rsidR="00185D6C" w:rsidRPr="00012DFA">
        <w:rPr>
          <w:rFonts w:ascii="Simplified Arabic" w:eastAsia="Calibri" w:hAnsi="Simplified Arabic" w:cs="Simplified Arabic"/>
          <w:b/>
          <w:sz w:val="28"/>
          <w:szCs w:val="28"/>
          <w:vertAlign w:val="superscript"/>
          <w:rtl/>
          <w:lang w:bidi="ar-IQ"/>
        </w:rPr>
        <w:t>)</w:t>
      </w:r>
      <w:r>
        <w:rPr>
          <w:rFonts w:ascii="Calibri" w:eastAsia="Calibri" w:hAnsi="Calibri" w:cs="Simplified Arabic"/>
          <w:b/>
          <w:sz w:val="28"/>
          <w:szCs w:val="28"/>
          <w:rtl/>
          <w:lang w:bidi="ar-IQ"/>
        </w:rPr>
        <w:t xml:space="preserve"> ، وليترتب على الدفع بها </w:t>
      </w:r>
      <w:r>
        <w:rPr>
          <w:rFonts w:ascii="Calibri" w:eastAsia="Calibri" w:hAnsi="Calibri" w:cs="Simplified Arabic" w:hint="cs"/>
          <w:b/>
          <w:sz w:val="28"/>
          <w:szCs w:val="28"/>
          <w:rtl/>
          <w:lang w:bidi="ar-IQ"/>
        </w:rPr>
        <w:t>ـ</w:t>
      </w:r>
      <w:r>
        <w:rPr>
          <w:rFonts w:ascii="Calibri" w:eastAsia="Calibri" w:hAnsi="Calibri" w:cs="Simplified Arabic"/>
          <w:b/>
          <w:sz w:val="28"/>
          <w:szCs w:val="28"/>
          <w:rtl/>
          <w:lang w:bidi="ar-IQ"/>
        </w:rPr>
        <w:t xml:space="preserve"> اي الحجية </w:t>
      </w:r>
      <w:r>
        <w:rPr>
          <w:rFonts w:ascii="Calibri" w:eastAsia="Calibri" w:hAnsi="Calibri" w:cs="Simplified Arabic" w:hint="cs"/>
          <w:b/>
          <w:sz w:val="28"/>
          <w:szCs w:val="28"/>
          <w:rtl/>
          <w:lang w:bidi="ar-IQ"/>
        </w:rPr>
        <w:t>ـ</w:t>
      </w:r>
      <w:r w:rsidR="00185D6C" w:rsidRPr="00012DFA">
        <w:rPr>
          <w:rFonts w:ascii="Calibri" w:eastAsia="Calibri" w:hAnsi="Calibri" w:cs="Simplified Arabic"/>
          <w:b/>
          <w:sz w:val="28"/>
          <w:szCs w:val="28"/>
          <w:rtl/>
          <w:lang w:bidi="ar-IQ"/>
        </w:rPr>
        <w:t xml:space="preserve"> عدم قبول </w:t>
      </w:r>
      <w:r w:rsidR="007066D9">
        <w:rPr>
          <w:rFonts w:ascii="Calibri" w:eastAsia="Calibri" w:hAnsi="Calibri" w:cs="Simplified Arabic" w:hint="cs"/>
          <w:b/>
          <w:sz w:val="28"/>
          <w:szCs w:val="28"/>
          <w:rtl/>
          <w:lang w:bidi="ar-IQ"/>
        </w:rPr>
        <w:br/>
      </w:r>
      <w:r w:rsidR="00185D6C" w:rsidRPr="00012DFA">
        <w:rPr>
          <w:rFonts w:ascii="Calibri" w:eastAsia="Calibri" w:hAnsi="Calibri" w:cs="Simplified Arabic"/>
          <w:b/>
          <w:sz w:val="28"/>
          <w:szCs w:val="28"/>
          <w:rtl/>
          <w:lang w:bidi="ar-IQ"/>
        </w:rPr>
        <w:lastRenderedPageBreak/>
        <w:t>الدعوى</w:t>
      </w:r>
      <w:r w:rsidR="00185D6C" w:rsidRPr="00012DFA">
        <w:rPr>
          <w:rFonts w:ascii="Simplified Arabic" w:eastAsia="Calibri" w:hAnsi="Simplified Arabic" w:cs="Simplified Arabic"/>
          <w:b/>
          <w:sz w:val="28"/>
          <w:szCs w:val="28"/>
          <w:vertAlign w:val="superscript"/>
          <w:rtl/>
          <w:lang w:bidi="ar-IQ"/>
        </w:rPr>
        <w:t>(</w:t>
      </w:r>
      <w:r w:rsidR="00185D6C" w:rsidRPr="00012DFA">
        <w:rPr>
          <w:rFonts w:ascii="Simplified Arabic" w:eastAsia="Calibri" w:hAnsi="Simplified Arabic" w:cs="Simplified Arabic"/>
          <w:b/>
          <w:sz w:val="28"/>
          <w:szCs w:val="28"/>
          <w:vertAlign w:val="superscript"/>
          <w:rtl/>
          <w:lang w:bidi="ar-IQ"/>
        </w:rPr>
        <w:footnoteReference w:id="317"/>
      </w:r>
      <w:r w:rsidR="00185D6C" w:rsidRPr="00012DFA">
        <w:rPr>
          <w:rFonts w:ascii="Simplified Arabic" w:eastAsia="Calibri" w:hAnsi="Simplified Arabic" w:cs="Simplified Arabic"/>
          <w:b/>
          <w:sz w:val="28"/>
          <w:szCs w:val="28"/>
          <w:vertAlign w:val="superscript"/>
          <w:rtl/>
          <w:lang w:bidi="ar-IQ"/>
        </w:rPr>
        <w:t>)</w:t>
      </w:r>
      <w:r w:rsidR="00FC5432">
        <w:rPr>
          <w:rFonts w:ascii="Calibri" w:eastAsia="Calibri" w:hAnsi="Calibri" w:cs="Simplified Arabic"/>
          <w:b/>
          <w:sz w:val="28"/>
          <w:szCs w:val="28"/>
          <w:rtl/>
          <w:lang w:bidi="ar-IQ"/>
        </w:rPr>
        <w:t xml:space="preserve"> </w:t>
      </w:r>
      <w:r w:rsidR="00185D6C" w:rsidRPr="00012DFA">
        <w:rPr>
          <w:rFonts w:ascii="Calibri" w:eastAsia="Calibri" w:hAnsi="Calibri" w:cs="Simplified Arabic"/>
          <w:b/>
          <w:sz w:val="28"/>
          <w:szCs w:val="28"/>
          <w:rtl/>
          <w:lang w:bidi="ar-IQ"/>
        </w:rPr>
        <w:t>باعتبار الحجية قرينة قانونية غير قابلة ل</w:t>
      </w:r>
      <w:r w:rsidR="00185D6C" w:rsidRPr="00012DFA">
        <w:rPr>
          <w:rFonts w:ascii="Calibri" w:eastAsia="Calibri" w:hAnsi="Calibri" w:cs="Simplified Arabic" w:hint="cs"/>
          <w:b/>
          <w:sz w:val="28"/>
          <w:szCs w:val="28"/>
          <w:rtl/>
          <w:lang w:bidi="ar-IQ"/>
        </w:rPr>
        <w:t>إ</w:t>
      </w:r>
      <w:r w:rsidR="00F73EAA" w:rsidRPr="00012DFA">
        <w:rPr>
          <w:rFonts w:ascii="Calibri" w:eastAsia="Calibri" w:hAnsi="Calibri" w:cs="Simplified Arabic"/>
          <w:b/>
          <w:sz w:val="28"/>
          <w:szCs w:val="28"/>
          <w:rtl/>
          <w:lang w:bidi="ar-IQ"/>
        </w:rPr>
        <w:t>ثبات العكس</w:t>
      </w:r>
      <w:r w:rsidR="00185D6C" w:rsidRPr="00012DFA">
        <w:rPr>
          <w:rFonts w:ascii="Calibri" w:eastAsia="Calibri" w:hAnsi="Calibri" w:cs="Simplified Arabic"/>
          <w:b/>
          <w:sz w:val="28"/>
          <w:szCs w:val="28"/>
          <w:rtl/>
          <w:lang w:bidi="ar-IQ"/>
        </w:rPr>
        <w:t xml:space="preserve"> مؤداها صدور ال</w:t>
      </w:r>
      <w:r w:rsidR="00582B62">
        <w:rPr>
          <w:rFonts w:ascii="Calibri" w:eastAsia="Calibri" w:hAnsi="Calibri" w:cs="Simplified Arabic"/>
          <w:b/>
          <w:sz w:val="28"/>
          <w:szCs w:val="28"/>
          <w:rtl/>
          <w:lang w:bidi="ar-IQ"/>
        </w:rPr>
        <w:t>حكم القضائي صحيحاً شكلا وموضوعا</w:t>
      </w:r>
      <w:r w:rsidR="00185D6C" w:rsidRPr="00012DFA">
        <w:rPr>
          <w:rFonts w:ascii="Simplified Arabic" w:eastAsia="Calibri" w:hAnsi="Simplified Arabic" w:cs="Simplified Arabic"/>
          <w:b/>
          <w:sz w:val="28"/>
          <w:szCs w:val="28"/>
          <w:vertAlign w:val="superscript"/>
          <w:rtl/>
          <w:lang w:bidi="ar-IQ"/>
        </w:rPr>
        <w:t>(</w:t>
      </w:r>
      <w:r w:rsidR="00185D6C" w:rsidRPr="00012DFA">
        <w:rPr>
          <w:rFonts w:ascii="Simplified Arabic" w:eastAsia="Calibri" w:hAnsi="Simplified Arabic" w:cs="Simplified Arabic"/>
          <w:b/>
          <w:sz w:val="28"/>
          <w:szCs w:val="28"/>
          <w:vertAlign w:val="superscript"/>
          <w:rtl/>
          <w:lang w:bidi="ar-IQ"/>
        </w:rPr>
        <w:footnoteReference w:id="318"/>
      </w:r>
      <w:r w:rsidR="00185D6C" w:rsidRPr="00012DFA">
        <w:rPr>
          <w:rFonts w:ascii="Simplified Arabic" w:eastAsia="Calibri" w:hAnsi="Simplified Arabic" w:cs="Simplified Arabic"/>
          <w:b/>
          <w:sz w:val="28"/>
          <w:szCs w:val="28"/>
          <w:vertAlign w:val="superscript"/>
          <w:rtl/>
          <w:lang w:bidi="ar-IQ"/>
        </w:rPr>
        <w:t>)</w:t>
      </w:r>
      <w:r w:rsidR="00185D6C" w:rsidRPr="00012DFA">
        <w:rPr>
          <w:rFonts w:ascii="Calibri" w:eastAsia="Calibri" w:hAnsi="Calibri" w:cs="Simplified Arabic"/>
          <w:b/>
          <w:sz w:val="28"/>
          <w:szCs w:val="28"/>
          <w:rtl/>
          <w:lang w:bidi="ar-IQ"/>
        </w:rPr>
        <w:t xml:space="preserve"> وتكون الحجية لل</w:t>
      </w:r>
      <w:r w:rsidR="00185D6C" w:rsidRPr="00012DFA">
        <w:rPr>
          <w:rFonts w:ascii="Calibri" w:eastAsia="Calibri" w:hAnsi="Calibri" w:cs="Simplified Arabic" w:hint="cs"/>
          <w:b/>
          <w:sz w:val="28"/>
          <w:szCs w:val="28"/>
          <w:rtl/>
          <w:lang w:bidi="ar-IQ"/>
        </w:rPr>
        <w:t>أ</w:t>
      </w:r>
      <w:r w:rsidR="00185D6C" w:rsidRPr="00012DFA">
        <w:rPr>
          <w:rFonts w:ascii="Calibri" w:eastAsia="Calibri" w:hAnsi="Calibri" w:cs="Simplified Arabic"/>
          <w:b/>
          <w:sz w:val="28"/>
          <w:szCs w:val="28"/>
          <w:rtl/>
          <w:lang w:bidi="ar-IQ"/>
        </w:rPr>
        <w:t>حكام الموضوعية دون الاخرى الإجر</w:t>
      </w:r>
      <w:r w:rsidR="00F73EAA" w:rsidRPr="00012DFA">
        <w:rPr>
          <w:rFonts w:ascii="Calibri" w:eastAsia="Calibri" w:hAnsi="Calibri" w:cs="Simplified Arabic"/>
          <w:b/>
          <w:sz w:val="28"/>
          <w:szCs w:val="28"/>
          <w:rtl/>
          <w:lang w:bidi="ar-IQ"/>
        </w:rPr>
        <w:t>ائية ، فالأولى تتعلق بأصل الحق</w:t>
      </w:r>
      <w:r w:rsidR="00185D6C" w:rsidRPr="00012DFA">
        <w:rPr>
          <w:rFonts w:ascii="Calibri" w:eastAsia="Calibri" w:hAnsi="Calibri" w:cs="Simplified Arabic"/>
          <w:b/>
          <w:sz w:val="28"/>
          <w:szCs w:val="28"/>
          <w:rtl/>
          <w:lang w:bidi="ar-IQ"/>
        </w:rPr>
        <w:t xml:space="preserve"> فيما الأخيرة تتعلق بالشكل الاجرائي للوصول ا</w:t>
      </w:r>
      <w:r w:rsidR="00582B62">
        <w:rPr>
          <w:rFonts w:ascii="Calibri" w:eastAsia="Calibri" w:hAnsi="Calibri" w:cs="Simplified Arabic"/>
          <w:b/>
          <w:sz w:val="28"/>
          <w:szCs w:val="28"/>
          <w:rtl/>
          <w:lang w:bidi="ar-IQ"/>
        </w:rPr>
        <w:t>لى الحق فلا يناقش فيها اصل الحق</w:t>
      </w:r>
      <w:r w:rsidR="00185D6C" w:rsidRPr="00012DFA">
        <w:rPr>
          <w:rFonts w:ascii="Simplified Arabic" w:eastAsia="Calibri" w:hAnsi="Simplified Arabic" w:cs="Simplified Arabic"/>
          <w:b/>
          <w:sz w:val="28"/>
          <w:szCs w:val="28"/>
          <w:vertAlign w:val="superscript"/>
          <w:rtl/>
          <w:lang w:bidi="ar-IQ"/>
        </w:rPr>
        <w:t>(</w:t>
      </w:r>
      <w:r w:rsidR="00185D6C" w:rsidRPr="00012DFA">
        <w:rPr>
          <w:rFonts w:ascii="Simplified Arabic" w:eastAsia="Calibri" w:hAnsi="Simplified Arabic" w:cs="Simplified Arabic"/>
          <w:b/>
          <w:sz w:val="28"/>
          <w:szCs w:val="28"/>
          <w:vertAlign w:val="superscript"/>
          <w:rtl/>
          <w:lang w:bidi="ar-IQ"/>
        </w:rPr>
        <w:footnoteReference w:id="319"/>
      </w:r>
      <w:r w:rsidR="00185D6C" w:rsidRPr="00012DFA">
        <w:rPr>
          <w:rFonts w:ascii="Simplified Arabic" w:eastAsia="Calibri" w:hAnsi="Simplified Arabic" w:cs="Simplified Arabic"/>
          <w:b/>
          <w:sz w:val="28"/>
          <w:szCs w:val="28"/>
          <w:vertAlign w:val="superscript"/>
          <w:rtl/>
          <w:lang w:bidi="ar-IQ"/>
        </w:rPr>
        <w:t>)</w:t>
      </w:r>
      <w:r w:rsidR="00185D6C" w:rsidRPr="00012DFA">
        <w:rPr>
          <w:rFonts w:ascii="Calibri" w:eastAsia="Calibri" w:hAnsi="Calibri" w:cs="Simplified Arabic"/>
          <w:b/>
          <w:sz w:val="28"/>
          <w:szCs w:val="28"/>
          <w:rtl/>
          <w:lang w:bidi="ar-IQ"/>
        </w:rPr>
        <w:t xml:space="preserve"> . </w:t>
      </w:r>
    </w:p>
    <w:p w:rsidR="00185D6C" w:rsidRPr="00012DFA" w:rsidRDefault="00185D6C" w:rsidP="007066D9">
      <w:pPr>
        <w:spacing w:before="120" w:after="240" w:line="293"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b/>
          <w:sz w:val="28"/>
          <w:szCs w:val="28"/>
          <w:rtl/>
          <w:lang w:bidi="ar-IQ"/>
        </w:rPr>
        <w:t>ان تحريم نقض الاحكام القضائية في الاصل يعد اظهر صور الحجية في الشريعة الإسلامية ، فلا يجوز للق</w:t>
      </w:r>
      <w:r w:rsidR="00F73EAA" w:rsidRPr="00012DFA">
        <w:rPr>
          <w:rFonts w:ascii="Calibri" w:eastAsia="Calibri" w:hAnsi="Calibri" w:cs="Simplified Arabic"/>
          <w:b/>
          <w:sz w:val="28"/>
          <w:szCs w:val="28"/>
          <w:rtl/>
          <w:lang w:bidi="ar-IQ"/>
        </w:rPr>
        <w:t>اضي الرجوع عن قضائه بعد إعلانه</w:t>
      </w:r>
      <w:r w:rsidRPr="00012DFA">
        <w:rPr>
          <w:rFonts w:ascii="Calibri" w:eastAsia="Calibri" w:hAnsi="Calibri" w:cs="Simplified Arabic"/>
          <w:b/>
          <w:sz w:val="28"/>
          <w:szCs w:val="28"/>
          <w:rtl/>
          <w:lang w:bidi="ar-IQ"/>
        </w:rPr>
        <w:t xml:space="preserve"> فقد اكتسب الحكم حصانه لا يمكن المس</w:t>
      </w:r>
      <w:r w:rsidR="00F73EAA" w:rsidRPr="00012DFA">
        <w:rPr>
          <w:rFonts w:ascii="Calibri" w:eastAsia="Calibri" w:hAnsi="Calibri" w:cs="Simplified Arabic"/>
          <w:b/>
          <w:sz w:val="28"/>
          <w:szCs w:val="28"/>
          <w:rtl/>
          <w:lang w:bidi="ar-IQ"/>
        </w:rPr>
        <w:t>اس بها حتى ممن أصدره من القضاة</w:t>
      </w:r>
      <w:r w:rsidRPr="00012DFA">
        <w:rPr>
          <w:rFonts w:ascii="Calibri" w:eastAsia="Calibri" w:hAnsi="Calibri" w:cs="Simplified Arabic"/>
          <w:b/>
          <w:sz w:val="28"/>
          <w:szCs w:val="28"/>
          <w:rtl/>
          <w:lang w:bidi="ar-IQ"/>
        </w:rPr>
        <w:t xml:space="preserve"> وكذا ان احكام القضاء مصانة من الفسخ او الالغاء او الابطال في حال اختلاف الرأي او تبدل </w:t>
      </w:r>
      <w:r w:rsidR="00F73EAA" w:rsidRPr="00012DFA">
        <w:rPr>
          <w:rFonts w:ascii="Calibri" w:eastAsia="Calibri" w:hAnsi="Calibri" w:cs="Simplified Arabic"/>
          <w:b/>
          <w:sz w:val="28"/>
          <w:szCs w:val="28"/>
          <w:rtl/>
          <w:lang w:bidi="ar-IQ"/>
        </w:rPr>
        <w:t>الاجتهاد او تغيير اشخاص القضاة</w:t>
      </w:r>
      <w:r w:rsidRPr="00012DFA">
        <w:rPr>
          <w:rFonts w:ascii="Calibri" w:eastAsia="Calibri" w:hAnsi="Calibri" w:cs="Simplified Arabic"/>
          <w:b/>
          <w:sz w:val="28"/>
          <w:szCs w:val="28"/>
          <w:rtl/>
          <w:lang w:bidi="ar-IQ"/>
        </w:rPr>
        <w:t xml:space="preserve"> ليمتنع النيل من الاحكام</w:t>
      </w:r>
      <w:r w:rsidR="00F73EAA" w:rsidRPr="00012DFA">
        <w:rPr>
          <w:rFonts w:ascii="Calibri" w:eastAsia="Calibri" w:hAnsi="Calibri" w:cs="Simplified Arabic"/>
          <w:b/>
          <w:sz w:val="28"/>
          <w:szCs w:val="28"/>
          <w:rtl/>
          <w:lang w:bidi="ar-IQ"/>
        </w:rPr>
        <w:t xml:space="preserve"> والتسليم بصحتها واصابتها للحق</w:t>
      </w:r>
      <w:r w:rsidRPr="00012DFA">
        <w:rPr>
          <w:rFonts w:ascii="Calibri" w:eastAsia="Calibri" w:hAnsi="Calibri" w:cs="Simplified Arabic"/>
          <w:b/>
          <w:sz w:val="28"/>
          <w:szCs w:val="28"/>
          <w:rtl/>
          <w:lang w:bidi="ar-IQ"/>
        </w:rPr>
        <w:t xml:space="preserve"> ويمن</w:t>
      </w:r>
      <w:r w:rsidR="00F73EAA" w:rsidRPr="00012DFA">
        <w:rPr>
          <w:rFonts w:ascii="Calibri" w:eastAsia="Calibri" w:hAnsi="Calibri" w:cs="Simplified Arabic"/>
          <w:b/>
          <w:sz w:val="28"/>
          <w:szCs w:val="28"/>
          <w:rtl/>
          <w:lang w:bidi="ar-IQ"/>
        </w:rPr>
        <w:t>ع القضاة من النيل من قضاء سابق</w:t>
      </w:r>
      <w:r w:rsidRPr="00012DFA">
        <w:rPr>
          <w:rFonts w:ascii="Calibri" w:eastAsia="Calibri" w:hAnsi="Calibri" w:cs="Simplified Arabic"/>
          <w:b/>
          <w:sz w:val="28"/>
          <w:szCs w:val="28"/>
          <w:rtl/>
          <w:lang w:bidi="ar-IQ"/>
        </w:rPr>
        <w:t xml:space="preserve"> ما لم يثبت مخالفته لحكم الشريعة ، فحرمة الحكم القضائي من حرمة الشريعة </w:t>
      </w:r>
      <w:r w:rsidRPr="00012DFA">
        <w:rPr>
          <w:rFonts w:ascii="Calibri" w:eastAsia="Calibri" w:hAnsi="Calibri" w:cs="Simplified Arabic" w:hint="cs"/>
          <w:b/>
          <w:sz w:val="28"/>
          <w:szCs w:val="28"/>
          <w:rtl/>
          <w:lang w:bidi="ar-IQ"/>
        </w:rPr>
        <w:t>،</w:t>
      </w:r>
      <w:r w:rsidRPr="00012DFA">
        <w:rPr>
          <w:rFonts w:ascii="Calibri" w:eastAsia="Calibri" w:hAnsi="Calibri" w:cs="Simplified Arabic"/>
          <w:b/>
          <w:sz w:val="28"/>
          <w:szCs w:val="28"/>
          <w:rtl/>
          <w:lang w:bidi="ar-IQ"/>
        </w:rPr>
        <w:t xml:space="preserve"> الا ان الحكم اذا حاد عن الجادّة وناقض قواعد الشريع</w:t>
      </w:r>
      <w:r w:rsidR="00582B62">
        <w:rPr>
          <w:rFonts w:ascii="Calibri" w:eastAsia="Calibri" w:hAnsi="Calibri" w:cs="Simplified Arabic"/>
          <w:b/>
          <w:sz w:val="28"/>
          <w:szCs w:val="28"/>
          <w:rtl/>
          <w:lang w:bidi="ar-IQ"/>
        </w:rPr>
        <w:t>ة استحق الإهدار والنقض</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320"/>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b/>
          <w:sz w:val="28"/>
          <w:szCs w:val="28"/>
          <w:rtl/>
          <w:lang w:bidi="ar-IQ"/>
        </w:rPr>
        <w:t xml:space="preserve"> وبذا فإن الحكم الجامع للشرائط الشرعية حجة بما فصل به</w:t>
      </w:r>
      <w:r w:rsidR="00F73EAA" w:rsidRPr="00012DFA">
        <w:rPr>
          <w:rFonts w:ascii="Calibri" w:eastAsia="Calibri" w:hAnsi="Calibri" w:cs="Simplified Arabic"/>
          <w:b/>
          <w:sz w:val="28"/>
          <w:szCs w:val="28"/>
          <w:rtl/>
          <w:lang w:bidi="ar-IQ"/>
        </w:rPr>
        <w:t xml:space="preserve"> لا يجوز نقضه ولو من مجتهد اخر</w:t>
      </w:r>
      <w:r w:rsidRPr="00012DFA">
        <w:rPr>
          <w:rFonts w:ascii="Calibri" w:eastAsia="Calibri" w:hAnsi="Calibri" w:cs="Simplified Arabic"/>
          <w:b/>
          <w:sz w:val="28"/>
          <w:szCs w:val="28"/>
          <w:rtl/>
          <w:lang w:bidi="ar-IQ"/>
        </w:rPr>
        <w:t xml:space="preserve"> إلا اذا تبين بنائه على خطأ شرعي أي مخا</w:t>
      </w:r>
      <w:r w:rsidR="00582B62">
        <w:rPr>
          <w:rFonts w:ascii="Calibri" w:eastAsia="Calibri" w:hAnsi="Calibri" w:cs="Simplified Arabic"/>
          <w:b/>
          <w:sz w:val="28"/>
          <w:szCs w:val="28"/>
          <w:rtl/>
          <w:lang w:bidi="ar-IQ"/>
        </w:rPr>
        <w:t>لفاً لحكم قطعي في الكتاب والسنة</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321"/>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b/>
          <w:sz w:val="28"/>
          <w:szCs w:val="28"/>
          <w:rtl/>
          <w:lang w:bidi="ar-IQ"/>
        </w:rPr>
        <w:t xml:space="preserve"> . </w:t>
      </w:r>
    </w:p>
    <w:p w:rsidR="00587401" w:rsidRDefault="00587401" w:rsidP="007F12A9">
      <w:pPr>
        <w:spacing w:before="120" w:after="240" w:line="288" w:lineRule="auto"/>
        <w:jc w:val="both"/>
        <w:rPr>
          <w:rFonts w:ascii="Calibri" w:eastAsia="Calibri" w:hAnsi="Calibri" w:cs="Simplified Arabic"/>
          <w:bCs/>
          <w:sz w:val="28"/>
          <w:szCs w:val="28"/>
          <w:rtl/>
          <w:lang w:bidi="ar-IQ"/>
        </w:rPr>
      </w:pPr>
    </w:p>
    <w:p w:rsidR="00587401" w:rsidRDefault="00587401" w:rsidP="007F12A9">
      <w:pPr>
        <w:spacing w:before="120" w:after="240" w:line="288" w:lineRule="auto"/>
        <w:jc w:val="both"/>
        <w:rPr>
          <w:rFonts w:ascii="Calibri" w:eastAsia="Calibri" w:hAnsi="Calibri" w:cs="Simplified Arabic"/>
          <w:bCs/>
          <w:sz w:val="28"/>
          <w:szCs w:val="28"/>
          <w:rtl/>
          <w:lang w:bidi="ar-IQ"/>
        </w:rPr>
      </w:pPr>
    </w:p>
    <w:p w:rsidR="00185D6C" w:rsidRPr="00012DFA" w:rsidRDefault="00404D33" w:rsidP="007F12A9">
      <w:pPr>
        <w:spacing w:before="120" w:after="240" w:line="288" w:lineRule="auto"/>
        <w:jc w:val="both"/>
        <w:rPr>
          <w:rFonts w:ascii="Calibri" w:eastAsia="Calibri" w:hAnsi="Calibri" w:cs="Simplified Arabic"/>
          <w:bCs/>
          <w:sz w:val="28"/>
          <w:szCs w:val="28"/>
          <w:rtl/>
          <w:lang w:bidi="ar-IQ"/>
        </w:rPr>
      </w:pPr>
      <w:r w:rsidRPr="00012DFA">
        <w:rPr>
          <w:rFonts w:ascii="Calibri" w:eastAsia="Calibri" w:hAnsi="Calibri" w:cs="Simplified Arabic" w:hint="cs"/>
          <w:bCs/>
          <w:sz w:val="28"/>
          <w:szCs w:val="28"/>
          <w:rtl/>
          <w:lang w:bidi="ar-IQ"/>
        </w:rPr>
        <w:lastRenderedPageBreak/>
        <w:t>ثانياً ـ</w:t>
      </w:r>
      <w:r w:rsidR="00185D6C" w:rsidRPr="00012DFA">
        <w:rPr>
          <w:rFonts w:ascii="Calibri" w:eastAsia="Calibri" w:hAnsi="Calibri" w:cs="Simplified Arabic" w:hint="cs"/>
          <w:bCs/>
          <w:sz w:val="28"/>
          <w:szCs w:val="28"/>
          <w:rtl/>
          <w:lang w:bidi="ar-IQ"/>
        </w:rPr>
        <w:t xml:space="preserve"> أحكام سبق الفصل في دعاوى</w:t>
      </w:r>
      <w:r w:rsidR="0021046D">
        <w:rPr>
          <w:rFonts w:ascii="Calibri" w:eastAsia="Calibri" w:hAnsi="Calibri" w:cs="Simplified Arabic" w:hint="cs"/>
          <w:bCs/>
          <w:sz w:val="28"/>
          <w:szCs w:val="28"/>
          <w:rtl/>
          <w:lang w:bidi="ar-IQ"/>
        </w:rPr>
        <w:t xml:space="preserve"> الحِل </w:t>
      </w:r>
      <w:r w:rsidR="00185D6C" w:rsidRPr="00012DFA">
        <w:rPr>
          <w:rFonts w:ascii="Calibri" w:eastAsia="Calibri" w:hAnsi="Calibri" w:cs="Simplified Arabic" w:hint="cs"/>
          <w:bCs/>
          <w:sz w:val="28"/>
          <w:szCs w:val="28"/>
          <w:rtl/>
          <w:lang w:bidi="ar-IQ"/>
        </w:rPr>
        <w:t>و</w:t>
      </w:r>
      <w:r w:rsidR="0021046D">
        <w:rPr>
          <w:rFonts w:ascii="Calibri" w:eastAsia="Calibri" w:hAnsi="Calibri" w:cs="Simplified Arabic" w:hint="cs"/>
          <w:bCs/>
          <w:sz w:val="28"/>
          <w:szCs w:val="28"/>
          <w:rtl/>
          <w:lang w:bidi="ar-IQ"/>
        </w:rPr>
        <w:t>الحُرمة</w:t>
      </w:r>
      <w:r w:rsidR="00185D6C" w:rsidRPr="00012DFA">
        <w:rPr>
          <w:rFonts w:ascii="Calibri" w:eastAsia="Calibri" w:hAnsi="Calibri" w:cs="Simplified Arabic" w:hint="cs"/>
          <w:bCs/>
          <w:sz w:val="28"/>
          <w:szCs w:val="28"/>
          <w:rtl/>
          <w:lang w:bidi="ar-IQ"/>
        </w:rPr>
        <w:t xml:space="preserve"> </w:t>
      </w:r>
      <w:r w:rsidRPr="00012DFA">
        <w:rPr>
          <w:rFonts w:ascii="Calibri" w:eastAsia="Calibri" w:hAnsi="Calibri" w:cs="Simplified Arabic" w:hint="cs"/>
          <w:bCs/>
          <w:sz w:val="28"/>
          <w:szCs w:val="28"/>
          <w:rtl/>
          <w:lang w:bidi="ar-IQ"/>
        </w:rPr>
        <w:t>:</w:t>
      </w:r>
    </w:p>
    <w:p w:rsidR="00185D6C" w:rsidRPr="00012DFA" w:rsidRDefault="00185D6C"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hint="cs"/>
          <w:b/>
          <w:sz w:val="28"/>
          <w:szCs w:val="28"/>
          <w:rtl/>
          <w:lang w:bidi="ar-IQ"/>
        </w:rPr>
        <w:t>تتعلق</w:t>
      </w:r>
      <w:r w:rsidRPr="00012DFA">
        <w:rPr>
          <w:rFonts w:ascii="Calibri" w:eastAsia="Calibri" w:hAnsi="Calibri" w:cs="Simplified Arabic"/>
          <w:b/>
          <w:sz w:val="28"/>
          <w:szCs w:val="28"/>
          <w:rtl/>
          <w:lang w:bidi="ar-IQ"/>
        </w:rPr>
        <w:t xml:space="preserve"> مواضيع دعاوى</w:t>
      </w:r>
      <w:r w:rsidR="0021046D">
        <w:rPr>
          <w:rFonts w:ascii="Calibri" w:eastAsia="Calibri" w:hAnsi="Calibri" w:cs="Simplified Arabic"/>
          <w:b/>
          <w:sz w:val="28"/>
          <w:szCs w:val="28"/>
          <w:rtl/>
          <w:lang w:bidi="ar-IQ"/>
        </w:rPr>
        <w:t xml:space="preserve"> الحِل </w:t>
      </w:r>
      <w:r w:rsidRPr="00012DFA">
        <w:rPr>
          <w:rFonts w:ascii="Calibri" w:eastAsia="Calibri" w:hAnsi="Calibri" w:cs="Simplified Arabic"/>
          <w:b/>
          <w:sz w:val="28"/>
          <w:szCs w:val="28"/>
          <w:rtl/>
          <w:lang w:bidi="ar-IQ"/>
        </w:rPr>
        <w:t>و</w:t>
      </w:r>
      <w:r w:rsidR="0021046D">
        <w:rPr>
          <w:rFonts w:ascii="Calibri" w:eastAsia="Calibri" w:hAnsi="Calibri" w:cs="Simplified Arabic"/>
          <w:b/>
          <w:sz w:val="28"/>
          <w:szCs w:val="28"/>
          <w:rtl/>
          <w:lang w:bidi="ar-IQ"/>
        </w:rPr>
        <w:t>الحُرمة</w:t>
      </w:r>
      <w:r w:rsidRPr="00012DFA">
        <w:rPr>
          <w:rFonts w:ascii="Calibri" w:eastAsia="Calibri" w:hAnsi="Calibri" w:cs="Simplified Arabic"/>
          <w:b/>
          <w:sz w:val="28"/>
          <w:szCs w:val="28"/>
          <w:rtl/>
          <w:lang w:bidi="ar-IQ"/>
        </w:rPr>
        <w:t xml:space="preserve"> بال</w:t>
      </w:r>
      <w:r w:rsidRPr="00012DFA">
        <w:rPr>
          <w:rFonts w:ascii="Calibri" w:eastAsia="Calibri" w:hAnsi="Calibri" w:cs="Simplified Arabic" w:hint="cs"/>
          <w:b/>
          <w:sz w:val="28"/>
          <w:szCs w:val="28"/>
          <w:rtl/>
          <w:lang w:bidi="ar-IQ"/>
        </w:rPr>
        <w:t>أ</w:t>
      </w:r>
      <w:r w:rsidRPr="00012DFA">
        <w:rPr>
          <w:rFonts w:ascii="Calibri" w:eastAsia="Calibri" w:hAnsi="Calibri" w:cs="Simplified Arabic"/>
          <w:b/>
          <w:sz w:val="28"/>
          <w:szCs w:val="28"/>
          <w:rtl/>
          <w:lang w:bidi="ar-IQ"/>
        </w:rPr>
        <w:t>حوال الشخصية للمسلمين لصيقة بأشخاصهم بطبيع</w:t>
      </w:r>
      <w:r w:rsidR="00F73EAA" w:rsidRPr="00012DFA">
        <w:rPr>
          <w:rFonts w:ascii="Calibri" w:eastAsia="Calibri" w:hAnsi="Calibri" w:cs="Simplified Arabic"/>
          <w:b/>
          <w:sz w:val="28"/>
          <w:szCs w:val="28"/>
          <w:rtl/>
          <w:lang w:bidi="ar-IQ"/>
        </w:rPr>
        <w:t>تها</w:t>
      </w:r>
      <w:r w:rsidRPr="00012DFA">
        <w:rPr>
          <w:rFonts w:ascii="Calibri" w:eastAsia="Calibri" w:hAnsi="Calibri" w:cs="Simplified Arabic"/>
          <w:b/>
          <w:sz w:val="28"/>
          <w:szCs w:val="28"/>
          <w:rtl/>
          <w:lang w:bidi="ar-IQ"/>
        </w:rPr>
        <w:t xml:space="preserve"> وتلك حال لا يصح معها اي تناقض</w:t>
      </w:r>
      <w:r w:rsidRPr="00012DFA">
        <w:rPr>
          <w:rFonts w:ascii="Calibri" w:eastAsia="Calibri" w:hAnsi="Calibri" w:cs="Simplified Arabic" w:hint="cs"/>
          <w:b/>
          <w:sz w:val="28"/>
          <w:szCs w:val="28"/>
          <w:rtl/>
          <w:lang w:bidi="ar-IQ"/>
        </w:rPr>
        <w:t xml:space="preserve"> احكام</w:t>
      </w:r>
      <w:r w:rsidRPr="00012DFA">
        <w:rPr>
          <w:rFonts w:ascii="Calibri" w:eastAsia="Calibri" w:hAnsi="Calibri" w:cs="Simplified Arabic"/>
          <w:b/>
          <w:sz w:val="28"/>
          <w:szCs w:val="28"/>
          <w:rtl/>
          <w:lang w:bidi="ar-IQ"/>
        </w:rPr>
        <w:t xml:space="preserve"> وانما لازمها الاستقرار لما صدر بشأنها من احكام، وعليه يشكل هذا النوع من الدعاوى استثناء صريح وضروري من قاعدة نسبية حجية الاحكام المقرر في المواد ( 105 ، 106 ) من قانون الاثبات النافذ ، فالمرأة التي قرر الحكم القضائي اعتبارها زوجة لأحد الأشخاص تعد محرمة شرعاً وقانوناً على غيره كزوجة حيث نصت المادة ( 12 ) من قانون </w:t>
      </w:r>
      <w:r w:rsidR="00B4539C" w:rsidRPr="00012DFA">
        <w:rPr>
          <w:rFonts w:ascii="Calibri" w:eastAsia="Calibri" w:hAnsi="Calibri" w:cs="Simplified Arabic"/>
          <w:b/>
          <w:sz w:val="28"/>
          <w:szCs w:val="28"/>
          <w:rtl/>
          <w:lang w:bidi="ar-IQ"/>
        </w:rPr>
        <w:t xml:space="preserve">الأحوال الشخصية النافذ على انه </w:t>
      </w:r>
      <w:r w:rsidR="00B4539C" w:rsidRPr="009F17E8">
        <w:rPr>
          <w:rFonts w:ascii="Calibri" w:eastAsia="Calibri" w:hAnsi="Calibri" w:cs="Simplified Arabic" w:hint="cs"/>
          <w:bCs/>
          <w:sz w:val="28"/>
          <w:szCs w:val="28"/>
          <w:rtl/>
          <w:lang w:bidi="ar-IQ"/>
        </w:rPr>
        <w:t>(</w:t>
      </w:r>
      <w:r w:rsidRPr="009F17E8">
        <w:rPr>
          <w:rFonts w:ascii="Calibri" w:eastAsia="Calibri" w:hAnsi="Calibri" w:cs="Simplified Arabic"/>
          <w:bCs/>
          <w:sz w:val="28"/>
          <w:szCs w:val="28"/>
          <w:rtl/>
          <w:lang w:bidi="ar-IQ"/>
        </w:rPr>
        <w:t xml:space="preserve"> يشترط لصحة الزواج ان تكون المرأة غير محر</w:t>
      </w:r>
      <w:r w:rsidR="00B4539C" w:rsidRPr="009F17E8">
        <w:rPr>
          <w:rFonts w:ascii="Calibri" w:eastAsia="Calibri" w:hAnsi="Calibri" w:cs="Simplified Arabic"/>
          <w:bCs/>
          <w:sz w:val="28"/>
          <w:szCs w:val="28"/>
          <w:rtl/>
          <w:lang w:bidi="ar-IQ"/>
        </w:rPr>
        <w:t xml:space="preserve">مة شرعا على من يريد التزوج بها </w:t>
      </w:r>
      <w:r w:rsidR="00B4539C" w:rsidRPr="00012DFA">
        <w:rPr>
          <w:rFonts w:ascii="Calibri" w:eastAsia="Calibri" w:hAnsi="Calibri" w:cs="Simplified Arabic" w:hint="cs"/>
          <w:b/>
          <w:sz w:val="28"/>
          <w:szCs w:val="28"/>
          <w:rtl/>
          <w:lang w:bidi="ar-IQ"/>
        </w:rPr>
        <w:t>)</w:t>
      </w:r>
      <w:r w:rsidRPr="00012DFA">
        <w:rPr>
          <w:rFonts w:ascii="Calibri" w:eastAsia="Calibri" w:hAnsi="Calibri" w:cs="Simplified Arabic"/>
          <w:b/>
          <w:sz w:val="28"/>
          <w:szCs w:val="28"/>
          <w:rtl/>
          <w:lang w:bidi="ar-IQ"/>
        </w:rPr>
        <w:t xml:space="preserve"> ، وهو ما يقتضي ان يكون الحكم القضائي بزواجها حجة على الكافة ليكون أداة منع لزواجها من الغير وهكذا فنسب صغير لشخص </w:t>
      </w:r>
      <w:proofErr w:type="spellStart"/>
      <w:r w:rsidRPr="00012DFA">
        <w:rPr>
          <w:rFonts w:ascii="Calibri" w:eastAsia="Calibri" w:hAnsi="Calibri" w:cs="Simplified Arabic"/>
          <w:b/>
          <w:sz w:val="28"/>
          <w:szCs w:val="28"/>
          <w:rtl/>
          <w:lang w:bidi="ar-IQ"/>
        </w:rPr>
        <w:t>يسلتزم</w:t>
      </w:r>
      <w:proofErr w:type="spellEnd"/>
      <w:r w:rsidRPr="00012DFA">
        <w:rPr>
          <w:rFonts w:ascii="Calibri" w:eastAsia="Calibri" w:hAnsi="Calibri" w:cs="Simplified Arabic"/>
          <w:b/>
          <w:sz w:val="28"/>
          <w:szCs w:val="28"/>
          <w:rtl/>
          <w:lang w:bidi="ar-IQ"/>
        </w:rPr>
        <w:t xml:space="preserve"> اطلاق الحجية لما يتضمنه من حكم على الكافة ليستقر هذا النسب بهذا الحكم ولا يكون عرضة لمناقضة او تغير وهذا ما يرد على باقي مواضيع دعاوى</w:t>
      </w:r>
      <w:r w:rsidR="0021046D">
        <w:rPr>
          <w:rFonts w:ascii="Calibri" w:eastAsia="Calibri" w:hAnsi="Calibri" w:cs="Simplified Arabic"/>
          <w:b/>
          <w:sz w:val="28"/>
          <w:szCs w:val="28"/>
          <w:rtl/>
          <w:lang w:bidi="ar-IQ"/>
        </w:rPr>
        <w:t xml:space="preserve"> الحِل </w:t>
      </w:r>
      <w:r w:rsidRPr="00012DFA">
        <w:rPr>
          <w:rFonts w:ascii="Calibri" w:eastAsia="Calibri" w:hAnsi="Calibri" w:cs="Simplified Arabic"/>
          <w:b/>
          <w:sz w:val="28"/>
          <w:szCs w:val="28"/>
          <w:rtl/>
          <w:lang w:bidi="ar-IQ"/>
        </w:rPr>
        <w:t>و</w:t>
      </w:r>
      <w:r w:rsidR="0021046D">
        <w:rPr>
          <w:rFonts w:ascii="Calibri" w:eastAsia="Calibri" w:hAnsi="Calibri" w:cs="Simplified Arabic"/>
          <w:b/>
          <w:sz w:val="28"/>
          <w:szCs w:val="28"/>
          <w:rtl/>
          <w:lang w:bidi="ar-IQ"/>
        </w:rPr>
        <w:t>الحُرمة</w:t>
      </w:r>
      <w:r w:rsidRPr="00012DFA">
        <w:rPr>
          <w:rFonts w:ascii="Calibri" w:eastAsia="Calibri" w:hAnsi="Calibri" w:cs="Simplified Arabic"/>
          <w:b/>
          <w:sz w:val="28"/>
          <w:szCs w:val="28"/>
          <w:rtl/>
          <w:lang w:bidi="ar-IQ"/>
        </w:rPr>
        <w:t xml:space="preserve"> الامر الذي جعل الاحكام الصادرة</w:t>
      </w:r>
      <w:r w:rsidRPr="00012DFA">
        <w:rPr>
          <w:rFonts w:ascii="Calibri" w:eastAsia="Calibri" w:hAnsi="Calibri" w:cs="Simplified Arabic" w:hint="cs"/>
          <w:b/>
          <w:sz w:val="28"/>
          <w:szCs w:val="28"/>
          <w:rtl/>
          <w:lang w:bidi="ar-IQ"/>
        </w:rPr>
        <w:t>،</w:t>
      </w:r>
      <w:r w:rsidRPr="00012DFA">
        <w:rPr>
          <w:rFonts w:ascii="Calibri" w:eastAsia="Calibri" w:hAnsi="Calibri" w:cs="Simplified Arabic"/>
          <w:b/>
          <w:sz w:val="28"/>
          <w:szCs w:val="28"/>
          <w:rtl/>
          <w:lang w:bidi="ar-IQ"/>
        </w:rPr>
        <w:t xml:space="preserve"> ف</w:t>
      </w:r>
      <w:r w:rsidRPr="00012DFA">
        <w:rPr>
          <w:rFonts w:ascii="Calibri" w:eastAsia="Calibri" w:hAnsi="Calibri" w:cs="Simplified Arabic" w:hint="cs"/>
          <w:b/>
          <w:sz w:val="28"/>
          <w:szCs w:val="28"/>
          <w:rtl/>
          <w:lang w:bidi="ar-IQ"/>
        </w:rPr>
        <w:t>ب</w:t>
      </w:r>
      <w:r w:rsidRPr="00012DFA">
        <w:rPr>
          <w:rFonts w:ascii="Calibri" w:eastAsia="Calibri" w:hAnsi="Calibri" w:cs="Simplified Arabic"/>
          <w:b/>
          <w:sz w:val="28"/>
          <w:szCs w:val="28"/>
          <w:rtl/>
          <w:lang w:bidi="ar-IQ"/>
        </w:rPr>
        <w:t>هذا النوع من الدعاوى تحمل الحجية المطلقة استثناء من قاعدة النسبية فتكون حجة على الكافة بما قررته من حقوق .</w:t>
      </w:r>
    </w:p>
    <w:p w:rsidR="00185D6C" w:rsidRPr="00012DFA" w:rsidRDefault="00185D6C"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hint="cs"/>
          <w:b/>
          <w:sz w:val="28"/>
          <w:szCs w:val="28"/>
          <w:rtl/>
          <w:lang w:bidi="ar-IQ"/>
        </w:rPr>
        <w:t xml:space="preserve"> وتطبيقا لذلك قضت محكمة التمييز الاتحادية بان: "الدعاوى الشرعية ذات طبيعة خاصة ولا تطبق الاحكام الواردة في قانون المرافعات المدنية ومنها حجية الاحكام إلا بمقدار عدم ت</w:t>
      </w:r>
      <w:r w:rsidR="00582B62">
        <w:rPr>
          <w:rFonts w:ascii="Calibri" w:eastAsia="Calibri" w:hAnsi="Calibri" w:cs="Simplified Arabic" w:hint="cs"/>
          <w:b/>
          <w:sz w:val="28"/>
          <w:szCs w:val="28"/>
          <w:rtl/>
          <w:lang w:bidi="ar-IQ"/>
        </w:rPr>
        <w:t>عارضها مع الاحكام الشرعية ... "</w:t>
      </w:r>
      <w:r w:rsidRPr="00012DFA">
        <w:rPr>
          <w:rFonts w:ascii="Calibri" w:eastAsia="Calibri" w:hAnsi="Calibri" w:cs="Simplified Arabic" w:hint="cs"/>
          <w:b/>
          <w:sz w:val="28"/>
          <w:szCs w:val="28"/>
          <w:vertAlign w:val="superscript"/>
          <w:rtl/>
          <w:lang w:bidi="ar-IQ"/>
        </w:rPr>
        <w:t>(</w:t>
      </w:r>
      <w:r w:rsidRPr="00012DFA">
        <w:rPr>
          <w:rFonts w:ascii="Calibri" w:eastAsia="Calibri" w:hAnsi="Calibri" w:cs="Simplified Arabic"/>
          <w:b/>
          <w:sz w:val="28"/>
          <w:szCs w:val="28"/>
          <w:vertAlign w:val="superscript"/>
          <w:rtl/>
          <w:lang w:bidi="ar-IQ"/>
        </w:rPr>
        <w:footnoteReference w:id="322"/>
      </w:r>
      <w:r w:rsidRPr="00012DFA">
        <w:rPr>
          <w:rFonts w:ascii="Calibri" w:eastAsia="Calibri" w:hAnsi="Calibri" w:cs="Simplified Arabic" w:hint="cs"/>
          <w:b/>
          <w:sz w:val="28"/>
          <w:szCs w:val="28"/>
          <w:vertAlign w:val="superscript"/>
          <w:rtl/>
          <w:lang w:bidi="ar-IQ"/>
        </w:rPr>
        <w:t>)</w:t>
      </w:r>
    </w:p>
    <w:p w:rsidR="00185D6C" w:rsidRPr="00012DFA" w:rsidRDefault="00185D6C"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hint="cs"/>
          <w:b/>
          <w:sz w:val="28"/>
          <w:szCs w:val="28"/>
          <w:rtl/>
          <w:lang w:bidi="ar-IQ"/>
        </w:rPr>
        <w:t>غير ان</w:t>
      </w:r>
      <w:r w:rsidRPr="00012DFA">
        <w:rPr>
          <w:rFonts w:ascii="Calibri" w:eastAsia="Calibri" w:hAnsi="Calibri" w:cs="Simplified Arabic"/>
          <w:b/>
          <w:sz w:val="28"/>
          <w:szCs w:val="28"/>
          <w:rtl/>
          <w:lang w:bidi="ar-IQ"/>
        </w:rPr>
        <w:t xml:space="preserve"> هذا لا يعني انتفاء إمكانية إقامة دعاوى متعلقة بنفس الموضوع بين ذات الأشخاص استناداً لحجية الامر المقضي فيه رعايةً للحل و</w:t>
      </w:r>
      <w:r w:rsidR="0021046D">
        <w:rPr>
          <w:rFonts w:ascii="Calibri" w:eastAsia="Calibri" w:hAnsi="Calibri" w:cs="Simplified Arabic"/>
          <w:b/>
          <w:sz w:val="28"/>
          <w:szCs w:val="28"/>
          <w:rtl/>
          <w:lang w:bidi="ar-IQ"/>
        </w:rPr>
        <w:t>الحُرمة</w:t>
      </w:r>
      <w:r w:rsidRPr="00012DFA">
        <w:rPr>
          <w:rFonts w:ascii="Calibri" w:eastAsia="Calibri" w:hAnsi="Calibri" w:cs="Simplified Arabic"/>
          <w:b/>
          <w:sz w:val="28"/>
          <w:szCs w:val="28"/>
          <w:rtl/>
          <w:lang w:bidi="ar-IQ"/>
        </w:rPr>
        <w:t xml:space="preserve"> في بع</w:t>
      </w:r>
      <w:r w:rsidR="0066440E">
        <w:rPr>
          <w:rFonts w:ascii="Calibri" w:eastAsia="Calibri" w:hAnsi="Calibri" w:cs="Simplified Arabic"/>
          <w:b/>
          <w:sz w:val="28"/>
          <w:szCs w:val="28"/>
          <w:rtl/>
          <w:lang w:bidi="ar-IQ"/>
        </w:rPr>
        <w:t>ض مواضيعها مثل التفريق</w:t>
      </w:r>
      <w:r w:rsidRPr="00012DFA">
        <w:rPr>
          <w:rFonts w:ascii="Calibri" w:eastAsia="Calibri" w:hAnsi="Calibri" w:cs="Simplified Arabic"/>
          <w:b/>
          <w:sz w:val="28"/>
          <w:szCs w:val="28"/>
          <w:rtl/>
          <w:lang w:bidi="ar-IQ"/>
        </w:rPr>
        <w:t xml:space="preserve"> وغيرها</w:t>
      </w:r>
      <w:r w:rsidRPr="00012DFA">
        <w:rPr>
          <w:rFonts w:ascii="Calibri" w:eastAsia="Calibri" w:hAnsi="Calibri" w:cs="Simplified Arabic" w:hint="cs"/>
          <w:b/>
          <w:sz w:val="28"/>
          <w:szCs w:val="28"/>
          <w:rtl/>
          <w:lang w:bidi="ar-IQ"/>
        </w:rPr>
        <w:t>،</w:t>
      </w:r>
      <w:r w:rsidRPr="00012DFA">
        <w:rPr>
          <w:rFonts w:ascii="Calibri" w:eastAsia="Calibri" w:hAnsi="Calibri" w:cs="Simplified Arabic"/>
          <w:b/>
          <w:sz w:val="28"/>
          <w:szCs w:val="28"/>
          <w:rtl/>
          <w:lang w:bidi="ar-IQ"/>
        </w:rPr>
        <w:t xml:space="preserve"> وب</w:t>
      </w:r>
      <w:r w:rsidRPr="00012DFA">
        <w:rPr>
          <w:rFonts w:ascii="Calibri" w:eastAsia="Calibri" w:hAnsi="Calibri" w:cs="Simplified Arabic" w:hint="cs"/>
          <w:b/>
          <w:sz w:val="28"/>
          <w:szCs w:val="28"/>
          <w:rtl/>
          <w:lang w:bidi="ar-IQ"/>
        </w:rPr>
        <w:t>ال</w:t>
      </w:r>
      <w:r w:rsidRPr="00012DFA">
        <w:rPr>
          <w:rFonts w:ascii="Calibri" w:eastAsia="Calibri" w:hAnsi="Calibri" w:cs="Simplified Arabic"/>
          <w:b/>
          <w:sz w:val="28"/>
          <w:szCs w:val="28"/>
          <w:rtl/>
          <w:lang w:bidi="ar-IQ"/>
        </w:rPr>
        <w:t xml:space="preserve">تالي نرى ان حجية الاحكام الصادرة في هذا النوع من الدعاوى هي من حيث الأشخاص حجة على الكافة اما من حيث الموضوع فليست ذات حجة مانعة لأطرافها من إعادة نظر الموضوع ولذا </w:t>
      </w:r>
      <w:r w:rsidRPr="00012DFA">
        <w:rPr>
          <w:rFonts w:ascii="Calibri" w:eastAsia="Calibri" w:hAnsi="Calibri" w:cs="Simplified Arabic" w:hint="cs"/>
          <w:b/>
          <w:sz w:val="28"/>
          <w:szCs w:val="28"/>
          <w:rtl/>
          <w:lang w:bidi="ar-IQ"/>
        </w:rPr>
        <w:t>ن</w:t>
      </w:r>
      <w:r w:rsidRPr="00012DFA">
        <w:rPr>
          <w:rFonts w:ascii="Calibri" w:eastAsia="Calibri" w:hAnsi="Calibri" w:cs="Simplified Arabic"/>
          <w:b/>
          <w:sz w:val="28"/>
          <w:szCs w:val="28"/>
          <w:rtl/>
          <w:lang w:bidi="ar-IQ"/>
        </w:rPr>
        <w:t>رى ا</w:t>
      </w:r>
      <w:r w:rsidR="00B4539C" w:rsidRPr="00012DFA">
        <w:rPr>
          <w:rFonts w:ascii="Calibri" w:eastAsia="Calibri" w:hAnsi="Calibri" w:cs="Simplified Arabic"/>
          <w:b/>
          <w:sz w:val="28"/>
          <w:szCs w:val="28"/>
          <w:rtl/>
          <w:lang w:bidi="ar-IQ"/>
        </w:rPr>
        <w:t xml:space="preserve">ن دعوى التفريق مثلا </w:t>
      </w:r>
      <w:r w:rsidR="00B4539C" w:rsidRPr="00012DFA">
        <w:rPr>
          <w:rFonts w:ascii="Calibri" w:eastAsia="Calibri" w:hAnsi="Calibri" w:cs="Simplified Arabic" w:hint="cs"/>
          <w:b/>
          <w:sz w:val="28"/>
          <w:szCs w:val="28"/>
          <w:rtl/>
          <w:lang w:bidi="ar-IQ"/>
        </w:rPr>
        <w:t>(</w:t>
      </w:r>
      <w:r w:rsidRPr="00936A97">
        <w:rPr>
          <w:rFonts w:ascii="Calibri" w:eastAsia="Calibri" w:hAnsi="Calibri" w:cs="Simplified Arabic"/>
          <w:bCs/>
          <w:sz w:val="28"/>
          <w:szCs w:val="28"/>
          <w:rtl/>
          <w:lang w:bidi="ar-IQ"/>
        </w:rPr>
        <w:t xml:space="preserve"> اذا ردت دعوى التفريق لاحد </w:t>
      </w:r>
      <w:r w:rsidRPr="00936A97">
        <w:rPr>
          <w:rFonts w:ascii="Calibri" w:eastAsia="Calibri" w:hAnsi="Calibri" w:cs="Simplified Arabic"/>
          <w:bCs/>
          <w:sz w:val="28"/>
          <w:szCs w:val="28"/>
          <w:rtl/>
          <w:lang w:bidi="ar-IQ"/>
        </w:rPr>
        <w:lastRenderedPageBreak/>
        <w:t>الأسباب المذكورة في المادة الأربعين من هذا القانون لعدم ثبوته واكتسب قرار الرد درجة البتات ثم أقيمت دعوى ثانية بالتفريق لنفس السبب فعلى المحكمة ان تلجأ الى التحكيم وفقا لما و</w:t>
      </w:r>
      <w:r w:rsidR="00B4539C" w:rsidRPr="00936A97">
        <w:rPr>
          <w:rFonts w:ascii="Calibri" w:eastAsia="Calibri" w:hAnsi="Calibri" w:cs="Simplified Arabic"/>
          <w:bCs/>
          <w:sz w:val="28"/>
          <w:szCs w:val="28"/>
          <w:rtl/>
          <w:lang w:bidi="ar-IQ"/>
        </w:rPr>
        <w:t>رد في المادة الحادية والأربعين</w:t>
      </w:r>
      <w:r w:rsidR="00B4539C" w:rsidRPr="00012DFA">
        <w:rPr>
          <w:rFonts w:ascii="Calibri" w:eastAsia="Calibri" w:hAnsi="Calibri" w:cs="Simplified Arabic"/>
          <w:b/>
          <w:sz w:val="28"/>
          <w:szCs w:val="28"/>
          <w:rtl/>
          <w:lang w:bidi="ar-IQ"/>
        </w:rPr>
        <w:t xml:space="preserve"> </w:t>
      </w:r>
      <w:r w:rsidR="00B4539C" w:rsidRPr="00012DFA">
        <w:rPr>
          <w:rFonts w:ascii="Calibri" w:eastAsia="Calibri" w:hAnsi="Calibri" w:cs="Simplified Arabic" w:hint="cs"/>
          <w:b/>
          <w:sz w:val="28"/>
          <w:szCs w:val="28"/>
          <w:rtl/>
          <w:lang w:bidi="ar-IQ"/>
        </w:rPr>
        <w:t>)</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323"/>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b/>
          <w:sz w:val="28"/>
          <w:szCs w:val="28"/>
          <w:rtl/>
          <w:lang w:bidi="ar-IQ"/>
        </w:rPr>
        <w:t xml:space="preserve"> .</w:t>
      </w:r>
    </w:p>
    <w:p w:rsidR="00185D6C" w:rsidRPr="00012DFA" w:rsidRDefault="00185D6C"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b/>
          <w:sz w:val="28"/>
          <w:szCs w:val="28"/>
          <w:rtl/>
          <w:lang w:bidi="ar-IQ"/>
        </w:rPr>
        <w:t xml:space="preserve"> وجاء بقرار لمحكمة التمييز</w:t>
      </w:r>
      <w:r w:rsidR="004503C3" w:rsidRPr="00012DFA">
        <w:rPr>
          <w:rFonts w:ascii="Calibri" w:eastAsia="Calibri" w:hAnsi="Calibri" w:cs="Simplified Arabic" w:hint="cs"/>
          <w:b/>
          <w:sz w:val="28"/>
          <w:szCs w:val="28"/>
          <w:rtl/>
          <w:lang w:bidi="ar-IQ"/>
        </w:rPr>
        <w:t xml:space="preserve"> الاتحادية</w:t>
      </w:r>
      <w:r w:rsidR="00FC5432">
        <w:rPr>
          <w:rFonts w:ascii="Calibri" w:eastAsia="Calibri" w:hAnsi="Calibri" w:cs="Simplified Arabic" w:hint="cs"/>
          <w:b/>
          <w:sz w:val="28"/>
          <w:szCs w:val="28"/>
          <w:rtl/>
          <w:lang w:bidi="ar-IQ"/>
        </w:rPr>
        <w:t xml:space="preserve"> </w:t>
      </w:r>
      <w:r w:rsidRPr="00012DFA">
        <w:rPr>
          <w:rFonts w:ascii="Calibri" w:eastAsia="Calibri" w:hAnsi="Calibri" w:cs="Simplified Arabic"/>
          <w:b/>
          <w:sz w:val="28"/>
          <w:szCs w:val="28"/>
          <w:rtl/>
          <w:lang w:bidi="ar-IQ"/>
        </w:rPr>
        <w:t xml:space="preserve">قضت فيه " . . . الحكم المميز وجد انه صحيح وموافق للشرع والقانون لان المميزة لم تثبت اشهار اسلامها ودينها السابق اذ لا يجوز للمسلم ان يتزوج بعديمة الدين السماوي . . . وان محكمة الموضوع امهلت وكيلها مرات عديدة لإحضارها او لتقديم </w:t>
      </w:r>
      <w:proofErr w:type="spellStart"/>
      <w:r w:rsidRPr="00012DFA">
        <w:rPr>
          <w:rFonts w:ascii="Calibri" w:eastAsia="Calibri" w:hAnsi="Calibri" w:cs="Simplified Arabic"/>
          <w:b/>
          <w:sz w:val="28"/>
          <w:szCs w:val="28"/>
          <w:rtl/>
          <w:lang w:bidi="ar-IQ"/>
        </w:rPr>
        <w:t>المستمسكات</w:t>
      </w:r>
      <w:proofErr w:type="spellEnd"/>
      <w:r w:rsidRPr="00012DFA">
        <w:rPr>
          <w:rFonts w:ascii="Calibri" w:eastAsia="Calibri" w:hAnsi="Calibri" w:cs="Simplified Arabic"/>
          <w:b/>
          <w:sz w:val="28"/>
          <w:szCs w:val="28"/>
          <w:rtl/>
          <w:lang w:bidi="ar-IQ"/>
        </w:rPr>
        <w:t xml:space="preserve"> التي كلفتها المحكمة بإبرازها وان ذلك لا يمنع من إقامة الدعوى مجدداً متى ما حضرت واكملت المتطلبات الخاصة بإشهار اسلامها بإثبات </w:t>
      </w:r>
      <w:r w:rsidR="00582B62">
        <w:rPr>
          <w:rFonts w:ascii="Calibri" w:eastAsia="Calibri" w:hAnsi="Calibri" w:cs="Simplified Arabic"/>
          <w:b/>
          <w:sz w:val="28"/>
          <w:szCs w:val="28"/>
          <w:rtl/>
          <w:lang w:bidi="ar-IQ"/>
        </w:rPr>
        <w:t>زواجها لاحقاً . . . "</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324"/>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b/>
          <w:sz w:val="28"/>
          <w:szCs w:val="28"/>
          <w:rtl/>
          <w:lang w:bidi="ar-IQ"/>
        </w:rPr>
        <w:t xml:space="preserve"> ولدى التأمل بالقرار المذكور يتضح ان حجية الاحكام من الناحية الموضوعية لا حضور لها في الدعاوى الشرعية المتعلقة بالحل و</w:t>
      </w:r>
      <w:r w:rsidR="0021046D">
        <w:rPr>
          <w:rFonts w:ascii="Calibri" w:eastAsia="Calibri" w:hAnsi="Calibri" w:cs="Simplified Arabic"/>
          <w:b/>
          <w:sz w:val="28"/>
          <w:szCs w:val="28"/>
          <w:rtl/>
          <w:lang w:bidi="ar-IQ"/>
        </w:rPr>
        <w:t>الحُرمة</w:t>
      </w:r>
      <w:r w:rsidRPr="00012DFA">
        <w:rPr>
          <w:rFonts w:ascii="Calibri" w:eastAsia="Calibri" w:hAnsi="Calibri" w:cs="Simplified Arabic"/>
          <w:b/>
          <w:sz w:val="28"/>
          <w:szCs w:val="28"/>
          <w:rtl/>
          <w:lang w:bidi="ar-IQ"/>
        </w:rPr>
        <w:t xml:space="preserve"> ، فالقرار محل البحث يشير الى انه رد دعوى المدعية من قبل محكمة الموضوع بسبب عدم إمكانها من تقديم حجة اشهار اسلامها وان ذلك لا يمنع من إعادة الدعوى مجددا وهذا الرد هو رد موضوعي وليس شكلي خلافا في الدعاوى المدنية فلو ردت الدعوى من قبل محكمة الموضوع للأسباب الواردة في القرار التمييزي لكان ذلك الرد مانعاً من اقامتها مجددا ولأصبح الحكم حجة فيما فصل فيه استنادا </w:t>
      </w:r>
      <w:proofErr w:type="spellStart"/>
      <w:r w:rsidRPr="00012DFA">
        <w:rPr>
          <w:rFonts w:ascii="Calibri" w:eastAsia="Calibri" w:hAnsi="Calibri" w:cs="Simplified Arabic"/>
          <w:b/>
          <w:sz w:val="28"/>
          <w:szCs w:val="28"/>
          <w:rtl/>
          <w:lang w:bidi="ar-IQ"/>
        </w:rPr>
        <w:t>لاحكام</w:t>
      </w:r>
      <w:proofErr w:type="spellEnd"/>
      <w:r w:rsidRPr="00012DFA">
        <w:rPr>
          <w:rFonts w:ascii="Calibri" w:eastAsia="Calibri" w:hAnsi="Calibri" w:cs="Simplified Arabic"/>
          <w:b/>
          <w:sz w:val="28"/>
          <w:szCs w:val="28"/>
          <w:rtl/>
          <w:lang w:bidi="ar-IQ"/>
        </w:rPr>
        <w:t xml:space="preserve"> المواد ( 105 ) ، ( 106 ) من قانون الاثبات </w:t>
      </w:r>
      <w:r w:rsidRPr="00012DFA">
        <w:rPr>
          <w:rFonts w:ascii="Calibri" w:eastAsia="Calibri" w:hAnsi="Calibri" w:cs="Simplified Arabic" w:hint="cs"/>
          <w:b/>
          <w:sz w:val="28"/>
          <w:szCs w:val="28"/>
          <w:rtl/>
          <w:lang w:bidi="ar-IQ"/>
        </w:rPr>
        <w:t>.</w:t>
      </w:r>
    </w:p>
    <w:p w:rsidR="00185D6C" w:rsidRPr="00012DFA" w:rsidRDefault="00185D6C" w:rsidP="00C771ED">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hint="cs"/>
          <w:b/>
          <w:sz w:val="28"/>
          <w:szCs w:val="28"/>
          <w:rtl/>
          <w:lang w:bidi="ar-IQ"/>
        </w:rPr>
        <w:t xml:space="preserve"> </w:t>
      </w:r>
      <w:proofErr w:type="spellStart"/>
      <w:r w:rsidRPr="00012DFA">
        <w:rPr>
          <w:rFonts w:ascii="Calibri" w:eastAsia="Calibri" w:hAnsi="Calibri" w:cs="Simplified Arabic" w:hint="cs"/>
          <w:b/>
          <w:sz w:val="28"/>
          <w:szCs w:val="28"/>
          <w:rtl/>
          <w:lang w:bidi="ar-IQ"/>
        </w:rPr>
        <w:t>فالاسلوب</w:t>
      </w:r>
      <w:proofErr w:type="spellEnd"/>
      <w:r w:rsidRPr="00012DFA">
        <w:rPr>
          <w:rFonts w:ascii="Calibri" w:eastAsia="Calibri" w:hAnsi="Calibri" w:cs="Simplified Arabic" w:hint="cs"/>
          <w:b/>
          <w:sz w:val="28"/>
          <w:szCs w:val="28"/>
          <w:rtl/>
          <w:lang w:bidi="ar-IQ"/>
        </w:rPr>
        <w:t xml:space="preserve"> العملي المتبع في القضاء العراقي</w:t>
      </w:r>
      <w:r w:rsidR="004503C3" w:rsidRPr="00012DFA">
        <w:rPr>
          <w:rFonts w:ascii="Calibri" w:eastAsia="Calibri" w:hAnsi="Calibri" w:cs="Simplified Arabic" w:hint="cs"/>
          <w:b/>
          <w:sz w:val="28"/>
          <w:szCs w:val="28"/>
          <w:rtl/>
          <w:lang w:bidi="ar-IQ"/>
        </w:rPr>
        <w:t xml:space="preserve"> هو ان الزوجة اذا اشهرت اسلامها</w:t>
      </w:r>
      <w:r w:rsidRPr="00012DFA">
        <w:rPr>
          <w:rFonts w:ascii="Calibri" w:eastAsia="Calibri" w:hAnsi="Calibri" w:cs="Simplified Arabic" w:hint="cs"/>
          <w:b/>
          <w:sz w:val="28"/>
          <w:szCs w:val="28"/>
          <w:rtl/>
          <w:lang w:bidi="ar-IQ"/>
        </w:rPr>
        <w:t xml:space="preserve"> يبلغ الزوج </w:t>
      </w:r>
      <w:r w:rsidR="004503C3" w:rsidRPr="00012DFA">
        <w:rPr>
          <w:rFonts w:ascii="Calibri" w:eastAsia="Calibri" w:hAnsi="Calibri" w:cs="Simplified Arabic" w:hint="cs"/>
          <w:b/>
          <w:sz w:val="28"/>
          <w:szCs w:val="28"/>
          <w:rtl/>
          <w:lang w:bidi="ar-IQ"/>
        </w:rPr>
        <w:t>رسميا بالحضور لعرض الإسلام عليه</w:t>
      </w:r>
      <w:r w:rsidRPr="00012DFA">
        <w:rPr>
          <w:rFonts w:ascii="Calibri" w:eastAsia="Calibri" w:hAnsi="Calibri" w:cs="Simplified Arabic" w:hint="cs"/>
          <w:b/>
          <w:sz w:val="28"/>
          <w:szCs w:val="28"/>
          <w:rtl/>
          <w:lang w:bidi="ar-IQ"/>
        </w:rPr>
        <w:t xml:space="preserve"> وان لم يحضر فيمكن </w:t>
      </w:r>
      <w:r w:rsidR="004503C3" w:rsidRPr="00012DFA">
        <w:rPr>
          <w:rFonts w:ascii="Calibri" w:eastAsia="Calibri" w:hAnsi="Calibri" w:cs="Simplified Arabic" w:hint="cs"/>
          <w:b/>
          <w:sz w:val="28"/>
          <w:szCs w:val="28"/>
          <w:rtl/>
          <w:lang w:bidi="ar-IQ"/>
        </w:rPr>
        <w:t>اجباره على الحضور بواسطة الشرطة</w:t>
      </w:r>
      <w:r w:rsidRPr="00012DFA">
        <w:rPr>
          <w:rFonts w:ascii="Calibri" w:eastAsia="Calibri" w:hAnsi="Calibri" w:cs="Simplified Arabic" w:hint="cs"/>
          <w:b/>
          <w:sz w:val="28"/>
          <w:szCs w:val="28"/>
          <w:rtl/>
          <w:lang w:bidi="ar-IQ"/>
        </w:rPr>
        <w:t xml:space="preserve"> وإن حضر وجب ان يُفهم بأحكام الشريعة الإسلامية حول بقاء الزوجية فيما اذا اشهر اسلامه، أما اذا امتنع فسوف يفرق ب</w:t>
      </w:r>
      <w:r w:rsidR="004503C3" w:rsidRPr="00012DFA">
        <w:rPr>
          <w:rFonts w:ascii="Calibri" w:eastAsia="Calibri" w:hAnsi="Calibri" w:cs="Simplified Arabic" w:hint="cs"/>
          <w:b/>
          <w:sz w:val="28"/>
          <w:szCs w:val="28"/>
          <w:rtl/>
          <w:lang w:bidi="ar-IQ"/>
        </w:rPr>
        <w:t>ينه وبين زوجته التي أصبحت مسلمه</w:t>
      </w:r>
      <w:r w:rsidRPr="00012DFA">
        <w:rPr>
          <w:rFonts w:ascii="Calibri" w:eastAsia="Calibri" w:hAnsi="Calibri" w:cs="Simplified Arabic" w:hint="cs"/>
          <w:b/>
          <w:sz w:val="28"/>
          <w:szCs w:val="28"/>
          <w:rtl/>
          <w:lang w:bidi="ar-IQ"/>
        </w:rPr>
        <w:t xml:space="preserve"> ولذلك يمكن امهال الزوج فترة مناسبة للتفكير، إلا انه يجب ان يبلغ تحريرا انه في حال عدم </w:t>
      </w:r>
      <w:r w:rsidRPr="00012DFA">
        <w:rPr>
          <w:rFonts w:ascii="Calibri" w:eastAsia="Calibri" w:hAnsi="Calibri" w:cs="Simplified Arabic" w:hint="cs"/>
          <w:b/>
          <w:sz w:val="28"/>
          <w:szCs w:val="28"/>
          <w:rtl/>
          <w:lang w:bidi="ar-IQ"/>
        </w:rPr>
        <w:lastRenderedPageBreak/>
        <w:t>حضور</w:t>
      </w:r>
      <w:r w:rsidR="004503C3" w:rsidRPr="00012DFA">
        <w:rPr>
          <w:rFonts w:ascii="Calibri" w:eastAsia="Calibri" w:hAnsi="Calibri" w:cs="Simplified Arabic" w:hint="cs"/>
          <w:b/>
          <w:sz w:val="28"/>
          <w:szCs w:val="28"/>
          <w:rtl/>
          <w:lang w:bidi="ar-IQ"/>
        </w:rPr>
        <w:t>ه في الوقت المحدد دون عذر مشروع</w:t>
      </w:r>
      <w:r w:rsidRPr="00012DFA">
        <w:rPr>
          <w:rFonts w:ascii="Calibri" w:eastAsia="Calibri" w:hAnsi="Calibri" w:cs="Simplified Arabic" w:hint="cs"/>
          <w:b/>
          <w:sz w:val="28"/>
          <w:szCs w:val="28"/>
          <w:rtl/>
          <w:lang w:bidi="ar-IQ"/>
        </w:rPr>
        <w:t xml:space="preserve"> سوف تعتبر المحكمة ذلك قرينة على انه ابى الدخول في الاسلام</w:t>
      </w:r>
      <w:r w:rsidR="00C771ED">
        <w:rPr>
          <w:rFonts w:ascii="Calibri" w:eastAsia="Calibri" w:hAnsi="Calibri" w:cs="Simplified Arabic" w:hint="cs"/>
          <w:b/>
          <w:sz w:val="28"/>
          <w:szCs w:val="28"/>
          <w:vertAlign w:val="superscript"/>
          <w:rtl/>
          <w:lang w:bidi="ar-IQ"/>
        </w:rPr>
        <w:t>(</w:t>
      </w:r>
      <w:r w:rsidR="00C771ED">
        <w:rPr>
          <w:rStyle w:val="a4"/>
          <w:rFonts w:ascii="Calibri" w:eastAsia="Calibri" w:hAnsi="Calibri" w:cs="Simplified Arabic"/>
          <w:b/>
          <w:sz w:val="28"/>
          <w:szCs w:val="28"/>
          <w:rtl/>
          <w:lang w:bidi="ar-IQ"/>
        </w:rPr>
        <w:footnoteReference w:id="325"/>
      </w:r>
      <w:r w:rsidR="00C771ED">
        <w:rPr>
          <w:rFonts w:ascii="Calibri" w:eastAsia="Calibri" w:hAnsi="Calibri" w:cs="Simplified Arabic" w:hint="cs"/>
          <w:b/>
          <w:sz w:val="28"/>
          <w:szCs w:val="28"/>
          <w:vertAlign w:val="superscript"/>
          <w:rtl/>
          <w:lang w:bidi="ar-IQ"/>
        </w:rPr>
        <w:t>)</w:t>
      </w:r>
      <w:r w:rsidRPr="00012DFA">
        <w:rPr>
          <w:rFonts w:ascii="Calibri" w:eastAsia="Calibri" w:hAnsi="Calibri" w:cs="Simplified Arabic" w:hint="cs"/>
          <w:b/>
          <w:sz w:val="28"/>
          <w:szCs w:val="28"/>
          <w:rtl/>
          <w:lang w:bidi="ar-IQ"/>
        </w:rPr>
        <w:t xml:space="preserve"> . </w:t>
      </w:r>
    </w:p>
    <w:p w:rsidR="004503C3" w:rsidRPr="00012DFA" w:rsidRDefault="00185D6C"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b/>
          <w:sz w:val="28"/>
          <w:szCs w:val="28"/>
          <w:rtl/>
          <w:lang w:bidi="ar-IQ"/>
        </w:rPr>
        <w:t>وهذا ما يتفق مع الاعتقاد بأن الاحكام القضائية الصادرة في دعاوى</w:t>
      </w:r>
      <w:r w:rsidR="0021046D">
        <w:rPr>
          <w:rFonts w:ascii="Calibri" w:eastAsia="Calibri" w:hAnsi="Calibri" w:cs="Simplified Arabic"/>
          <w:b/>
          <w:sz w:val="28"/>
          <w:szCs w:val="28"/>
          <w:rtl/>
          <w:lang w:bidi="ar-IQ"/>
        </w:rPr>
        <w:t xml:space="preserve"> الحِل </w:t>
      </w:r>
      <w:r w:rsidRPr="00012DFA">
        <w:rPr>
          <w:rFonts w:ascii="Calibri" w:eastAsia="Calibri" w:hAnsi="Calibri" w:cs="Simplified Arabic"/>
          <w:b/>
          <w:sz w:val="28"/>
          <w:szCs w:val="28"/>
          <w:rtl/>
          <w:lang w:bidi="ar-IQ"/>
        </w:rPr>
        <w:t>و</w:t>
      </w:r>
      <w:r w:rsidR="0021046D">
        <w:rPr>
          <w:rFonts w:ascii="Calibri" w:eastAsia="Calibri" w:hAnsi="Calibri" w:cs="Simplified Arabic"/>
          <w:b/>
          <w:sz w:val="28"/>
          <w:szCs w:val="28"/>
          <w:rtl/>
          <w:lang w:bidi="ar-IQ"/>
        </w:rPr>
        <w:t>الحُرمة</w:t>
      </w:r>
      <w:r w:rsidRPr="00012DFA">
        <w:rPr>
          <w:rFonts w:ascii="Calibri" w:eastAsia="Calibri" w:hAnsi="Calibri" w:cs="Simplified Arabic"/>
          <w:b/>
          <w:sz w:val="28"/>
          <w:szCs w:val="28"/>
          <w:rtl/>
          <w:lang w:bidi="ar-IQ"/>
        </w:rPr>
        <w:t xml:space="preserve"> تكون حجة على الكافة بحيث يدوم مرعياً</w:t>
      </w:r>
      <w:r w:rsidRPr="00012DFA">
        <w:rPr>
          <w:rFonts w:ascii="Calibri" w:eastAsia="Calibri" w:hAnsi="Calibri" w:cs="Simplified Arabic" w:hint="cs"/>
          <w:b/>
          <w:sz w:val="28"/>
          <w:szCs w:val="28"/>
          <w:rtl/>
          <w:lang w:bidi="ar-IQ"/>
        </w:rPr>
        <w:t xml:space="preserve"> بشأن الحالة الشخصية لا موضوعاً</w:t>
      </w:r>
      <w:r w:rsidRPr="00012DFA">
        <w:rPr>
          <w:rFonts w:ascii="Calibri" w:eastAsia="Calibri" w:hAnsi="Calibri" w:cs="Simplified Arabic"/>
          <w:b/>
          <w:sz w:val="28"/>
          <w:szCs w:val="28"/>
          <w:rtl/>
          <w:lang w:bidi="ar-IQ"/>
        </w:rPr>
        <w:t xml:space="preserve">، </w:t>
      </w:r>
      <w:r w:rsidRPr="00012DFA">
        <w:rPr>
          <w:rFonts w:ascii="Calibri" w:eastAsia="Calibri" w:hAnsi="Calibri" w:cs="Simplified Arabic" w:hint="cs"/>
          <w:b/>
          <w:sz w:val="28"/>
          <w:szCs w:val="28"/>
          <w:rtl/>
          <w:lang w:bidi="ar-IQ"/>
        </w:rPr>
        <w:t>بحيث</w:t>
      </w:r>
      <w:r w:rsidRPr="00012DFA">
        <w:rPr>
          <w:rFonts w:ascii="Calibri" w:eastAsia="Calibri" w:hAnsi="Calibri" w:cs="Simplified Arabic"/>
          <w:b/>
          <w:sz w:val="28"/>
          <w:szCs w:val="28"/>
          <w:rtl/>
          <w:lang w:bidi="ar-IQ"/>
        </w:rPr>
        <w:t xml:space="preserve"> تسمع دعوى عما قضى به من موضوع من اطراف الدعوى ذاتهم او من غيرهم، فدعاوى الحسبة تكون ذات طبيعة موضوعية تتعلق بالمصالح العامة</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326"/>
      </w:r>
      <w:r w:rsidRPr="00012DFA">
        <w:rPr>
          <w:rFonts w:ascii="Simplified Arabic" w:eastAsia="Calibri" w:hAnsi="Simplified Arabic" w:cs="Simplified Arabic"/>
          <w:b/>
          <w:sz w:val="28"/>
          <w:szCs w:val="28"/>
          <w:vertAlign w:val="superscript"/>
          <w:rtl/>
          <w:lang w:bidi="ar-IQ"/>
        </w:rPr>
        <w:t>)</w:t>
      </w:r>
      <w:r w:rsidR="004503C3" w:rsidRPr="00012DFA">
        <w:rPr>
          <w:rFonts w:ascii="Calibri" w:eastAsia="Calibri" w:hAnsi="Calibri" w:cs="Simplified Arabic" w:hint="cs"/>
          <w:b/>
          <w:sz w:val="28"/>
          <w:szCs w:val="28"/>
          <w:rtl/>
          <w:lang w:bidi="ar-IQ"/>
        </w:rPr>
        <w:t>.</w:t>
      </w:r>
    </w:p>
    <w:p w:rsidR="004503C3" w:rsidRPr="00012DFA" w:rsidRDefault="00185D6C"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b/>
          <w:sz w:val="28"/>
          <w:szCs w:val="28"/>
          <w:rtl/>
          <w:lang w:bidi="ar-IQ"/>
        </w:rPr>
        <w:t xml:space="preserve"> ولقد</w:t>
      </w:r>
      <w:r w:rsidR="004503C3" w:rsidRPr="00012DFA">
        <w:rPr>
          <w:rFonts w:ascii="Calibri" w:eastAsia="Calibri" w:hAnsi="Calibri" w:cs="Simplified Arabic"/>
          <w:b/>
          <w:sz w:val="28"/>
          <w:szCs w:val="28"/>
          <w:rtl/>
          <w:lang w:bidi="ar-IQ"/>
        </w:rPr>
        <w:t xml:space="preserve"> علل الفقه هذه القاعدة بالنسبة </w:t>
      </w:r>
      <w:proofErr w:type="spellStart"/>
      <w:r w:rsidR="004503C3" w:rsidRPr="00012DFA">
        <w:rPr>
          <w:rFonts w:ascii="Calibri" w:eastAsia="Calibri" w:hAnsi="Calibri" w:cs="Simplified Arabic" w:hint="cs"/>
          <w:b/>
          <w:sz w:val="28"/>
          <w:szCs w:val="28"/>
          <w:rtl/>
          <w:lang w:bidi="ar-IQ"/>
        </w:rPr>
        <w:t>للا</w:t>
      </w:r>
      <w:r w:rsidR="004503C3" w:rsidRPr="00012DFA">
        <w:rPr>
          <w:rFonts w:ascii="Calibri" w:eastAsia="Calibri" w:hAnsi="Calibri" w:cs="Simplified Arabic"/>
          <w:b/>
          <w:sz w:val="28"/>
          <w:szCs w:val="28"/>
          <w:rtl/>
          <w:lang w:bidi="ar-IQ"/>
        </w:rPr>
        <w:t>حكام</w:t>
      </w:r>
      <w:proofErr w:type="spellEnd"/>
      <w:r w:rsidR="004503C3" w:rsidRPr="00012DFA">
        <w:rPr>
          <w:rFonts w:ascii="Calibri" w:eastAsia="Calibri" w:hAnsi="Calibri" w:cs="Simplified Arabic" w:hint="cs"/>
          <w:b/>
          <w:sz w:val="28"/>
          <w:szCs w:val="28"/>
          <w:rtl/>
          <w:lang w:bidi="ar-IQ"/>
        </w:rPr>
        <w:t xml:space="preserve"> </w:t>
      </w:r>
      <w:r w:rsidRPr="00012DFA">
        <w:rPr>
          <w:rFonts w:ascii="Calibri" w:eastAsia="Calibri" w:hAnsi="Calibri" w:cs="Simplified Arabic"/>
          <w:b/>
          <w:sz w:val="28"/>
          <w:szCs w:val="28"/>
          <w:rtl/>
          <w:lang w:bidi="ar-IQ"/>
        </w:rPr>
        <w:t>القضائية الصادرة في المسائل المتعلقة بالحالة بأنه غير المعقول ان</w:t>
      </w:r>
      <w:r w:rsidR="004503C3" w:rsidRPr="00012DFA">
        <w:rPr>
          <w:rFonts w:ascii="Calibri" w:eastAsia="Calibri" w:hAnsi="Calibri" w:cs="Simplified Arabic"/>
          <w:b/>
          <w:sz w:val="28"/>
          <w:szCs w:val="28"/>
          <w:rtl/>
          <w:lang w:bidi="ar-IQ"/>
        </w:rPr>
        <w:t xml:space="preserve"> تكون البنوة الشرعية والقانونية والزوجية وعدمها</w:t>
      </w:r>
      <w:r w:rsidRPr="00012DFA">
        <w:rPr>
          <w:rFonts w:ascii="Calibri" w:eastAsia="Calibri" w:hAnsi="Calibri" w:cs="Simplified Arabic"/>
          <w:b/>
          <w:sz w:val="28"/>
          <w:szCs w:val="28"/>
          <w:rtl/>
          <w:lang w:bidi="ar-IQ"/>
        </w:rPr>
        <w:t xml:space="preserve"> مختلفة الحكم تبعاً لاختلاف الأشخاص الذين يتم التمسك في مواجهتهم بها ، ولذا يجب ان تكون الاحكام القضائية المتعلقة بحالة الشخص حجة على الكافة</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327"/>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b/>
          <w:sz w:val="28"/>
          <w:szCs w:val="28"/>
          <w:rtl/>
          <w:lang w:bidi="ar-IQ"/>
        </w:rPr>
        <w:t xml:space="preserve"> . </w:t>
      </w:r>
    </w:p>
    <w:p w:rsidR="00185D6C" w:rsidRPr="00012DFA" w:rsidRDefault="00B24CBE" w:rsidP="00B24CBE">
      <w:pPr>
        <w:spacing w:before="120" w:after="240" w:line="288" w:lineRule="auto"/>
        <w:ind w:firstLine="720"/>
        <w:jc w:val="both"/>
        <w:rPr>
          <w:rFonts w:ascii="Calibri" w:eastAsia="Calibri" w:hAnsi="Calibri" w:cs="Simplified Arabic"/>
          <w:b/>
          <w:sz w:val="28"/>
          <w:szCs w:val="28"/>
          <w:rtl/>
          <w:lang w:bidi="ar-IQ"/>
        </w:rPr>
      </w:pPr>
      <w:r>
        <w:rPr>
          <w:rFonts w:ascii="Calibri" w:eastAsia="Calibri" w:hAnsi="Calibri" w:cs="Simplified Arabic"/>
          <w:b/>
          <w:sz w:val="28"/>
          <w:szCs w:val="28"/>
          <w:rtl/>
          <w:lang w:bidi="ar-IQ"/>
        </w:rPr>
        <w:t>ويجدر الاشارة هنا الى</w:t>
      </w:r>
      <w:r>
        <w:rPr>
          <w:rFonts w:ascii="Calibri" w:eastAsia="Calibri" w:hAnsi="Calibri" w:cs="Simplified Arabic" w:hint="cs"/>
          <w:b/>
          <w:sz w:val="28"/>
          <w:szCs w:val="28"/>
          <w:rtl/>
          <w:lang w:bidi="ar-IQ"/>
        </w:rPr>
        <w:t xml:space="preserve"> ان نظام</w:t>
      </w:r>
      <w:r>
        <w:rPr>
          <w:rFonts w:ascii="Calibri" w:eastAsia="Calibri" w:hAnsi="Calibri" w:cs="Simplified Arabic"/>
          <w:b/>
          <w:sz w:val="28"/>
          <w:szCs w:val="28"/>
          <w:rtl/>
          <w:lang w:bidi="ar-IQ"/>
        </w:rPr>
        <w:t xml:space="preserve"> م</w:t>
      </w:r>
      <w:r>
        <w:rPr>
          <w:rFonts w:ascii="Calibri" w:eastAsia="Calibri" w:hAnsi="Calibri" w:cs="Simplified Arabic" w:hint="cs"/>
          <w:b/>
          <w:sz w:val="28"/>
          <w:szCs w:val="28"/>
          <w:rtl/>
          <w:lang w:bidi="ar-IQ"/>
        </w:rPr>
        <w:t>ن</w:t>
      </w:r>
      <w:r w:rsidR="00185D6C" w:rsidRPr="00012DFA">
        <w:rPr>
          <w:rFonts w:ascii="Calibri" w:eastAsia="Calibri" w:hAnsi="Calibri" w:cs="Simplified Arabic"/>
          <w:b/>
          <w:sz w:val="28"/>
          <w:szCs w:val="28"/>
          <w:rtl/>
          <w:lang w:bidi="ar-IQ"/>
        </w:rPr>
        <w:t>فرد اخر لدعاوى</w:t>
      </w:r>
      <w:r w:rsidR="0021046D">
        <w:rPr>
          <w:rFonts w:ascii="Calibri" w:eastAsia="Calibri" w:hAnsi="Calibri" w:cs="Simplified Arabic"/>
          <w:b/>
          <w:sz w:val="28"/>
          <w:szCs w:val="28"/>
          <w:rtl/>
          <w:lang w:bidi="ar-IQ"/>
        </w:rPr>
        <w:t xml:space="preserve"> الحِل </w:t>
      </w:r>
      <w:r w:rsidR="00185D6C" w:rsidRPr="00012DFA">
        <w:rPr>
          <w:rFonts w:ascii="Calibri" w:eastAsia="Calibri" w:hAnsi="Calibri" w:cs="Simplified Arabic"/>
          <w:b/>
          <w:sz w:val="28"/>
          <w:szCs w:val="28"/>
          <w:rtl/>
          <w:lang w:bidi="ar-IQ"/>
        </w:rPr>
        <w:t>و</w:t>
      </w:r>
      <w:r w:rsidR="0021046D">
        <w:rPr>
          <w:rFonts w:ascii="Calibri" w:eastAsia="Calibri" w:hAnsi="Calibri" w:cs="Simplified Arabic"/>
          <w:b/>
          <w:sz w:val="28"/>
          <w:szCs w:val="28"/>
          <w:rtl/>
          <w:lang w:bidi="ar-IQ"/>
        </w:rPr>
        <w:t>الحُرمة</w:t>
      </w:r>
      <w:r>
        <w:rPr>
          <w:rFonts w:ascii="Calibri" w:eastAsia="Calibri" w:hAnsi="Calibri" w:cs="Simplified Arabic"/>
          <w:b/>
          <w:sz w:val="28"/>
          <w:szCs w:val="28"/>
          <w:rtl/>
          <w:lang w:bidi="ar-IQ"/>
        </w:rPr>
        <w:t xml:space="preserve"> عن ال</w:t>
      </w:r>
      <w:r>
        <w:rPr>
          <w:rFonts w:ascii="Calibri" w:eastAsia="Calibri" w:hAnsi="Calibri" w:cs="Simplified Arabic" w:hint="cs"/>
          <w:b/>
          <w:sz w:val="28"/>
          <w:szCs w:val="28"/>
          <w:rtl/>
          <w:lang w:bidi="ar-IQ"/>
        </w:rPr>
        <w:t>نظام</w:t>
      </w:r>
      <w:r w:rsidR="00185D6C" w:rsidRPr="00012DFA">
        <w:rPr>
          <w:rFonts w:ascii="Calibri" w:eastAsia="Calibri" w:hAnsi="Calibri" w:cs="Simplified Arabic"/>
          <w:b/>
          <w:sz w:val="28"/>
          <w:szCs w:val="28"/>
          <w:rtl/>
          <w:lang w:bidi="ar-IQ"/>
        </w:rPr>
        <w:t xml:space="preserve"> الاجرائي للدعاوى المدنية ، حيث ان القاعدة المقررة بالنسبة لعموم الدعاوى المدنية انه يتعين على القاضي فيها اصدار الحكم القضائي بنفسه دون الاستعانة بغيره فيه ، فالقضاء فعلاً مطلوبا </w:t>
      </w:r>
      <w:r w:rsidR="004503C3" w:rsidRPr="00012DFA">
        <w:rPr>
          <w:rFonts w:ascii="Calibri" w:eastAsia="Calibri" w:hAnsi="Calibri" w:cs="Simplified Arabic"/>
          <w:b/>
          <w:sz w:val="28"/>
          <w:szCs w:val="28"/>
          <w:rtl/>
          <w:lang w:bidi="ar-IQ"/>
        </w:rPr>
        <w:t>منه ومخصوصاً به وحده</w:t>
      </w:r>
      <w:r w:rsidR="00185D6C" w:rsidRPr="00012DFA">
        <w:rPr>
          <w:rFonts w:ascii="Calibri" w:eastAsia="Calibri" w:hAnsi="Calibri" w:cs="Simplified Arabic"/>
          <w:b/>
          <w:sz w:val="28"/>
          <w:szCs w:val="28"/>
          <w:rtl/>
          <w:lang w:bidi="ar-IQ"/>
        </w:rPr>
        <w:t xml:space="preserve"> الا إن هذه القاعدة لا تنطبق على دعاوى</w:t>
      </w:r>
      <w:r w:rsidR="0021046D">
        <w:rPr>
          <w:rFonts w:ascii="Calibri" w:eastAsia="Calibri" w:hAnsi="Calibri" w:cs="Simplified Arabic"/>
          <w:b/>
          <w:sz w:val="28"/>
          <w:szCs w:val="28"/>
          <w:rtl/>
          <w:lang w:bidi="ar-IQ"/>
        </w:rPr>
        <w:t xml:space="preserve"> الحِل </w:t>
      </w:r>
      <w:r w:rsidR="00185D6C" w:rsidRPr="00012DFA">
        <w:rPr>
          <w:rFonts w:ascii="Calibri" w:eastAsia="Calibri" w:hAnsi="Calibri" w:cs="Simplified Arabic"/>
          <w:b/>
          <w:sz w:val="28"/>
          <w:szCs w:val="28"/>
          <w:rtl/>
          <w:lang w:bidi="ar-IQ"/>
        </w:rPr>
        <w:t>و</w:t>
      </w:r>
      <w:r w:rsidR="0021046D">
        <w:rPr>
          <w:rFonts w:ascii="Calibri" w:eastAsia="Calibri" w:hAnsi="Calibri" w:cs="Simplified Arabic"/>
          <w:b/>
          <w:sz w:val="28"/>
          <w:szCs w:val="28"/>
          <w:rtl/>
          <w:lang w:bidi="ar-IQ"/>
        </w:rPr>
        <w:t>الحُرمة</w:t>
      </w:r>
      <w:r w:rsidR="00185D6C" w:rsidRPr="00012DFA">
        <w:rPr>
          <w:rFonts w:ascii="Calibri" w:eastAsia="Calibri" w:hAnsi="Calibri" w:cs="Simplified Arabic"/>
          <w:b/>
          <w:sz w:val="28"/>
          <w:szCs w:val="28"/>
          <w:rtl/>
          <w:lang w:bidi="ar-IQ"/>
        </w:rPr>
        <w:t xml:space="preserve"> ، حيث تجد القاضي يستعين بغيره من اجل انزال الحكم الموافق للشرع ، اذ انه في الكثير من القرارات يلجأ القاضي الى الفقيه الاسلامي ( الحاكم الشرعي ) من اجل أخذ الحكم</w:t>
      </w:r>
      <w:r w:rsidR="004503C3" w:rsidRPr="00012DFA">
        <w:rPr>
          <w:rFonts w:ascii="Calibri" w:eastAsia="Calibri" w:hAnsi="Calibri" w:cs="Simplified Arabic"/>
          <w:b/>
          <w:sz w:val="28"/>
          <w:szCs w:val="28"/>
          <w:rtl/>
          <w:lang w:bidi="ar-IQ"/>
        </w:rPr>
        <w:t xml:space="preserve"> منه بخصوص ما بين يديه من نزاع</w:t>
      </w:r>
      <w:r w:rsidR="00185D6C" w:rsidRPr="00012DFA">
        <w:rPr>
          <w:rFonts w:ascii="Calibri" w:eastAsia="Calibri" w:hAnsi="Calibri" w:cs="Simplified Arabic"/>
          <w:b/>
          <w:sz w:val="28"/>
          <w:szCs w:val="28"/>
          <w:rtl/>
          <w:lang w:bidi="ar-IQ"/>
        </w:rPr>
        <w:t xml:space="preserve"> و</w:t>
      </w:r>
      <w:r w:rsidR="00802DE4">
        <w:rPr>
          <w:rFonts w:ascii="Calibri" w:eastAsia="Calibri" w:hAnsi="Calibri" w:cs="Simplified Arabic"/>
          <w:b/>
          <w:sz w:val="28"/>
          <w:szCs w:val="28"/>
          <w:rtl/>
          <w:lang w:bidi="ar-IQ"/>
        </w:rPr>
        <w:t>إلا أُعتبر الحكم القضائي باطلاً</w:t>
      </w:r>
      <w:r w:rsidR="00185D6C" w:rsidRPr="00012DFA">
        <w:rPr>
          <w:rFonts w:ascii="Calibri" w:eastAsia="Calibri" w:hAnsi="Calibri" w:cs="Simplified Arabic"/>
          <w:b/>
          <w:sz w:val="28"/>
          <w:szCs w:val="28"/>
          <w:rtl/>
          <w:lang w:bidi="ar-IQ"/>
        </w:rPr>
        <w:t xml:space="preserve">، فقد قضت محكمة التمييز بقرار لها بأنه : " يجب على المحكمة استفتاء المرجع الديني الذي يقلده طرفي الدعوى حول </w:t>
      </w:r>
      <w:r w:rsidR="00582B62">
        <w:rPr>
          <w:rFonts w:ascii="Calibri" w:eastAsia="Calibri" w:hAnsi="Calibri" w:cs="Simplified Arabic"/>
          <w:b/>
          <w:sz w:val="28"/>
          <w:szCs w:val="28"/>
          <w:rtl/>
          <w:lang w:bidi="ar-IQ"/>
        </w:rPr>
        <w:lastRenderedPageBreak/>
        <w:t>الحكم الشرعي للواقعة المعروضة "</w:t>
      </w:r>
      <w:r w:rsidR="00185D6C" w:rsidRPr="00012DFA">
        <w:rPr>
          <w:rFonts w:ascii="Simplified Arabic" w:eastAsia="Calibri" w:hAnsi="Simplified Arabic" w:cs="Simplified Arabic"/>
          <w:b/>
          <w:sz w:val="28"/>
          <w:szCs w:val="28"/>
          <w:vertAlign w:val="superscript"/>
          <w:rtl/>
          <w:lang w:bidi="ar-IQ"/>
        </w:rPr>
        <w:t>(</w:t>
      </w:r>
      <w:r w:rsidR="00185D6C" w:rsidRPr="00012DFA">
        <w:rPr>
          <w:rFonts w:ascii="Simplified Arabic" w:eastAsia="Calibri" w:hAnsi="Simplified Arabic" w:cs="Simplified Arabic"/>
          <w:b/>
          <w:sz w:val="28"/>
          <w:szCs w:val="28"/>
          <w:vertAlign w:val="superscript"/>
          <w:rtl/>
          <w:lang w:bidi="ar-IQ"/>
        </w:rPr>
        <w:footnoteReference w:id="328"/>
      </w:r>
      <w:r w:rsidR="00185D6C" w:rsidRPr="00012DFA">
        <w:rPr>
          <w:rFonts w:ascii="Simplified Arabic" w:eastAsia="Calibri" w:hAnsi="Simplified Arabic" w:cs="Simplified Arabic"/>
          <w:b/>
          <w:sz w:val="28"/>
          <w:szCs w:val="28"/>
          <w:vertAlign w:val="superscript"/>
          <w:rtl/>
          <w:lang w:bidi="ar-IQ"/>
        </w:rPr>
        <w:t>)</w:t>
      </w:r>
      <w:r w:rsidR="00185D6C" w:rsidRPr="00012DFA">
        <w:rPr>
          <w:rFonts w:ascii="Calibri" w:eastAsia="Calibri" w:hAnsi="Calibri" w:cs="Simplified Arabic"/>
          <w:b/>
          <w:sz w:val="28"/>
          <w:szCs w:val="28"/>
          <w:rtl/>
          <w:lang w:bidi="ar-IQ"/>
        </w:rPr>
        <w:t xml:space="preserve">، كما صادقت حكم قضائي </w:t>
      </w:r>
      <w:proofErr w:type="spellStart"/>
      <w:r w:rsidR="00185D6C" w:rsidRPr="00012DFA">
        <w:rPr>
          <w:rFonts w:ascii="Calibri" w:eastAsia="Calibri" w:hAnsi="Calibri" w:cs="Simplified Arabic"/>
          <w:b/>
          <w:sz w:val="28"/>
          <w:szCs w:val="28"/>
          <w:rtl/>
          <w:lang w:bidi="ar-IQ"/>
        </w:rPr>
        <w:t>لانها</w:t>
      </w:r>
      <w:proofErr w:type="spellEnd"/>
      <w:r w:rsidR="00185D6C" w:rsidRPr="00012DFA">
        <w:rPr>
          <w:rFonts w:ascii="Calibri" w:eastAsia="Calibri" w:hAnsi="Calibri" w:cs="Simplified Arabic"/>
          <w:b/>
          <w:sz w:val="28"/>
          <w:szCs w:val="28"/>
          <w:rtl/>
          <w:lang w:bidi="ar-IQ"/>
        </w:rPr>
        <w:t xml:space="preserve"> وجدت فيه " ان المحكمة راعت الاحكام الشرعي</w:t>
      </w:r>
      <w:r w:rsidR="00582B62">
        <w:rPr>
          <w:rFonts w:ascii="Calibri" w:eastAsia="Calibri" w:hAnsi="Calibri" w:cs="Simplified Arabic"/>
          <w:b/>
          <w:sz w:val="28"/>
          <w:szCs w:val="28"/>
          <w:rtl/>
          <w:lang w:bidi="ar-IQ"/>
        </w:rPr>
        <w:t>ة الفقهية التي يقلدها الطرفان "</w:t>
      </w:r>
      <w:r w:rsidR="00185D6C" w:rsidRPr="00012DFA">
        <w:rPr>
          <w:rFonts w:ascii="Simplified Arabic" w:eastAsia="Calibri" w:hAnsi="Simplified Arabic" w:cs="Simplified Arabic"/>
          <w:b/>
          <w:sz w:val="28"/>
          <w:szCs w:val="28"/>
          <w:vertAlign w:val="superscript"/>
          <w:rtl/>
          <w:lang w:bidi="ar-IQ"/>
        </w:rPr>
        <w:t>(</w:t>
      </w:r>
      <w:r w:rsidR="00185D6C" w:rsidRPr="00012DFA">
        <w:rPr>
          <w:rFonts w:ascii="Simplified Arabic" w:eastAsia="Calibri" w:hAnsi="Simplified Arabic" w:cs="Simplified Arabic"/>
          <w:b/>
          <w:sz w:val="28"/>
          <w:szCs w:val="28"/>
          <w:vertAlign w:val="superscript"/>
          <w:rtl/>
          <w:lang w:bidi="ar-IQ"/>
        </w:rPr>
        <w:footnoteReference w:id="329"/>
      </w:r>
      <w:r w:rsidR="00185D6C" w:rsidRPr="00012DFA">
        <w:rPr>
          <w:rFonts w:ascii="Simplified Arabic" w:eastAsia="Calibri" w:hAnsi="Simplified Arabic" w:cs="Simplified Arabic"/>
          <w:b/>
          <w:sz w:val="28"/>
          <w:szCs w:val="28"/>
          <w:vertAlign w:val="superscript"/>
          <w:rtl/>
          <w:lang w:bidi="ar-IQ"/>
        </w:rPr>
        <w:t>)</w:t>
      </w:r>
      <w:r w:rsidR="00936A97">
        <w:rPr>
          <w:rFonts w:ascii="Calibri" w:eastAsia="Calibri" w:hAnsi="Calibri" w:cs="Simplified Arabic"/>
          <w:b/>
          <w:sz w:val="28"/>
          <w:szCs w:val="28"/>
          <w:rtl/>
          <w:lang w:bidi="ar-IQ"/>
        </w:rPr>
        <w:t xml:space="preserve"> </w:t>
      </w:r>
      <w:r w:rsidR="00936A97">
        <w:rPr>
          <w:rFonts w:ascii="Calibri" w:eastAsia="Calibri" w:hAnsi="Calibri" w:cs="Simplified Arabic" w:hint="cs"/>
          <w:b/>
          <w:sz w:val="28"/>
          <w:szCs w:val="28"/>
          <w:rtl/>
          <w:lang w:bidi="ar-IQ"/>
        </w:rPr>
        <w:t>،</w:t>
      </w:r>
      <w:r w:rsidR="00185D6C" w:rsidRPr="00012DFA">
        <w:rPr>
          <w:rFonts w:ascii="Calibri" w:eastAsia="Calibri" w:hAnsi="Calibri" w:cs="Simplified Arabic"/>
          <w:b/>
          <w:sz w:val="28"/>
          <w:szCs w:val="28"/>
          <w:rtl/>
          <w:lang w:bidi="ar-IQ"/>
        </w:rPr>
        <w:t xml:space="preserve"> فالمحكمة تستمد حكمها من الجهات الدينية المختصة ؛ كمكاتب ( مراجع الدين ) او الاوقاف او الكنيسة ، فليكون القرار القضائي صحيحا</w:t>
      </w:r>
      <w:r w:rsidR="00582B62">
        <w:rPr>
          <w:rFonts w:ascii="Calibri" w:eastAsia="Calibri" w:hAnsi="Calibri" w:cs="Simplified Arabic"/>
          <w:b/>
          <w:sz w:val="28"/>
          <w:szCs w:val="28"/>
          <w:rtl/>
          <w:lang w:bidi="ar-IQ"/>
        </w:rPr>
        <w:t xml:space="preserve"> وموافقا لأحكام الشرع والقانون </w:t>
      </w:r>
      <w:r w:rsidR="00582B62">
        <w:rPr>
          <w:rFonts w:ascii="Calibri" w:eastAsia="Calibri" w:hAnsi="Calibri" w:cs="Simplified Arabic" w:hint="cs"/>
          <w:b/>
          <w:sz w:val="28"/>
          <w:szCs w:val="28"/>
          <w:rtl/>
          <w:lang w:bidi="ar-IQ"/>
        </w:rPr>
        <w:t>ـ</w:t>
      </w:r>
      <w:r w:rsidR="00185D6C" w:rsidRPr="00012DFA">
        <w:rPr>
          <w:rFonts w:ascii="Calibri" w:eastAsia="Calibri" w:hAnsi="Calibri" w:cs="Simplified Arabic"/>
          <w:b/>
          <w:sz w:val="28"/>
          <w:szCs w:val="28"/>
          <w:rtl/>
          <w:lang w:bidi="ar-IQ"/>
        </w:rPr>
        <w:t xml:space="preserve"> ك</w:t>
      </w:r>
      <w:r w:rsidR="00582B62">
        <w:rPr>
          <w:rFonts w:ascii="Calibri" w:eastAsia="Calibri" w:hAnsi="Calibri" w:cs="Simplified Arabic"/>
          <w:b/>
          <w:sz w:val="28"/>
          <w:szCs w:val="28"/>
          <w:rtl/>
          <w:lang w:bidi="ar-IQ"/>
        </w:rPr>
        <w:t>ما تقضي محكمة التمييز الاتحادية</w:t>
      </w:r>
      <w:r w:rsidR="00582B62">
        <w:rPr>
          <w:rFonts w:ascii="Calibri" w:eastAsia="Calibri" w:hAnsi="Calibri" w:cs="Simplified Arabic" w:hint="cs"/>
          <w:b/>
          <w:sz w:val="28"/>
          <w:szCs w:val="28"/>
          <w:rtl/>
          <w:lang w:bidi="ar-IQ"/>
        </w:rPr>
        <w:t xml:space="preserve"> ـ</w:t>
      </w:r>
      <w:r w:rsidR="00185D6C" w:rsidRPr="00012DFA">
        <w:rPr>
          <w:rFonts w:ascii="Calibri" w:eastAsia="Calibri" w:hAnsi="Calibri" w:cs="Simplified Arabic"/>
          <w:b/>
          <w:sz w:val="28"/>
          <w:szCs w:val="28"/>
          <w:rtl/>
          <w:lang w:bidi="ar-IQ"/>
        </w:rPr>
        <w:t xml:space="preserve"> " على المحكمة مفاتحة المرجع الديني الذي يتبعه </w:t>
      </w:r>
      <w:proofErr w:type="spellStart"/>
      <w:r w:rsidR="00185D6C" w:rsidRPr="00012DFA">
        <w:rPr>
          <w:rFonts w:ascii="Calibri" w:eastAsia="Calibri" w:hAnsi="Calibri" w:cs="Simplified Arabic"/>
          <w:b/>
          <w:sz w:val="28"/>
          <w:szCs w:val="28"/>
          <w:rtl/>
          <w:lang w:bidi="ar-IQ"/>
        </w:rPr>
        <w:t>المتداعيان</w:t>
      </w:r>
      <w:proofErr w:type="spellEnd"/>
      <w:r w:rsidR="00185D6C" w:rsidRPr="00012DFA">
        <w:rPr>
          <w:rFonts w:ascii="Calibri" w:eastAsia="Calibri" w:hAnsi="Calibri" w:cs="Simplified Arabic"/>
          <w:b/>
          <w:sz w:val="28"/>
          <w:szCs w:val="28"/>
          <w:rtl/>
          <w:lang w:bidi="ar-IQ"/>
        </w:rPr>
        <w:t xml:space="preserve"> لمعرفة ان كانت تجب العدة على اليائسة من المحيض المطلقة طلاقاً </w:t>
      </w:r>
      <w:proofErr w:type="spellStart"/>
      <w:r w:rsidR="00185D6C" w:rsidRPr="00012DFA">
        <w:rPr>
          <w:rFonts w:ascii="Calibri" w:eastAsia="Calibri" w:hAnsi="Calibri" w:cs="Simplified Arabic"/>
          <w:b/>
          <w:sz w:val="28"/>
          <w:szCs w:val="28"/>
          <w:rtl/>
          <w:lang w:bidi="ar-IQ"/>
        </w:rPr>
        <w:t>خلعياً</w:t>
      </w:r>
      <w:proofErr w:type="spellEnd"/>
      <w:r w:rsidR="00185D6C" w:rsidRPr="00012DFA">
        <w:rPr>
          <w:rFonts w:ascii="Calibri" w:eastAsia="Calibri" w:hAnsi="Calibri" w:cs="Simplified Arabic"/>
          <w:b/>
          <w:sz w:val="28"/>
          <w:szCs w:val="28"/>
          <w:rtl/>
          <w:lang w:bidi="ar-IQ"/>
        </w:rPr>
        <w:t xml:space="preserve"> وإ</w:t>
      </w:r>
      <w:r w:rsidR="00582B62">
        <w:rPr>
          <w:rFonts w:ascii="Calibri" w:eastAsia="Calibri" w:hAnsi="Calibri" w:cs="Simplified Arabic"/>
          <w:b/>
          <w:sz w:val="28"/>
          <w:szCs w:val="28"/>
          <w:rtl/>
          <w:lang w:bidi="ar-IQ"/>
        </w:rPr>
        <w:t>صدار الحكم المناسب في ضوء ذلك "</w:t>
      </w:r>
      <w:r w:rsidR="00185D6C" w:rsidRPr="00012DFA">
        <w:rPr>
          <w:rFonts w:ascii="Simplified Arabic" w:eastAsia="Calibri" w:hAnsi="Simplified Arabic" w:cs="Simplified Arabic"/>
          <w:b/>
          <w:sz w:val="28"/>
          <w:szCs w:val="28"/>
          <w:vertAlign w:val="superscript"/>
          <w:rtl/>
          <w:lang w:bidi="ar-IQ"/>
        </w:rPr>
        <w:t>(</w:t>
      </w:r>
      <w:r w:rsidR="00185D6C" w:rsidRPr="00012DFA">
        <w:rPr>
          <w:rFonts w:ascii="Simplified Arabic" w:eastAsia="Calibri" w:hAnsi="Simplified Arabic" w:cs="Simplified Arabic"/>
          <w:b/>
          <w:sz w:val="28"/>
          <w:szCs w:val="28"/>
          <w:vertAlign w:val="superscript"/>
          <w:rtl/>
          <w:lang w:bidi="ar-IQ"/>
        </w:rPr>
        <w:footnoteReference w:id="330"/>
      </w:r>
      <w:r w:rsidR="00185D6C" w:rsidRPr="00012DFA">
        <w:rPr>
          <w:rFonts w:ascii="Simplified Arabic" w:eastAsia="Calibri" w:hAnsi="Simplified Arabic" w:cs="Simplified Arabic"/>
          <w:b/>
          <w:sz w:val="28"/>
          <w:szCs w:val="28"/>
          <w:vertAlign w:val="superscript"/>
          <w:rtl/>
          <w:lang w:bidi="ar-IQ"/>
        </w:rPr>
        <w:t>)</w:t>
      </w:r>
      <w:r w:rsidR="00185D6C" w:rsidRPr="00012DFA">
        <w:rPr>
          <w:rFonts w:ascii="Calibri" w:eastAsia="Calibri" w:hAnsi="Calibri" w:cs="Simplified Arabic"/>
          <w:b/>
          <w:sz w:val="28"/>
          <w:szCs w:val="28"/>
          <w:rtl/>
          <w:lang w:bidi="ar-IQ"/>
        </w:rPr>
        <w:t xml:space="preserve"> ، وقد تتوصل المحكمة الى " ان دعوى المدعي لا تستند الى أي سند شرعي وقانوني ، وحيث ان المحكمة قد بذلت جهداً ورجعت الى المصادر الشرعية سواء على مستوى الفتوى الشرعية او على مستوى الفقه ووصلت الى النتيجة أعلاه وقضت </w:t>
      </w:r>
      <w:r w:rsidR="00582B62">
        <w:rPr>
          <w:rFonts w:ascii="Calibri" w:eastAsia="Calibri" w:hAnsi="Calibri" w:cs="Simplified Arabic"/>
          <w:b/>
          <w:sz w:val="28"/>
          <w:szCs w:val="28"/>
          <w:rtl/>
          <w:lang w:bidi="ar-IQ"/>
        </w:rPr>
        <w:t>برد الدعوى فيكون حكمها صحيحاً "</w:t>
      </w:r>
      <w:r w:rsidR="00185D6C" w:rsidRPr="00012DFA">
        <w:rPr>
          <w:rFonts w:ascii="Simplified Arabic" w:eastAsia="Calibri" w:hAnsi="Simplified Arabic" w:cs="Simplified Arabic"/>
          <w:b/>
          <w:sz w:val="28"/>
          <w:szCs w:val="28"/>
          <w:vertAlign w:val="superscript"/>
          <w:rtl/>
          <w:lang w:bidi="ar-IQ"/>
        </w:rPr>
        <w:t>(</w:t>
      </w:r>
      <w:r w:rsidR="00185D6C" w:rsidRPr="00012DFA">
        <w:rPr>
          <w:rFonts w:ascii="Simplified Arabic" w:eastAsia="Calibri" w:hAnsi="Simplified Arabic" w:cs="Simplified Arabic"/>
          <w:b/>
          <w:sz w:val="28"/>
          <w:szCs w:val="28"/>
          <w:vertAlign w:val="superscript"/>
          <w:rtl/>
          <w:lang w:bidi="ar-IQ"/>
        </w:rPr>
        <w:footnoteReference w:id="331"/>
      </w:r>
      <w:r w:rsidR="00185D6C" w:rsidRPr="00012DFA">
        <w:rPr>
          <w:rFonts w:ascii="Simplified Arabic" w:eastAsia="Calibri" w:hAnsi="Simplified Arabic" w:cs="Simplified Arabic"/>
          <w:b/>
          <w:sz w:val="28"/>
          <w:szCs w:val="28"/>
          <w:vertAlign w:val="superscript"/>
          <w:rtl/>
          <w:lang w:bidi="ar-IQ"/>
        </w:rPr>
        <w:t>)</w:t>
      </w:r>
      <w:r w:rsidR="00185D6C" w:rsidRPr="00012DFA">
        <w:rPr>
          <w:rFonts w:ascii="Calibri" w:eastAsia="Calibri" w:hAnsi="Calibri" w:cs="Simplified Arabic"/>
          <w:b/>
          <w:sz w:val="28"/>
          <w:szCs w:val="28"/>
          <w:rtl/>
          <w:lang w:bidi="ar-IQ"/>
        </w:rPr>
        <w:t xml:space="preserve">. </w:t>
      </w:r>
    </w:p>
    <w:p w:rsidR="00185D6C" w:rsidRPr="00012DFA" w:rsidRDefault="00185D6C"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hint="cs"/>
          <w:b/>
          <w:sz w:val="28"/>
          <w:szCs w:val="28"/>
          <w:rtl/>
          <w:lang w:bidi="ar-IQ"/>
        </w:rPr>
        <w:t xml:space="preserve">ويمتد هذا التوجه قضائياً بحالات اثار واقعة الزواج غير معترف بها قانوناً كما النسب من </w:t>
      </w:r>
      <w:r w:rsidR="002D0975" w:rsidRPr="00012DFA">
        <w:rPr>
          <w:rFonts w:ascii="Calibri" w:eastAsia="Calibri" w:hAnsi="Calibri" w:cs="Simplified Arabic" w:hint="cs"/>
          <w:b/>
          <w:sz w:val="28"/>
          <w:szCs w:val="28"/>
          <w:rtl/>
          <w:lang w:bidi="ar-IQ"/>
        </w:rPr>
        <w:t>الزواج المؤقت</w:t>
      </w:r>
      <w:r w:rsidR="00C03A6E" w:rsidRPr="00012DFA">
        <w:rPr>
          <w:rFonts w:ascii="Calibri" w:eastAsia="Calibri" w:hAnsi="Calibri" w:cs="Simplified Arabic" w:hint="cs"/>
          <w:b/>
          <w:sz w:val="28"/>
          <w:szCs w:val="28"/>
          <w:rtl/>
          <w:lang w:bidi="ar-IQ"/>
        </w:rPr>
        <w:t xml:space="preserve"> فهذا الزواج فاسد شرعاً</w:t>
      </w:r>
      <w:r w:rsidR="00C771ED">
        <w:rPr>
          <w:rFonts w:ascii="Calibri" w:eastAsia="Calibri" w:hAnsi="Calibri" w:cs="Simplified Arabic" w:hint="cs"/>
          <w:b/>
          <w:sz w:val="28"/>
          <w:szCs w:val="28"/>
          <w:vertAlign w:val="superscript"/>
          <w:rtl/>
          <w:lang w:bidi="ar-IQ"/>
        </w:rPr>
        <w:t>(</w:t>
      </w:r>
      <w:r w:rsidR="00FE57F2" w:rsidRPr="00012DFA">
        <w:rPr>
          <w:rStyle w:val="a4"/>
          <w:rFonts w:ascii="Calibri" w:eastAsia="Calibri" w:hAnsi="Calibri" w:cs="Simplified Arabic"/>
          <w:b/>
          <w:sz w:val="28"/>
          <w:szCs w:val="28"/>
          <w:rtl/>
          <w:lang w:bidi="ar-IQ"/>
        </w:rPr>
        <w:footnoteReference w:id="332"/>
      </w:r>
      <w:r w:rsidR="00C771ED">
        <w:rPr>
          <w:rFonts w:ascii="Calibri" w:eastAsia="Calibri" w:hAnsi="Calibri" w:cs="Simplified Arabic" w:hint="cs"/>
          <w:b/>
          <w:sz w:val="28"/>
          <w:szCs w:val="28"/>
          <w:vertAlign w:val="superscript"/>
          <w:rtl/>
          <w:lang w:bidi="ar-IQ"/>
        </w:rPr>
        <w:t>)</w:t>
      </w:r>
      <w:r w:rsidR="00C771ED">
        <w:rPr>
          <w:rFonts w:ascii="Calibri" w:eastAsia="Calibri" w:hAnsi="Calibri" w:cs="Simplified Arabic" w:hint="cs"/>
          <w:b/>
          <w:sz w:val="28"/>
          <w:szCs w:val="28"/>
          <w:rtl/>
          <w:lang w:bidi="ar-IQ"/>
        </w:rPr>
        <w:t>، غير صحيح قانوناً</w:t>
      </w:r>
      <w:r w:rsidR="00C771ED">
        <w:rPr>
          <w:rFonts w:ascii="Calibri" w:eastAsia="Calibri" w:hAnsi="Calibri" w:cs="Simplified Arabic" w:hint="cs"/>
          <w:b/>
          <w:sz w:val="28"/>
          <w:szCs w:val="28"/>
          <w:vertAlign w:val="superscript"/>
          <w:rtl/>
          <w:lang w:bidi="ar-IQ"/>
        </w:rPr>
        <w:t>(</w:t>
      </w:r>
      <w:r w:rsidR="00C03A6E" w:rsidRPr="00012DFA">
        <w:rPr>
          <w:rStyle w:val="a4"/>
          <w:rFonts w:ascii="Calibri" w:eastAsia="Calibri" w:hAnsi="Calibri" w:cs="Simplified Arabic"/>
          <w:b/>
          <w:sz w:val="28"/>
          <w:szCs w:val="28"/>
          <w:rtl/>
          <w:lang w:bidi="ar-IQ"/>
        </w:rPr>
        <w:footnoteReference w:id="333"/>
      </w:r>
      <w:r w:rsidR="00C771ED">
        <w:rPr>
          <w:rFonts w:ascii="Calibri" w:eastAsia="Calibri" w:hAnsi="Calibri" w:cs="Simplified Arabic" w:hint="cs"/>
          <w:b/>
          <w:sz w:val="28"/>
          <w:szCs w:val="28"/>
          <w:vertAlign w:val="superscript"/>
          <w:rtl/>
          <w:lang w:bidi="ar-IQ"/>
        </w:rPr>
        <w:t>)</w:t>
      </w:r>
      <w:r w:rsidR="002D0975" w:rsidRPr="00012DFA">
        <w:rPr>
          <w:rFonts w:ascii="Calibri" w:eastAsia="Calibri" w:hAnsi="Calibri" w:cs="Simplified Arabic" w:hint="cs"/>
          <w:b/>
          <w:sz w:val="28"/>
          <w:szCs w:val="28"/>
          <w:rtl/>
          <w:lang w:bidi="ar-IQ"/>
        </w:rPr>
        <w:t xml:space="preserve"> </w:t>
      </w:r>
      <w:r w:rsidRPr="00012DFA">
        <w:rPr>
          <w:rFonts w:ascii="Calibri" w:eastAsia="Calibri" w:hAnsi="Calibri" w:cs="Simplified Arabic" w:hint="cs"/>
          <w:b/>
          <w:sz w:val="28"/>
          <w:szCs w:val="28"/>
          <w:rtl/>
          <w:lang w:bidi="ar-IQ"/>
        </w:rPr>
        <w:t xml:space="preserve">لا يرتب الاثار الصحيحة </w:t>
      </w:r>
      <w:r w:rsidRPr="00012DFA">
        <w:rPr>
          <w:rFonts w:ascii="Calibri" w:eastAsia="Calibri" w:hAnsi="Calibri" w:cs="Simplified Arabic" w:hint="cs"/>
          <w:b/>
          <w:sz w:val="28"/>
          <w:szCs w:val="28"/>
          <w:rtl/>
          <w:lang w:bidi="ar-IQ"/>
        </w:rPr>
        <w:lastRenderedPageBreak/>
        <w:t>المقررة قانونا ولم يناقش القانون حالات النسب الناتجة عنه لذا ترى القضاء يلجأ في هذه الحالة الى المرجعية الشرعية لأحكام الأحوال الشخصية ليصدر حكمهُ بناءً على الحكم الشرعي لا القانوني وذلك تراه فيما قضت به محكمة التمييز الاتحادية بانه " ... ما يخص ادعاء اثبات نسب الطفلة من المدعى عليه وحيث كان الزواج مؤقتاً ولكن المؤقت ( المتعة ) يصح نسب الطفلة من المدعى عليه استدلالاً بالحديث النبوي الشريف : ( الولد للفراش وللعاهر الحجر) قررت المحكمة رد الدعوى بتصديق عقد الزواج الخارجي واثبات نسب الطفلة من المدعى عليه واشعار مديرية الأحوال المدنية بذلك "</w:t>
      </w:r>
      <w:r w:rsidR="007F12A9" w:rsidRPr="00012DFA">
        <w:rPr>
          <w:rFonts w:ascii="Calibri" w:eastAsia="Calibri" w:hAnsi="Calibri" w:cs="Simplified Arabic" w:hint="cs"/>
          <w:b/>
          <w:sz w:val="28"/>
          <w:szCs w:val="28"/>
          <w:vertAlign w:val="superscript"/>
          <w:rtl/>
          <w:lang w:bidi="ar-IQ"/>
        </w:rPr>
        <w:t>(</w:t>
      </w:r>
      <w:r w:rsidRPr="00012DFA">
        <w:rPr>
          <w:rFonts w:ascii="Calibri" w:eastAsia="Calibri" w:hAnsi="Calibri" w:cs="Simplified Arabic"/>
          <w:b/>
          <w:sz w:val="28"/>
          <w:szCs w:val="28"/>
          <w:vertAlign w:val="superscript"/>
          <w:rtl/>
          <w:lang w:bidi="ar-IQ"/>
        </w:rPr>
        <w:footnoteReference w:id="334"/>
      </w:r>
      <w:r w:rsidR="007F12A9" w:rsidRPr="00012DFA">
        <w:rPr>
          <w:rFonts w:ascii="Calibri" w:eastAsia="Calibri" w:hAnsi="Calibri" w:cs="Simplified Arabic" w:hint="cs"/>
          <w:b/>
          <w:sz w:val="28"/>
          <w:szCs w:val="28"/>
          <w:vertAlign w:val="superscript"/>
          <w:rtl/>
          <w:lang w:bidi="ar-IQ"/>
        </w:rPr>
        <w:t>)</w:t>
      </w:r>
      <w:r w:rsidRPr="00012DFA">
        <w:rPr>
          <w:rFonts w:ascii="Calibri" w:eastAsia="Calibri" w:hAnsi="Calibri" w:cs="Simplified Arabic" w:hint="cs"/>
          <w:b/>
          <w:sz w:val="28"/>
          <w:szCs w:val="28"/>
          <w:rtl/>
          <w:lang w:bidi="ar-IQ"/>
        </w:rPr>
        <w:t xml:space="preserve"> .</w:t>
      </w:r>
    </w:p>
    <w:p w:rsidR="00185D6C" w:rsidRPr="00012DFA" w:rsidRDefault="00012DFA" w:rsidP="00012DFA">
      <w:pPr>
        <w:spacing w:before="120" w:after="240" w:line="288" w:lineRule="auto"/>
        <w:jc w:val="center"/>
        <w:rPr>
          <w:rFonts w:ascii="Calibri" w:eastAsia="Calibri" w:hAnsi="Calibri" w:cs="Simplified Arabic"/>
          <w:bCs/>
          <w:sz w:val="28"/>
          <w:szCs w:val="28"/>
          <w:rtl/>
          <w:lang w:bidi="ar-IQ"/>
        </w:rPr>
      </w:pPr>
      <w:r>
        <w:rPr>
          <w:rFonts w:ascii="Calibri" w:eastAsia="Calibri" w:hAnsi="Calibri" w:cs="Simplified Arabic" w:hint="cs"/>
          <w:bCs/>
          <w:sz w:val="28"/>
          <w:szCs w:val="28"/>
          <w:rtl/>
          <w:lang w:bidi="ar-IQ"/>
        </w:rPr>
        <w:t xml:space="preserve">الفرع الثاني </w:t>
      </w:r>
      <w:r>
        <w:rPr>
          <w:rFonts w:ascii="Calibri" w:eastAsia="Calibri" w:hAnsi="Calibri" w:cs="Simplified Arabic"/>
          <w:bCs/>
          <w:sz w:val="28"/>
          <w:szCs w:val="28"/>
          <w:rtl/>
          <w:lang w:bidi="ar-IQ"/>
        </w:rPr>
        <w:br/>
      </w:r>
      <w:r w:rsidR="00185D6C" w:rsidRPr="00012DFA">
        <w:rPr>
          <w:rFonts w:ascii="Calibri" w:eastAsia="Calibri" w:hAnsi="Calibri" w:cs="Simplified Arabic" w:hint="cs"/>
          <w:bCs/>
          <w:sz w:val="28"/>
          <w:szCs w:val="28"/>
          <w:rtl/>
          <w:lang w:bidi="ar-IQ"/>
        </w:rPr>
        <w:t>الحكم بمصاريف الدعوى</w:t>
      </w:r>
    </w:p>
    <w:p w:rsidR="00185D6C" w:rsidRPr="00012DFA" w:rsidRDefault="00185D6C"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hint="cs"/>
          <w:b/>
          <w:sz w:val="28"/>
          <w:szCs w:val="28"/>
          <w:rtl/>
          <w:lang w:bidi="ar-IQ"/>
        </w:rPr>
        <w:t>يستلزم رفع الدعوى والسير في اجراءاتها اموال تصرف اما كرسوم قضائية او لتهيئة ادلة الاثبات او اللوازم الاجرائية او لتأمين حضور طرف الدعوى او الشهود او الخبراء فيها وغير ذلك، وليس من العدل تحميل صا</w:t>
      </w:r>
      <w:r w:rsidR="00952585" w:rsidRPr="00012DFA">
        <w:rPr>
          <w:rFonts w:ascii="Calibri" w:eastAsia="Calibri" w:hAnsi="Calibri" w:cs="Simplified Arabic" w:hint="cs"/>
          <w:b/>
          <w:sz w:val="28"/>
          <w:szCs w:val="28"/>
          <w:rtl/>
          <w:lang w:bidi="ar-IQ"/>
        </w:rPr>
        <w:t>حب الحق كلفة حمايته من الاعتداء انما لا بد من تحميلها للمعتدي</w:t>
      </w:r>
      <w:r w:rsidRPr="00012DFA">
        <w:rPr>
          <w:rFonts w:ascii="Calibri" w:eastAsia="Calibri" w:hAnsi="Calibri" w:cs="Simplified Arabic" w:hint="cs"/>
          <w:b/>
          <w:sz w:val="28"/>
          <w:szCs w:val="28"/>
          <w:rtl/>
          <w:lang w:bidi="ar-IQ"/>
        </w:rPr>
        <w:t xml:space="preserve"> وبشأن هذا رتب القانون جملة احكام نعرض في الآتي للعام منها تمهيدا للخاص منها في دعاوى</w:t>
      </w:r>
      <w:r w:rsidR="0021046D">
        <w:rPr>
          <w:rFonts w:ascii="Calibri" w:eastAsia="Calibri" w:hAnsi="Calibri" w:cs="Simplified Arabic" w:hint="cs"/>
          <w:b/>
          <w:sz w:val="28"/>
          <w:szCs w:val="28"/>
          <w:rtl/>
          <w:lang w:bidi="ar-IQ"/>
        </w:rPr>
        <w:t xml:space="preserve"> الحِل </w:t>
      </w:r>
      <w:r w:rsidRPr="00012DFA">
        <w:rPr>
          <w:rFonts w:ascii="Calibri" w:eastAsia="Calibri" w:hAnsi="Calibri" w:cs="Simplified Arabic" w:hint="cs"/>
          <w:b/>
          <w:sz w:val="28"/>
          <w:szCs w:val="28"/>
          <w:rtl/>
          <w:lang w:bidi="ar-IQ"/>
        </w:rPr>
        <w:t>و</w:t>
      </w:r>
      <w:r w:rsidR="0021046D">
        <w:rPr>
          <w:rFonts w:ascii="Calibri" w:eastAsia="Calibri" w:hAnsi="Calibri" w:cs="Simplified Arabic" w:hint="cs"/>
          <w:b/>
          <w:sz w:val="28"/>
          <w:szCs w:val="28"/>
          <w:rtl/>
          <w:lang w:bidi="ar-IQ"/>
        </w:rPr>
        <w:t>الحُرمة</w:t>
      </w:r>
      <w:r w:rsidRPr="00012DFA">
        <w:rPr>
          <w:rFonts w:ascii="Calibri" w:eastAsia="Calibri" w:hAnsi="Calibri" w:cs="Simplified Arabic" w:hint="cs"/>
          <w:b/>
          <w:sz w:val="28"/>
          <w:szCs w:val="28"/>
          <w:rtl/>
          <w:lang w:bidi="ar-IQ"/>
        </w:rPr>
        <w:t>:</w:t>
      </w:r>
      <w:r w:rsidR="00FC5432">
        <w:rPr>
          <w:rFonts w:ascii="Calibri" w:eastAsia="Calibri" w:hAnsi="Calibri" w:cs="Simplified Arabic" w:hint="cs"/>
          <w:b/>
          <w:sz w:val="28"/>
          <w:szCs w:val="28"/>
          <w:rtl/>
          <w:lang w:bidi="ar-IQ"/>
        </w:rPr>
        <w:t xml:space="preserve"> </w:t>
      </w:r>
    </w:p>
    <w:p w:rsidR="00185D6C" w:rsidRPr="00012DFA" w:rsidRDefault="007F12A9" w:rsidP="007F12A9">
      <w:pPr>
        <w:spacing w:before="120" w:after="240" w:line="288" w:lineRule="auto"/>
        <w:jc w:val="both"/>
        <w:rPr>
          <w:rFonts w:ascii="Calibri" w:eastAsia="Calibri" w:hAnsi="Calibri" w:cs="Simplified Arabic"/>
          <w:bCs/>
          <w:sz w:val="28"/>
          <w:szCs w:val="28"/>
          <w:rtl/>
          <w:lang w:bidi="ar-IQ"/>
        </w:rPr>
      </w:pPr>
      <w:r w:rsidRPr="00012DFA">
        <w:rPr>
          <w:rFonts w:ascii="Calibri" w:eastAsia="Calibri" w:hAnsi="Calibri" w:cs="Simplified Arabic" w:hint="cs"/>
          <w:bCs/>
          <w:sz w:val="28"/>
          <w:szCs w:val="28"/>
          <w:rtl/>
          <w:lang w:bidi="ar-IQ"/>
        </w:rPr>
        <w:t>أولا ـ</w:t>
      </w:r>
      <w:r w:rsidR="00185D6C" w:rsidRPr="00012DFA">
        <w:rPr>
          <w:rFonts w:ascii="Calibri" w:eastAsia="Calibri" w:hAnsi="Calibri" w:cs="Simplified Arabic" w:hint="cs"/>
          <w:bCs/>
          <w:sz w:val="28"/>
          <w:szCs w:val="28"/>
          <w:rtl/>
          <w:lang w:bidi="ar-IQ"/>
        </w:rPr>
        <w:t xml:space="preserve"> القواعد العامة الحاكمة لمصاريف الدعوى</w:t>
      </w:r>
      <w:r w:rsidRPr="00012DFA">
        <w:rPr>
          <w:rFonts w:ascii="Calibri" w:eastAsia="Calibri" w:hAnsi="Calibri" w:cs="Simplified Arabic" w:hint="cs"/>
          <w:bCs/>
          <w:sz w:val="28"/>
          <w:szCs w:val="28"/>
          <w:rtl/>
          <w:lang w:bidi="ar-IQ"/>
        </w:rPr>
        <w:t xml:space="preserve"> :</w:t>
      </w:r>
    </w:p>
    <w:p w:rsidR="00185D6C" w:rsidRPr="00012DFA" w:rsidRDefault="00185D6C" w:rsidP="00C771ED">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hint="cs"/>
          <w:b/>
          <w:sz w:val="28"/>
          <w:szCs w:val="28"/>
          <w:rtl/>
          <w:lang w:bidi="ar-IQ"/>
        </w:rPr>
        <w:t>يقصد بمصاريف الدعوى؛ النفقات اللازمة</w:t>
      </w:r>
      <w:r w:rsidR="00952585" w:rsidRPr="00012DFA">
        <w:rPr>
          <w:rFonts w:ascii="Calibri" w:eastAsia="Calibri" w:hAnsi="Calibri" w:cs="Simplified Arabic" w:hint="cs"/>
          <w:b/>
          <w:sz w:val="28"/>
          <w:szCs w:val="28"/>
          <w:rtl/>
          <w:lang w:bidi="ar-IQ"/>
        </w:rPr>
        <w:t xml:space="preserve"> لرفع الدعوى وسيرها والحكم فيها</w:t>
      </w:r>
      <w:r w:rsidRPr="00012DFA">
        <w:rPr>
          <w:rFonts w:ascii="Calibri" w:eastAsia="Calibri" w:hAnsi="Calibri" w:cs="Simplified Arabic" w:hint="cs"/>
          <w:b/>
          <w:sz w:val="28"/>
          <w:szCs w:val="28"/>
          <w:rtl/>
          <w:lang w:bidi="ar-IQ"/>
        </w:rPr>
        <w:t xml:space="preserve"> وهي ما يلزم بها الخ</w:t>
      </w:r>
      <w:r w:rsidR="00952585" w:rsidRPr="00012DFA">
        <w:rPr>
          <w:rFonts w:ascii="Calibri" w:eastAsia="Calibri" w:hAnsi="Calibri" w:cs="Simplified Arabic" w:hint="cs"/>
          <w:b/>
          <w:sz w:val="28"/>
          <w:szCs w:val="28"/>
          <w:rtl/>
          <w:lang w:bidi="ar-IQ"/>
        </w:rPr>
        <w:t>صم الخاسر للدعوى لصالح من كسبها</w:t>
      </w:r>
      <w:r w:rsidRPr="00012DFA">
        <w:rPr>
          <w:rFonts w:ascii="Calibri" w:eastAsia="Calibri" w:hAnsi="Calibri" w:cs="Simplified Arabic" w:hint="cs"/>
          <w:b/>
          <w:sz w:val="28"/>
          <w:szCs w:val="28"/>
          <w:rtl/>
          <w:lang w:bidi="ar-IQ"/>
        </w:rPr>
        <w:t xml:space="preserve"> وتشمل الرسوم القضائية واجور الخبرة </w:t>
      </w:r>
      <w:r w:rsidRPr="00012DFA">
        <w:rPr>
          <w:rFonts w:ascii="Calibri" w:eastAsia="Calibri" w:hAnsi="Calibri" w:cs="Simplified Arabic" w:hint="cs"/>
          <w:b/>
          <w:sz w:val="28"/>
          <w:szCs w:val="28"/>
          <w:rtl/>
          <w:lang w:bidi="ar-IQ"/>
        </w:rPr>
        <w:lastRenderedPageBreak/>
        <w:t>والترجمة والنشر ونفقات انتقال المحكمة ونفقة الشهود واتعاب المحامين القانونية</w:t>
      </w:r>
      <w:r w:rsidR="00C771ED">
        <w:rPr>
          <w:rFonts w:ascii="Calibri" w:eastAsia="Calibri" w:hAnsi="Calibri" w:cs="Simplified Arabic" w:hint="cs"/>
          <w:b/>
          <w:sz w:val="28"/>
          <w:szCs w:val="28"/>
          <w:vertAlign w:val="superscript"/>
          <w:rtl/>
          <w:lang w:bidi="ar-IQ"/>
        </w:rPr>
        <w:t>(</w:t>
      </w:r>
      <w:r w:rsidR="00C771ED">
        <w:rPr>
          <w:rStyle w:val="a4"/>
          <w:rFonts w:ascii="Calibri" w:eastAsia="Calibri" w:hAnsi="Calibri" w:cs="Simplified Arabic"/>
          <w:b/>
          <w:sz w:val="28"/>
          <w:szCs w:val="28"/>
          <w:rtl/>
          <w:lang w:bidi="ar-IQ"/>
        </w:rPr>
        <w:footnoteReference w:id="335"/>
      </w:r>
      <w:r w:rsidR="00C771ED">
        <w:rPr>
          <w:rFonts w:ascii="Calibri" w:eastAsia="Calibri" w:hAnsi="Calibri" w:cs="Simplified Arabic" w:hint="cs"/>
          <w:b/>
          <w:sz w:val="28"/>
          <w:szCs w:val="28"/>
          <w:vertAlign w:val="superscript"/>
          <w:rtl/>
          <w:lang w:bidi="ar-IQ"/>
        </w:rPr>
        <w:t>)</w:t>
      </w:r>
      <w:r w:rsidRPr="00012DFA">
        <w:rPr>
          <w:rFonts w:ascii="Calibri" w:eastAsia="Calibri" w:hAnsi="Calibri" w:cs="Simplified Arabic" w:hint="cs"/>
          <w:b/>
          <w:sz w:val="28"/>
          <w:szCs w:val="28"/>
          <w:rtl/>
          <w:lang w:bidi="ar-IQ"/>
        </w:rPr>
        <w:t xml:space="preserve"> ومصاريف الدعوى المستعجلة ان كانت قد أقيمت قبل إقامة دعوى الموضوع </w:t>
      </w:r>
      <w:r w:rsidR="00C771ED">
        <w:rPr>
          <w:rFonts w:ascii="Calibri" w:eastAsia="Calibri" w:hAnsi="Calibri" w:cs="Simplified Arabic" w:hint="cs"/>
          <w:b/>
          <w:sz w:val="28"/>
          <w:szCs w:val="28"/>
          <w:rtl/>
          <w:lang w:bidi="ar-IQ"/>
        </w:rPr>
        <w:t>إلا اذا نص القانون على خلاف ذلك</w:t>
      </w:r>
      <w:r w:rsidRPr="00012DFA">
        <w:rPr>
          <w:rFonts w:ascii="Calibri" w:eastAsia="Calibri" w:hAnsi="Calibri" w:cs="Simplified Arabic" w:hint="cs"/>
          <w:b/>
          <w:sz w:val="28"/>
          <w:szCs w:val="28"/>
          <w:vertAlign w:val="superscript"/>
          <w:rtl/>
          <w:lang w:bidi="ar-IQ"/>
        </w:rPr>
        <w:t>(</w:t>
      </w:r>
      <w:r w:rsidRPr="00012DFA">
        <w:rPr>
          <w:rFonts w:ascii="Calibri" w:eastAsia="Calibri" w:hAnsi="Calibri" w:cs="Simplified Arabic"/>
          <w:b/>
          <w:sz w:val="28"/>
          <w:szCs w:val="28"/>
          <w:vertAlign w:val="superscript"/>
          <w:rtl/>
          <w:lang w:bidi="ar-IQ"/>
        </w:rPr>
        <w:footnoteReference w:id="336"/>
      </w:r>
      <w:r w:rsidRPr="00012DFA">
        <w:rPr>
          <w:rFonts w:ascii="Calibri" w:eastAsia="Calibri" w:hAnsi="Calibri" w:cs="Simplified Arabic" w:hint="cs"/>
          <w:b/>
          <w:sz w:val="28"/>
          <w:szCs w:val="28"/>
          <w:vertAlign w:val="superscript"/>
          <w:rtl/>
          <w:lang w:bidi="ar-IQ"/>
        </w:rPr>
        <w:t>)</w:t>
      </w:r>
      <w:r w:rsidRPr="00012DFA">
        <w:rPr>
          <w:rFonts w:ascii="Calibri" w:eastAsia="Calibri" w:hAnsi="Calibri" w:cs="Simplified Arabic" w:hint="cs"/>
          <w:b/>
          <w:sz w:val="28"/>
          <w:szCs w:val="28"/>
          <w:rtl/>
          <w:lang w:bidi="ar-IQ"/>
        </w:rPr>
        <w:t>.</w:t>
      </w:r>
    </w:p>
    <w:p w:rsidR="00185D6C" w:rsidRPr="00012DFA" w:rsidRDefault="00185D6C"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hint="cs"/>
          <w:b/>
          <w:sz w:val="28"/>
          <w:szCs w:val="28"/>
          <w:rtl/>
          <w:lang w:bidi="ar-IQ"/>
        </w:rPr>
        <w:t>ومصاريف الدع</w:t>
      </w:r>
      <w:r w:rsidR="00952585" w:rsidRPr="00012DFA">
        <w:rPr>
          <w:rFonts w:ascii="Calibri" w:eastAsia="Calibri" w:hAnsi="Calibri" w:cs="Simplified Arabic" w:hint="cs"/>
          <w:b/>
          <w:sz w:val="28"/>
          <w:szCs w:val="28"/>
          <w:rtl/>
          <w:lang w:bidi="ar-IQ"/>
        </w:rPr>
        <w:t>وى يحكم بها في صلب الحكم الصادر</w:t>
      </w:r>
      <w:r w:rsidRPr="00012DFA">
        <w:rPr>
          <w:rFonts w:ascii="Calibri" w:eastAsia="Calibri" w:hAnsi="Calibri" w:cs="Simplified Arabic" w:hint="cs"/>
          <w:b/>
          <w:sz w:val="28"/>
          <w:szCs w:val="28"/>
          <w:rtl/>
          <w:lang w:bidi="ar-IQ"/>
        </w:rPr>
        <w:t xml:space="preserve"> لكن تفاصيلها تذكر في اسفل الحكم او في ظهره من قبل المعاون القضائي، واذا ما أغفل المذكور مفردة منها فبإمكان الخصم مراجعة القاضي او رئيس الهيئة لغرض التشكي من هذا الاغفال</w:t>
      </w:r>
      <w:r w:rsidRPr="00012DFA">
        <w:rPr>
          <w:rFonts w:ascii="Calibri" w:eastAsia="Calibri" w:hAnsi="Calibri" w:cs="Simplified Arabic" w:hint="cs"/>
          <w:b/>
          <w:sz w:val="28"/>
          <w:szCs w:val="28"/>
          <w:vertAlign w:val="superscript"/>
          <w:rtl/>
          <w:lang w:bidi="ar-IQ"/>
        </w:rPr>
        <w:t>(</w:t>
      </w:r>
      <w:r w:rsidRPr="00012DFA">
        <w:rPr>
          <w:rFonts w:ascii="Calibri" w:eastAsia="Calibri" w:hAnsi="Calibri" w:cs="Simplified Arabic"/>
          <w:b/>
          <w:sz w:val="28"/>
          <w:szCs w:val="28"/>
          <w:vertAlign w:val="superscript"/>
          <w:rtl/>
          <w:lang w:bidi="ar-IQ"/>
        </w:rPr>
        <w:footnoteReference w:id="337"/>
      </w:r>
      <w:r w:rsidRPr="00012DFA">
        <w:rPr>
          <w:rFonts w:ascii="Calibri" w:eastAsia="Calibri" w:hAnsi="Calibri" w:cs="Simplified Arabic" w:hint="cs"/>
          <w:b/>
          <w:sz w:val="28"/>
          <w:szCs w:val="28"/>
          <w:vertAlign w:val="superscript"/>
          <w:rtl/>
          <w:lang w:bidi="ar-IQ"/>
        </w:rPr>
        <w:t>)</w:t>
      </w:r>
      <w:r w:rsidRPr="00012DFA">
        <w:rPr>
          <w:rFonts w:ascii="Calibri" w:eastAsia="Calibri" w:hAnsi="Calibri" w:cs="Simplified Arabic" w:hint="cs"/>
          <w:b/>
          <w:sz w:val="28"/>
          <w:szCs w:val="28"/>
          <w:rtl/>
          <w:lang w:bidi="ar-IQ"/>
        </w:rPr>
        <w:t xml:space="preserve"> ويعود السبب في الزام المحكوم عليه بمصاريف الدعوى الى كونه المتسبب في اقامة الدعوى والمنازعة في الحق موضوعها فلا بد ان يتحمل مصاريفها</w:t>
      </w:r>
      <w:r w:rsidRPr="00012DFA">
        <w:rPr>
          <w:rFonts w:ascii="Calibri" w:eastAsia="Calibri" w:hAnsi="Calibri" w:cs="Simplified Arabic" w:hint="cs"/>
          <w:b/>
          <w:sz w:val="28"/>
          <w:szCs w:val="28"/>
          <w:vertAlign w:val="superscript"/>
          <w:rtl/>
          <w:lang w:bidi="ar-IQ"/>
        </w:rPr>
        <w:t>(</w:t>
      </w:r>
      <w:r w:rsidRPr="00012DFA">
        <w:rPr>
          <w:rFonts w:ascii="Calibri" w:eastAsia="Calibri" w:hAnsi="Calibri" w:cs="Simplified Arabic"/>
          <w:b/>
          <w:sz w:val="28"/>
          <w:szCs w:val="28"/>
          <w:vertAlign w:val="superscript"/>
          <w:rtl/>
          <w:lang w:bidi="ar-IQ"/>
        </w:rPr>
        <w:footnoteReference w:id="338"/>
      </w:r>
      <w:r w:rsidRPr="00012DFA">
        <w:rPr>
          <w:rFonts w:ascii="Calibri" w:eastAsia="Calibri" w:hAnsi="Calibri" w:cs="Simplified Arabic" w:hint="cs"/>
          <w:b/>
          <w:sz w:val="28"/>
          <w:szCs w:val="28"/>
          <w:vertAlign w:val="superscript"/>
          <w:rtl/>
          <w:lang w:bidi="ar-IQ"/>
        </w:rPr>
        <w:t>)</w:t>
      </w:r>
      <w:r w:rsidRPr="00012DFA">
        <w:rPr>
          <w:rFonts w:ascii="Calibri" w:eastAsia="Calibri" w:hAnsi="Calibri" w:cs="Simplified Arabic" w:hint="cs"/>
          <w:b/>
          <w:sz w:val="28"/>
          <w:szCs w:val="28"/>
          <w:rtl/>
          <w:lang w:bidi="ar-IQ"/>
        </w:rPr>
        <w:t xml:space="preserve">. </w:t>
      </w:r>
    </w:p>
    <w:p w:rsidR="00185D6C" w:rsidRPr="00012DFA" w:rsidRDefault="00185D6C"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hint="cs"/>
          <w:b/>
          <w:sz w:val="28"/>
          <w:szCs w:val="28"/>
          <w:rtl/>
          <w:lang w:bidi="ar-IQ"/>
        </w:rPr>
        <w:t>ويرى جان</w:t>
      </w:r>
      <w:r w:rsidR="00952585" w:rsidRPr="00012DFA">
        <w:rPr>
          <w:rFonts w:ascii="Calibri" w:eastAsia="Calibri" w:hAnsi="Calibri" w:cs="Simplified Arabic" w:hint="cs"/>
          <w:b/>
          <w:sz w:val="28"/>
          <w:szCs w:val="28"/>
          <w:rtl/>
          <w:lang w:bidi="ar-IQ"/>
        </w:rPr>
        <w:t>ب من الفقه ان قواعد العدالة تُ</w:t>
      </w:r>
      <w:r w:rsidRPr="00012DFA">
        <w:rPr>
          <w:rFonts w:ascii="Calibri" w:eastAsia="Calibri" w:hAnsi="Calibri" w:cs="Simplified Arabic" w:hint="cs"/>
          <w:b/>
          <w:sz w:val="28"/>
          <w:szCs w:val="28"/>
          <w:rtl/>
          <w:lang w:bidi="ar-IQ"/>
        </w:rPr>
        <w:t>عد اساساً</w:t>
      </w:r>
      <w:r w:rsidR="00952585" w:rsidRPr="00012DFA">
        <w:rPr>
          <w:rFonts w:ascii="Calibri" w:eastAsia="Calibri" w:hAnsi="Calibri" w:cs="Simplified Arabic" w:hint="cs"/>
          <w:b/>
          <w:sz w:val="28"/>
          <w:szCs w:val="28"/>
          <w:rtl/>
          <w:lang w:bidi="ar-IQ"/>
        </w:rPr>
        <w:t xml:space="preserve"> قانونياً</w:t>
      </w:r>
      <w:r w:rsidRPr="00012DFA">
        <w:rPr>
          <w:rFonts w:ascii="Calibri" w:eastAsia="Calibri" w:hAnsi="Calibri" w:cs="Simplified Arabic" w:hint="cs"/>
          <w:b/>
          <w:sz w:val="28"/>
          <w:szCs w:val="28"/>
          <w:rtl/>
          <w:lang w:bidi="ar-IQ"/>
        </w:rPr>
        <w:t xml:space="preserve"> للحكم بالمصاريف على الخصم الخاسر، فالقانون ينشأ التزاما على المحكوم عليه لمصلحة المحكوم له بناءً على واقعة خسارة الدعوى </w:t>
      </w:r>
      <w:r w:rsidR="00952585" w:rsidRPr="00012DFA">
        <w:rPr>
          <w:rFonts w:ascii="Calibri" w:eastAsia="Calibri" w:hAnsi="Calibri" w:cs="Simplified Arabic" w:hint="cs"/>
          <w:b/>
          <w:sz w:val="28"/>
          <w:szCs w:val="28"/>
          <w:rtl/>
          <w:lang w:bidi="ar-IQ"/>
        </w:rPr>
        <w:t>سواء كان حسن النية ام سيئ النية</w:t>
      </w:r>
      <w:r w:rsidRPr="00012DFA">
        <w:rPr>
          <w:rFonts w:ascii="Calibri" w:eastAsia="Calibri" w:hAnsi="Calibri" w:cs="Simplified Arabic" w:hint="cs"/>
          <w:b/>
          <w:sz w:val="28"/>
          <w:szCs w:val="28"/>
          <w:rtl/>
          <w:lang w:bidi="ar-IQ"/>
        </w:rPr>
        <w:t xml:space="preserve"> وان كان في الحالة الأخيرة لن يقتصر الحكم على المصاريف وحدها وانما يمكن ان يمتد ليشمل كل ما يعوض الخصم عن الاضرار التي اصابته من الخصومة</w:t>
      </w:r>
      <w:r w:rsidRPr="00012DFA">
        <w:rPr>
          <w:rFonts w:ascii="Calibri" w:eastAsia="Calibri" w:hAnsi="Calibri" w:cs="Simplified Arabic" w:hint="cs"/>
          <w:b/>
          <w:sz w:val="28"/>
          <w:szCs w:val="28"/>
          <w:vertAlign w:val="superscript"/>
          <w:rtl/>
          <w:lang w:bidi="ar-IQ"/>
        </w:rPr>
        <w:t>(</w:t>
      </w:r>
      <w:r w:rsidRPr="00012DFA">
        <w:rPr>
          <w:rFonts w:ascii="Calibri" w:eastAsia="Calibri" w:hAnsi="Calibri" w:cs="Simplified Arabic"/>
          <w:b/>
          <w:sz w:val="28"/>
          <w:szCs w:val="28"/>
          <w:vertAlign w:val="superscript"/>
          <w:rtl/>
          <w:lang w:bidi="ar-IQ"/>
        </w:rPr>
        <w:footnoteReference w:id="339"/>
      </w:r>
      <w:r w:rsidRPr="00012DFA">
        <w:rPr>
          <w:rFonts w:ascii="Calibri" w:eastAsia="Calibri" w:hAnsi="Calibri" w:cs="Simplified Arabic" w:hint="cs"/>
          <w:b/>
          <w:sz w:val="28"/>
          <w:szCs w:val="28"/>
          <w:vertAlign w:val="superscript"/>
          <w:rtl/>
          <w:lang w:bidi="ar-IQ"/>
        </w:rPr>
        <w:t>)</w:t>
      </w:r>
      <w:r w:rsidRPr="00012DFA">
        <w:rPr>
          <w:rFonts w:ascii="Calibri" w:eastAsia="Calibri" w:hAnsi="Calibri" w:cs="Simplified Arabic" w:hint="cs"/>
          <w:b/>
          <w:sz w:val="28"/>
          <w:szCs w:val="28"/>
          <w:rtl/>
          <w:lang w:bidi="ar-IQ"/>
        </w:rPr>
        <w:t xml:space="preserve">. </w:t>
      </w:r>
    </w:p>
    <w:p w:rsidR="00185D6C" w:rsidRPr="00012DFA" w:rsidRDefault="00185D6C"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b/>
          <w:sz w:val="28"/>
          <w:szCs w:val="28"/>
          <w:rtl/>
          <w:lang w:bidi="ar-IQ"/>
        </w:rPr>
        <w:t>ومن القواعد الاجرائية المدنية ان مصاريف الدعوى تحكم بها المحكمة عند اصدار حكمها في الخصومة من تلقا</w:t>
      </w:r>
      <w:r w:rsidR="00952585" w:rsidRPr="00012DFA">
        <w:rPr>
          <w:rFonts w:ascii="Calibri" w:eastAsia="Calibri" w:hAnsi="Calibri" w:cs="Simplified Arabic"/>
          <w:b/>
          <w:sz w:val="28"/>
          <w:szCs w:val="28"/>
          <w:rtl/>
          <w:lang w:bidi="ar-IQ"/>
        </w:rPr>
        <w:t>ء نفسها على الخصم المحكوم عليه</w:t>
      </w:r>
      <w:r w:rsidRPr="00012DFA">
        <w:rPr>
          <w:rFonts w:ascii="Calibri" w:eastAsia="Calibri" w:hAnsi="Calibri" w:cs="Simplified Arabic"/>
          <w:b/>
          <w:sz w:val="28"/>
          <w:szCs w:val="28"/>
          <w:rtl/>
          <w:lang w:bidi="ar-IQ"/>
        </w:rPr>
        <w:t xml:space="preserve"> وتجزئها او تقسمها بين الخصوم تب</w:t>
      </w:r>
      <w:r w:rsidR="00582B62">
        <w:rPr>
          <w:rFonts w:ascii="Calibri" w:eastAsia="Calibri" w:hAnsi="Calibri" w:cs="Simplified Arabic"/>
          <w:b/>
          <w:sz w:val="28"/>
          <w:szCs w:val="28"/>
          <w:rtl/>
          <w:lang w:bidi="ar-IQ"/>
        </w:rPr>
        <w:t>عا لنسبة خسارة كل منهم في الحكم</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340"/>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b/>
          <w:sz w:val="28"/>
          <w:szCs w:val="28"/>
          <w:rtl/>
          <w:lang w:bidi="ar-IQ"/>
        </w:rPr>
        <w:t xml:space="preserve"> ، فان صدر الحكم القضائي خ</w:t>
      </w:r>
      <w:r w:rsidRPr="00012DFA">
        <w:rPr>
          <w:rFonts w:ascii="Calibri" w:eastAsia="Calibri" w:hAnsi="Calibri" w:cs="Simplified Arabic" w:hint="cs"/>
          <w:b/>
          <w:sz w:val="28"/>
          <w:szCs w:val="28"/>
          <w:rtl/>
          <w:lang w:bidi="ar-IQ"/>
        </w:rPr>
        <w:t>ا</w:t>
      </w:r>
      <w:r w:rsidRPr="00012DFA">
        <w:rPr>
          <w:rFonts w:ascii="Calibri" w:eastAsia="Calibri" w:hAnsi="Calibri" w:cs="Simplified Arabic"/>
          <w:b/>
          <w:sz w:val="28"/>
          <w:szCs w:val="28"/>
          <w:rtl/>
          <w:lang w:bidi="ar-IQ"/>
        </w:rPr>
        <w:t xml:space="preserve">لياً من الفصل </w:t>
      </w:r>
      <w:r w:rsidRPr="00012DFA">
        <w:rPr>
          <w:rFonts w:ascii="Calibri" w:eastAsia="Calibri" w:hAnsi="Calibri" w:cs="Simplified Arabic"/>
          <w:b/>
          <w:sz w:val="28"/>
          <w:szCs w:val="28"/>
          <w:rtl/>
          <w:lang w:bidi="ar-IQ"/>
        </w:rPr>
        <w:lastRenderedPageBreak/>
        <w:t>في مصاريف الدعوى صدر معيباً قابلاً للطعن</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341"/>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b/>
          <w:sz w:val="28"/>
          <w:szCs w:val="28"/>
          <w:rtl/>
          <w:lang w:bidi="ar-IQ"/>
        </w:rPr>
        <w:t xml:space="preserve"> </w:t>
      </w:r>
      <w:r w:rsidRPr="00012DFA">
        <w:rPr>
          <w:rFonts w:ascii="Calibri" w:eastAsia="Calibri" w:hAnsi="Calibri" w:cs="Simplified Arabic" w:hint="cs"/>
          <w:b/>
          <w:sz w:val="28"/>
          <w:szCs w:val="28"/>
          <w:rtl/>
          <w:lang w:bidi="ar-IQ"/>
        </w:rPr>
        <w:t>،</w:t>
      </w:r>
      <w:r w:rsidRPr="00012DFA">
        <w:rPr>
          <w:rFonts w:ascii="Calibri" w:eastAsia="Calibri" w:hAnsi="Calibri" w:cs="Simplified Arabic"/>
          <w:b/>
          <w:sz w:val="28"/>
          <w:szCs w:val="28"/>
          <w:rtl/>
          <w:lang w:bidi="ar-IQ"/>
        </w:rPr>
        <w:t xml:space="preserve"> ويترتب على صدور الحكم القضائي جملة اثار أهمها اكتسابه حجية الشي المقضي فيه وخروج النزاع من ولاية المحكمة وتقرير الحقوق وانشاؤها والبت بمصاريف الدعوى</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342"/>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b/>
          <w:sz w:val="28"/>
          <w:szCs w:val="28"/>
          <w:rtl/>
          <w:lang w:bidi="ar-IQ"/>
        </w:rPr>
        <w:t xml:space="preserve"> ، وهي ما يُلزم القانون بدفعها </w:t>
      </w:r>
      <w:r w:rsidR="00AF6C41">
        <w:rPr>
          <w:rFonts w:ascii="Calibri" w:eastAsia="Calibri" w:hAnsi="Calibri" w:cs="Simplified Arabic"/>
          <w:b/>
          <w:sz w:val="28"/>
          <w:szCs w:val="28"/>
          <w:rtl/>
          <w:lang w:bidi="ar-IQ"/>
        </w:rPr>
        <w:t>من اجل إقامة الدعوى والسير فيها</w:t>
      </w:r>
      <w:r w:rsidRPr="00012DFA">
        <w:rPr>
          <w:rFonts w:ascii="Calibri" w:eastAsia="Calibri" w:hAnsi="Calibri" w:cs="Simplified Arabic"/>
          <w:b/>
          <w:sz w:val="28"/>
          <w:szCs w:val="28"/>
          <w:rtl/>
          <w:lang w:bidi="ar-IQ"/>
        </w:rPr>
        <w:t xml:space="preserve"> وتحسب من تاريخ إقامة الدعوى حتى انتهائها وشاملةً رسوم الدعوى ورسم التبليغ واجور الخبراء والمترجمين ونفقات الشهود واجور الكشف والمعاينة وكل مبلغ يدفع لأغراض السي</w:t>
      </w:r>
      <w:r w:rsidR="00582B62">
        <w:rPr>
          <w:rFonts w:ascii="Calibri" w:eastAsia="Calibri" w:hAnsi="Calibri" w:cs="Simplified Arabic"/>
          <w:b/>
          <w:sz w:val="28"/>
          <w:szCs w:val="28"/>
          <w:rtl/>
          <w:lang w:bidi="ar-IQ"/>
        </w:rPr>
        <w:t>ر فيها نص القانون على وجوب دفعه</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343"/>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b/>
          <w:sz w:val="28"/>
          <w:szCs w:val="28"/>
          <w:rtl/>
          <w:lang w:bidi="ar-IQ"/>
        </w:rPr>
        <w:t xml:space="preserve"> ، ويُلزم المحكوم عليه بمصاريف الدعوى كونه المتسبب بإقامتها والمنازعة في الحق محلها</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344"/>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b/>
          <w:sz w:val="28"/>
          <w:szCs w:val="28"/>
          <w:rtl/>
          <w:lang w:bidi="ar-IQ"/>
        </w:rPr>
        <w:t xml:space="preserve">، من خلال حكم </w:t>
      </w:r>
      <w:r w:rsidR="00BA7673">
        <w:rPr>
          <w:rFonts w:ascii="Calibri" w:eastAsia="Calibri" w:hAnsi="Calibri" w:cs="Simplified Arabic" w:hint="cs"/>
          <w:b/>
          <w:sz w:val="28"/>
          <w:szCs w:val="28"/>
          <w:rtl/>
          <w:lang w:bidi="ar-IQ"/>
        </w:rPr>
        <w:t>يصدر بها</w:t>
      </w:r>
      <w:r w:rsidRPr="00012DFA">
        <w:rPr>
          <w:rFonts w:ascii="Calibri" w:eastAsia="Calibri" w:hAnsi="Calibri" w:cs="Simplified Arabic"/>
          <w:b/>
          <w:sz w:val="28"/>
          <w:szCs w:val="28"/>
          <w:rtl/>
          <w:lang w:bidi="ar-IQ"/>
        </w:rPr>
        <w:t xml:space="preserve"> ضمن الحكم الصادر في الدعوى وللخصم التشكي منها بما يتشكى من الحكم الذي تضمنها</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345"/>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hint="cs"/>
          <w:b/>
          <w:sz w:val="28"/>
          <w:szCs w:val="28"/>
          <w:rtl/>
          <w:lang w:bidi="ar-IQ"/>
        </w:rPr>
        <w:t>،</w:t>
      </w:r>
      <w:r w:rsidRPr="00012DFA">
        <w:rPr>
          <w:rFonts w:ascii="Calibri" w:eastAsia="Calibri" w:hAnsi="Calibri" w:cs="Simplified Arabic"/>
          <w:b/>
          <w:sz w:val="28"/>
          <w:szCs w:val="28"/>
          <w:rtl/>
          <w:lang w:bidi="ar-IQ"/>
        </w:rPr>
        <w:t xml:space="preserve"> الأمر الذي يربط مصاريف الدعوى بنتيجة حكمها القضائي</w:t>
      </w:r>
      <w:r w:rsidR="00FC5432">
        <w:rPr>
          <w:rFonts w:ascii="Calibri" w:eastAsia="Calibri" w:hAnsi="Calibri" w:cs="Simplified Arabic"/>
          <w:b/>
          <w:sz w:val="28"/>
          <w:szCs w:val="28"/>
          <w:rtl/>
          <w:lang w:bidi="ar-IQ"/>
        </w:rPr>
        <w:t xml:space="preserve"> </w:t>
      </w:r>
      <w:r w:rsidRPr="00012DFA">
        <w:rPr>
          <w:rFonts w:ascii="Calibri" w:eastAsia="Calibri" w:hAnsi="Calibri" w:cs="Simplified Arabic"/>
          <w:b/>
          <w:sz w:val="28"/>
          <w:szCs w:val="28"/>
          <w:rtl/>
          <w:lang w:bidi="ar-IQ"/>
        </w:rPr>
        <w:t>والبت فيها ضمنه ولا تنفرد عنه</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346"/>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b/>
          <w:sz w:val="28"/>
          <w:szCs w:val="28"/>
          <w:rtl/>
          <w:lang w:bidi="ar-IQ"/>
        </w:rPr>
        <w:t xml:space="preserve"> . </w:t>
      </w:r>
    </w:p>
    <w:p w:rsidR="00185D6C" w:rsidRDefault="00185D6C"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hint="cs"/>
          <w:b/>
          <w:sz w:val="28"/>
          <w:szCs w:val="28"/>
          <w:rtl/>
          <w:lang w:bidi="ar-IQ"/>
        </w:rPr>
        <w:t>واذا وقع الصلح بين الطرفين في الدعوى اثناء المرافع</w:t>
      </w:r>
      <w:r w:rsidR="00AF6C41">
        <w:rPr>
          <w:rFonts w:ascii="Calibri" w:eastAsia="Calibri" w:hAnsi="Calibri" w:cs="Simplified Arabic" w:hint="cs"/>
          <w:b/>
          <w:sz w:val="28"/>
          <w:szCs w:val="28"/>
          <w:rtl/>
          <w:lang w:bidi="ar-IQ"/>
        </w:rPr>
        <w:t>ة وبمعرفة المحكمة أي ان المحكمة</w:t>
      </w:r>
      <w:r w:rsidRPr="00012DFA">
        <w:rPr>
          <w:rFonts w:ascii="Calibri" w:eastAsia="Calibri" w:hAnsi="Calibri" w:cs="Simplified Arabic" w:hint="cs"/>
          <w:b/>
          <w:sz w:val="28"/>
          <w:szCs w:val="28"/>
          <w:rtl/>
          <w:lang w:bidi="ar-IQ"/>
        </w:rPr>
        <w:t xml:space="preserve"> انهت الدعوى بقرار يتضمن تأييد الصلح الواقع بين الطرفين فان المفروض ان تكون مصاريف الدعوى من بين الشروط التي يتناولها عقد الصلح بحيث تتعين الجهة التي تتحملها، اما اذا صادف اغفال مصاريف المحاكمة أي ان شروط الصلح لم تتناول المصاريف بل سكتت عنها فيتعين على المحكمة ان تقرر تحميل كل من الطرفين المصاريف التي انفقها على الدعوى</w:t>
      </w:r>
      <w:r w:rsidRPr="00012DFA">
        <w:rPr>
          <w:rFonts w:ascii="Calibri" w:eastAsia="Calibri" w:hAnsi="Calibri" w:cs="Simplified Arabic" w:hint="cs"/>
          <w:b/>
          <w:sz w:val="28"/>
          <w:szCs w:val="28"/>
          <w:vertAlign w:val="superscript"/>
          <w:rtl/>
          <w:lang w:bidi="ar-IQ"/>
        </w:rPr>
        <w:t>(</w:t>
      </w:r>
      <w:r w:rsidRPr="00012DFA">
        <w:rPr>
          <w:rFonts w:ascii="Calibri" w:eastAsia="Calibri" w:hAnsi="Calibri" w:cs="Simplified Arabic"/>
          <w:b/>
          <w:sz w:val="28"/>
          <w:szCs w:val="28"/>
          <w:vertAlign w:val="superscript"/>
          <w:rtl/>
          <w:lang w:bidi="ar-IQ"/>
        </w:rPr>
        <w:footnoteReference w:id="347"/>
      </w:r>
      <w:r w:rsidRPr="00012DFA">
        <w:rPr>
          <w:rFonts w:ascii="Calibri" w:eastAsia="Calibri" w:hAnsi="Calibri" w:cs="Simplified Arabic" w:hint="cs"/>
          <w:b/>
          <w:sz w:val="28"/>
          <w:szCs w:val="28"/>
          <w:vertAlign w:val="superscript"/>
          <w:rtl/>
          <w:lang w:bidi="ar-IQ"/>
        </w:rPr>
        <w:t>)</w:t>
      </w:r>
      <w:r w:rsidRPr="00012DFA">
        <w:rPr>
          <w:rFonts w:ascii="Calibri" w:eastAsia="Calibri" w:hAnsi="Calibri" w:cs="Simplified Arabic" w:hint="cs"/>
          <w:b/>
          <w:sz w:val="28"/>
          <w:szCs w:val="28"/>
          <w:rtl/>
          <w:lang w:bidi="ar-IQ"/>
        </w:rPr>
        <w:t xml:space="preserve"> ، وقد يطلب المدعي ابطال الدعوى بحق احد المدعى عليهم فيتعين على المحكمة </w:t>
      </w:r>
      <w:r w:rsidRPr="00012DFA">
        <w:rPr>
          <w:rFonts w:ascii="Calibri" w:eastAsia="Calibri" w:hAnsi="Calibri" w:cs="Simplified Arabic" w:hint="cs"/>
          <w:b/>
          <w:sz w:val="28"/>
          <w:szCs w:val="28"/>
          <w:rtl/>
          <w:lang w:bidi="ar-IQ"/>
        </w:rPr>
        <w:lastRenderedPageBreak/>
        <w:t>عندها ان تقرر تحميل المدعي مصاريف الخصم الذي اخرجه المدعي من الدعوى</w:t>
      </w:r>
      <w:r w:rsidR="005E5A56" w:rsidRPr="00012DFA">
        <w:rPr>
          <w:rFonts w:ascii="Calibri" w:eastAsia="Calibri" w:hAnsi="Calibri" w:cs="Simplified Arabic" w:hint="cs"/>
          <w:b/>
          <w:sz w:val="28"/>
          <w:szCs w:val="28"/>
          <w:rtl/>
          <w:lang w:bidi="ar-IQ"/>
        </w:rPr>
        <w:t xml:space="preserve"> </w:t>
      </w:r>
      <w:r w:rsidRPr="00012DFA">
        <w:rPr>
          <w:rFonts w:ascii="Calibri" w:eastAsia="Calibri" w:hAnsi="Calibri" w:cs="Simplified Arabic" w:hint="cs"/>
          <w:b/>
          <w:sz w:val="28"/>
          <w:szCs w:val="28"/>
          <w:rtl/>
          <w:lang w:bidi="ar-IQ"/>
        </w:rPr>
        <w:t xml:space="preserve">واجور محاميه </w:t>
      </w:r>
      <w:proofErr w:type="spellStart"/>
      <w:r w:rsidRPr="00012DFA">
        <w:rPr>
          <w:rFonts w:ascii="Calibri" w:eastAsia="Calibri" w:hAnsi="Calibri" w:cs="Simplified Arabic" w:hint="cs"/>
          <w:b/>
          <w:sz w:val="28"/>
          <w:szCs w:val="28"/>
          <w:rtl/>
          <w:lang w:bidi="ar-IQ"/>
        </w:rPr>
        <w:t>تاسيسا</w:t>
      </w:r>
      <w:proofErr w:type="spellEnd"/>
      <w:r w:rsidRPr="00012DFA">
        <w:rPr>
          <w:rFonts w:ascii="Calibri" w:eastAsia="Calibri" w:hAnsi="Calibri" w:cs="Simplified Arabic" w:hint="cs"/>
          <w:b/>
          <w:sz w:val="28"/>
          <w:szCs w:val="28"/>
          <w:rtl/>
          <w:lang w:bidi="ar-IQ"/>
        </w:rPr>
        <w:t xml:space="preserve"> على ان من ابطلت دعواه بناء على طلبه بحكم من خسرها فيما يتعلق </w:t>
      </w:r>
      <w:proofErr w:type="spellStart"/>
      <w:r w:rsidRPr="00012DFA">
        <w:rPr>
          <w:rFonts w:ascii="Calibri" w:eastAsia="Calibri" w:hAnsi="Calibri" w:cs="Simplified Arabic" w:hint="cs"/>
          <w:b/>
          <w:sz w:val="28"/>
          <w:szCs w:val="28"/>
          <w:rtl/>
          <w:lang w:bidi="ar-IQ"/>
        </w:rPr>
        <w:t>بات</w:t>
      </w:r>
      <w:r w:rsidR="00582B62">
        <w:rPr>
          <w:rFonts w:ascii="Calibri" w:eastAsia="Calibri" w:hAnsi="Calibri" w:cs="Simplified Arabic" w:hint="cs"/>
          <w:b/>
          <w:sz w:val="28"/>
          <w:szCs w:val="28"/>
          <w:rtl/>
          <w:lang w:bidi="ar-IQ"/>
        </w:rPr>
        <w:t>عاب</w:t>
      </w:r>
      <w:proofErr w:type="spellEnd"/>
      <w:r w:rsidR="00582B62">
        <w:rPr>
          <w:rFonts w:ascii="Calibri" w:eastAsia="Calibri" w:hAnsi="Calibri" w:cs="Simplified Arabic" w:hint="cs"/>
          <w:b/>
          <w:sz w:val="28"/>
          <w:szCs w:val="28"/>
          <w:rtl/>
          <w:lang w:bidi="ar-IQ"/>
        </w:rPr>
        <w:t xml:space="preserve"> المحاماة</w:t>
      </w:r>
      <w:r w:rsidRPr="00012DFA">
        <w:rPr>
          <w:rFonts w:ascii="Calibri" w:eastAsia="Calibri" w:hAnsi="Calibri" w:cs="Simplified Arabic" w:hint="cs"/>
          <w:b/>
          <w:sz w:val="28"/>
          <w:szCs w:val="28"/>
          <w:vertAlign w:val="superscript"/>
          <w:rtl/>
          <w:lang w:bidi="ar-IQ"/>
        </w:rPr>
        <w:t>(</w:t>
      </w:r>
      <w:r w:rsidRPr="00012DFA">
        <w:rPr>
          <w:rFonts w:ascii="Calibri" w:eastAsia="Calibri" w:hAnsi="Calibri" w:cs="Simplified Arabic"/>
          <w:b/>
          <w:sz w:val="28"/>
          <w:szCs w:val="28"/>
          <w:vertAlign w:val="superscript"/>
          <w:rtl/>
          <w:lang w:bidi="ar-IQ"/>
        </w:rPr>
        <w:footnoteReference w:id="348"/>
      </w:r>
      <w:r w:rsidRPr="00012DFA">
        <w:rPr>
          <w:rFonts w:ascii="Calibri" w:eastAsia="Calibri" w:hAnsi="Calibri" w:cs="Simplified Arabic" w:hint="cs"/>
          <w:b/>
          <w:sz w:val="28"/>
          <w:szCs w:val="28"/>
          <w:vertAlign w:val="superscript"/>
          <w:rtl/>
          <w:lang w:bidi="ar-IQ"/>
        </w:rPr>
        <w:t>)</w:t>
      </w:r>
      <w:r w:rsidRPr="00012DFA">
        <w:rPr>
          <w:rFonts w:ascii="Calibri" w:eastAsia="Calibri" w:hAnsi="Calibri" w:cs="Simplified Arabic" w:hint="cs"/>
          <w:b/>
          <w:sz w:val="28"/>
          <w:szCs w:val="28"/>
          <w:rtl/>
          <w:lang w:bidi="ar-IQ"/>
        </w:rPr>
        <w:t xml:space="preserve"> . </w:t>
      </w:r>
    </w:p>
    <w:p w:rsidR="00185D6C" w:rsidRPr="00012DFA" w:rsidRDefault="00012DFA" w:rsidP="007F12A9">
      <w:pPr>
        <w:spacing w:before="120" w:after="240" w:line="288" w:lineRule="auto"/>
        <w:jc w:val="both"/>
        <w:rPr>
          <w:rFonts w:ascii="Calibri" w:eastAsia="Calibri" w:hAnsi="Calibri" w:cs="Simplified Arabic"/>
          <w:bCs/>
          <w:sz w:val="28"/>
          <w:szCs w:val="28"/>
          <w:rtl/>
          <w:lang w:bidi="ar-IQ"/>
        </w:rPr>
      </w:pPr>
      <w:r w:rsidRPr="00012DFA">
        <w:rPr>
          <w:rFonts w:ascii="Calibri" w:eastAsia="Calibri" w:hAnsi="Calibri" w:cs="Simplified Arabic" w:hint="cs"/>
          <w:bCs/>
          <w:sz w:val="28"/>
          <w:szCs w:val="28"/>
          <w:rtl/>
          <w:lang w:bidi="ar-IQ"/>
        </w:rPr>
        <w:t>ثانيا</w:t>
      </w:r>
      <w:r>
        <w:rPr>
          <w:rFonts w:ascii="Calibri" w:eastAsia="Calibri" w:hAnsi="Calibri" w:cs="Simplified Arabic" w:hint="cs"/>
          <w:bCs/>
          <w:sz w:val="28"/>
          <w:szCs w:val="28"/>
          <w:rtl/>
          <w:lang w:bidi="ar-IQ"/>
        </w:rPr>
        <w:t>ً</w:t>
      </w:r>
      <w:r w:rsidRPr="00012DFA">
        <w:rPr>
          <w:rFonts w:ascii="Calibri" w:eastAsia="Calibri" w:hAnsi="Calibri" w:cs="Simplified Arabic" w:hint="cs"/>
          <w:bCs/>
          <w:sz w:val="28"/>
          <w:szCs w:val="28"/>
          <w:rtl/>
          <w:lang w:bidi="ar-IQ"/>
        </w:rPr>
        <w:t xml:space="preserve"> ـ</w:t>
      </w:r>
      <w:r w:rsidR="00185D6C" w:rsidRPr="00012DFA">
        <w:rPr>
          <w:rFonts w:ascii="Calibri" w:eastAsia="Calibri" w:hAnsi="Calibri" w:cs="Simplified Arabic" w:hint="cs"/>
          <w:bCs/>
          <w:sz w:val="28"/>
          <w:szCs w:val="28"/>
          <w:rtl/>
          <w:lang w:bidi="ar-IQ"/>
        </w:rPr>
        <w:t xml:space="preserve"> حكم مصاريف دعاوى</w:t>
      </w:r>
      <w:r w:rsidR="0021046D">
        <w:rPr>
          <w:rFonts w:ascii="Calibri" w:eastAsia="Calibri" w:hAnsi="Calibri" w:cs="Simplified Arabic" w:hint="cs"/>
          <w:bCs/>
          <w:sz w:val="28"/>
          <w:szCs w:val="28"/>
          <w:rtl/>
          <w:lang w:bidi="ar-IQ"/>
        </w:rPr>
        <w:t xml:space="preserve"> الحِل </w:t>
      </w:r>
      <w:r w:rsidR="00185D6C" w:rsidRPr="00012DFA">
        <w:rPr>
          <w:rFonts w:ascii="Calibri" w:eastAsia="Calibri" w:hAnsi="Calibri" w:cs="Simplified Arabic" w:hint="cs"/>
          <w:bCs/>
          <w:sz w:val="28"/>
          <w:szCs w:val="28"/>
          <w:rtl/>
          <w:lang w:bidi="ar-IQ"/>
        </w:rPr>
        <w:t>و</w:t>
      </w:r>
      <w:r w:rsidR="0021046D">
        <w:rPr>
          <w:rFonts w:ascii="Calibri" w:eastAsia="Calibri" w:hAnsi="Calibri" w:cs="Simplified Arabic" w:hint="cs"/>
          <w:bCs/>
          <w:sz w:val="28"/>
          <w:szCs w:val="28"/>
          <w:rtl/>
          <w:lang w:bidi="ar-IQ"/>
        </w:rPr>
        <w:t>الحُرمة</w:t>
      </w:r>
      <w:r w:rsidR="00185D6C" w:rsidRPr="00012DFA">
        <w:rPr>
          <w:rFonts w:ascii="Calibri" w:eastAsia="Calibri" w:hAnsi="Calibri" w:cs="Simplified Arabic" w:hint="cs"/>
          <w:bCs/>
          <w:sz w:val="28"/>
          <w:szCs w:val="28"/>
          <w:rtl/>
          <w:lang w:bidi="ar-IQ"/>
        </w:rPr>
        <w:t xml:space="preserve"> </w:t>
      </w:r>
      <w:r w:rsidRPr="00012DFA">
        <w:rPr>
          <w:rFonts w:ascii="Calibri" w:eastAsia="Calibri" w:hAnsi="Calibri" w:cs="Simplified Arabic" w:hint="cs"/>
          <w:bCs/>
          <w:sz w:val="28"/>
          <w:szCs w:val="28"/>
          <w:rtl/>
          <w:lang w:bidi="ar-IQ"/>
        </w:rPr>
        <w:t>:</w:t>
      </w:r>
    </w:p>
    <w:p w:rsidR="00185D6C" w:rsidRDefault="00C373C0"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hint="cs"/>
          <w:b/>
          <w:sz w:val="28"/>
          <w:szCs w:val="28"/>
          <w:rtl/>
          <w:lang w:bidi="ar-IQ"/>
        </w:rPr>
        <w:t>ان المتمعن في احكام القضاء الخاص بدعاوى</w:t>
      </w:r>
      <w:r w:rsidR="0021046D">
        <w:rPr>
          <w:rFonts w:ascii="Calibri" w:eastAsia="Calibri" w:hAnsi="Calibri" w:cs="Simplified Arabic" w:hint="cs"/>
          <w:b/>
          <w:sz w:val="28"/>
          <w:szCs w:val="28"/>
          <w:rtl/>
          <w:lang w:bidi="ar-IQ"/>
        </w:rPr>
        <w:t xml:space="preserve"> الحِل </w:t>
      </w:r>
      <w:r w:rsidRPr="00012DFA">
        <w:rPr>
          <w:rFonts w:ascii="Calibri" w:eastAsia="Calibri" w:hAnsi="Calibri" w:cs="Simplified Arabic" w:hint="cs"/>
          <w:b/>
          <w:sz w:val="28"/>
          <w:szCs w:val="28"/>
          <w:rtl/>
          <w:lang w:bidi="ar-IQ"/>
        </w:rPr>
        <w:t>و</w:t>
      </w:r>
      <w:r w:rsidR="0021046D">
        <w:rPr>
          <w:rFonts w:ascii="Calibri" w:eastAsia="Calibri" w:hAnsi="Calibri" w:cs="Simplified Arabic" w:hint="cs"/>
          <w:b/>
          <w:sz w:val="28"/>
          <w:szCs w:val="28"/>
          <w:rtl/>
          <w:lang w:bidi="ar-IQ"/>
        </w:rPr>
        <w:t>الحُرمة</w:t>
      </w:r>
      <w:r w:rsidRPr="00012DFA">
        <w:rPr>
          <w:rFonts w:ascii="Calibri" w:eastAsia="Calibri" w:hAnsi="Calibri" w:cs="Simplified Arabic" w:hint="cs"/>
          <w:b/>
          <w:sz w:val="28"/>
          <w:szCs w:val="28"/>
          <w:rtl/>
          <w:lang w:bidi="ar-IQ"/>
        </w:rPr>
        <w:t xml:space="preserve"> يجد انه </w:t>
      </w:r>
      <w:r w:rsidR="00185D6C" w:rsidRPr="00012DFA">
        <w:rPr>
          <w:rFonts w:ascii="Calibri" w:eastAsia="Calibri" w:hAnsi="Calibri" w:cs="Simplified Arabic"/>
          <w:b/>
          <w:sz w:val="28"/>
          <w:szCs w:val="28"/>
          <w:rtl/>
          <w:lang w:bidi="ar-IQ"/>
        </w:rPr>
        <w:t>لا حضور ل</w:t>
      </w:r>
      <w:r w:rsidR="00185D6C" w:rsidRPr="00012DFA">
        <w:rPr>
          <w:rFonts w:ascii="Calibri" w:eastAsia="Calibri" w:hAnsi="Calibri" w:cs="Simplified Arabic" w:hint="cs"/>
          <w:b/>
          <w:sz w:val="28"/>
          <w:szCs w:val="28"/>
          <w:rtl/>
          <w:lang w:bidi="ar-IQ"/>
        </w:rPr>
        <w:t>بعض احكام مصاريف الدعوى</w:t>
      </w:r>
      <w:r w:rsidRPr="00012DFA">
        <w:rPr>
          <w:rFonts w:ascii="Calibri" w:eastAsia="Calibri" w:hAnsi="Calibri" w:cs="Simplified Arabic"/>
          <w:b/>
          <w:sz w:val="28"/>
          <w:szCs w:val="28"/>
          <w:rtl/>
          <w:lang w:bidi="ar-IQ"/>
        </w:rPr>
        <w:t xml:space="preserve"> في بعض دعاوى</w:t>
      </w:r>
      <w:r w:rsidR="0021046D">
        <w:rPr>
          <w:rFonts w:ascii="Calibri" w:eastAsia="Calibri" w:hAnsi="Calibri" w:cs="Simplified Arabic"/>
          <w:b/>
          <w:sz w:val="28"/>
          <w:szCs w:val="28"/>
          <w:rtl/>
          <w:lang w:bidi="ar-IQ"/>
        </w:rPr>
        <w:t xml:space="preserve"> الحِل </w:t>
      </w:r>
      <w:r w:rsidRPr="00012DFA">
        <w:rPr>
          <w:rFonts w:ascii="Calibri" w:eastAsia="Calibri" w:hAnsi="Calibri" w:cs="Simplified Arabic"/>
          <w:b/>
          <w:sz w:val="28"/>
          <w:szCs w:val="28"/>
          <w:rtl/>
          <w:lang w:bidi="ar-IQ"/>
        </w:rPr>
        <w:t>و</w:t>
      </w:r>
      <w:r w:rsidR="0021046D">
        <w:rPr>
          <w:rFonts w:ascii="Calibri" w:eastAsia="Calibri" w:hAnsi="Calibri" w:cs="Simplified Arabic"/>
          <w:b/>
          <w:sz w:val="28"/>
          <w:szCs w:val="28"/>
          <w:rtl/>
          <w:lang w:bidi="ar-IQ"/>
        </w:rPr>
        <w:t>الحُرمة</w:t>
      </w:r>
      <w:r w:rsidR="00185D6C" w:rsidRPr="00012DFA">
        <w:rPr>
          <w:rFonts w:ascii="Calibri" w:eastAsia="Calibri" w:hAnsi="Calibri" w:cs="Simplified Arabic"/>
          <w:b/>
          <w:sz w:val="28"/>
          <w:szCs w:val="28"/>
          <w:rtl/>
          <w:lang w:bidi="ar-IQ"/>
        </w:rPr>
        <w:t xml:space="preserve"> كدعوى تصديق الطلاق ، اذ تخرج عن تلك القواعد وتضّمن المحكمة حكمها فقرة مؤداها انها لم تحكم بالرسوم والمصاريف لعدم وجود طرف رابح او خاسر في الدعوى ، فـ " في دعاوى تصديق الطلاق اتجاه المحكمة في تحميل اتعاب المحاماة للمدعي غير صحيح لعدم وجود طرف را</w:t>
      </w:r>
      <w:r w:rsidR="00582B62">
        <w:rPr>
          <w:rFonts w:ascii="Calibri" w:eastAsia="Calibri" w:hAnsi="Calibri" w:cs="Simplified Arabic"/>
          <w:b/>
          <w:sz w:val="28"/>
          <w:szCs w:val="28"/>
          <w:rtl/>
          <w:lang w:bidi="ar-IQ"/>
        </w:rPr>
        <w:t>بح وخاسر في دعوى تصديق الطلاق "</w:t>
      </w:r>
      <w:r w:rsidR="00185D6C" w:rsidRPr="00012DFA">
        <w:rPr>
          <w:rFonts w:ascii="Simplified Arabic" w:eastAsia="Calibri" w:hAnsi="Simplified Arabic" w:cs="Simplified Arabic"/>
          <w:b/>
          <w:sz w:val="28"/>
          <w:szCs w:val="28"/>
          <w:vertAlign w:val="superscript"/>
          <w:rtl/>
          <w:lang w:bidi="ar-IQ"/>
        </w:rPr>
        <w:t>(</w:t>
      </w:r>
      <w:r w:rsidR="00185D6C" w:rsidRPr="00012DFA">
        <w:rPr>
          <w:rFonts w:ascii="Simplified Arabic" w:eastAsia="Calibri" w:hAnsi="Simplified Arabic" w:cs="Simplified Arabic"/>
          <w:b/>
          <w:sz w:val="28"/>
          <w:szCs w:val="28"/>
          <w:vertAlign w:val="superscript"/>
          <w:rtl/>
          <w:lang w:bidi="ar-IQ"/>
        </w:rPr>
        <w:footnoteReference w:id="349"/>
      </w:r>
      <w:r w:rsidR="00185D6C" w:rsidRPr="00012DFA">
        <w:rPr>
          <w:rFonts w:ascii="Simplified Arabic" w:eastAsia="Calibri" w:hAnsi="Simplified Arabic" w:cs="Simplified Arabic"/>
          <w:b/>
          <w:sz w:val="28"/>
          <w:szCs w:val="28"/>
          <w:vertAlign w:val="superscript"/>
          <w:rtl/>
          <w:lang w:bidi="ar-IQ"/>
        </w:rPr>
        <w:t>)</w:t>
      </w:r>
      <w:r w:rsidR="00185D6C" w:rsidRPr="00012DFA">
        <w:rPr>
          <w:rFonts w:ascii="Calibri" w:eastAsia="Calibri" w:hAnsi="Calibri" w:cs="Simplified Arabic"/>
          <w:b/>
          <w:sz w:val="28"/>
          <w:szCs w:val="28"/>
          <w:rtl/>
          <w:lang w:bidi="ar-IQ"/>
        </w:rPr>
        <w:t xml:space="preserve"> ، مع ان المدعي تحملها واقعاً كونه دفعها ولم يستردها ، فهناك دعاوى يتحمل فيها المدعي مصاريف الدعوى ابتداء وا</w:t>
      </w:r>
      <w:r w:rsidR="00AF6C41">
        <w:rPr>
          <w:rFonts w:ascii="Calibri" w:eastAsia="Calibri" w:hAnsi="Calibri" w:cs="Simplified Arabic"/>
          <w:b/>
          <w:sz w:val="28"/>
          <w:szCs w:val="28"/>
          <w:rtl/>
          <w:lang w:bidi="ar-IQ"/>
        </w:rPr>
        <w:t>نتهاء</w:t>
      </w:r>
      <w:r w:rsidR="00FC5432">
        <w:rPr>
          <w:rFonts w:ascii="Calibri" w:eastAsia="Calibri" w:hAnsi="Calibri" w:cs="Simplified Arabic"/>
          <w:b/>
          <w:sz w:val="28"/>
          <w:szCs w:val="28"/>
          <w:rtl/>
          <w:lang w:bidi="ar-IQ"/>
        </w:rPr>
        <w:t xml:space="preserve"> </w:t>
      </w:r>
      <w:r w:rsidR="00AF6C41">
        <w:rPr>
          <w:rFonts w:ascii="Calibri" w:eastAsia="Calibri" w:hAnsi="Calibri" w:cs="Simplified Arabic"/>
          <w:b/>
          <w:sz w:val="28"/>
          <w:szCs w:val="28"/>
          <w:rtl/>
          <w:lang w:bidi="ar-IQ"/>
        </w:rPr>
        <w:t>بحجة عدم وجود محكوم عليه كدعوى الطلاق</w:t>
      </w:r>
      <w:r w:rsidR="00185D6C" w:rsidRPr="00012DFA">
        <w:rPr>
          <w:rFonts w:ascii="Calibri" w:eastAsia="Calibri" w:hAnsi="Calibri" w:cs="Simplified Arabic"/>
          <w:b/>
          <w:sz w:val="28"/>
          <w:szCs w:val="28"/>
          <w:rtl/>
          <w:lang w:bidi="ar-IQ"/>
        </w:rPr>
        <w:t xml:space="preserve"> لعدم اعتبار احد الزوجين خاسراً فيها</w:t>
      </w:r>
      <w:r w:rsidR="00185D6C" w:rsidRPr="00012DFA">
        <w:rPr>
          <w:rFonts w:ascii="Calibri" w:eastAsia="Calibri" w:hAnsi="Calibri" w:cs="Simplified Arabic" w:hint="cs"/>
          <w:b/>
          <w:sz w:val="28"/>
          <w:szCs w:val="28"/>
          <w:rtl/>
          <w:lang w:bidi="ar-IQ"/>
        </w:rPr>
        <w:t>،</w:t>
      </w:r>
      <w:r w:rsidR="00185D6C" w:rsidRPr="00012DFA">
        <w:rPr>
          <w:rFonts w:ascii="Calibri" w:eastAsia="Calibri" w:hAnsi="Calibri" w:cs="Simplified Arabic"/>
          <w:b/>
          <w:sz w:val="28"/>
          <w:szCs w:val="28"/>
          <w:rtl/>
          <w:lang w:bidi="ar-IQ"/>
        </w:rPr>
        <w:t xml:space="preserve"> لان الطلاق امر بيد الزوج وقد اوقعه ولا يمكن اعتبار الزوجة خاسرة في هذه الحالة</w:t>
      </w:r>
      <w:r w:rsidR="00185D6C" w:rsidRPr="00012DFA">
        <w:rPr>
          <w:rFonts w:ascii="Simplified Arabic" w:eastAsia="Calibri" w:hAnsi="Simplified Arabic" w:cs="Simplified Arabic"/>
          <w:b/>
          <w:sz w:val="28"/>
          <w:szCs w:val="28"/>
          <w:vertAlign w:val="superscript"/>
          <w:rtl/>
          <w:lang w:bidi="ar-IQ"/>
        </w:rPr>
        <w:t>(</w:t>
      </w:r>
      <w:r w:rsidR="00185D6C" w:rsidRPr="00012DFA">
        <w:rPr>
          <w:rFonts w:ascii="Simplified Arabic" w:eastAsia="Calibri" w:hAnsi="Simplified Arabic" w:cs="Simplified Arabic"/>
          <w:b/>
          <w:sz w:val="28"/>
          <w:szCs w:val="28"/>
          <w:vertAlign w:val="superscript"/>
          <w:rtl/>
          <w:lang w:bidi="ar-IQ"/>
        </w:rPr>
        <w:footnoteReference w:id="350"/>
      </w:r>
      <w:r w:rsidR="00185D6C" w:rsidRPr="00012DFA">
        <w:rPr>
          <w:rFonts w:ascii="Simplified Arabic" w:eastAsia="Calibri" w:hAnsi="Simplified Arabic" w:cs="Simplified Arabic"/>
          <w:b/>
          <w:sz w:val="28"/>
          <w:szCs w:val="28"/>
          <w:vertAlign w:val="superscript"/>
          <w:rtl/>
          <w:lang w:bidi="ar-IQ"/>
        </w:rPr>
        <w:t>)</w:t>
      </w:r>
      <w:r w:rsidR="00185D6C" w:rsidRPr="00012DFA">
        <w:rPr>
          <w:rFonts w:ascii="Calibri" w:eastAsia="Calibri" w:hAnsi="Calibri" w:cs="Simplified Arabic"/>
          <w:b/>
          <w:sz w:val="28"/>
          <w:szCs w:val="28"/>
          <w:rtl/>
          <w:lang w:bidi="ar-IQ"/>
        </w:rPr>
        <w:t xml:space="preserve"> .</w:t>
      </w:r>
    </w:p>
    <w:p w:rsidR="00587401" w:rsidRDefault="00587401" w:rsidP="007F12A9">
      <w:pPr>
        <w:spacing w:before="120" w:after="240" w:line="288" w:lineRule="auto"/>
        <w:ind w:firstLine="720"/>
        <w:jc w:val="both"/>
        <w:rPr>
          <w:rFonts w:ascii="Calibri" w:eastAsia="Calibri" w:hAnsi="Calibri" w:cs="Simplified Arabic"/>
          <w:b/>
          <w:sz w:val="28"/>
          <w:szCs w:val="28"/>
          <w:rtl/>
          <w:lang w:bidi="ar-IQ"/>
        </w:rPr>
      </w:pPr>
    </w:p>
    <w:p w:rsidR="00587401" w:rsidRPr="00012DFA" w:rsidRDefault="00587401" w:rsidP="007F12A9">
      <w:pPr>
        <w:spacing w:before="120" w:after="240" w:line="288" w:lineRule="auto"/>
        <w:ind w:firstLine="720"/>
        <w:jc w:val="both"/>
        <w:rPr>
          <w:rFonts w:ascii="Calibri" w:eastAsia="Calibri" w:hAnsi="Calibri" w:cs="Simplified Arabic"/>
          <w:b/>
          <w:sz w:val="28"/>
          <w:szCs w:val="28"/>
          <w:rtl/>
          <w:lang w:bidi="ar-IQ"/>
        </w:rPr>
      </w:pPr>
    </w:p>
    <w:p w:rsidR="00185D6C" w:rsidRPr="00012DFA" w:rsidRDefault="00185D6C" w:rsidP="007F12A9">
      <w:pPr>
        <w:spacing w:before="120" w:after="240" w:line="288" w:lineRule="auto"/>
        <w:jc w:val="center"/>
        <w:rPr>
          <w:rFonts w:ascii="Calibri" w:eastAsia="Calibri" w:hAnsi="Calibri" w:cs="Simplified Arabic"/>
          <w:bCs/>
          <w:sz w:val="32"/>
          <w:szCs w:val="32"/>
          <w:rtl/>
          <w:lang w:bidi="ar-IQ"/>
        </w:rPr>
      </w:pPr>
      <w:r w:rsidRPr="00012DFA">
        <w:rPr>
          <w:rFonts w:ascii="Calibri" w:eastAsia="Calibri" w:hAnsi="Calibri" w:cs="Simplified Arabic"/>
          <w:bCs/>
          <w:sz w:val="32"/>
          <w:szCs w:val="32"/>
          <w:rtl/>
          <w:lang w:bidi="ar-IQ"/>
        </w:rPr>
        <w:lastRenderedPageBreak/>
        <w:t>المطلب الثاني</w:t>
      </w:r>
      <w:r w:rsidRPr="00012DFA">
        <w:rPr>
          <w:rFonts w:ascii="Calibri" w:eastAsia="Calibri" w:hAnsi="Calibri" w:cs="Simplified Arabic"/>
          <w:bCs/>
          <w:sz w:val="32"/>
          <w:szCs w:val="32"/>
          <w:rtl/>
          <w:lang w:bidi="ar-IQ"/>
        </w:rPr>
        <w:br/>
        <w:t xml:space="preserve">الاحكام المتعلقة بالطعن </w:t>
      </w:r>
      <w:proofErr w:type="spellStart"/>
      <w:r w:rsidRPr="00012DFA">
        <w:rPr>
          <w:rFonts w:ascii="Calibri" w:eastAsia="Calibri" w:hAnsi="Calibri" w:cs="Simplified Arabic"/>
          <w:bCs/>
          <w:sz w:val="32"/>
          <w:szCs w:val="32"/>
          <w:rtl/>
          <w:lang w:bidi="ar-IQ"/>
        </w:rPr>
        <w:t>بالاحكام</w:t>
      </w:r>
      <w:proofErr w:type="spellEnd"/>
      <w:r w:rsidRPr="00012DFA">
        <w:rPr>
          <w:rFonts w:ascii="Calibri" w:eastAsia="Calibri" w:hAnsi="Calibri" w:cs="Simplified Arabic"/>
          <w:bCs/>
          <w:sz w:val="32"/>
          <w:szCs w:val="32"/>
          <w:rtl/>
          <w:lang w:bidi="ar-IQ"/>
        </w:rPr>
        <w:t xml:space="preserve"> الصادرة في دعاوى</w:t>
      </w:r>
      <w:r w:rsidR="0021046D">
        <w:rPr>
          <w:rFonts w:ascii="Calibri" w:eastAsia="Calibri" w:hAnsi="Calibri" w:cs="Simplified Arabic"/>
          <w:bCs/>
          <w:sz w:val="32"/>
          <w:szCs w:val="32"/>
          <w:rtl/>
          <w:lang w:bidi="ar-IQ"/>
        </w:rPr>
        <w:t xml:space="preserve"> الحِل </w:t>
      </w:r>
      <w:r w:rsidRPr="00012DFA">
        <w:rPr>
          <w:rFonts w:ascii="Calibri" w:eastAsia="Calibri" w:hAnsi="Calibri" w:cs="Simplified Arabic"/>
          <w:bCs/>
          <w:sz w:val="32"/>
          <w:szCs w:val="32"/>
          <w:rtl/>
          <w:lang w:bidi="ar-IQ"/>
        </w:rPr>
        <w:t>و</w:t>
      </w:r>
      <w:r w:rsidR="0021046D">
        <w:rPr>
          <w:rFonts w:ascii="Calibri" w:eastAsia="Calibri" w:hAnsi="Calibri" w:cs="Simplified Arabic"/>
          <w:bCs/>
          <w:sz w:val="32"/>
          <w:szCs w:val="32"/>
          <w:rtl/>
          <w:lang w:bidi="ar-IQ"/>
        </w:rPr>
        <w:t>الحُرمة</w:t>
      </w:r>
    </w:p>
    <w:p w:rsidR="00185D6C" w:rsidRPr="00012DFA" w:rsidRDefault="00185D6C"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hint="cs"/>
          <w:b/>
          <w:sz w:val="28"/>
          <w:szCs w:val="28"/>
          <w:rtl/>
          <w:lang w:bidi="ar-IQ"/>
        </w:rPr>
        <w:t>يؤمن المشرع للخصوم وذوي الشأن في الحكم القضائ</w:t>
      </w:r>
      <w:r w:rsidR="00C373C0" w:rsidRPr="00012DFA">
        <w:rPr>
          <w:rFonts w:ascii="Calibri" w:eastAsia="Calibri" w:hAnsi="Calibri" w:cs="Simplified Arabic" w:hint="cs"/>
          <w:b/>
          <w:sz w:val="28"/>
          <w:szCs w:val="28"/>
          <w:rtl/>
          <w:lang w:bidi="ar-IQ"/>
        </w:rPr>
        <w:t>ي لطمأنتهم بخصوصه أليات طعن فيه</w:t>
      </w:r>
      <w:r w:rsidRPr="00012DFA">
        <w:rPr>
          <w:rFonts w:ascii="Calibri" w:eastAsia="Calibri" w:hAnsi="Calibri" w:cs="Simplified Arabic" w:hint="cs"/>
          <w:b/>
          <w:sz w:val="28"/>
          <w:szCs w:val="28"/>
          <w:rtl/>
          <w:lang w:bidi="ar-IQ"/>
        </w:rPr>
        <w:t xml:space="preserve"> بل وانه </w:t>
      </w:r>
      <w:proofErr w:type="spellStart"/>
      <w:r w:rsidRPr="00012DFA">
        <w:rPr>
          <w:rFonts w:ascii="Calibri" w:eastAsia="Calibri" w:hAnsi="Calibri" w:cs="Simplified Arabic" w:hint="cs"/>
          <w:b/>
          <w:sz w:val="28"/>
          <w:szCs w:val="28"/>
          <w:rtl/>
          <w:lang w:bidi="ar-IQ"/>
        </w:rPr>
        <w:t>إطمئناناً</w:t>
      </w:r>
      <w:proofErr w:type="spellEnd"/>
      <w:r w:rsidRPr="00012DFA">
        <w:rPr>
          <w:rFonts w:ascii="Calibri" w:eastAsia="Calibri" w:hAnsi="Calibri" w:cs="Simplified Arabic" w:hint="cs"/>
          <w:b/>
          <w:sz w:val="28"/>
          <w:szCs w:val="28"/>
          <w:rtl/>
          <w:lang w:bidi="ar-IQ"/>
        </w:rPr>
        <w:t xml:space="preserve"> على التطبيق</w:t>
      </w:r>
      <w:r w:rsidR="00582B62">
        <w:rPr>
          <w:rFonts w:ascii="Calibri" w:eastAsia="Calibri" w:hAnsi="Calibri" w:cs="Simplified Arabic" w:hint="cs"/>
          <w:b/>
          <w:sz w:val="28"/>
          <w:szCs w:val="28"/>
          <w:rtl/>
          <w:lang w:bidi="ar-IQ"/>
        </w:rPr>
        <w:t xml:space="preserve"> السليم للقانون فتح طريقا خاصا ـ </w:t>
      </w:r>
      <w:r w:rsidRPr="00012DFA">
        <w:rPr>
          <w:rFonts w:ascii="Calibri" w:eastAsia="Calibri" w:hAnsi="Calibri" w:cs="Simplified Arabic" w:hint="cs"/>
          <w:b/>
          <w:sz w:val="28"/>
          <w:szCs w:val="28"/>
          <w:rtl/>
          <w:lang w:bidi="ar-IQ"/>
        </w:rPr>
        <w:t>غير ما هو مقرر لمن ذكرنا من الاشخ</w:t>
      </w:r>
      <w:r w:rsidR="00582B62">
        <w:rPr>
          <w:rFonts w:ascii="Calibri" w:eastAsia="Calibri" w:hAnsi="Calibri" w:cs="Simplified Arabic" w:hint="cs"/>
          <w:b/>
          <w:sz w:val="28"/>
          <w:szCs w:val="28"/>
          <w:rtl/>
          <w:lang w:bidi="ar-IQ"/>
        </w:rPr>
        <w:t>اص متى ما فاتهم الطعن او اهملوه ـ</w:t>
      </w:r>
      <w:r w:rsidRPr="00012DFA">
        <w:rPr>
          <w:rFonts w:ascii="Calibri" w:eastAsia="Calibri" w:hAnsi="Calibri" w:cs="Simplified Arabic" w:hint="cs"/>
          <w:b/>
          <w:sz w:val="28"/>
          <w:szCs w:val="28"/>
          <w:rtl/>
          <w:lang w:bidi="ar-IQ"/>
        </w:rPr>
        <w:t xml:space="preserve"> للطعن في الاحكام </w:t>
      </w:r>
      <w:proofErr w:type="spellStart"/>
      <w:r w:rsidRPr="00012DFA">
        <w:rPr>
          <w:rFonts w:ascii="Calibri" w:eastAsia="Calibri" w:hAnsi="Calibri" w:cs="Simplified Arabic" w:hint="cs"/>
          <w:b/>
          <w:sz w:val="28"/>
          <w:szCs w:val="28"/>
          <w:rtl/>
          <w:lang w:bidi="ar-IQ"/>
        </w:rPr>
        <w:t>الباته</w:t>
      </w:r>
      <w:proofErr w:type="spellEnd"/>
      <w:r w:rsidRPr="00012DFA">
        <w:rPr>
          <w:rFonts w:ascii="Calibri" w:eastAsia="Calibri" w:hAnsi="Calibri" w:cs="Simplified Arabic" w:hint="cs"/>
          <w:b/>
          <w:sz w:val="28"/>
          <w:szCs w:val="28"/>
          <w:rtl/>
          <w:lang w:bidi="ar-IQ"/>
        </w:rPr>
        <w:t xml:space="preserve"> رغم ثبوتها القانوني لئلا يتاح للحكم القضائي المعيب فرصة وجود وبقاء.</w:t>
      </w:r>
    </w:p>
    <w:p w:rsidR="00185D6C" w:rsidRPr="00012DFA" w:rsidRDefault="00185D6C"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hint="cs"/>
          <w:b/>
          <w:sz w:val="28"/>
          <w:szCs w:val="28"/>
          <w:rtl/>
          <w:lang w:bidi="ar-IQ"/>
        </w:rPr>
        <w:t>ولكل ما تقدم وضع القانون تنظيما من قواعد اجرائية م</w:t>
      </w:r>
      <w:r w:rsidR="00C373C0" w:rsidRPr="00012DFA">
        <w:rPr>
          <w:rFonts w:ascii="Calibri" w:eastAsia="Calibri" w:hAnsi="Calibri" w:cs="Simplified Arabic" w:hint="cs"/>
          <w:b/>
          <w:sz w:val="28"/>
          <w:szCs w:val="28"/>
          <w:rtl/>
          <w:lang w:bidi="ar-IQ"/>
        </w:rPr>
        <w:t>لزمة اعتبرها من النظام العام</w:t>
      </w:r>
      <w:r w:rsidRPr="00012DFA">
        <w:rPr>
          <w:rFonts w:ascii="Calibri" w:eastAsia="Calibri" w:hAnsi="Calibri" w:cs="Simplified Arabic" w:hint="cs"/>
          <w:b/>
          <w:sz w:val="28"/>
          <w:szCs w:val="28"/>
          <w:rtl/>
          <w:lang w:bidi="ar-IQ"/>
        </w:rPr>
        <w:t xml:space="preserve"> لا يسع الطاعن او المحاكم مخالفتها والا منيت طعونهم بالرد، غير ان تلك القواعد وان كانت واجبة التطبيق على كل الدعاوى المدنية الا انها (تهتز) اذا كنا امام حكم صادر في دعوى متعلقة بالحل و</w:t>
      </w:r>
      <w:r w:rsidR="0021046D">
        <w:rPr>
          <w:rFonts w:ascii="Calibri" w:eastAsia="Calibri" w:hAnsi="Calibri" w:cs="Simplified Arabic" w:hint="cs"/>
          <w:b/>
          <w:sz w:val="28"/>
          <w:szCs w:val="28"/>
          <w:rtl/>
          <w:lang w:bidi="ar-IQ"/>
        </w:rPr>
        <w:t>الحُرمة</w:t>
      </w:r>
      <w:r w:rsidRPr="00012DFA">
        <w:rPr>
          <w:rFonts w:ascii="Calibri" w:eastAsia="Calibri" w:hAnsi="Calibri" w:cs="Simplified Arabic" w:hint="cs"/>
          <w:b/>
          <w:sz w:val="28"/>
          <w:szCs w:val="28"/>
          <w:rtl/>
          <w:lang w:bidi="ar-IQ"/>
        </w:rPr>
        <w:t>، (اهتزاز) استلزمته مراعاة خصوصية مقررة قانونا لهذا النوع من الدعاوى الشرعية.</w:t>
      </w:r>
    </w:p>
    <w:p w:rsidR="00185D6C" w:rsidRPr="00012DFA" w:rsidRDefault="00185D6C"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hint="cs"/>
          <w:b/>
          <w:sz w:val="28"/>
          <w:szCs w:val="28"/>
          <w:rtl/>
          <w:lang w:bidi="ar-IQ"/>
        </w:rPr>
        <w:t xml:space="preserve">وحيث ان الوقوف على تفاصيل ما طرقنا من شؤون يحتاج منا الى تفصيل وتوسع في البحث، فقد يممنا وجهنا شطر ذلك في الفرعين الآتيين: </w:t>
      </w:r>
    </w:p>
    <w:p w:rsidR="00185D6C" w:rsidRPr="00012DFA" w:rsidRDefault="00012DFA" w:rsidP="00012DFA">
      <w:pPr>
        <w:spacing w:before="120" w:after="240" w:line="288" w:lineRule="auto"/>
        <w:jc w:val="center"/>
        <w:rPr>
          <w:rFonts w:ascii="Calibri" w:eastAsia="Calibri" w:hAnsi="Calibri" w:cs="Simplified Arabic"/>
          <w:bCs/>
          <w:sz w:val="28"/>
          <w:szCs w:val="28"/>
          <w:rtl/>
          <w:lang w:bidi="ar-IQ"/>
        </w:rPr>
      </w:pPr>
      <w:r w:rsidRPr="00012DFA">
        <w:rPr>
          <w:rFonts w:ascii="Calibri" w:eastAsia="Calibri" w:hAnsi="Calibri" w:cs="Simplified Arabic" w:hint="cs"/>
          <w:bCs/>
          <w:sz w:val="28"/>
          <w:szCs w:val="28"/>
          <w:rtl/>
          <w:lang w:bidi="ar-IQ"/>
        </w:rPr>
        <w:t xml:space="preserve">الفرع الأول </w:t>
      </w:r>
      <w:r w:rsidRPr="00012DFA">
        <w:rPr>
          <w:rFonts w:ascii="Calibri" w:eastAsia="Calibri" w:hAnsi="Calibri" w:cs="Simplified Arabic"/>
          <w:bCs/>
          <w:sz w:val="28"/>
          <w:szCs w:val="28"/>
          <w:rtl/>
          <w:lang w:bidi="ar-IQ"/>
        </w:rPr>
        <w:br/>
      </w:r>
      <w:r w:rsidR="00185D6C" w:rsidRPr="00012DFA">
        <w:rPr>
          <w:rFonts w:ascii="Calibri" w:eastAsia="Calibri" w:hAnsi="Calibri" w:cs="Simplified Arabic" w:hint="cs"/>
          <w:bCs/>
          <w:sz w:val="28"/>
          <w:szCs w:val="28"/>
          <w:rtl/>
          <w:lang w:bidi="ar-IQ"/>
        </w:rPr>
        <w:t>طرق الطعن بالأحكام</w:t>
      </w:r>
    </w:p>
    <w:p w:rsidR="00185D6C" w:rsidRPr="00012DFA" w:rsidRDefault="00185D6C" w:rsidP="007F12A9">
      <w:pPr>
        <w:spacing w:before="120" w:after="240" w:line="288" w:lineRule="auto"/>
        <w:ind w:firstLine="720"/>
        <w:jc w:val="both"/>
        <w:rPr>
          <w:rFonts w:ascii="Simplified Arabic" w:eastAsia="Times New Roman" w:hAnsi="Simplified Arabic" w:cs="Simplified Arabic"/>
          <w:b/>
          <w:sz w:val="28"/>
          <w:szCs w:val="28"/>
          <w:rtl/>
        </w:rPr>
      </w:pPr>
      <w:r w:rsidRPr="00012DFA">
        <w:rPr>
          <w:rFonts w:ascii="Calibri" w:eastAsia="Calibri" w:hAnsi="Calibri" w:cs="Simplified Arabic"/>
          <w:b/>
          <w:sz w:val="28"/>
          <w:szCs w:val="28"/>
          <w:rtl/>
          <w:lang w:bidi="ar-IQ"/>
        </w:rPr>
        <w:t>يحصر</w:t>
      </w:r>
      <w:r w:rsidRPr="00012DFA">
        <w:rPr>
          <w:rFonts w:ascii="Simplified Arabic" w:eastAsia="Times New Roman" w:hAnsi="Simplified Arabic" w:cs="Simplified Arabic"/>
          <w:b/>
          <w:sz w:val="28"/>
          <w:szCs w:val="28"/>
          <w:rtl/>
        </w:rPr>
        <w:t xml:space="preserve"> المشرع الاجرائي في المادة (168) من قانون المرافعات المدنية طرق الطعن بالأحكام بستة طرق تتمثل في : الاعتراض على الحكم الغيابي والاستئناف واعادة المحاكمة والتمييز وتصحيح القرار التمييزي واعتراض الغير</w:t>
      </w:r>
      <w:r w:rsidRPr="00012DFA">
        <w:rPr>
          <w:rFonts w:ascii="Simplified Arabic" w:eastAsia="Times New Roman" w:hAnsi="Simplified Arabic" w:cs="Simplified Arabic" w:hint="cs"/>
          <w:b/>
          <w:sz w:val="28"/>
          <w:szCs w:val="28"/>
          <w:rtl/>
        </w:rPr>
        <w:t>،</w:t>
      </w:r>
      <w:r w:rsidRPr="00012DFA">
        <w:rPr>
          <w:rFonts w:ascii="Simplified Arabic" w:eastAsia="Times New Roman" w:hAnsi="Simplified Arabic" w:cs="Simplified Arabic"/>
          <w:b/>
          <w:sz w:val="28"/>
          <w:szCs w:val="28"/>
          <w:rtl/>
        </w:rPr>
        <w:t xml:space="preserve"> على ان لا يقبل الطعن إلا ممن خسر الدعوى </w:t>
      </w:r>
      <w:r w:rsidRPr="00012DFA">
        <w:rPr>
          <w:rFonts w:ascii="Simplified Arabic" w:eastAsia="Times New Roman" w:hAnsi="Simplified Arabic" w:cs="Simplified Arabic" w:hint="cs"/>
          <w:b/>
          <w:sz w:val="28"/>
          <w:szCs w:val="28"/>
          <w:rtl/>
        </w:rPr>
        <w:t>و</w:t>
      </w:r>
      <w:r w:rsidR="00C373C0" w:rsidRPr="00012DFA">
        <w:rPr>
          <w:rFonts w:ascii="Simplified Arabic" w:eastAsia="Times New Roman" w:hAnsi="Simplified Arabic" w:cs="Simplified Arabic"/>
          <w:b/>
          <w:sz w:val="28"/>
          <w:szCs w:val="28"/>
          <w:rtl/>
        </w:rPr>
        <w:t xml:space="preserve"> ممن أسقط حقه فيه</w:t>
      </w:r>
      <w:r w:rsidRPr="00012DFA">
        <w:rPr>
          <w:rFonts w:ascii="Simplified Arabic" w:eastAsia="Times New Roman" w:hAnsi="Simplified Arabic" w:cs="Simplified Arabic"/>
          <w:b/>
          <w:sz w:val="28"/>
          <w:szCs w:val="28"/>
          <w:rtl/>
        </w:rPr>
        <w:t xml:space="preserve"> كما تقرر المادة (169) من القانون</w:t>
      </w:r>
      <w:r w:rsidRPr="00012DFA">
        <w:rPr>
          <w:rFonts w:ascii="Simplified Arabic" w:eastAsia="Times New Roman" w:hAnsi="Simplified Arabic" w:cs="Simplified Arabic" w:hint="cs"/>
          <w:b/>
          <w:sz w:val="28"/>
          <w:szCs w:val="28"/>
          <w:rtl/>
        </w:rPr>
        <w:t>.</w:t>
      </w:r>
    </w:p>
    <w:p w:rsidR="005E5A56" w:rsidRPr="00012DFA" w:rsidRDefault="00185D6C" w:rsidP="007F12A9">
      <w:pPr>
        <w:spacing w:before="120" w:after="240" w:line="288" w:lineRule="auto"/>
        <w:ind w:firstLine="720"/>
        <w:jc w:val="both"/>
        <w:rPr>
          <w:rFonts w:ascii="Simplified Arabic" w:eastAsia="Times New Roman" w:hAnsi="Simplified Arabic" w:cs="Simplified Arabic"/>
          <w:b/>
          <w:sz w:val="28"/>
          <w:szCs w:val="28"/>
          <w:rtl/>
        </w:rPr>
      </w:pPr>
      <w:r w:rsidRPr="00012DFA">
        <w:rPr>
          <w:rFonts w:ascii="Calibri" w:eastAsia="Calibri" w:hAnsi="Calibri" w:cs="Simplified Arabic" w:hint="cs"/>
          <w:b/>
          <w:sz w:val="28"/>
          <w:szCs w:val="28"/>
          <w:rtl/>
          <w:lang w:bidi="ar-IQ"/>
        </w:rPr>
        <w:t>وكان</w:t>
      </w:r>
      <w:r w:rsidRPr="00012DFA">
        <w:rPr>
          <w:rFonts w:ascii="Simplified Arabic" w:eastAsia="Times New Roman" w:hAnsi="Simplified Arabic" w:cs="Simplified Arabic" w:hint="cs"/>
          <w:b/>
          <w:sz w:val="28"/>
          <w:szCs w:val="28"/>
          <w:rtl/>
        </w:rPr>
        <w:t xml:space="preserve"> قد اتاح مراجعة تلك الطرق في </w:t>
      </w:r>
      <w:r w:rsidRPr="00012DFA">
        <w:rPr>
          <w:rFonts w:ascii="Simplified Arabic" w:eastAsia="Times New Roman" w:hAnsi="Simplified Arabic" w:cs="Simplified Arabic"/>
          <w:b/>
          <w:sz w:val="28"/>
          <w:szCs w:val="28"/>
          <w:rtl/>
        </w:rPr>
        <w:t xml:space="preserve">مدة </w:t>
      </w:r>
      <w:r w:rsidR="00C373C0" w:rsidRPr="00012DFA">
        <w:rPr>
          <w:rFonts w:ascii="Simplified Arabic" w:eastAsia="Times New Roman" w:hAnsi="Simplified Arabic" w:cs="Simplified Arabic" w:hint="cs"/>
          <w:b/>
          <w:sz w:val="28"/>
          <w:szCs w:val="28"/>
          <w:rtl/>
        </w:rPr>
        <w:t>حتمية التحديد</w:t>
      </w:r>
      <w:r w:rsidRPr="00012DFA">
        <w:rPr>
          <w:rFonts w:ascii="Simplified Arabic" w:eastAsia="Times New Roman" w:hAnsi="Simplified Arabic" w:cs="Simplified Arabic" w:hint="cs"/>
          <w:b/>
          <w:sz w:val="28"/>
          <w:szCs w:val="28"/>
          <w:rtl/>
        </w:rPr>
        <w:t xml:space="preserve"> ل</w:t>
      </w:r>
      <w:r w:rsidRPr="00012DFA">
        <w:rPr>
          <w:rFonts w:ascii="Simplified Arabic" w:eastAsia="Times New Roman" w:hAnsi="Simplified Arabic" w:cs="Simplified Arabic"/>
          <w:b/>
          <w:sz w:val="28"/>
          <w:szCs w:val="28"/>
          <w:rtl/>
        </w:rPr>
        <w:t>يترتب على عدم مراعاتها سقوط الحق في الطعن</w:t>
      </w:r>
      <w:r w:rsidRPr="00012DFA">
        <w:rPr>
          <w:rFonts w:ascii="Simplified Arabic" w:eastAsia="Times New Roman" w:hAnsi="Simplified Arabic" w:cs="Simplified Arabic" w:hint="cs"/>
          <w:b/>
          <w:sz w:val="28"/>
          <w:szCs w:val="28"/>
          <w:rtl/>
        </w:rPr>
        <w:t xml:space="preserve"> كقاعدة اعتبرها من النظام العام بحيث</w:t>
      </w:r>
      <w:r w:rsidRPr="00012DFA">
        <w:rPr>
          <w:rFonts w:ascii="Simplified Arabic" w:eastAsia="Times New Roman" w:hAnsi="Simplified Arabic" w:cs="Simplified Arabic"/>
          <w:b/>
          <w:sz w:val="28"/>
          <w:szCs w:val="28"/>
          <w:rtl/>
        </w:rPr>
        <w:t xml:space="preserve"> تقضى المحكمة من تلقاء نفسها </w:t>
      </w:r>
      <w:r w:rsidRPr="00012DFA">
        <w:rPr>
          <w:rFonts w:ascii="Simplified Arabic" w:eastAsia="Times New Roman" w:hAnsi="Simplified Arabic" w:cs="Simplified Arabic"/>
          <w:b/>
          <w:sz w:val="28"/>
          <w:szCs w:val="28"/>
          <w:rtl/>
        </w:rPr>
        <w:lastRenderedPageBreak/>
        <w:t>برد عريضة الطعن اذا حصل بعد انقضاء المدة القانونية</w:t>
      </w:r>
      <w:r w:rsidRPr="00012DFA">
        <w:rPr>
          <w:rFonts w:ascii="Simplified Arabic" w:eastAsia="Times New Roman" w:hAnsi="Simplified Arabic" w:cs="Simplified Arabic" w:hint="cs"/>
          <w:b/>
          <w:sz w:val="28"/>
          <w:szCs w:val="28"/>
          <w:rtl/>
        </w:rPr>
        <w:t xml:space="preserve"> </w:t>
      </w:r>
      <w:r w:rsidRPr="00012DFA">
        <w:rPr>
          <w:rFonts w:ascii="Simplified Arabic" w:eastAsia="Times New Roman" w:hAnsi="Simplified Arabic" w:cs="Simplified Arabic"/>
          <w:b/>
          <w:sz w:val="28"/>
          <w:szCs w:val="28"/>
          <w:rtl/>
        </w:rPr>
        <w:t xml:space="preserve">كما </w:t>
      </w:r>
      <w:r w:rsidRPr="00012DFA">
        <w:rPr>
          <w:rFonts w:ascii="Simplified Arabic" w:eastAsia="Times New Roman" w:hAnsi="Simplified Arabic" w:cs="Simplified Arabic" w:hint="cs"/>
          <w:b/>
          <w:sz w:val="28"/>
          <w:szCs w:val="28"/>
          <w:rtl/>
        </w:rPr>
        <w:t>تنظم</w:t>
      </w:r>
      <w:r w:rsidRPr="00012DFA">
        <w:rPr>
          <w:rFonts w:ascii="Simplified Arabic" w:eastAsia="Times New Roman" w:hAnsi="Simplified Arabic" w:cs="Simplified Arabic"/>
          <w:b/>
          <w:sz w:val="28"/>
          <w:szCs w:val="28"/>
          <w:rtl/>
        </w:rPr>
        <w:t xml:space="preserve"> المادة (1</w:t>
      </w:r>
      <w:r w:rsidRPr="00012DFA">
        <w:rPr>
          <w:rFonts w:ascii="Simplified Arabic" w:eastAsia="Times New Roman" w:hAnsi="Simplified Arabic" w:cs="Simplified Arabic" w:hint="cs"/>
          <w:b/>
          <w:sz w:val="28"/>
          <w:szCs w:val="28"/>
          <w:rtl/>
        </w:rPr>
        <w:t>71</w:t>
      </w:r>
      <w:r w:rsidR="00C373C0" w:rsidRPr="00012DFA">
        <w:rPr>
          <w:rFonts w:ascii="Simplified Arabic" w:eastAsia="Times New Roman" w:hAnsi="Simplified Arabic" w:cs="Simplified Arabic"/>
          <w:b/>
          <w:sz w:val="28"/>
          <w:szCs w:val="28"/>
          <w:rtl/>
        </w:rPr>
        <w:t>)</w:t>
      </w:r>
      <w:r w:rsidRPr="00012DFA">
        <w:rPr>
          <w:rFonts w:ascii="Simplified Arabic" w:eastAsia="Times New Roman" w:hAnsi="Simplified Arabic" w:cs="Simplified Arabic" w:hint="cs"/>
          <w:b/>
          <w:sz w:val="28"/>
          <w:szCs w:val="28"/>
          <w:rtl/>
        </w:rPr>
        <w:t xml:space="preserve"> وترسم آلياته المادة (173) </w:t>
      </w:r>
      <w:r w:rsidRPr="00012DFA">
        <w:rPr>
          <w:rFonts w:ascii="Simplified Arabic" w:eastAsia="Times New Roman" w:hAnsi="Simplified Arabic" w:cs="Simplified Arabic"/>
          <w:b/>
          <w:sz w:val="28"/>
          <w:szCs w:val="28"/>
          <w:rtl/>
        </w:rPr>
        <w:t xml:space="preserve">من </w:t>
      </w:r>
      <w:r w:rsidRPr="00012DFA">
        <w:rPr>
          <w:rFonts w:ascii="Simplified Arabic" w:eastAsia="Times New Roman" w:hAnsi="Simplified Arabic" w:cs="Simplified Arabic" w:hint="cs"/>
          <w:b/>
          <w:sz w:val="28"/>
          <w:szCs w:val="28"/>
          <w:rtl/>
        </w:rPr>
        <w:t xml:space="preserve">ذات </w:t>
      </w:r>
      <w:r w:rsidRPr="00012DFA">
        <w:rPr>
          <w:rFonts w:ascii="Simplified Arabic" w:eastAsia="Times New Roman" w:hAnsi="Simplified Arabic" w:cs="Simplified Arabic"/>
          <w:b/>
          <w:sz w:val="28"/>
          <w:szCs w:val="28"/>
          <w:rtl/>
        </w:rPr>
        <w:t>القانون.</w:t>
      </w:r>
    </w:p>
    <w:p w:rsidR="00185D6C" w:rsidRPr="00012DFA" w:rsidRDefault="00185D6C" w:rsidP="007F12A9">
      <w:pPr>
        <w:spacing w:before="120" w:after="240" w:line="288" w:lineRule="auto"/>
        <w:ind w:firstLine="720"/>
        <w:jc w:val="both"/>
        <w:rPr>
          <w:rFonts w:ascii="Simplified Arabic" w:eastAsia="Times New Roman" w:hAnsi="Simplified Arabic" w:cs="Simplified Arabic"/>
          <w:b/>
          <w:sz w:val="28"/>
          <w:szCs w:val="28"/>
        </w:rPr>
      </w:pPr>
      <w:r w:rsidRPr="00012DFA">
        <w:rPr>
          <w:rFonts w:ascii="Simplified Arabic" w:eastAsia="Times New Roman" w:hAnsi="Simplified Arabic" w:cs="Simplified Arabic" w:hint="cs"/>
          <w:b/>
          <w:sz w:val="28"/>
          <w:szCs w:val="28"/>
          <w:rtl/>
        </w:rPr>
        <w:t xml:space="preserve">فيكون للطعن </w:t>
      </w:r>
      <w:proofErr w:type="spellStart"/>
      <w:r w:rsidRPr="00012DFA">
        <w:rPr>
          <w:rFonts w:ascii="Simplified Arabic" w:eastAsia="Times New Roman" w:hAnsi="Simplified Arabic" w:cs="Simplified Arabic" w:hint="cs"/>
          <w:b/>
          <w:sz w:val="28"/>
          <w:szCs w:val="28"/>
          <w:rtl/>
        </w:rPr>
        <w:t>بالاحكام</w:t>
      </w:r>
      <w:proofErr w:type="spellEnd"/>
      <w:r w:rsidRPr="00012DFA">
        <w:rPr>
          <w:rFonts w:ascii="Simplified Arabic" w:eastAsia="Times New Roman" w:hAnsi="Simplified Arabic" w:cs="Simplified Arabic" w:hint="cs"/>
          <w:b/>
          <w:sz w:val="28"/>
          <w:szCs w:val="28"/>
          <w:rtl/>
        </w:rPr>
        <w:t xml:space="preserve"> القضائية قواعد عامة قررها القانون تفارقها دعاوى</w:t>
      </w:r>
      <w:r w:rsidR="0021046D">
        <w:rPr>
          <w:rFonts w:ascii="Simplified Arabic" w:eastAsia="Times New Roman" w:hAnsi="Simplified Arabic" w:cs="Simplified Arabic" w:hint="cs"/>
          <w:b/>
          <w:sz w:val="28"/>
          <w:szCs w:val="28"/>
          <w:rtl/>
        </w:rPr>
        <w:t xml:space="preserve"> الحِل </w:t>
      </w:r>
      <w:r w:rsidRPr="00012DFA">
        <w:rPr>
          <w:rFonts w:ascii="Simplified Arabic" w:eastAsia="Times New Roman" w:hAnsi="Simplified Arabic" w:cs="Simplified Arabic" w:hint="cs"/>
          <w:b/>
          <w:sz w:val="28"/>
          <w:szCs w:val="28"/>
          <w:rtl/>
        </w:rPr>
        <w:t>و</w:t>
      </w:r>
      <w:r w:rsidR="0021046D">
        <w:rPr>
          <w:rFonts w:ascii="Simplified Arabic" w:eastAsia="Times New Roman" w:hAnsi="Simplified Arabic" w:cs="Simplified Arabic" w:hint="cs"/>
          <w:b/>
          <w:sz w:val="28"/>
          <w:szCs w:val="28"/>
          <w:rtl/>
        </w:rPr>
        <w:t>الحُرمة</w:t>
      </w:r>
      <w:r w:rsidRPr="00012DFA">
        <w:rPr>
          <w:rFonts w:ascii="Simplified Arabic" w:eastAsia="Times New Roman" w:hAnsi="Simplified Arabic" w:cs="Simplified Arabic" w:hint="cs"/>
          <w:b/>
          <w:sz w:val="28"/>
          <w:szCs w:val="28"/>
          <w:rtl/>
        </w:rPr>
        <w:t xml:space="preserve"> بخصوصية قررتها طبيعتها، الامر الذي سنفصل فيه في الاتي:</w:t>
      </w:r>
    </w:p>
    <w:p w:rsidR="00185D6C" w:rsidRPr="00012DFA" w:rsidRDefault="007F12A9" w:rsidP="007F12A9">
      <w:pPr>
        <w:spacing w:before="120" w:after="240" w:line="288" w:lineRule="auto"/>
        <w:rPr>
          <w:rFonts w:ascii="Calibri" w:eastAsia="Calibri" w:hAnsi="Calibri" w:cs="Simplified Arabic"/>
          <w:bCs/>
          <w:sz w:val="28"/>
          <w:szCs w:val="28"/>
          <w:rtl/>
          <w:lang w:bidi="ar-IQ"/>
        </w:rPr>
      </w:pPr>
      <w:r w:rsidRPr="00012DFA">
        <w:rPr>
          <w:rFonts w:ascii="Calibri" w:eastAsia="Calibri" w:hAnsi="Calibri" w:cs="Simplified Arabic" w:hint="cs"/>
          <w:bCs/>
          <w:sz w:val="28"/>
          <w:szCs w:val="28"/>
          <w:rtl/>
          <w:lang w:bidi="ar-IQ"/>
        </w:rPr>
        <w:t>أولا</w:t>
      </w:r>
      <w:r w:rsidR="00012DFA">
        <w:rPr>
          <w:rFonts w:ascii="Calibri" w:eastAsia="Calibri" w:hAnsi="Calibri" w:cs="Simplified Arabic" w:hint="cs"/>
          <w:bCs/>
          <w:sz w:val="28"/>
          <w:szCs w:val="28"/>
          <w:rtl/>
          <w:lang w:bidi="ar-IQ"/>
        </w:rPr>
        <w:t>ً</w:t>
      </w:r>
      <w:r w:rsidRPr="00012DFA">
        <w:rPr>
          <w:rFonts w:ascii="Calibri" w:eastAsia="Calibri" w:hAnsi="Calibri" w:cs="Simplified Arabic" w:hint="cs"/>
          <w:bCs/>
          <w:sz w:val="28"/>
          <w:szCs w:val="28"/>
          <w:rtl/>
          <w:lang w:bidi="ar-IQ"/>
        </w:rPr>
        <w:t xml:space="preserve"> ـ</w:t>
      </w:r>
      <w:r w:rsidR="00185D6C" w:rsidRPr="00012DFA">
        <w:rPr>
          <w:rFonts w:ascii="Calibri" w:eastAsia="Calibri" w:hAnsi="Calibri" w:cs="Simplified Arabic" w:hint="cs"/>
          <w:bCs/>
          <w:sz w:val="28"/>
          <w:szCs w:val="28"/>
          <w:rtl/>
          <w:lang w:bidi="ar-IQ"/>
        </w:rPr>
        <w:t xml:space="preserve"> القواعد العامة في الطعن </w:t>
      </w:r>
      <w:r w:rsidRPr="00012DFA">
        <w:rPr>
          <w:rFonts w:ascii="Calibri" w:eastAsia="Calibri" w:hAnsi="Calibri" w:cs="Simplified Arabic" w:hint="cs"/>
          <w:bCs/>
          <w:sz w:val="28"/>
          <w:szCs w:val="28"/>
          <w:rtl/>
          <w:lang w:bidi="ar-IQ"/>
        </w:rPr>
        <w:t>:</w:t>
      </w:r>
      <w:r w:rsidR="00185D6C" w:rsidRPr="00012DFA">
        <w:rPr>
          <w:rFonts w:ascii="Calibri" w:eastAsia="Calibri" w:hAnsi="Calibri" w:cs="Simplified Arabic" w:hint="cs"/>
          <w:bCs/>
          <w:sz w:val="28"/>
          <w:szCs w:val="28"/>
          <w:rtl/>
          <w:lang w:bidi="ar-IQ"/>
        </w:rPr>
        <w:t xml:space="preserve"> </w:t>
      </w:r>
    </w:p>
    <w:p w:rsidR="00C373C0" w:rsidRPr="00012DFA" w:rsidRDefault="00185D6C"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hint="cs"/>
          <w:b/>
          <w:sz w:val="28"/>
          <w:szCs w:val="28"/>
          <w:rtl/>
          <w:lang w:bidi="ar-IQ"/>
        </w:rPr>
        <w:t xml:space="preserve">تمثل </w:t>
      </w:r>
      <w:r w:rsidRPr="00012DFA">
        <w:rPr>
          <w:rFonts w:ascii="Calibri" w:eastAsia="Calibri" w:hAnsi="Calibri" w:cs="Simplified Arabic"/>
          <w:b/>
          <w:sz w:val="28"/>
          <w:szCs w:val="28"/>
          <w:rtl/>
          <w:lang w:bidi="ar-IQ"/>
        </w:rPr>
        <w:t xml:space="preserve">الطعون </w:t>
      </w:r>
      <w:r w:rsidRPr="00012DFA">
        <w:rPr>
          <w:rFonts w:ascii="Calibri" w:eastAsia="Calibri" w:hAnsi="Calibri" w:cs="Simplified Arabic" w:hint="cs"/>
          <w:b/>
          <w:sz w:val="28"/>
          <w:szCs w:val="28"/>
          <w:rtl/>
          <w:lang w:bidi="ar-IQ"/>
        </w:rPr>
        <w:t>ال</w:t>
      </w:r>
      <w:r w:rsidRPr="00012DFA">
        <w:rPr>
          <w:rFonts w:ascii="Calibri" w:eastAsia="Calibri" w:hAnsi="Calibri" w:cs="Simplified Arabic"/>
          <w:b/>
          <w:sz w:val="28"/>
          <w:szCs w:val="28"/>
          <w:rtl/>
          <w:lang w:bidi="ar-IQ"/>
        </w:rPr>
        <w:t xml:space="preserve">وسائل </w:t>
      </w:r>
      <w:r w:rsidRPr="00012DFA">
        <w:rPr>
          <w:rFonts w:ascii="Calibri" w:eastAsia="Calibri" w:hAnsi="Calibri" w:cs="Simplified Arabic" w:hint="cs"/>
          <w:b/>
          <w:sz w:val="28"/>
          <w:szCs w:val="28"/>
          <w:rtl/>
          <w:lang w:bidi="ar-IQ"/>
        </w:rPr>
        <w:t>ال</w:t>
      </w:r>
      <w:r w:rsidRPr="00012DFA">
        <w:rPr>
          <w:rFonts w:ascii="Calibri" w:eastAsia="Calibri" w:hAnsi="Calibri" w:cs="Simplified Arabic"/>
          <w:b/>
          <w:sz w:val="28"/>
          <w:szCs w:val="28"/>
          <w:rtl/>
          <w:lang w:bidi="ar-IQ"/>
        </w:rPr>
        <w:t xml:space="preserve">شرعية للتشكي من الاحكام القضائية ، وتشكل كل منها منظومة إجرائية بآليات واعمال تم تصميمها تشريعياً لتحقيق غاية محددة تتمثل بفرصة </w:t>
      </w:r>
      <w:proofErr w:type="spellStart"/>
      <w:r w:rsidRPr="00012DFA">
        <w:rPr>
          <w:rFonts w:ascii="Calibri" w:eastAsia="Calibri" w:hAnsi="Calibri" w:cs="Simplified Arabic"/>
          <w:b/>
          <w:sz w:val="28"/>
          <w:szCs w:val="28"/>
          <w:rtl/>
          <w:lang w:bidi="ar-IQ"/>
        </w:rPr>
        <w:t>لأعادة</w:t>
      </w:r>
      <w:proofErr w:type="spellEnd"/>
      <w:r w:rsidRPr="00012DFA">
        <w:rPr>
          <w:rFonts w:ascii="Calibri" w:eastAsia="Calibri" w:hAnsi="Calibri" w:cs="Simplified Arabic"/>
          <w:b/>
          <w:sz w:val="28"/>
          <w:szCs w:val="28"/>
          <w:rtl/>
          <w:lang w:bidi="ar-IQ"/>
        </w:rPr>
        <w:t xml:space="preserve"> نظر النزاع من حيث الواقع أو القانون او كلاهما ، وليس للخصوم تعديل طرق الطعن ولا انشاء جديد منها ولا </w:t>
      </w:r>
      <w:r w:rsidR="00C373C0" w:rsidRPr="00012DFA">
        <w:rPr>
          <w:rFonts w:ascii="Calibri" w:eastAsia="Calibri" w:hAnsi="Calibri" w:cs="Simplified Arabic"/>
          <w:b/>
          <w:sz w:val="28"/>
          <w:szCs w:val="28"/>
          <w:rtl/>
          <w:lang w:bidi="ar-IQ"/>
        </w:rPr>
        <w:t xml:space="preserve">توليد اثار لها لم تحدد قانونا </w:t>
      </w:r>
      <w:r w:rsidRPr="00012DFA">
        <w:rPr>
          <w:rFonts w:ascii="Calibri" w:eastAsia="Calibri" w:hAnsi="Calibri" w:cs="Simplified Arabic"/>
          <w:b/>
          <w:sz w:val="28"/>
          <w:szCs w:val="28"/>
          <w:rtl/>
          <w:lang w:bidi="ar-IQ"/>
        </w:rPr>
        <w:t xml:space="preserve">بل ان اختيار طريق للطعن ليس متروكا لمطلق رغبة الخصوم، فالمشرع ينشئ الوسائل ويضع المعايير المتاحة لاستعمال </w:t>
      </w:r>
      <w:r w:rsidR="00C373C0" w:rsidRPr="00012DFA">
        <w:rPr>
          <w:rFonts w:ascii="Calibri" w:eastAsia="Calibri" w:hAnsi="Calibri" w:cs="Simplified Arabic"/>
          <w:b/>
          <w:sz w:val="28"/>
          <w:szCs w:val="28"/>
          <w:rtl/>
          <w:lang w:bidi="ar-IQ"/>
        </w:rPr>
        <w:t xml:space="preserve">الخصوم للطعن </w:t>
      </w:r>
      <w:proofErr w:type="spellStart"/>
      <w:r w:rsidR="00C373C0" w:rsidRPr="00012DFA">
        <w:rPr>
          <w:rFonts w:ascii="Calibri" w:eastAsia="Calibri" w:hAnsi="Calibri" w:cs="Simplified Arabic"/>
          <w:b/>
          <w:sz w:val="28"/>
          <w:szCs w:val="28"/>
          <w:rtl/>
          <w:lang w:bidi="ar-IQ"/>
        </w:rPr>
        <w:t>بالاحكام</w:t>
      </w:r>
      <w:proofErr w:type="spellEnd"/>
      <w:r w:rsidR="00C373C0" w:rsidRPr="00012DFA">
        <w:rPr>
          <w:rFonts w:ascii="Calibri" w:eastAsia="Calibri" w:hAnsi="Calibri" w:cs="Simplified Arabic"/>
          <w:b/>
          <w:sz w:val="28"/>
          <w:szCs w:val="28"/>
          <w:rtl/>
          <w:lang w:bidi="ar-IQ"/>
        </w:rPr>
        <w:t xml:space="preserve"> القضائية </w:t>
      </w:r>
      <w:r w:rsidR="00C373C0" w:rsidRPr="00012DFA">
        <w:rPr>
          <w:rFonts w:ascii="Calibri" w:eastAsia="Calibri" w:hAnsi="Calibri" w:cs="Simplified Arabic" w:hint="cs"/>
          <w:b/>
          <w:sz w:val="28"/>
          <w:szCs w:val="28"/>
          <w:rtl/>
          <w:lang w:bidi="ar-IQ"/>
        </w:rPr>
        <w:t>.</w:t>
      </w:r>
    </w:p>
    <w:p w:rsidR="00185D6C" w:rsidRPr="00012DFA" w:rsidRDefault="00185D6C"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b/>
          <w:sz w:val="28"/>
          <w:szCs w:val="28"/>
          <w:rtl/>
          <w:lang w:bidi="ar-IQ"/>
        </w:rPr>
        <w:t xml:space="preserve"> فالطعن حق اجرائي ينهض بصدور </w:t>
      </w:r>
      <w:r w:rsidR="00BA7673">
        <w:rPr>
          <w:rFonts w:ascii="Calibri" w:eastAsia="Calibri" w:hAnsi="Calibri" w:cs="Simplified Arabic"/>
          <w:b/>
          <w:sz w:val="28"/>
          <w:szCs w:val="28"/>
          <w:rtl/>
          <w:lang w:bidi="ar-IQ"/>
        </w:rPr>
        <w:t>الحكم الضار بمصالح المحكوم عليه</w:t>
      </w:r>
      <w:r w:rsidRPr="00012DFA">
        <w:rPr>
          <w:rFonts w:ascii="Calibri" w:eastAsia="Calibri" w:hAnsi="Calibri" w:cs="Simplified Arabic"/>
          <w:b/>
          <w:sz w:val="28"/>
          <w:szCs w:val="28"/>
          <w:rtl/>
          <w:lang w:bidi="ar-IQ"/>
        </w:rPr>
        <w:t xml:space="preserve"> ليصبح صاحب الحق فيه ، ويسرى على هذا الحق ما يسري على الحقوق من مكنة </w:t>
      </w:r>
      <w:r w:rsidR="00012DFA">
        <w:rPr>
          <w:rFonts w:ascii="Calibri" w:eastAsia="Calibri" w:hAnsi="Calibri" w:cs="Simplified Arabic"/>
          <w:b/>
          <w:sz w:val="28"/>
          <w:szCs w:val="28"/>
          <w:rtl/>
          <w:lang w:bidi="ar-IQ"/>
        </w:rPr>
        <w:t>الاسقاط والتنازل</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351"/>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b/>
          <w:sz w:val="28"/>
          <w:szCs w:val="28"/>
          <w:rtl/>
          <w:lang w:bidi="ar-IQ"/>
        </w:rPr>
        <w:t xml:space="preserve">. </w:t>
      </w:r>
    </w:p>
    <w:p w:rsidR="005E5A56" w:rsidRPr="00012DFA" w:rsidRDefault="00185D6C"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hint="cs"/>
          <w:b/>
          <w:sz w:val="28"/>
          <w:szCs w:val="28"/>
          <w:rtl/>
          <w:lang w:bidi="ar-IQ"/>
        </w:rPr>
        <w:t>و</w:t>
      </w:r>
      <w:r w:rsidRPr="00012DFA">
        <w:rPr>
          <w:rFonts w:ascii="Calibri" w:eastAsia="Calibri" w:hAnsi="Calibri" w:cs="Simplified Arabic"/>
          <w:b/>
          <w:sz w:val="28"/>
          <w:szCs w:val="28"/>
          <w:rtl/>
          <w:lang w:bidi="ar-IQ"/>
        </w:rPr>
        <w:t>ان تحقيق العدل وايصال الحق الى الخصم المحق لا شك هدف القاضي في إصدار حكمه في الدعوى ، الا ان ذلك سعي انساني فلا يأتي على الدوام سالما من الخطأ ؛ متيقن كان او م</w:t>
      </w:r>
      <w:r w:rsidRPr="00012DFA">
        <w:rPr>
          <w:rFonts w:ascii="Calibri" w:eastAsia="Calibri" w:hAnsi="Calibri" w:cs="Simplified Arabic" w:hint="cs"/>
          <w:b/>
          <w:sz w:val="28"/>
          <w:szCs w:val="28"/>
          <w:rtl/>
          <w:lang w:bidi="ar-IQ"/>
        </w:rPr>
        <w:t>ظ</w:t>
      </w:r>
      <w:r w:rsidRPr="00012DFA">
        <w:rPr>
          <w:rFonts w:ascii="Calibri" w:eastAsia="Calibri" w:hAnsi="Calibri" w:cs="Simplified Arabic"/>
          <w:b/>
          <w:sz w:val="28"/>
          <w:szCs w:val="28"/>
          <w:rtl/>
          <w:lang w:bidi="ar-IQ"/>
        </w:rPr>
        <w:t>نون ، ما استلزم من المشرع العمل على تأمين صحة الحكم القان</w:t>
      </w:r>
      <w:r w:rsidR="001578D7">
        <w:rPr>
          <w:rFonts w:ascii="Calibri" w:eastAsia="Calibri" w:hAnsi="Calibri" w:cs="Simplified Arabic"/>
          <w:b/>
          <w:sz w:val="28"/>
          <w:szCs w:val="28"/>
          <w:rtl/>
          <w:lang w:bidi="ar-IQ"/>
        </w:rPr>
        <w:t>ونية ومصلحة الخصوم في هذا الشأن بتهيئة جهات مراقبة ذلك</w:t>
      </w:r>
      <w:r w:rsidRPr="00012DFA">
        <w:rPr>
          <w:rFonts w:ascii="Calibri" w:eastAsia="Calibri" w:hAnsi="Calibri" w:cs="Simplified Arabic"/>
          <w:b/>
          <w:sz w:val="28"/>
          <w:szCs w:val="28"/>
          <w:rtl/>
          <w:lang w:bidi="ar-IQ"/>
        </w:rPr>
        <w:t xml:space="preserve"> ووسائل تصحيح او</w:t>
      </w:r>
      <w:r w:rsidR="00E5033C" w:rsidRPr="00012DFA">
        <w:rPr>
          <w:rFonts w:ascii="Calibri" w:eastAsia="Calibri" w:hAnsi="Calibri" w:cs="Simplified Arabic"/>
          <w:b/>
          <w:sz w:val="28"/>
          <w:szCs w:val="28"/>
          <w:rtl/>
          <w:lang w:bidi="ar-IQ"/>
        </w:rPr>
        <w:t xml:space="preserve"> الغاء وفق ما شاب الحكم من عيب</w:t>
      </w:r>
      <w:r w:rsidRPr="00012DFA">
        <w:rPr>
          <w:rFonts w:ascii="Calibri" w:eastAsia="Calibri" w:hAnsi="Calibri" w:cs="Simplified Arabic"/>
          <w:b/>
          <w:sz w:val="28"/>
          <w:szCs w:val="28"/>
          <w:rtl/>
          <w:lang w:bidi="ar-IQ"/>
        </w:rPr>
        <w:t xml:space="preserve"> وكان ذلك بإجازة الطعن في الاحكام القضائية ، وهي الوسائل القضائية التي قررها القانون للمحكوم عليه بغية اعادة النظر في الحكم ا</w:t>
      </w:r>
      <w:r w:rsidR="003A576A">
        <w:rPr>
          <w:rFonts w:ascii="Calibri" w:eastAsia="Calibri" w:hAnsi="Calibri" w:cs="Simplified Arabic"/>
          <w:b/>
          <w:sz w:val="28"/>
          <w:szCs w:val="28"/>
          <w:rtl/>
          <w:lang w:bidi="ar-IQ"/>
        </w:rPr>
        <w:t>لصادر ضده بطلب تعديله او الغائه</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352"/>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b/>
          <w:sz w:val="28"/>
          <w:szCs w:val="28"/>
          <w:rtl/>
          <w:lang w:bidi="ar-IQ"/>
        </w:rPr>
        <w:t xml:space="preserve"> ، </w:t>
      </w:r>
      <w:r w:rsidRPr="00012DFA">
        <w:rPr>
          <w:rFonts w:ascii="Calibri" w:eastAsia="Calibri" w:hAnsi="Calibri" w:cs="Simplified Arabic"/>
          <w:b/>
          <w:sz w:val="28"/>
          <w:szCs w:val="28"/>
          <w:rtl/>
          <w:lang w:bidi="ar-IQ"/>
        </w:rPr>
        <w:lastRenderedPageBreak/>
        <w:t>وهو امر استدعاه منطقي الخطأ الممكن</w:t>
      </w:r>
      <w:r w:rsidR="00FC5432">
        <w:rPr>
          <w:rFonts w:ascii="Calibri" w:eastAsia="Calibri" w:hAnsi="Calibri" w:cs="Simplified Arabic"/>
          <w:b/>
          <w:sz w:val="28"/>
          <w:szCs w:val="28"/>
          <w:rtl/>
          <w:lang w:bidi="ar-IQ"/>
        </w:rPr>
        <w:t xml:space="preserve"> </w:t>
      </w:r>
      <w:r w:rsidRPr="00012DFA">
        <w:rPr>
          <w:rFonts w:ascii="Calibri" w:eastAsia="Calibri" w:hAnsi="Calibri" w:cs="Simplified Arabic"/>
          <w:b/>
          <w:sz w:val="28"/>
          <w:szCs w:val="28"/>
          <w:rtl/>
          <w:lang w:bidi="ar-IQ"/>
        </w:rPr>
        <w:t>واقامة العدل العملي والشعوري من خلال تصحيح الحكم واعاد</w:t>
      </w:r>
      <w:r w:rsidR="005E5A56" w:rsidRPr="00012DFA">
        <w:rPr>
          <w:rFonts w:ascii="Calibri" w:eastAsia="Calibri" w:hAnsi="Calibri" w:cs="Simplified Arabic"/>
          <w:b/>
          <w:sz w:val="28"/>
          <w:szCs w:val="28"/>
          <w:rtl/>
          <w:lang w:bidi="ar-IQ"/>
        </w:rPr>
        <w:t>ة ثقة المحكوم عليه به ما امكن .</w:t>
      </w:r>
    </w:p>
    <w:p w:rsidR="005E5A56" w:rsidRPr="00012DFA" w:rsidRDefault="00185D6C"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b/>
          <w:sz w:val="28"/>
          <w:szCs w:val="28"/>
          <w:rtl/>
          <w:lang w:bidi="ar-IQ"/>
        </w:rPr>
        <w:t xml:space="preserve">وبناء على هذا سُمح لكل من صدر عليه حكم قضائي يعتقد انه معيب ان يطرح النزاع </w:t>
      </w:r>
      <w:r w:rsidR="00E5033C" w:rsidRPr="00012DFA">
        <w:rPr>
          <w:rFonts w:ascii="Calibri" w:eastAsia="Calibri" w:hAnsi="Calibri" w:cs="Simplified Arabic"/>
          <w:b/>
          <w:sz w:val="28"/>
          <w:szCs w:val="28"/>
          <w:rtl/>
          <w:lang w:bidi="ar-IQ"/>
        </w:rPr>
        <w:t>على القضاء من جديد لإصلاح عيبه</w:t>
      </w:r>
      <w:r w:rsidRPr="00012DFA">
        <w:rPr>
          <w:rFonts w:ascii="Calibri" w:eastAsia="Calibri" w:hAnsi="Calibri" w:cs="Simplified Arabic"/>
          <w:b/>
          <w:sz w:val="28"/>
          <w:szCs w:val="28"/>
          <w:rtl/>
          <w:lang w:bidi="ar-IQ"/>
        </w:rPr>
        <w:t xml:space="preserve"> تفاديا لما ينجم من اضرار عند التمسك بحكم غير عادل لا يطابق ا</w:t>
      </w:r>
      <w:r w:rsidR="00E5033C" w:rsidRPr="00012DFA">
        <w:rPr>
          <w:rFonts w:ascii="Calibri" w:eastAsia="Calibri" w:hAnsi="Calibri" w:cs="Simplified Arabic"/>
          <w:b/>
          <w:sz w:val="28"/>
          <w:szCs w:val="28"/>
          <w:rtl/>
          <w:lang w:bidi="ar-IQ"/>
        </w:rPr>
        <w:t>لحقيقة والقانون</w:t>
      </w:r>
      <w:r w:rsidRPr="00012DFA">
        <w:rPr>
          <w:rFonts w:ascii="Calibri" w:eastAsia="Calibri" w:hAnsi="Calibri" w:cs="Simplified Arabic"/>
          <w:b/>
          <w:sz w:val="28"/>
          <w:szCs w:val="28"/>
          <w:rtl/>
          <w:lang w:bidi="ar-IQ"/>
        </w:rPr>
        <w:t xml:space="preserve"> واقرارا للحقوق والمراكز القانونية للخصو</w:t>
      </w:r>
      <w:r w:rsidR="00582B62">
        <w:rPr>
          <w:rFonts w:ascii="Calibri" w:eastAsia="Calibri" w:hAnsi="Calibri" w:cs="Simplified Arabic"/>
          <w:b/>
          <w:sz w:val="28"/>
          <w:szCs w:val="28"/>
          <w:rtl/>
          <w:lang w:bidi="ar-IQ"/>
        </w:rPr>
        <w:t>م وحسما للنزاع بشأنها فلا يتجدد</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353"/>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b/>
          <w:sz w:val="28"/>
          <w:szCs w:val="28"/>
          <w:rtl/>
          <w:lang w:bidi="ar-IQ"/>
        </w:rPr>
        <w:t xml:space="preserve"> . </w:t>
      </w:r>
    </w:p>
    <w:p w:rsidR="005E5A56" w:rsidRPr="00012DFA" w:rsidRDefault="00185D6C"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b/>
          <w:sz w:val="28"/>
          <w:szCs w:val="28"/>
          <w:rtl/>
          <w:lang w:bidi="ar-IQ"/>
        </w:rPr>
        <w:t>وان نظام الطعون هذا يمنح الحماية القضائية للأحكام حيث انها تنتج اثارها القانونية ان هي حازت درجة البتات ، فالحكم يبقى مرعياً ومعتبراً مالم يبطل او يعدل من المحكمة نفسها، او يفسخ او ينقض من محكمة اعلى منها بالطعن فيه وفق الآليات الم</w:t>
      </w:r>
      <w:r w:rsidR="00582B62">
        <w:rPr>
          <w:rFonts w:ascii="Calibri" w:eastAsia="Calibri" w:hAnsi="Calibri" w:cs="Simplified Arabic"/>
          <w:b/>
          <w:sz w:val="28"/>
          <w:szCs w:val="28"/>
          <w:rtl/>
          <w:lang w:bidi="ar-IQ"/>
        </w:rPr>
        <w:t>نظمة قانوناً من ذي مصلحة مقبولة</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354"/>
      </w:r>
      <w:r w:rsidRPr="00012DFA">
        <w:rPr>
          <w:rFonts w:ascii="Simplified Arabic" w:eastAsia="Calibri" w:hAnsi="Simplified Arabic" w:cs="Simplified Arabic"/>
          <w:b/>
          <w:sz w:val="28"/>
          <w:szCs w:val="28"/>
          <w:vertAlign w:val="superscript"/>
          <w:rtl/>
          <w:lang w:bidi="ar-IQ"/>
        </w:rPr>
        <w:t>)</w:t>
      </w:r>
      <w:r w:rsidR="005E5A56" w:rsidRPr="00012DFA">
        <w:rPr>
          <w:rFonts w:ascii="Calibri" w:eastAsia="Calibri" w:hAnsi="Calibri" w:cs="Simplified Arabic"/>
          <w:b/>
          <w:sz w:val="28"/>
          <w:szCs w:val="28"/>
          <w:rtl/>
          <w:lang w:bidi="ar-IQ"/>
        </w:rPr>
        <w:t xml:space="preserve"> . </w:t>
      </w:r>
    </w:p>
    <w:p w:rsidR="005E5A56" w:rsidRPr="00012DFA" w:rsidRDefault="00185D6C" w:rsidP="00471A33">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b/>
          <w:sz w:val="28"/>
          <w:szCs w:val="28"/>
          <w:rtl/>
          <w:lang w:bidi="ar-IQ"/>
        </w:rPr>
        <w:t>ومن باب الموازنة الضروري بين الخصم واقرارا لحقوقه</w:t>
      </w:r>
      <w:r w:rsidR="00E5033C" w:rsidRPr="00012DFA">
        <w:rPr>
          <w:rFonts w:ascii="Calibri" w:eastAsia="Calibri" w:hAnsi="Calibri" w:cs="Simplified Arabic"/>
          <w:b/>
          <w:sz w:val="28"/>
          <w:szCs w:val="28"/>
          <w:rtl/>
          <w:lang w:bidi="ar-IQ"/>
        </w:rPr>
        <w:t>م فيما صدر بشأنهم من حكم قضائي</w:t>
      </w:r>
      <w:r w:rsidRPr="00012DFA">
        <w:rPr>
          <w:rFonts w:ascii="Calibri" w:eastAsia="Calibri" w:hAnsi="Calibri" w:cs="Simplified Arabic"/>
          <w:b/>
          <w:sz w:val="28"/>
          <w:szCs w:val="28"/>
          <w:rtl/>
          <w:lang w:bidi="ar-IQ"/>
        </w:rPr>
        <w:t xml:space="preserve"> فكما المشرع الاجرائي منح الخصم الخاسر او المتضرر ذي المصلحة طعنا</w:t>
      </w:r>
      <w:r w:rsidR="00E5033C" w:rsidRPr="00012DFA">
        <w:rPr>
          <w:rFonts w:ascii="Calibri" w:eastAsia="Calibri" w:hAnsi="Calibri" w:cs="Simplified Arabic"/>
          <w:b/>
          <w:sz w:val="28"/>
          <w:szCs w:val="28"/>
          <w:rtl/>
          <w:lang w:bidi="ar-IQ"/>
        </w:rPr>
        <w:t xml:space="preserve"> يؤثر على الحكم ويمنع اعتباره</w:t>
      </w:r>
      <w:r w:rsidRPr="00012DFA">
        <w:rPr>
          <w:rFonts w:ascii="Calibri" w:eastAsia="Calibri" w:hAnsi="Calibri" w:cs="Simplified Arabic"/>
          <w:b/>
          <w:sz w:val="28"/>
          <w:szCs w:val="28"/>
          <w:rtl/>
          <w:lang w:bidi="ar-IQ"/>
        </w:rPr>
        <w:t xml:space="preserve"> فقد قرر – لمصلحة الرابح بالحكم وتنظيما لاستقرار الحقوق المحكو</w:t>
      </w:r>
      <w:r w:rsidR="00E5033C" w:rsidRPr="00012DFA">
        <w:rPr>
          <w:rFonts w:ascii="Calibri" w:eastAsia="Calibri" w:hAnsi="Calibri" w:cs="Simplified Arabic"/>
          <w:b/>
          <w:sz w:val="28"/>
          <w:szCs w:val="28"/>
          <w:rtl/>
          <w:lang w:bidi="ar-IQ"/>
        </w:rPr>
        <w:t>م بها- للطعن بالحكم آجال حتمية</w:t>
      </w:r>
      <w:r w:rsidRPr="00012DFA">
        <w:rPr>
          <w:rFonts w:ascii="Calibri" w:eastAsia="Calibri" w:hAnsi="Calibri" w:cs="Simplified Arabic"/>
          <w:b/>
          <w:sz w:val="28"/>
          <w:szCs w:val="28"/>
          <w:rtl/>
          <w:lang w:bidi="ar-IQ"/>
        </w:rPr>
        <w:t xml:space="preserve"> بانقضائها يسقط الحق فيه ، حيث لا يمكن تفادي هذا السقوط بالعموم ما دام لم يقدم الطعن في المدة الزمنية المحددة له ، ليصبح القيام به بعدها </w:t>
      </w:r>
      <w:r w:rsidRPr="00012DFA">
        <w:rPr>
          <w:rFonts w:ascii="Calibri" w:eastAsia="Calibri" w:hAnsi="Calibri" w:cs="Simplified Arabic"/>
          <w:b/>
          <w:sz w:val="28"/>
          <w:szCs w:val="28"/>
          <w:rtl/>
          <w:lang w:bidi="ar-IQ"/>
        </w:rPr>
        <w:lastRenderedPageBreak/>
        <w:t>غير مقبول</w:t>
      </w:r>
      <w:r w:rsidR="00FC5432">
        <w:rPr>
          <w:rFonts w:ascii="Calibri" w:eastAsia="Calibri" w:hAnsi="Calibri" w:cs="Simplified Arabic"/>
          <w:b/>
          <w:sz w:val="28"/>
          <w:szCs w:val="28"/>
          <w:rtl/>
          <w:lang w:bidi="ar-IQ"/>
        </w:rPr>
        <w:t xml:space="preserve"> </w:t>
      </w:r>
      <w:r w:rsidRPr="00012DFA">
        <w:rPr>
          <w:rFonts w:ascii="Calibri" w:eastAsia="Calibri" w:hAnsi="Calibri" w:cs="Simplified Arabic"/>
          <w:b/>
          <w:sz w:val="28"/>
          <w:szCs w:val="28"/>
          <w:rtl/>
          <w:lang w:bidi="ar-IQ"/>
        </w:rPr>
        <w:t>باعتبارها مدة سقوط لا مدة تقادم</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355"/>
      </w:r>
      <w:r w:rsidRPr="00012DFA">
        <w:rPr>
          <w:rFonts w:ascii="Simplified Arabic" w:eastAsia="Calibri" w:hAnsi="Simplified Arabic" w:cs="Simplified Arabic"/>
          <w:b/>
          <w:sz w:val="28"/>
          <w:szCs w:val="28"/>
          <w:vertAlign w:val="superscript"/>
          <w:rtl/>
          <w:lang w:bidi="ar-IQ"/>
        </w:rPr>
        <w:t>)</w:t>
      </w:r>
      <w:r w:rsidR="0085399C">
        <w:rPr>
          <w:rFonts w:ascii="Calibri" w:eastAsia="Calibri" w:hAnsi="Calibri" w:cs="Simplified Arabic" w:hint="cs"/>
          <w:b/>
          <w:sz w:val="28"/>
          <w:szCs w:val="28"/>
          <w:rtl/>
          <w:lang w:bidi="ar-IQ"/>
        </w:rPr>
        <w:t>،</w:t>
      </w:r>
      <w:r w:rsidRPr="00012DFA">
        <w:rPr>
          <w:rFonts w:ascii="Calibri" w:eastAsia="Calibri" w:hAnsi="Calibri" w:cs="Simplified Arabic"/>
          <w:b/>
          <w:sz w:val="28"/>
          <w:szCs w:val="28"/>
          <w:rtl/>
          <w:lang w:bidi="ar-IQ"/>
        </w:rPr>
        <w:t xml:space="preserve"> وبناء عليه </w:t>
      </w:r>
      <w:r w:rsidR="00471A33">
        <w:rPr>
          <w:rFonts w:ascii="Calibri" w:eastAsia="Calibri" w:hAnsi="Calibri" w:cs="Simplified Arabic" w:hint="cs"/>
          <w:b/>
          <w:sz w:val="28"/>
          <w:szCs w:val="28"/>
          <w:rtl/>
          <w:lang w:bidi="ar-IQ"/>
        </w:rPr>
        <w:t>وبعدِّ</w:t>
      </w:r>
      <w:r w:rsidRPr="00012DFA">
        <w:rPr>
          <w:rFonts w:ascii="Calibri" w:eastAsia="Calibri" w:hAnsi="Calibri" w:cs="Simplified Arabic"/>
          <w:b/>
          <w:sz w:val="28"/>
          <w:szCs w:val="28"/>
          <w:rtl/>
          <w:lang w:bidi="ar-IQ"/>
        </w:rPr>
        <w:t xml:space="preserve"> مدد الطعن من النظام العام</w:t>
      </w:r>
      <w:r w:rsidR="00FC5432">
        <w:rPr>
          <w:rFonts w:ascii="Calibri" w:eastAsia="Calibri" w:hAnsi="Calibri" w:cs="Simplified Arabic"/>
          <w:b/>
          <w:sz w:val="28"/>
          <w:szCs w:val="28"/>
          <w:rtl/>
          <w:lang w:bidi="ar-IQ"/>
        </w:rPr>
        <w:t xml:space="preserve"> </w:t>
      </w:r>
      <w:r w:rsidRPr="00012DFA">
        <w:rPr>
          <w:rFonts w:ascii="Calibri" w:eastAsia="Calibri" w:hAnsi="Calibri" w:cs="Simplified Arabic"/>
          <w:b/>
          <w:sz w:val="28"/>
          <w:szCs w:val="28"/>
          <w:rtl/>
          <w:lang w:bidi="ar-IQ"/>
        </w:rPr>
        <w:t>فإن المحكمة تقض</w:t>
      </w:r>
      <w:r w:rsidR="00582B62">
        <w:rPr>
          <w:rFonts w:ascii="Calibri" w:eastAsia="Calibri" w:hAnsi="Calibri" w:cs="Simplified Arabic"/>
          <w:b/>
          <w:sz w:val="28"/>
          <w:szCs w:val="28"/>
          <w:rtl/>
          <w:lang w:bidi="ar-IQ"/>
        </w:rPr>
        <w:t>ي بسقوط حق الطعن من تلقاء نفسها</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356"/>
      </w:r>
      <w:r w:rsidRPr="00012DFA">
        <w:rPr>
          <w:rFonts w:ascii="Simplified Arabic" w:eastAsia="Calibri" w:hAnsi="Simplified Arabic" w:cs="Simplified Arabic"/>
          <w:b/>
          <w:sz w:val="28"/>
          <w:szCs w:val="28"/>
          <w:vertAlign w:val="superscript"/>
          <w:rtl/>
          <w:lang w:bidi="ar-IQ"/>
        </w:rPr>
        <w:t>)</w:t>
      </w:r>
      <w:r w:rsidR="005E5A56" w:rsidRPr="00012DFA">
        <w:rPr>
          <w:rFonts w:ascii="Calibri" w:eastAsia="Calibri" w:hAnsi="Calibri" w:cs="Simplified Arabic"/>
          <w:b/>
          <w:sz w:val="28"/>
          <w:szCs w:val="28"/>
          <w:rtl/>
          <w:lang w:bidi="ar-IQ"/>
        </w:rPr>
        <w:t xml:space="preserve"> . </w:t>
      </w:r>
    </w:p>
    <w:p w:rsidR="005E5A56" w:rsidRPr="00012DFA" w:rsidRDefault="00185D6C"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b/>
          <w:sz w:val="28"/>
          <w:szCs w:val="28"/>
          <w:rtl/>
          <w:lang w:bidi="ar-IQ"/>
        </w:rPr>
        <w:t>ان مواعيد الطعن آجال يمتنع على المحكو</w:t>
      </w:r>
      <w:r w:rsidR="00582B62">
        <w:rPr>
          <w:rFonts w:ascii="Calibri" w:eastAsia="Calibri" w:hAnsi="Calibri" w:cs="Simplified Arabic"/>
          <w:b/>
          <w:sz w:val="28"/>
          <w:szCs w:val="28"/>
          <w:rtl/>
          <w:lang w:bidi="ar-IQ"/>
        </w:rPr>
        <w:t xml:space="preserve">م عليه الطعن في الحكم </w:t>
      </w:r>
      <w:proofErr w:type="spellStart"/>
      <w:r w:rsidR="00582B62">
        <w:rPr>
          <w:rFonts w:ascii="Calibri" w:eastAsia="Calibri" w:hAnsi="Calibri" w:cs="Simplified Arabic"/>
          <w:b/>
          <w:sz w:val="28"/>
          <w:szCs w:val="28"/>
          <w:rtl/>
          <w:lang w:bidi="ar-IQ"/>
        </w:rPr>
        <w:t>بإنقضائها</w:t>
      </w:r>
      <w:proofErr w:type="spellEnd"/>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357"/>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b/>
          <w:sz w:val="28"/>
          <w:szCs w:val="28"/>
          <w:rtl/>
          <w:lang w:bidi="ar-IQ"/>
        </w:rPr>
        <w:t xml:space="preserve"> ، حيث انها مدد زمنية اتاحها القانون للطعن في الاحكام</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358"/>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b/>
          <w:sz w:val="28"/>
          <w:szCs w:val="28"/>
          <w:rtl/>
          <w:lang w:bidi="ar-IQ"/>
        </w:rPr>
        <w:t xml:space="preserve"> ليج</w:t>
      </w:r>
      <w:r w:rsidR="00E5033C" w:rsidRPr="00012DFA">
        <w:rPr>
          <w:rFonts w:ascii="Calibri" w:eastAsia="Calibri" w:hAnsi="Calibri" w:cs="Simplified Arabic"/>
          <w:b/>
          <w:sz w:val="28"/>
          <w:szCs w:val="28"/>
          <w:rtl/>
          <w:lang w:bidi="ar-IQ"/>
        </w:rPr>
        <w:t>وز خلالها الطعن بالحكم القضائي</w:t>
      </w:r>
      <w:r w:rsidR="00FC5432">
        <w:rPr>
          <w:rFonts w:ascii="Calibri" w:eastAsia="Calibri" w:hAnsi="Calibri" w:cs="Simplified Arabic"/>
          <w:b/>
          <w:sz w:val="28"/>
          <w:szCs w:val="28"/>
          <w:rtl/>
          <w:lang w:bidi="ar-IQ"/>
        </w:rPr>
        <w:t xml:space="preserve"> </w:t>
      </w:r>
      <w:r w:rsidR="00E5033C" w:rsidRPr="00012DFA">
        <w:rPr>
          <w:rFonts w:ascii="Calibri" w:eastAsia="Calibri" w:hAnsi="Calibri" w:cs="Simplified Arabic"/>
          <w:b/>
          <w:sz w:val="28"/>
          <w:szCs w:val="28"/>
          <w:rtl/>
          <w:lang w:bidi="ar-IQ"/>
        </w:rPr>
        <w:t>وينتهي الجواز بانتهائها</w:t>
      </w:r>
      <w:r w:rsidRPr="00012DFA">
        <w:rPr>
          <w:rFonts w:ascii="Calibri" w:eastAsia="Calibri" w:hAnsi="Calibri" w:cs="Simplified Arabic"/>
          <w:b/>
          <w:sz w:val="28"/>
          <w:szCs w:val="28"/>
          <w:rtl/>
          <w:lang w:bidi="ar-IQ"/>
        </w:rPr>
        <w:t xml:space="preserve"> فهي مُهل ناقصة يترتب على فواتها سقوط الحق في الطعن</w:t>
      </w:r>
      <w:r w:rsidR="00FC5432">
        <w:rPr>
          <w:rFonts w:ascii="Calibri" w:eastAsia="Calibri" w:hAnsi="Calibri" w:cs="Simplified Arabic"/>
          <w:b/>
          <w:sz w:val="28"/>
          <w:szCs w:val="28"/>
          <w:rtl/>
          <w:lang w:bidi="ar-IQ"/>
        </w:rPr>
        <w:t xml:space="preserve"> </w:t>
      </w:r>
      <w:r w:rsidRPr="00012DFA">
        <w:rPr>
          <w:rFonts w:ascii="Calibri" w:eastAsia="Calibri" w:hAnsi="Calibri" w:cs="Simplified Arabic"/>
          <w:b/>
          <w:sz w:val="28"/>
          <w:szCs w:val="28"/>
          <w:rtl/>
          <w:lang w:bidi="ar-IQ"/>
        </w:rPr>
        <w:t xml:space="preserve">وإن </w:t>
      </w:r>
      <w:r w:rsidR="00E5033C" w:rsidRPr="00012DFA">
        <w:rPr>
          <w:rFonts w:ascii="Calibri" w:eastAsia="Calibri" w:hAnsi="Calibri" w:cs="Simplified Arabic"/>
          <w:b/>
          <w:sz w:val="28"/>
          <w:szCs w:val="28"/>
          <w:rtl/>
          <w:lang w:bidi="ar-IQ"/>
        </w:rPr>
        <w:t>رفع الطعن عندها</w:t>
      </w:r>
      <w:r w:rsidR="00FC5432">
        <w:rPr>
          <w:rFonts w:ascii="Calibri" w:eastAsia="Calibri" w:hAnsi="Calibri" w:cs="Simplified Arabic"/>
          <w:b/>
          <w:sz w:val="28"/>
          <w:szCs w:val="28"/>
          <w:rtl/>
          <w:lang w:bidi="ar-IQ"/>
        </w:rPr>
        <w:t xml:space="preserve"> </w:t>
      </w:r>
      <w:r w:rsidR="00E5033C" w:rsidRPr="00012DFA">
        <w:rPr>
          <w:rFonts w:ascii="Calibri" w:eastAsia="Calibri" w:hAnsi="Calibri" w:cs="Simplified Arabic"/>
          <w:b/>
          <w:sz w:val="28"/>
          <w:szCs w:val="28"/>
          <w:rtl/>
          <w:lang w:bidi="ar-IQ"/>
        </w:rPr>
        <w:t>كان غير مقبول</w:t>
      </w:r>
      <w:r w:rsidRPr="00012DFA">
        <w:rPr>
          <w:rFonts w:ascii="Calibri" w:eastAsia="Calibri" w:hAnsi="Calibri" w:cs="Simplified Arabic"/>
          <w:b/>
          <w:sz w:val="28"/>
          <w:szCs w:val="28"/>
          <w:rtl/>
          <w:lang w:bidi="ar-IQ"/>
        </w:rPr>
        <w:t xml:space="preserve"> وللمحكمة الحكم بذلك من تلقاء نفسها</w:t>
      </w:r>
      <w:r w:rsidR="00FC5432">
        <w:rPr>
          <w:rFonts w:ascii="Calibri" w:eastAsia="Calibri" w:hAnsi="Calibri" w:cs="Simplified Arabic"/>
          <w:b/>
          <w:sz w:val="28"/>
          <w:szCs w:val="28"/>
          <w:rtl/>
          <w:lang w:bidi="ar-IQ"/>
        </w:rPr>
        <w:t xml:space="preserve"> </w:t>
      </w:r>
      <w:r w:rsidRPr="00012DFA">
        <w:rPr>
          <w:rFonts w:ascii="Calibri" w:eastAsia="Calibri" w:hAnsi="Calibri" w:cs="Simplified Arabic"/>
          <w:b/>
          <w:sz w:val="28"/>
          <w:szCs w:val="28"/>
          <w:rtl/>
          <w:lang w:bidi="ar-IQ"/>
        </w:rPr>
        <w:t>لتعلق تلك المدد بالنظام العام</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359"/>
      </w:r>
      <w:r w:rsidRPr="00012DFA">
        <w:rPr>
          <w:rFonts w:ascii="Simplified Arabic" w:eastAsia="Calibri" w:hAnsi="Simplified Arabic" w:cs="Simplified Arabic"/>
          <w:b/>
          <w:sz w:val="28"/>
          <w:szCs w:val="28"/>
          <w:vertAlign w:val="superscript"/>
          <w:rtl/>
          <w:lang w:bidi="ar-IQ"/>
        </w:rPr>
        <w:t>)</w:t>
      </w:r>
      <w:r w:rsidR="005E5A56" w:rsidRPr="00012DFA">
        <w:rPr>
          <w:rFonts w:ascii="Calibri" w:eastAsia="Calibri" w:hAnsi="Calibri" w:cs="Simplified Arabic"/>
          <w:b/>
          <w:sz w:val="28"/>
          <w:szCs w:val="28"/>
          <w:rtl/>
          <w:lang w:bidi="ar-IQ"/>
        </w:rPr>
        <w:t xml:space="preserve"> .</w:t>
      </w:r>
    </w:p>
    <w:p w:rsidR="005E5A56" w:rsidRPr="00012DFA" w:rsidRDefault="00185D6C"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b/>
          <w:sz w:val="28"/>
          <w:szCs w:val="28"/>
          <w:rtl/>
          <w:lang w:bidi="ar-IQ"/>
        </w:rPr>
        <w:t>وتكمن علة وضع المشرع سقفا زمنيا لاستعمال حق الطعن في عدم معقولية بقاء المحكوم له مهدداً باستعمال المحكوم عليه طريق الطعن الى اجل غير محدد</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360"/>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b/>
          <w:sz w:val="28"/>
          <w:szCs w:val="28"/>
          <w:rtl/>
          <w:lang w:bidi="ar-IQ"/>
        </w:rPr>
        <w:t xml:space="preserve"> ، كما ان عدم تقييد الطعن بمدة جواز يؤدي </w:t>
      </w:r>
      <w:r w:rsidR="00E5033C" w:rsidRPr="00012DFA">
        <w:rPr>
          <w:rFonts w:ascii="Calibri" w:eastAsia="Calibri" w:hAnsi="Calibri" w:cs="Simplified Arabic"/>
          <w:b/>
          <w:sz w:val="28"/>
          <w:szCs w:val="28"/>
          <w:rtl/>
          <w:lang w:bidi="ar-IQ"/>
        </w:rPr>
        <w:t>الى تراكم وتأخير إنجاز الدعاوى</w:t>
      </w:r>
      <w:r w:rsidRPr="00012DFA">
        <w:rPr>
          <w:rFonts w:ascii="Calibri" w:eastAsia="Calibri" w:hAnsi="Calibri" w:cs="Simplified Arabic"/>
          <w:b/>
          <w:sz w:val="28"/>
          <w:szCs w:val="28"/>
          <w:rtl/>
          <w:lang w:bidi="ar-IQ"/>
        </w:rPr>
        <w:t xml:space="preserve"> والى عدم استقرار المعاملات والمراكز القانونية للخصوم </w:t>
      </w:r>
      <w:r w:rsidRPr="00012DFA">
        <w:rPr>
          <w:rFonts w:ascii="Calibri" w:eastAsia="Calibri" w:hAnsi="Calibri" w:cs="Simplified Arabic" w:hint="cs"/>
          <w:b/>
          <w:sz w:val="28"/>
          <w:szCs w:val="28"/>
          <w:rtl/>
          <w:lang w:bidi="ar-IQ"/>
        </w:rPr>
        <w:t>،</w:t>
      </w:r>
      <w:r w:rsidRPr="00012DFA">
        <w:rPr>
          <w:rFonts w:ascii="Calibri" w:eastAsia="Calibri" w:hAnsi="Calibri" w:cs="Simplified Arabic"/>
          <w:b/>
          <w:sz w:val="28"/>
          <w:szCs w:val="28"/>
          <w:rtl/>
          <w:lang w:bidi="ar-IQ"/>
        </w:rPr>
        <w:t xml:space="preserve"> </w:t>
      </w:r>
      <w:proofErr w:type="spellStart"/>
      <w:r w:rsidRPr="00012DFA">
        <w:rPr>
          <w:rFonts w:ascii="Calibri" w:eastAsia="Calibri" w:hAnsi="Calibri" w:cs="Simplified Arabic"/>
          <w:b/>
          <w:sz w:val="28"/>
          <w:szCs w:val="28"/>
          <w:rtl/>
          <w:lang w:bidi="ar-IQ"/>
        </w:rPr>
        <w:t>فدرءاً</w:t>
      </w:r>
      <w:proofErr w:type="spellEnd"/>
      <w:r w:rsidRPr="00012DFA">
        <w:rPr>
          <w:rFonts w:ascii="Calibri" w:eastAsia="Calibri" w:hAnsi="Calibri" w:cs="Simplified Arabic"/>
          <w:b/>
          <w:sz w:val="28"/>
          <w:szCs w:val="28"/>
          <w:rtl/>
          <w:lang w:bidi="ar-IQ"/>
        </w:rPr>
        <w:t xml:space="preserve"> لكل هذا حدد المشرع مدداً للطعون وجعلها من النظام العام غير قابلة للزيادة او النقصان</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361"/>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b/>
          <w:sz w:val="28"/>
          <w:szCs w:val="28"/>
          <w:rtl/>
          <w:lang w:bidi="ar-IQ"/>
        </w:rPr>
        <w:t xml:space="preserve"> </w:t>
      </w:r>
      <w:r w:rsidRPr="00012DFA">
        <w:rPr>
          <w:rFonts w:ascii="Calibri" w:eastAsia="Calibri" w:hAnsi="Calibri" w:cs="Simplified Arabic" w:hint="cs"/>
          <w:b/>
          <w:sz w:val="28"/>
          <w:szCs w:val="28"/>
          <w:rtl/>
          <w:lang w:bidi="ar-IQ"/>
        </w:rPr>
        <w:t>،</w:t>
      </w:r>
      <w:r w:rsidRPr="00012DFA">
        <w:rPr>
          <w:rFonts w:ascii="Calibri" w:eastAsia="Calibri" w:hAnsi="Calibri" w:cs="Simplified Arabic"/>
          <w:b/>
          <w:sz w:val="28"/>
          <w:szCs w:val="28"/>
          <w:rtl/>
          <w:lang w:bidi="ar-IQ"/>
        </w:rPr>
        <w:t xml:space="preserve"> اذ نصت المادة ( 171 ) من قانون المرافعات المدنية النافذ على ان </w:t>
      </w:r>
      <w:r w:rsidRPr="00012DFA">
        <w:rPr>
          <w:rFonts w:ascii="Calibri" w:eastAsia="Calibri" w:hAnsi="Calibri" w:cs="Simplified Arabic" w:hint="cs"/>
          <w:b/>
          <w:sz w:val="28"/>
          <w:szCs w:val="28"/>
          <w:rtl/>
          <w:lang w:bidi="ar-IQ"/>
        </w:rPr>
        <w:t>(</w:t>
      </w:r>
      <w:r w:rsidRPr="00012DFA">
        <w:rPr>
          <w:rFonts w:ascii="Calibri" w:eastAsia="Calibri" w:hAnsi="Calibri" w:cs="Simplified Arabic"/>
          <w:b/>
          <w:sz w:val="28"/>
          <w:szCs w:val="28"/>
          <w:rtl/>
          <w:lang w:bidi="ar-IQ"/>
        </w:rPr>
        <w:t xml:space="preserve"> </w:t>
      </w:r>
      <w:r w:rsidRPr="005E3783">
        <w:rPr>
          <w:rFonts w:ascii="Calibri" w:eastAsia="Calibri" w:hAnsi="Calibri" w:cs="Simplified Arabic"/>
          <w:bCs/>
          <w:sz w:val="28"/>
          <w:szCs w:val="28"/>
          <w:rtl/>
          <w:lang w:bidi="ar-IQ"/>
        </w:rPr>
        <w:t xml:space="preserve">المدد المعينة لمراجعة طرق الطعن </w:t>
      </w:r>
      <w:r w:rsidR="005E3783" w:rsidRPr="005E3783">
        <w:rPr>
          <w:rFonts w:ascii="Calibri" w:eastAsia="Calibri" w:hAnsi="Calibri" w:cs="Simplified Arabic" w:hint="cs"/>
          <w:bCs/>
          <w:sz w:val="28"/>
          <w:szCs w:val="28"/>
          <w:rtl/>
          <w:lang w:bidi="ar-IQ"/>
        </w:rPr>
        <w:t xml:space="preserve">في القرارات </w:t>
      </w:r>
      <w:r w:rsidRPr="005E3783">
        <w:rPr>
          <w:rFonts w:ascii="Calibri" w:eastAsia="Calibri" w:hAnsi="Calibri" w:cs="Simplified Arabic"/>
          <w:bCs/>
          <w:sz w:val="28"/>
          <w:szCs w:val="28"/>
          <w:rtl/>
          <w:lang w:bidi="ar-IQ"/>
        </w:rPr>
        <w:t>حتمية يترتب على عدم مراعاتها</w:t>
      </w:r>
      <w:r w:rsidRPr="00012DFA">
        <w:rPr>
          <w:rFonts w:ascii="Calibri" w:eastAsia="Calibri" w:hAnsi="Calibri" w:cs="Simplified Arabic"/>
          <w:b/>
          <w:sz w:val="28"/>
          <w:szCs w:val="28"/>
          <w:rtl/>
          <w:lang w:bidi="ar-IQ"/>
        </w:rPr>
        <w:t xml:space="preserve"> </w:t>
      </w:r>
      <w:r w:rsidRPr="005E3783">
        <w:rPr>
          <w:rFonts w:ascii="Calibri" w:eastAsia="Calibri" w:hAnsi="Calibri" w:cs="Simplified Arabic"/>
          <w:bCs/>
          <w:sz w:val="28"/>
          <w:szCs w:val="28"/>
          <w:rtl/>
          <w:lang w:bidi="ar-IQ"/>
        </w:rPr>
        <w:t>وتجاوزها سقوط الحق في الطعن وتقضي المحكمة من تلقاء نفسها برد عريضة الطعن اذا حصل بعد انقضاء المدد القانونية</w:t>
      </w:r>
      <w:r w:rsidRPr="00012DFA">
        <w:rPr>
          <w:rFonts w:ascii="Calibri" w:eastAsia="Calibri" w:hAnsi="Calibri" w:cs="Simplified Arabic"/>
          <w:b/>
          <w:sz w:val="28"/>
          <w:szCs w:val="28"/>
          <w:rtl/>
          <w:lang w:bidi="ar-IQ"/>
        </w:rPr>
        <w:t xml:space="preserve"> </w:t>
      </w:r>
      <w:r w:rsidRPr="00012DFA">
        <w:rPr>
          <w:rFonts w:ascii="Calibri" w:eastAsia="Calibri" w:hAnsi="Calibri" w:cs="Simplified Arabic" w:hint="cs"/>
          <w:b/>
          <w:sz w:val="28"/>
          <w:szCs w:val="28"/>
          <w:rtl/>
          <w:lang w:bidi="ar-IQ"/>
        </w:rPr>
        <w:t>)</w:t>
      </w:r>
      <w:r w:rsidR="005E5A56" w:rsidRPr="00012DFA">
        <w:rPr>
          <w:rFonts w:ascii="Calibri" w:eastAsia="Calibri" w:hAnsi="Calibri" w:cs="Simplified Arabic"/>
          <w:b/>
          <w:sz w:val="28"/>
          <w:szCs w:val="28"/>
          <w:rtl/>
          <w:lang w:bidi="ar-IQ"/>
        </w:rPr>
        <w:t xml:space="preserve"> .</w:t>
      </w:r>
    </w:p>
    <w:p w:rsidR="005E5A56" w:rsidRPr="00012DFA" w:rsidRDefault="00185D6C"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hint="cs"/>
          <w:b/>
          <w:sz w:val="28"/>
          <w:szCs w:val="28"/>
          <w:rtl/>
          <w:lang w:bidi="ar-IQ"/>
        </w:rPr>
        <w:lastRenderedPageBreak/>
        <w:t>وتطبيقا لذلك قضت محكمة التمييز الاتحادية بقرار لها</w:t>
      </w:r>
      <w:r w:rsidR="00FC5432">
        <w:rPr>
          <w:rFonts w:ascii="Calibri" w:eastAsia="Calibri" w:hAnsi="Calibri" w:cs="Simplified Arabic" w:hint="cs"/>
          <w:b/>
          <w:sz w:val="28"/>
          <w:szCs w:val="28"/>
          <w:rtl/>
          <w:lang w:bidi="ar-IQ"/>
        </w:rPr>
        <w:t xml:space="preserve"> </w:t>
      </w:r>
      <w:r w:rsidRPr="00012DFA">
        <w:rPr>
          <w:rFonts w:ascii="Calibri" w:eastAsia="Calibri" w:hAnsi="Calibri" w:cs="Simplified Arabic"/>
          <w:b/>
          <w:sz w:val="28"/>
          <w:szCs w:val="28"/>
          <w:rtl/>
          <w:lang w:bidi="ar-IQ"/>
        </w:rPr>
        <w:t xml:space="preserve">" ان الحكم المميز صدر حضورياً بحق المميز بتاريخ 27/ 12/ 2020 فيكون مبلغاً تلقائياً للطرفين وبالتاريخ المذكور وحيث ان المميزة طعنت تمييزاً ودفعت الرسم بتاريخ 27/ 1/ 2021 فيكون الطعن التمييزي واقعاً بعد مضي المدة القانونية المنصوص عليها في المادة ( 204 ) من قانون المرافعات المدنية المعدل حيث ان المدد المعينة لمراجعة طرق الطعن في القرارات حتمية يترتب على عدم مراعاتها وتجاوزها سقوط الحق في الطعن وتقضي المحكمة من تلقاء نفسها برد عريضة الطعن عملاً بحكم المادة ( 171 ) من القانون المذكور وعليه قرر رد العريضة التمييزية شكلاً </w:t>
      </w:r>
      <w:r w:rsidR="00582B62">
        <w:rPr>
          <w:rFonts w:ascii="Calibri" w:eastAsia="Calibri" w:hAnsi="Calibri" w:cs="Simplified Arabic"/>
          <w:b/>
          <w:sz w:val="28"/>
          <w:szCs w:val="28"/>
          <w:rtl/>
          <w:lang w:bidi="ar-IQ"/>
        </w:rPr>
        <w:t>"</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362"/>
      </w:r>
      <w:r w:rsidRPr="00012DFA">
        <w:rPr>
          <w:rFonts w:ascii="Simplified Arabic" w:eastAsia="Calibri" w:hAnsi="Simplified Arabic" w:cs="Simplified Arabic"/>
          <w:b/>
          <w:sz w:val="28"/>
          <w:szCs w:val="28"/>
          <w:vertAlign w:val="superscript"/>
          <w:rtl/>
          <w:lang w:bidi="ar-IQ"/>
        </w:rPr>
        <w:t>)</w:t>
      </w:r>
    </w:p>
    <w:p w:rsidR="005E5A56" w:rsidRPr="00012DFA" w:rsidRDefault="00185D6C"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b/>
          <w:sz w:val="28"/>
          <w:szCs w:val="28"/>
          <w:rtl/>
          <w:lang w:bidi="ar-IQ"/>
        </w:rPr>
        <w:t>وعلى ذلك</w:t>
      </w:r>
      <w:r w:rsidR="00FC5432">
        <w:rPr>
          <w:rFonts w:ascii="Calibri" w:eastAsia="Calibri" w:hAnsi="Calibri" w:cs="Simplified Arabic"/>
          <w:b/>
          <w:sz w:val="28"/>
          <w:szCs w:val="28"/>
          <w:rtl/>
          <w:lang w:bidi="ar-IQ"/>
        </w:rPr>
        <w:t xml:space="preserve"> </w:t>
      </w:r>
      <w:r w:rsidRPr="00012DFA">
        <w:rPr>
          <w:rFonts w:ascii="Calibri" w:eastAsia="Calibri" w:hAnsi="Calibri" w:cs="Simplified Arabic"/>
          <w:b/>
          <w:sz w:val="28"/>
          <w:szCs w:val="28"/>
          <w:rtl/>
          <w:lang w:bidi="ar-IQ"/>
        </w:rPr>
        <w:t>تعد تلك المدد مدد سقوط لا مدد تقادم ، فجزاء مخالفتها هو سقوط الحق في الاجراء بقوة القانون</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363"/>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b/>
          <w:sz w:val="28"/>
          <w:szCs w:val="28"/>
          <w:rtl/>
          <w:lang w:bidi="ar-IQ"/>
        </w:rPr>
        <w:t>، فالميعاد المضروب لممارسة حق الطعن كحق من حقوق الخصوم الإجرائية وهو ؛ مكنة او نشاط يباشره صاحب الحق خلال مدة زمنية محدد</w:t>
      </w:r>
      <w:r w:rsidRPr="00012DFA">
        <w:rPr>
          <w:rFonts w:ascii="Calibri" w:eastAsia="Calibri" w:hAnsi="Calibri" w:cs="Simplified Arabic" w:hint="cs"/>
          <w:b/>
          <w:sz w:val="28"/>
          <w:szCs w:val="28"/>
          <w:rtl/>
          <w:lang w:bidi="ar-IQ"/>
        </w:rPr>
        <w:t>ة</w:t>
      </w:r>
      <w:r w:rsidRPr="00012DFA">
        <w:rPr>
          <w:rFonts w:ascii="Calibri" w:eastAsia="Calibri" w:hAnsi="Calibri" w:cs="Simplified Arabic"/>
          <w:b/>
          <w:sz w:val="28"/>
          <w:szCs w:val="28"/>
          <w:rtl/>
          <w:lang w:bidi="ar-IQ"/>
        </w:rPr>
        <w:t xml:space="preserve"> فإن لم يحترم الموعد سقط الحق في الطعن ، وعندها يمتنع رفع هذا الطعن لانقضاء ميعاده</w:t>
      </w:r>
      <w:r w:rsidR="00FC5432">
        <w:rPr>
          <w:rFonts w:ascii="Calibri" w:eastAsia="Calibri" w:hAnsi="Calibri" w:cs="Simplified Arabic"/>
          <w:b/>
          <w:sz w:val="28"/>
          <w:szCs w:val="28"/>
          <w:rtl/>
          <w:lang w:bidi="ar-IQ"/>
        </w:rPr>
        <w:t xml:space="preserve"> </w:t>
      </w:r>
      <w:r w:rsidRPr="00012DFA">
        <w:rPr>
          <w:rFonts w:ascii="Calibri" w:eastAsia="Calibri" w:hAnsi="Calibri" w:cs="Simplified Arabic"/>
          <w:b/>
          <w:sz w:val="28"/>
          <w:szCs w:val="28"/>
          <w:rtl/>
          <w:lang w:bidi="ar-IQ"/>
        </w:rPr>
        <w:t>ولو رفع فعلاً رُد لعدم رفع</w:t>
      </w:r>
      <w:r w:rsidR="00582B62">
        <w:rPr>
          <w:rFonts w:ascii="Calibri" w:eastAsia="Calibri" w:hAnsi="Calibri" w:cs="Simplified Arabic"/>
          <w:b/>
          <w:sz w:val="28"/>
          <w:szCs w:val="28"/>
          <w:rtl/>
          <w:lang w:bidi="ar-IQ"/>
        </w:rPr>
        <w:t>ه في الزمن المحدد قانوناً لرفعه</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364"/>
      </w:r>
      <w:r w:rsidRPr="00012DFA">
        <w:rPr>
          <w:rFonts w:ascii="Simplified Arabic" w:eastAsia="Calibri" w:hAnsi="Simplified Arabic" w:cs="Simplified Arabic"/>
          <w:b/>
          <w:sz w:val="28"/>
          <w:szCs w:val="28"/>
          <w:vertAlign w:val="superscript"/>
          <w:rtl/>
          <w:lang w:bidi="ar-IQ"/>
        </w:rPr>
        <w:t>)</w:t>
      </w:r>
      <w:r w:rsidR="00582B62">
        <w:rPr>
          <w:rFonts w:ascii="Calibri" w:eastAsia="Calibri" w:hAnsi="Calibri" w:cs="Simplified Arabic"/>
          <w:b/>
          <w:sz w:val="28"/>
          <w:szCs w:val="28"/>
          <w:rtl/>
          <w:lang w:bidi="ar-IQ"/>
        </w:rPr>
        <w:t xml:space="preserve"> غير انها تقف </w:t>
      </w:r>
      <w:r w:rsidR="00582B62">
        <w:rPr>
          <w:rFonts w:ascii="Calibri" w:eastAsia="Calibri" w:hAnsi="Calibri" w:cs="Simplified Arabic" w:hint="cs"/>
          <w:b/>
          <w:sz w:val="28"/>
          <w:szCs w:val="28"/>
          <w:rtl/>
          <w:lang w:bidi="ar-IQ"/>
        </w:rPr>
        <w:t>ـ</w:t>
      </w:r>
      <w:r w:rsidR="00582B62">
        <w:rPr>
          <w:rFonts w:ascii="Calibri" w:eastAsia="Calibri" w:hAnsi="Calibri" w:cs="Simplified Arabic"/>
          <w:b/>
          <w:sz w:val="28"/>
          <w:szCs w:val="28"/>
          <w:rtl/>
          <w:lang w:bidi="ar-IQ"/>
        </w:rPr>
        <w:t xml:space="preserve"> استثناءً</w:t>
      </w:r>
      <w:r w:rsidR="00582B62">
        <w:rPr>
          <w:rFonts w:ascii="Calibri" w:eastAsia="Calibri" w:hAnsi="Calibri" w:cs="Simplified Arabic" w:hint="cs"/>
          <w:b/>
          <w:sz w:val="28"/>
          <w:szCs w:val="28"/>
          <w:rtl/>
          <w:lang w:bidi="ar-IQ"/>
        </w:rPr>
        <w:t xml:space="preserve"> ـ</w:t>
      </w:r>
      <w:r w:rsidRPr="00012DFA">
        <w:rPr>
          <w:rFonts w:ascii="Calibri" w:eastAsia="Calibri" w:hAnsi="Calibri" w:cs="Simplified Arabic"/>
          <w:b/>
          <w:sz w:val="28"/>
          <w:szCs w:val="28"/>
          <w:rtl/>
          <w:lang w:bidi="ar-IQ"/>
        </w:rPr>
        <w:t xml:space="preserve"> بوفاة المحكوم عليه</w:t>
      </w:r>
      <w:r w:rsidR="00FC5432">
        <w:rPr>
          <w:rFonts w:ascii="Calibri" w:eastAsia="Calibri" w:hAnsi="Calibri" w:cs="Simplified Arabic"/>
          <w:b/>
          <w:sz w:val="28"/>
          <w:szCs w:val="28"/>
          <w:rtl/>
          <w:lang w:bidi="ar-IQ"/>
        </w:rPr>
        <w:t xml:space="preserve"> </w:t>
      </w:r>
      <w:r w:rsidRPr="00012DFA">
        <w:rPr>
          <w:rFonts w:ascii="Calibri" w:eastAsia="Calibri" w:hAnsi="Calibri" w:cs="Simplified Arabic"/>
          <w:b/>
          <w:sz w:val="28"/>
          <w:szCs w:val="28"/>
          <w:rtl/>
          <w:lang w:bidi="ar-IQ"/>
        </w:rPr>
        <w:t>او فقده لأهليته</w:t>
      </w:r>
      <w:r w:rsidR="00FC5432">
        <w:rPr>
          <w:rFonts w:ascii="Calibri" w:eastAsia="Calibri" w:hAnsi="Calibri" w:cs="Simplified Arabic"/>
          <w:b/>
          <w:sz w:val="28"/>
          <w:szCs w:val="28"/>
          <w:rtl/>
          <w:lang w:bidi="ar-IQ"/>
        </w:rPr>
        <w:t xml:space="preserve"> </w:t>
      </w:r>
      <w:r w:rsidRPr="00012DFA">
        <w:rPr>
          <w:rFonts w:ascii="Calibri" w:eastAsia="Calibri" w:hAnsi="Calibri" w:cs="Simplified Arabic"/>
          <w:b/>
          <w:sz w:val="28"/>
          <w:szCs w:val="28"/>
          <w:rtl/>
          <w:lang w:bidi="ar-IQ"/>
        </w:rPr>
        <w:t>او اذا زالت صفة من كان يباشر الخصومة عن المحكوم عليه بعد تبليغه بالحكم وقبل</w:t>
      </w:r>
      <w:r w:rsidR="00582B62">
        <w:rPr>
          <w:rFonts w:ascii="Calibri" w:eastAsia="Calibri" w:hAnsi="Calibri" w:cs="Simplified Arabic"/>
          <w:b/>
          <w:sz w:val="28"/>
          <w:szCs w:val="28"/>
          <w:rtl/>
          <w:lang w:bidi="ar-IQ"/>
        </w:rPr>
        <w:t xml:space="preserve"> انقضاء هذه المدد</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365"/>
      </w:r>
      <w:r w:rsidRPr="00012DFA">
        <w:rPr>
          <w:rFonts w:ascii="Simplified Arabic" w:eastAsia="Calibri" w:hAnsi="Simplified Arabic" w:cs="Simplified Arabic"/>
          <w:b/>
          <w:sz w:val="28"/>
          <w:szCs w:val="28"/>
          <w:vertAlign w:val="superscript"/>
          <w:rtl/>
          <w:lang w:bidi="ar-IQ"/>
        </w:rPr>
        <w:t>)</w:t>
      </w:r>
      <w:r w:rsidR="005E5A56" w:rsidRPr="00012DFA">
        <w:rPr>
          <w:rFonts w:ascii="Calibri" w:eastAsia="Calibri" w:hAnsi="Calibri" w:cs="Simplified Arabic"/>
          <w:b/>
          <w:sz w:val="28"/>
          <w:szCs w:val="28"/>
          <w:rtl/>
          <w:lang w:bidi="ar-IQ"/>
        </w:rPr>
        <w:t xml:space="preserve"> .</w:t>
      </w:r>
    </w:p>
    <w:p w:rsidR="005E5A56" w:rsidRPr="00012DFA" w:rsidRDefault="00185D6C"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hint="cs"/>
          <w:b/>
          <w:sz w:val="28"/>
          <w:szCs w:val="28"/>
          <w:rtl/>
          <w:lang w:bidi="ar-IQ"/>
        </w:rPr>
        <w:t xml:space="preserve">فيما نجد </w:t>
      </w:r>
      <w:r w:rsidRPr="00012DFA">
        <w:rPr>
          <w:rFonts w:ascii="Calibri" w:eastAsia="Calibri" w:hAnsi="Calibri" w:cs="Simplified Arabic"/>
          <w:b/>
          <w:sz w:val="28"/>
          <w:szCs w:val="28"/>
          <w:rtl/>
          <w:lang w:bidi="ar-IQ"/>
        </w:rPr>
        <w:t xml:space="preserve">الاصل عند فقهاء الشريعة ان الحكم القضائي متى صدر انهى النزاع الذي صدره بشأنه والزم طرفي الخصومة بمقتضاه وثبت له حجيته وقوته لذلك نص الفقهاء على </w:t>
      </w:r>
      <w:r w:rsidRPr="00012DFA">
        <w:rPr>
          <w:rFonts w:ascii="Calibri" w:eastAsia="Calibri" w:hAnsi="Calibri" w:cs="Simplified Arabic"/>
          <w:b/>
          <w:sz w:val="28"/>
          <w:szCs w:val="28"/>
          <w:rtl/>
          <w:lang w:bidi="ar-IQ"/>
        </w:rPr>
        <w:lastRenderedPageBreak/>
        <w:t>انه ليس على الحاكم تتبع قضايا من كان قبله لان الظاهر صحتها</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366"/>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b/>
          <w:sz w:val="28"/>
          <w:szCs w:val="28"/>
          <w:rtl/>
          <w:lang w:bidi="ar-IQ"/>
        </w:rPr>
        <w:t xml:space="preserve"> ، إلا انه لم يغيب عن فطنة الفقهاء المسلمين احتمال وقوع الخطأ في الحكم ومجانبة الحق سواء في الحكم ذاته او في فهم الواقع وتقديرها وقد فرق ابن القيم بين اجتهاد القاضي في فهم الوقائع واجتهاده في معرفة الحكم الواجب التطبيق وقال ( لا يتمكن المفتي ولا الحاكم من الفتوى والحكم بالحق إلا بنوعين من الفهم : احدهما فهم الواقع واستنباط حقيقته ما وقع بالقرائن والامارات والعلامات حتى يحيط به علما والنوع الثاني فهم الواجب في الوقائع وهو فهم حق الله في كتابه او على لسان رسوله في هذا الواقع ثم تطبيق احدهما على الاخر</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367"/>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b/>
          <w:sz w:val="28"/>
          <w:szCs w:val="28"/>
          <w:rtl/>
          <w:lang w:bidi="ar-IQ"/>
        </w:rPr>
        <w:t xml:space="preserve"> </w:t>
      </w:r>
      <w:r w:rsidRPr="00012DFA">
        <w:rPr>
          <w:rFonts w:ascii="Calibri" w:eastAsia="Calibri" w:hAnsi="Calibri" w:cs="Simplified Arabic" w:hint="cs"/>
          <w:b/>
          <w:sz w:val="28"/>
          <w:szCs w:val="28"/>
          <w:rtl/>
          <w:lang w:bidi="ar-IQ"/>
        </w:rPr>
        <w:t>.</w:t>
      </w:r>
    </w:p>
    <w:p w:rsidR="00185D6C" w:rsidRPr="00012DFA" w:rsidRDefault="00185D6C"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b/>
          <w:sz w:val="28"/>
          <w:szCs w:val="28"/>
          <w:rtl/>
          <w:lang w:bidi="ar-IQ"/>
        </w:rPr>
        <w:t xml:space="preserve">ولما كان من المحتمل وقوع الخطأ في الحكم ولهذا فقد نص الفقهاء على ان الحكم لا يستقر بل ينقض في أربعة مواضع اذا خالف نصا في الكتاب او السنة او الاجماع او قياس جلياً وهو ما كانت العلة فيه منصوصة او اذا قطع فيه بنفي تأثير الفارق بين الفرع والاصل وزاد الامام الشافعي ما اذا كان الحكم قد خالف أوضح المعنيين ويستوي ان ينقضه الحاكم الذي قضى به او ينقضه غيره ويعلل هذا بأن قضاء لم يوافق شرطه فوجب نقضه ذلك ان شرط الحكم بالاجتهاد عدم مخالفته النص </w:t>
      </w:r>
      <w:proofErr w:type="spellStart"/>
      <w:r w:rsidRPr="00012DFA">
        <w:rPr>
          <w:rFonts w:ascii="Calibri" w:eastAsia="Calibri" w:hAnsi="Calibri" w:cs="Simplified Arabic"/>
          <w:b/>
          <w:sz w:val="28"/>
          <w:szCs w:val="28"/>
          <w:rtl/>
          <w:lang w:bidi="ar-IQ"/>
        </w:rPr>
        <w:t>لانه</w:t>
      </w:r>
      <w:proofErr w:type="spellEnd"/>
      <w:r w:rsidRPr="00012DFA">
        <w:rPr>
          <w:rFonts w:ascii="Calibri" w:eastAsia="Calibri" w:hAnsi="Calibri" w:cs="Simplified Arabic"/>
          <w:b/>
          <w:sz w:val="28"/>
          <w:szCs w:val="28"/>
          <w:rtl/>
          <w:lang w:bidi="ar-IQ"/>
        </w:rPr>
        <w:t xml:space="preserve"> ترك الكتاب او السنه فقد فرط فوجب نقضه</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368"/>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b/>
          <w:sz w:val="28"/>
          <w:szCs w:val="28"/>
          <w:rtl/>
          <w:lang w:bidi="ar-IQ"/>
        </w:rPr>
        <w:t xml:space="preserve"> .</w:t>
      </w:r>
      <w:r w:rsidRPr="00012DFA">
        <w:rPr>
          <w:rFonts w:ascii="Calibri" w:eastAsia="Calibri" w:hAnsi="Calibri" w:cs="Simplified Arabic" w:hint="cs"/>
          <w:b/>
          <w:sz w:val="28"/>
          <w:szCs w:val="28"/>
          <w:rtl/>
          <w:lang w:bidi="ar-IQ"/>
        </w:rPr>
        <w:t xml:space="preserve"> </w:t>
      </w:r>
    </w:p>
    <w:p w:rsidR="00185D6C" w:rsidRPr="00012DFA" w:rsidRDefault="007F12A9" w:rsidP="007F12A9">
      <w:pPr>
        <w:spacing w:before="120" w:after="240" w:line="288" w:lineRule="auto"/>
        <w:jc w:val="both"/>
        <w:rPr>
          <w:rFonts w:ascii="Calibri" w:eastAsia="Calibri" w:hAnsi="Calibri" w:cs="Simplified Arabic"/>
          <w:bCs/>
          <w:sz w:val="28"/>
          <w:szCs w:val="28"/>
          <w:rtl/>
          <w:lang w:bidi="ar-IQ"/>
        </w:rPr>
      </w:pPr>
      <w:r w:rsidRPr="00012DFA">
        <w:rPr>
          <w:rFonts w:ascii="Calibri" w:eastAsia="Calibri" w:hAnsi="Calibri" w:cs="Simplified Arabic" w:hint="cs"/>
          <w:bCs/>
          <w:sz w:val="28"/>
          <w:szCs w:val="28"/>
          <w:rtl/>
          <w:lang w:bidi="ar-IQ"/>
        </w:rPr>
        <w:t>ثانيا</w:t>
      </w:r>
      <w:r w:rsidR="00012DFA" w:rsidRPr="00012DFA">
        <w:rPr>
          <w:rFonts w:ascii="Calibri" w:eastAsia="Calibri" w:hAnsi="Calibri" w:cs="Simplified Arabic" w:hint="cs"/>
          <w:bCs/>
          <w:sz w:val="28"/>
          <w:szCs w:val="28"/>
          <w:rtl/>
          <w:lang w:bidi="ar-IQ"/>
        </w:rPr>
        <w:t>ً</w:t>
      </w:r>
      <w:r w:rsidRPr="00012DFA">
        <w:rPr>
          <w:rFonts w:ascii="Calibri" w:eastAsia="Calibri" w:hAnsi="Calibri" w:cs="Simplified Arabic" w:hint="cs"/>
          <w:bCs/>
          <w:sz w:val="28"/>
          <w:szCs w:val="28"/>
          <w:rtl/>
          <w:lang w:bidi="ar-IQ"/>
        </w:rPr>
        <w:t xml:space="preserve"> ـ</w:t>
      </w:r>
      <w:r w:rsidR="00185D6C" w:rsidRPr="00012DFA">
        <w:rPr>
          <w:rFonts w:ascii="Calibri" w:eastAsia="Calibri" w:hAnsi="Calibri" w:cs="Simplified Arabic" w:hint="cs"/>
          <w:bCs/>
          <w:sz w:val="28"/>
          <w:szCs w:val="28"/>
          <w:rtl/>
          <w:lang w:bidi="ar-IQ"/>
        </w:rPr>
        <w:t xml:space="preserve"> خصوصية الطعن في دعاوى</w:t>
      </w:r>
      <w:r w:rsidR="0021046D">
        <w:rPr>
          <w:rFonts w:ascii="Calibri" w:eastAsia="Calibri" w:hAnsi="Calibri" w:cs="Simplified Arabic" w:hint="cs"/>
          <w:bCs/>
          <w:sz w:val="28"/>
          <w:szCs w:val="28"/>
          <w:rtl/>
          <w:lang w:bidi="ar-IQ"/>
        </w:rPr>
        <w:t xml:space="preserve"> الحِل </w:t>
      </w:r>
      <w:r w:rsidR="00185D6C" w:rsidRPr="00012DFA">
        <w:rPr>
          <w:rFonts w:ascii="Calibri" w:eastAsia="Calibri" w:hAnsi="Calibri" w:cs="Simplified Arabic" w:hint="cs"/>
          <w:bCs/>
          <w:sz w:val="28"/>
          <w:szCs w:val="28"/>
          <w:rtl/>
          <w:lang w:bidi="ar-IQ"/>
        </w:rPr>
        <w:t>و</w:t>
      </w:r>
      <w:r w:rsidR="0021046D">
        <w:rPr>
          <w:rFonts w:ascii="Calibri" w:eastAsia="Calibri" w:hAnsi="Calibri" w:cs="Simplified Arabic" w:hint="cs"/>
          <w:bCs/>
          <w:sz w:val="28"/>
          <w:szCs w:val="28"/>
          <w:rtl/>
          <w:lang w:bidi="ar-IQ"/>
        </w:rPr>
        <w:t>الحُرمة</w:t>
      </w:r>
      <w:r w:rsidRPr="00012DFA">
        <w:rPr>
          <w:rFonts w:ascii="Calibri" w:eastAsia="Calibri" w:hAnsi="Calibri" w:cs="Simplified Arabic" w:hint="cs"/>
          <w:bCs/>
          <w:sz w:val="28"/>
          <w:szCs w:val="28"/>
          <w:rtl/>
          <w:lang w:bidi="ar-IQ"/>
        </w:rPr>
        <w:t xml:space="preserve"> :</w:t>
      </w:r>
    </w:p>
    <w:p w:rsidR="00185D6C" w:rsidRPr="00012DFA" w:rsidRDefault="00185D6C"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hint="cs"/>
          <w:b/>
          <w:sz w:val="28"/>
          <w:szCs w:val="28"/>
          <w:rtl/>
          <w:lang w:bidi="ar-IQ"/>
        </w:rPr>
        <w:t>تخصص دعاوى</w:t>
      </w:r>
      <w:r w:rsidR="0021046D">
        <w:rPr>
          <w:rFonts w:ascii="Calibri" w:eastAsia="Calibri" w:hAnsi="Calibri" w:cs="Simplified Arabic" w:hint="cs"/>
          <w:b/>
          <w:sz w:val="28"/>
          <w:szCs w:val="28"/>
          <w:rtl/>
          <w:lang w:bidi="ar-IQ"/>
        </w:rPr>
        <w:t xml:space="preserve"> الحِل </w:t>
      </w:r>
      <w:r w:rsidRPr="00012DFA">
        <w:rPr>
          <w:rFonts w:ascii="Calibri" w:eastAsia="Calibri" w:hAnsi="Calibri" w:cs="Simplified Arabic" w:hint="cs"/>
          <w:b/>
          <w:sz w:val="28"/>
          <w:szCs w:val="28"/>
          <w:rtl/>
          <w:lang w:bidi="ar-IQ"/>
        </w:rPr>
        <w:t>و</w:t>
      </w:r>
      <w:r w:rsidR="0021046D">
        <w:rPr>
          <w:rFonts w:ascii="Calibri" w:eastAsia="Calibri" w:hAnsi="Calibri" w:cs="Simplified Arabic" w:hint="cs"/>
          <w:b/>
          <w:sz w:val="28"/>
          <w:szCs w:val="28"/>
          <w:rtl/>
          <w:lang w:bidi="ar-IQ"/>
        </w:rPr>
        <w:t>الحُرمة</w:t>
      </w:r>
      <w:r w:rsidRPr="00012DFA">
        <w:rPr>
          <w:rFonts w:ascii="Calibri" w:eastAsia="Calibri" w:hAnsi="Calibri" w:cs="Simplified Arabic" w:hint="cs"/>
          <w:b/>
          <w:sz w:val="28"/>
          <w:szCs w:val="28"/>
          <w:rtl/>
          <w:lang w:bidi="ar-IQ"/>
        </w:rPr>
        <w:t xml:space="preserve"> بقواعد طعن </w:t>
      </w:r>
      <w:proofErr w:type="spellStart"/>
      <w:r w:rsidRPr="00012DFA">
        <w:rPr>
          <w:rFonts w:ascii="Calibri" w:eastAsia="Calibri" w:hAnsi="Calibri" w:cs="Simplified Arabic" w:hint="cs"/>
          <w:b/>
          <w:sz w:val="28"/>
          <w:szCs w:val="28"/>
          <w:rtl/>
          <w:lang w:bidi="ar-IQ"/>
        </w:rPr>
        <w:t>بالاحكام</w:t>
      </w:r>
      <w:proofErr w:type="spellEnd"/>
      <w:r w:rsidRPr="00012DFA">
        <w:rPr>
          <w:rFonts w:ascii="Calibri" w:eastAsia="Calibri" w:hAnsi="Calibri" w:cs="Simplified Arabic" w:hint="cs"/>
          <w:b/>
          <w:sz w:val="28"/>
          <w:szCs w:val="28"/>
          <w:rtl/>
          <w:lang w:bidi="ar-IQ"/>
        </w:rPr>
        <w:t xml:space="preserve"> الصادرة فيها تختلف في بعضها عن القواعد العامة المقررة للطعن </w:t>
      </w:r>
      <w:proofErr w:type="spellStart"/>
      <w:r w:rsidRPr="00012DFA">
        <w:rPr>
          <w:rFonts w:ascii="Calibri" w:eastAsia="Calibri" w:hAnsi="Calibri" w:cs="Simplified Arabic" w:hint="cs"/>
          <w:b/>
          <w:sz w:val="28"/>
          <w:szCs w:val="28"/>
          <w:rtl/>
          <w:lang w:bidi="ar-IQ"/>
        </w:rPr>
        <w:t>بالاحكام</w:t>
      </w:r>
      <w:proofErr w:type="spellEnd"/>
      <w:r w:rsidRPr="00012DFA">
        <w:rPr>
          <w:rFonts w:ascii="Calibri" w:eastAsia="Calibri" w:hAnsi="Calibri" w:cs="Simplified Arabic" w:hint="cs"/>
          <w:b/>
          <w:sz w:val="28"/>
          <w:szCs w:val="28"/>
          <w:rtl/>
          <w:lang w:bidi="ar-IQ"/>
        </w:rPr>
        <w:t xml:space="preserve"> في الدعوى المدنية، ولعل ابرز تلك القواعد المختلفة؛ مدد ا</w:t>
      </w:r>
      <w:r w:rsidR="00E5033C" w:rsidRPr="00012DFA">
        <w:rPr>
          <w:rFonts w:ascii="Calibri" w:eastAsia="Calibri" w:hAnsi="Calibri" w:cs="Simplified Arabic" w:hint="cs"/>
          <w:b/>
          <w:sz w:val="28"/>
          <w:szCs w:val="28"/>
          <w:rtl/>
          <w:lang w:bidi="ar-IQ"/>
        </w:rPr>
        <w:t>لطعن والشروط المطلوبة في الطاعن</w:t>
      </w:r>
      <w:r w:rsidRPr="00012DFA">
        <w:rPr>
          <w:rFonts w:ascii="Calibri" w:eastAsia="Calibri" w:hAnsi="Calibri" w:cs="Simplified Arabic" w:hint="cs"/>
          <w:b/>
          <w:sz w:val="28"/>
          <w:szCs w:val="28"/>
          <w:rtl/>
          <w:lang w:bidi="ar-IQ"/>
        </w:rPr>
        <w:t xml:space="preserve"> وهو ما سنتناوله بالاتي: </w:t>
      </w:r>
    </w:p>
    <w:p w:rsidR="00273C75" w:rsidRDefault="00273C75" w:rsidP="00087CDB">
      <w:pPr>
        <w:spacing w:before="120" w:after="240" w:line="288" w:lineRule="auto"/>
        <w:jc w:val="both"/>
        <w:rPr>
          <w:rFonts w:ascii="Calibri" w:eastAsia="Calibri" w:hAnsi="Calibri" w:cs="Simplified Arabic"/>
          <w:bCs/>
          <w:sz w:val="28"/>
          <w:szCs w:val="28"/>
          <w:rtl/>
          <w:lang w:bidi="ar-IQ"/>
        </w:rPr>
      </w:pPr>
    </w:p>
    <w:p w:rsidR="00185D6C" w:rsidRPr="00012DFA" w:rsidRDefault="00012DFA" w:rsidP="00087CDB">
      <w:pPr>
        <w:spacing w:before="120" w:after="240" w:line="288" w:lineRule="auto"/>
        <w:jc w:val="both"/>
        <w:rPr>
          <w:rFonts w:ascii="Calibri" w:eastAsia="Calibri" w:hAnsi="Calibri" w:cs="Simplified Arabic"/>
          <w:b/>
          <w:sz w:val="28"/>
          <w:szCs w:val="28"/>
          <w:rtl/>
          <w:lang w:bidi="ar-IQ"/>
        </w:rPr>
      </w:pPr>
      <w:r w:rsidRPr="00012DFA">
        <w:rPr>
          <w:rFonts w:ascii="Calibri" w:eastAsia="Calibri" w:hAnsi="Calibri" w:cs="Simplified Arabic" w:hint="cs"/>
          <w:bCs/>
          <w:sz w:val="28"/>
          <w:szCs w:val="28"/>
          <w:rtl/>
          <w:lang w:bidi="ar-IQ"/>
        </w:rPr>
        <w:lastRenderedPageBreak/>
        <w:t xml:space="preserve">1 </w:t>
      </w:r>
      <w:r w:rsidR="007F12A9" w:rsidRPr="00012DFA">
        <w:rPr>
          <w:rFonts w:ascii="Calibri" w:eastAsia="Calibri" w:hAnsi="Calibri" w:cs="Simplified Arabic" w:hint="cs"/>
          <w:bCs/>
          <w:sz w:val="28"/>
          <w:szCs w:val="28"/>
          <w:rtl/>
          <w:lang w:bidi="ar-IQ"/>
        </w:rPr>
        <w:t>ـ</w:t>
      </w:r>
      <w:r w:rsidR="00185D6C" w:rsidRPr="00012DFA">
        <w:rPr>
          <w:rFonts w:ascii="Calibri" w:eastAsia="Calibri" w:hAnsi="Calibri" w:cs="Simplified Arabic" w:hint="cs"/>
          <w:bCs/>
          <w:sz w:val="28"/>
          <w:szCs w:val="28"/>
          <w:rtl/>
          <w:lang w:bidi="ar-IQ"/>
        </w:rPr>
        <w:t xml:space="preserve"> الخصوصية في مدد الطعن</w:t>
      </w:r>
      <w:r w:rsidR="007F12A9" w:rsidRPr="00012DFA">
        <w:rPr>
          <w:rFonts w:ascii="Calibri" w:eastAsia="Calibri" w:hAnsi="Calibri" w:cs="Simplified Arabic" w:hint="cs"/>
          <w:b/>
          <w:sz w:val="28"/>
          <w:szCs w:val="28"/>
          <w:vertAlign w:val="superscript"/>
          <w:rtl/>
          <w:lang w:bidi="ar-IQ"/>
        </w:rPr>
        <w:t>(</w:t>
      </w:r>
      <w:r w:rsidR="00185D6C" w:rsidRPr="00012DFA">
        <w:rPr>
          <w:rFonts w:ascii="Calibri" w:eastAsia="Calibri" w:hAnsi="Calibri" w:cs="Simplified Arabic"/>
          <w:b/>
          <w:sz w:val="28"/>
          <w:szCs w:val="28"/>
          <w:vertAlign w:val="superscript"/>
          <w:rtl/>
          <w:lang w:bidi="ar-IQ"/>
        </w:rPr>
        <w:footnoteReference w:id="369"/>
      </w:r>
      <w:r w:rsidR="007F12A9" w:rsidRPr="00012DFA">
        <w:rPr>
          <w:rFonts w:ascii="Calibri" w:eastAsia="Calibri" w:hAnsi="Calibri" w:cs="Simplified Arabic" w:hint="cs"/>
          <w:b/>
          <w:sz w:val="28"/>
          <w:szCs w:val="28"/>
          <w:vertAlign w:val="superscript"/>
          <w:rtl/>
          <w:lang w:bidi="ar-IQ"/>
        </w:rPr>
        <w:t>)</w:t>
      </w:r>
      <w:r w:rsidR="00185D6C" w:rsidRPr="00012DFA">
        <w:rPr>
          <w:rFonts w:ascii="Calibri" w:eastAsia="Calibri" w:hAnsi="Calibri" w:cs="Simplified Arabic" w:hint="cs"/>
          <w:b/>
          <w:sz w:val="28"/>
          <w:szCs w:val="28"/>
          <w:rtl/>
          <w:lang w:bidi="ar-IQ"/>
        </w:rPr>
        <w:t xml:space="preserve"> </w:t>
      </w:r>
      <w:r w:rsidR="007F12A9" w:rsidRPr="00012DFA">
        <w:rPr>
          <w:rFonts w:ascii="Calibri" w:eastAsia="Calibri" w:hAnsi="Calibri" w:cs="Simplified Arabic" w:hint="cs"/>
          <w:b/>
          <w:sz w:val="28"/>
          <w:szCs w:val="28"/>
          <w:rtl/>
          <w:lang w:bidi="ar-IQ"/>
        </w:rPr>
        <w:t>:</w:t>
      </w:r>
    </w:p>
    <w:p w:rsidR="00185D6C" w:rsidRPr="00012DFA" w:rsidRDefault="00185D6C"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hint="cs"/>
          <w:b/>
          <w:sz w:val="28"/>
          <w:szCs w:val="28"/>
          <w:rtl/>
          <w:lang w:bidi="ar-IQ"/>
        </w:rPr>
        <w:t xml:space="preserve">انه </w:t>
      </w:r>
      <w:r w:rsidRPr="00012DFA">
        <w:rPr>
          <w:rFonts w:ascii="Calibri" w:eastAsia="Calibri" w:hAnsi="Calibri" w:cs="Simplified Arabic"/>
          <w:b/>
          <w:sz w:val="28"/>
          <w:szCs w:val="28"/>
          <w:rtl/>
          <w:lang w:bidi="ar-IQ"/>
        </w:rPr>
        <w:t xml:space="preserve">كل </w:t>
      </w:r>
      <w:r w:rsidRPr="00012DFA">
        <w:rPr>
          <w:rFonts w:ascii="Calibri" w:eastAsia="Calibri" w:hAnsi="Calibri" w:cs="Simplified Arabic" w:hint="cs"/>
          <w:b/>
          <w:sz w:val="28"/>
          <w:szCs w:val="28"/>
          <w:rtl/>
          <w:lang w:bidi="ar-IQ"/>
        </w:rPr>
        <w:t xml:space="preserve">ما ذكر اعلاه من قواعد الطعن </w:t>
      </w:r>
      <w:proofErr w:type="spellStart"/>
      <w:r w:rsidRPr="00012DFA">
        <w:rPr>
          <w:rFonts w:ascii="Calibri" w:eastAsia="Calibri" w:hAnsi="Calibri" w:cs="Simplified Arabic" w:hint="cs"/>
          <w:b/>
          <w:sz w:val="28"/>
          <w:szCs w:val="28"/>
          <w:rtl/>
          <w:lang w:bidi="ar-IQ"/>
        </w:rPr>
        <w:t>بالاحكام</w:t>
      </w:r>
      <w:proofErr w:type="spellEnd"/>
      <w:r w:rsidRPr="00012DFA">
        <w:rPr>
          <w:rFonts w:ascii="Calibri" w:eastAsia="Calibri" w:hAnsi="Calibri" w:cs="Simplified Arabic" w:hint="cs"/>
          <w:b/>
          <w:sz w:val="28"/>
          <w:szCs w:val="28"/>
          <w:rtl/>
          <w:lang w:bidi="ar-IQ"/>
        </w:rPr>
        <w:t xml:space="preserve"> القضائية</w:t>
      </w:r>
      <w:r w:rsidRPr="00012DFA">
        <w:rPr>
          <w:rFonts w:ascii="Calibri" w:eastAsia="Calibri" w:hAnsi="Calibri" w:cs="Simplified Arabic"/>
          <w:b/>
          <w:sz w:val="28"/>
          <w:szCs w:val="28"/>
          <w:rtl/>
          <w:lang w:bidi="ar-IQ"/>
        </w:rPr>
        <w:t xml:space="preserve"> نجده</w:t>
      </w:r>
      <w:r w:rsidR="00E5033C" w:rsidRPr="00012DFA">
        <w:rPr>
          <w:rFonts w:ascii="Calibri" w:eastAsia="Calibri" w:hAnsi="Calibri" w:cs="Simplified Arabic"/>
          <w:b/>
          <w:sz w:val="28"/>
          <w:szCs w:val="28"/>
          <w:rtl/>
          <w:lang w:bidi="ar-IQ"/>
        </w:rPr>
        <w:t xml:space="preserve"> مختلفاً في دعاوى</w:t>
      </w:r>
      <w:r w:rsidR="0021046D">
        <w:rPr>
          <w:rFonts w:ascii="Calibri" w:eastAsia="Calibri" w:hAnsi="Calibri" w:cs="Simplified Arabic"/>
          <w:b/>
          <w:sz w:val="28"/>
          <w:szCs w:val="28"/>
          <w:rtl/>
          <w:lang w:bidi="ar-IQ"/>
        </w:rPr>
        <w:t xml:space="preserve"> الحِل </w:t>
      </w:r>
      <w:r w:rsidR="00E5033C" w:rsidRPr="00012DFA">
        <w:rPr>
          <w:rFonts w:ascii="Calibri" w:eastAsia="Calibri" w:hAnsi="Calibri" w:cs="Simplified Arabic"/>
          <w:b/>
          <w:sz w:val="28"/>
          <w:szCs w:val="28"/>
          <w:rtl/>
          <w:lang w:bidi="ar-IQ"/>
        </w:rPr>
        <w:t>و</w:t>
      </w:r>
      <w:r w:rsidR="0021046D">
        <w:rPr>
          <w:rFonts w:ascii="Calibri" w:eastAsia="Calibri" w:hAnsi="Calibri" w:cs="Simplified Arabic"/>
          <w:b/>
          <w:sz w:val="28"/>
          <w:szCs w:val="28"/>
          <w:rtl/>
          <w:lang w:bidi="ar-IQ"/>
        </w:rPr>
        <w:t>الحُرمة</w:t>
      </w:r>
      <w:r w:rsidRPr="00012DFA">
        <w:rPr>
          <w:rFonts w:ascii="Calibri" w:eastAsia="Calibri" w:hAnsi="Calibri" w:cs="Simplified Arabic"/>
          <w:b/>
          <w:sz w:val="28"/>
          <w:szCs w:val="28"/>
          <w:rtl/>
          <w:lang w:bidi="ar-IQ"/>
        </w:rPr>
        <w:t xml:space="preserve"> فلا تتقيد المحكمة فيها بما نظم للطعن في الحكم البدائي من قواعد عامة ملزمة - اشرنا الى بعضها آنفا – من حيث التوقيتات وحتى الاشخاص ، فـ " ان المدد القانونية لمراجعة طرق الطعن وان كانت حتمية يترتب على عدم مراعاتها وتجاوزها سقوط الحق في الطعن شكلاً عملاً بأحكام المادة ( 171 ) مرافعات مدنية إلا</w:t>
      </w:r>
      <w:r w:rsidRPr="00012DFA">
        <w:rPr>
          <w:rFonts w:ascii="Calibri" w:eastAsia="Calibri" w:hAnsi="Calibri" w:cs="Simplified Arabic" w:hint="cs"/>
          <w:b/>
          <w:sz w:val="28"/>
          <w:szCs w:val="28"/>
          <w:rtl/>
          <w:lang w:bidi="ar-IQ"/>
        </w:rPr>
        <w:t xml:space="preserve"> ان القضاء لا يعمل بتلك القاعدة في الدعاوى محل البحث، فقد جاء بقرار لمحكمة التمييز الاتحادية</w:t>
      </w:r>
      <w:r w:rsidR="00FC5432">
        <w:rPr>
          <w:rFonts w:ascii="Calibri" w:eastAsia="Calibri" w:hAnsi="Calibri" w:cs="Simplified Arabic" w:hint="cs"/>
          <w:b/>
          <w:sz w:val="28"/>
          <w:szCs w:val="28"/>
          <w:rtl/>
          <w:lang w:bidi="ar-IQ"/>
        </w:rPr>
        <w:t xml:space="preserve"> </w:t>
      </w:r>
      <w:r w:rsidRPr="00012DFA">
        <w:rPr>
          <w:rFonts w:ascii="Calibri" w:eastAsia="Calibri" w:hAnsi="Calibri" w:cs="Simplified Arabic" w:hint="cs"/>
          <w:b/>
          <w:sz w:val="28"/>
          <w:szCs w:val="28"/>
          <w:rtl/>
          <w:lang w:bidi="ar-IQ"/>
        </w:rPr>
        <w:t>"</w:t>
      </w:r>
      <w:r w:rsidR="00FC5432">
        <w:rPr>
          <w:rFonts w:ascii="Calibri" w:eastAsia="Calibri" w:hAnsi="Calibri" w:cs="Simplified Arabic" w:hint="cs"/>
          <w:b/>
          <w:sz w:val="28"/>
          <w:szCs w:val="28"/>
          <w:rtl/>
          <w:lang w:bidi="ar-IQ"/>
        </w:rPr>
        <w:t xml:space="preserve"> </w:t>
      </w:r>
      <w:r w:rsidRPr="00012DFA">
        <w:rPr>
          <w:rFonts w:ascii="Calibri" w:eastAsia="Calibri" w:hAnsi="Calibri" w:cs="Simplified Arabic" w:hint="cs"/>
          <w:b/>
          <w:sz w:val="28"/>
          <w:szCs w:val="28"/>
          <w:rtl/>
          <w:lang w:bidi="ar-IQ"/>
        </w:rPr>
        <w:t xml:space="preserve">... ان الحكم المميز صدر حضورياً بحق </w:t>
      </w:r>
      <w:proofErr w:type="spellStart"/>
      <w:r w:rsidRPr="00012DFA">
        <w:rPr>
          <w:rFonts w:ascii="Calibri" w:eastAsia="Calibri" w:hAnsi="Calibri" w:cs="Simplified Arabic" w:hint="cs"/>
          <w:b/>
          <w:sz w:val="28"/>
          <w:szCs w:val="28"/>
          <w:rtl/>
          <w:lang w:bidi="ar-IQ"/>
        </w:rPr>
        <w:t>المتداعيين</w:t>
      </w:r>
      <w:proofErr w:type="spellEnd"/>
      <w:r w:rsidRPr="00012DFA">
        <w:rPr>
          <w:rFonts w:ascii="Calibri" w:eastAsia="Calibri" w:hAnsi="Calibri" w:cs="Simplified Arabic" w:hint="cs"/>
          <w:b/>
          <w:sz w:val="28"/>
          <w:szCs w:val="28"/>
          <w:rtl/>
          <w:lang w:bidi="ar-IQ"/>
        </w:rPr>
        <w:t xml:space="preserve"> بتاريخ 30 / 9 / 2018 وبذلك يكون قد تبلغا تلقائياً وان المميز ( المدعى عليه ) طعن به بالعريضة التمييزية المتوفى عنها الرسم بتاريخ 13 / 6 / 2019 وبذلك يكون الطعن مقدماً بعد فوات مدته القانونية وحيث ان مدد الطعن حتمية يترتب على عدم مراعاتها وتجاوزها سقوط الحق في الطعن استنادا لأحكام المادة ( 171 ) من قانون المرافعات المدنية لذا قرر رد الطعن شكلاً وتحميل مقدمه رسم التمييز ولدى عطف النظر على الحكم المميز وجد ان هناك ما يستوجب وضعه موضع التدقيق والمداولة استناداً لأحكام المادة ( 299 ) من القانون المذكور لتعلق موضوعه بالحل و</w:t>
      </w:r>
      <w:r w:rsidR="0021046D">
        <w:rPr>
          <w:rFonts w:ascii="Calibri" w:eastAsia="Calibri" w:hAnsi="Calibri" w:cs="Simplified Arabic" w:hint="cs"/>
          <w:b/>
          <w:sz w:val="28"/>
          <w:szCs w:val="28"/>
          <w:rtl/>
          <w:lang w:bidi="ar-IQ"/>
        </w:rPr>
        <w:t>الحُرمة</w:t>
      </w:r>
      <w:r w:rsidRPr="00012DFA">
        <w:rPr>
          <w:rFonts w:ascii="Calibri" w:eastAsia="Calibri" w:hAnsi="Calibri" w:cs="Simplified Arabic" w:hint="cs"/>
          <w:b/>
          <w:sz w:val="28"/>
          <w:szCs w:val="28"/>
          <w:rtl/>
          <w:lang w:bidi="ar-IQ"/>
        </w:rPr>
        <w:t xml:space="preserve"> اذ الملاحظ ان المحكمة بحكمها المميز صدقت الطلاق </w:t>
      </w:r>
      <w:proofErr w:type="spellStart"/>
      <w:r w:rsidRPr="00012DFA">
        <w:rPr>
          <w:rFonts w:ascii="Calibri" w:eastAsia="Calibri" w:hAnsi="Calibri" w:cs="Simplified Arabic" w:hint="cs"/>
          <w:b/>
          <w:sz w:val="28"/>
          <w:szCs w:val="28"/>
          <w:rtl/>
          <w:lang w:bidi="ar-IQ"/>
        </w:rPr>
        <w:t>الخلعي</w:t>
      </w:r>
      <w:proofErr w:type="spellEnd"/>
      <w:r w:rsidRPr="00012DFA">
        <w:rPr>
          <w:rFonts w:ascii="Calibri" w:eastAsia="Calibri" w:hAnsi="Calibri" w:cs="Simplified Arabic" w:hint="cs"/>
          <w:b/>
          <w:sz w:val="28"/>
          <w:szCs w:val="28"/>
          <w:rtl/>
          <w:lang w:bidi="ar-IQ"/>
        </w:rPr>
        <w:t xml:space="preserve"> الذي اوقعه المدعى عليه ( المميز ) بحق المدعية ( المميز عليها ) بتاريخ 18 / 9 / 2018 خلافا لأحكام الشرع والقانون</w:t>
      </w:r>
      <w:r w:rsidR="00582B62">
        <w:rPr>
          <w:rFonts w:ascii="Calibri" w:eastAsia="Calibri" w:hAnsi="Calibri" w:cs="Simplified Arabic"/>
          <w:b/>
          <w:sz w:val="28"/>
          <w:szCs w:val="28"/>
          <w:rtl/>
          <w:lang w:bidi="ar-IQ"/>
        </w:rPr>
        <w:t xml:space="preserve"> "</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370"/>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b/>
          <w:sz w:val="28"/>
          <w:szCs w:val="28"/>
          <w:rtl/>
          <w:lang w:bidi="ar-IQ"/>
        </w:rPr>
        <w:t xml:space="preserve"> .</w:t>
      </w:r>
    </w:p>
    <w:p w:rsidR="00185D6C" w:rsidRPr="00012DFA" w:rsidRDefault="00185D6C"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b/>
          <w:sz w:val="28"/>
          <w:szCs w:val="28"/>
          <w:rtl/>
          <w:lang w:bidi="ar-IQ"/>
        </w:rPr>
        <w:t xml:space="preserve"> وكانت المادة ( 223/ 2 ) من قانون المرافعات المدنية قد حددت ما تصدره المحكمة من قرارات عند ن</w:t>
      </w:r>
      <w:r w:rsidR="00E5033C" w:rsidRPr="00012DFA">
        <w:rPr>
          <w:rFonts w:ascii="Calibri" w:eastAsia="Calibri" w:hAnsi="Calibri" w:cs="Simplified Arabic"/>
          <w:b/>
          <w:sz w:val="28"/>
          <w:szCs w:val="28"/>
          <w:rtl/>
          <w:lang w:bidi="ar-IQ"/>
        </w:rPr>
        <w:t>ظرها طلب تصحيح القرار التمييزي</w:t>
      </w:r>
      <w:r w:rsidRPr="00012DFA">
        <w:rPr>
          <w:rFonts w:ascii="Calibri" w:eastAsia="Calibri" w:hAnsi="Calibri" w:cs="Simplified Arabic"/>
          <w:b/>
          <w:sz w:val="28"/>
          <w:szCs w:val="28"/>
          <w:rtl/>
          <w:lang w:bidi="ar-IQ"/>
        </w:rPr>
        <w:t xml:space="preserve"> </w:t>
      </w:r>
      <w:r w:rsidR="005E3783">
        <w:rPr>
          <w:rFonts w:ascii="Calibri" w:eastAsia="Calibri" w:hAnsi="Calibri" w:cs="Simplified Arabic"/>
          <w:b/>
          <w:sz w:val="28"/>
          <w:szCs w:val="28"/>
          <w:rtl/>
          <w:lang w:bidi="ar-IQ"/>
        </w:rPr>
        <w:t>فعليها تدقيقه من جوانبه الشكلية</w:t>
      </w:r>
      <w:r w:rsidRPr="00012DFA">
        <w:rPr>
          <w:rFonts w:ascii="Calibri" w:eastAsia="Calibri" w:hAnsi="Calibri" w:cs="Simplified Arabic"/>
          <w:b/>
          <w:sz w:val="28"/>
          <w:szCs w:val="28"/>
          <w:rtl/>
          <w:lang w:bidi="ar-IQ"/>
        </w:rPr>
        <w:t xml:space="preserve">، فإن </w:t>
      </w:r>
      <w:r w:rsidRPr="00012DFA">
        <w:rPr>
          <w:rFonts w:ascii="Calibri" w:eastAsia="Calibri" w:hAnsi="Calibri" w:cs="Simplified Arabic"/>
          <w:b/>
          <w:sz w:val="28"/>
          <w:szCs w:val="28"/>
          <w:rtl/>
          <w:lang w:bidi="ar-IQ"/>
        </w:rPr>
        <w:lastRenderedPageBreak/>
        <w:t xml:space="preserve">وجدته مقدم </w:t>
      </w:r>
      <w:r w:rsidR="00E5033C" w:rsidRPr="00012DFA">
        <w:rPr>
          <w:rFonts w:ascii="Calibri" w:eastAsia="Calibri" w:hAnsi="Calibri" w:cs="Simplified Arabic"/>
          <w:b/>
          <w:sz w:val="28"/>
          <w:szCs w:val="28"/>
          <w:rtl/>
          <w:lang w:bidi="ar-IQ"/>
        </w:rPr>
        <w:t>بعد انقضاء مدة الطعن القانونية</w:t>
      </w:r>
      <w:r w:rsidR="00582B62">
        <w:rPr>
          <w:rFonts w:ascii="Calibri" w:eastAsia="Calibri" w:hAnsi="Calibri" w:cs="Simplified Arabic"/>
          <w:b/>
          <w:sz w:val="28"/>
          <w:szCs w:val="28"/>
          <w:rtl/>
          <w:lang w:bidi="ar-IQ"/>
        </w:rPr>
        <w:t xml:space="preserve"> قررت رد الطلب</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371"/>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b/>
          <w:sz w:val="28"/>
          <w:szCs w:val="28"/>
          <w:rtl/>
          <w:lang w:bidi="ar-IQ"/>
        </w:rPr>
        <w:t xml:space="preserve"> بل ان الامتياز المذكور لدعاوى</w:t>
      </w:r>
      <w:r w:rsidR="0021046D">
        <w:rPr>
          <w:rFonts w:ascii="Calibri" w:eastAsia="Calibri" w:hAnsi="Calibri" w:cs="Simplified Arabic"/>
          <w:b/>
          <w:sz w:val="28"/>
          <w:szCs w:val="28"/>
          <w:rtl/>
          <w:lang w:bidi="ar-IQ"/>
        </w:rPr>
        <w:t xml:space="preserve"> الحِل </w:t>
      </w:r>
      <w:r w:rsidRPr="00012DFA">
        <w:rPr>
          <w:rFonts w:ascii="Calibri" w:eastAsia="Calibri" w:hAnsi="Calibri" w:cs="Simplified Arabic"/>
          <w:b/>
          <w:sz w:val="28"/>
          <w:szCs w:val="28"/>
          <w:rtl/>
          <w:lang w:bidi="ar-IQ"/>
        </w:rPr>
        <w:t>و</w:t>
      </w:r>
      <w:r w:rsidR="0021046D">
        <w:rPr>
          <w:rFonts w:ascii="Calibri" w:eastAsia="Calibri" w:hAnsi="Calibri" w:cs="Simplified Arabic"/>
          <w:b/>
          <w:sz w:val="28"/>
          <w:szCs w:val="28"/>
          <w:rtl/>
          <w:lang w:bidi="ar-IQ"/>
        </w:rPr>
        <w:t>الحُرمة</w:t>
      </w:r>
      <w:r w:rsidRPr="00012DFA">
        <w:rPr>
          <w:rFonts w:ascii="Calibri" w:eastAsia="Calibri" w:hAnsi="Calibri" w:cs="Simplified Arabic"/>
          <w:b/>
          <w:sz w:val="28"/>
          <w:szCs w:val="28"/>
          <w:rtl/>
          <w:lang w:bidi="ar-IQ"/>
        </w:rPr>
        <w:t xml:space="preserve"> يمتد الى تصحيح القرار التمييزي فـ " لما كان التمييز في مثل الدعوى لا يتقيد بالمدد القانونية فان طلب التصحيح الذي يتعلق بنفس القرار التمييزي المطلوب تصحيحه لا يتقيد بالمدد القانونية لأنه تابع ل</w:t>
      </w:r>
      <w:r w:rsidR="00582B62">
        <w:rPr>
          <w:rFonts w:ascii="Calibri" w:eastAsia="Calibri" w:hAnsi="Calibri" w:cs="Simplified Arabic"/>
          <w:b/>
          <w:sz w:val="28"/>
          <w:szCs w:val="28"/>
          <w:rtl/>
          <w:lang w:bidi="ar-IQ"/>
        </w:rPr>
        <w:t>لأصل والتابع لا يفرد في الحكم "</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372"/>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b/>
          <w:sz w:val="28"/>
          <w:szCs w:val="28"/>
          <w:rtl/>
          <w:lang w:bidi="ar-IQ"/>
        </w:rPr>
        <w:t xml:space="preserve"> ، في حين ان طلب تصحيح الاحكام التمييزية في الدعوى المدنية عموماً محدد بمدة قانونية بنص المادة ( 221 ) من قانون المرافع</w:t>
      </w:r>
      <w:r w:rsidR="0085399C">
        <w:rPr>
          <w:rFonts w:ascii="Calibri" w:eastAsia="Calibri" w:hAnsi="Calibri" w:cs="Simplified Arabic"/>
          <w:b/>
          <w:sz w:val="28"/>
          <w:szCs w:val="28"/>
          <w:rtl/>
          <w:lang w:bidi="ar-IQ"/>
        </w:rPr>
        <w:t xml:space="preserve">ات المدنية النافذ الحاكم بأن : </w:t>
      </w:r>
      <w:r w:rsidR="0085399C">
        <w:rPr>
          <w:rFonts w:ascii="Calibri" w:eastAsia="Calibri" w:hAnsi="Calibri" w:cs="Simplified Arabic" w:hint="cs"/>
          <w:b/>
          <w:sz w:val="28"/>
          <w:szCs w:val="28"/>
          <w:rtl/>
          <w:lang w:bidi="ar-IQ"/>
        </w:rPr>
        <w:t>(</w:t>
      </w:r>
      <w:r w:rsidRPr="00012DFA">
        <w:rPr>
          <w:rFonts w:ascii="Calibri" w:eastAsia="Calibri" w:hAnsi="Calibri" w:cs="Simplified Arabic"/>
          <w:b/>
          <w:sz w:val="28"/>
          <w:szCs w:val="28"/>
          <w:rtl/>
          <w:lang w:bidi="ar-IQ"/>
        </w:rPr>
        <w:t xml:space="preserve"> </w:t>
      </w:r>
      <w:r w:rsidRPr="0085399C">
        <w:rPr>
          <w:rFonts w:ascii="Calibri" w:eastAsia="Calibri" w:hAnsi="Calibri" w:cs="Simplified Arabic"/>
          <w:bCs/>
          <w:sz w:val="28"/>
          <w:szCs w:val="28"/>
          <w:rtl/>
          <w:lang w:bidi="ar-IQ"/>
        </w:rPr>
        <w:t>مدة طلب تصحيح القرار سبعة أيام تبدا من اليوم التالي لتبليغ القرار التمييزي وتنتهي المدة في جميع الأحوال بانقضاء ستة اشهر</w:t>
      </w:r>
      <w:r w:rsidR="0085399C" w:rsidRPr="0085399C">
        <w:rPr>
          <w:rFonts w:ascii="Calibri" w:eastAsia="Calibri" w:hAnsi="Calibri" w:cs="Simplified Arabic"/>
          <w:bCs/>
          <w:sz w:val="28"/>
          <w:szCs w:val="28"/>
          <w:rtl/>
          <w:lang w:bidi="ar-IQ"/>
        </w:rPr>
        <w:t xml:space="preserve"> على صدور القرار المراد تصحيحه </w:t>
      </w:r>
      <w:r w:rsidR="0085399C">
        <w:rPr>
          <w:rFonts w:ascii="Calibri" w:eastAsia="Calibri" w:hAnsi="Calibri" w:cs="Simplified Arabic" w:hint="cs"/>
          <w:b/>
          <w:sz w:val="28"/>
          <w:szCs w:val="28"/>
          <w:rtl/>
          <w:lang w:bidi="ar-IQ"/>
        </w:rPr>
        <w:t>)</w:t>
      </w:r>
      <w:r w:rsidRPr="00012DFA">
        <w:rPr>
          <w:rFonts w:ascii="Calibri" w:eastAsia="Calibri" w:hAnsi="Calibri" w:cs="Simplified Arabic"/>
          <w:b/>
          <w:sz w:val="28"/>
          <w:szCs w:val="28"/>
          <w:rtl/>
          <w:lang w:bidi="ar-IQ"/>
        </w:rPr>
        <w:t xml:space="preserve"> . </w:t>
      </w:r>
    </w:p>
    <w:p w:rsidR="00185D6C" w:rsidRDefault="00185D6C"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hint="cs"/>
          <w:b/>
          <w:sz w:val="28"/>
          <w:szCs w:val="28"/>
          <w:rtl/>
          <w:lang w:bidi="ar-IQ"/>
        </w:rPr>
        <w:t>وفي الطعن بطريق اعتراض الغير المقررة في المادة (230) من قانون المرافعات التي حددت للاعتراض مدة تبدأ من اليوم التالي لصدور القرار الى حين البدء بت</w:t>
      </w:r>
      <w:r w:rsidR="00E5033C" w:rsidRPr="00012DFA">
        <w:rPr>
          <w:rFonts w:ascii="Calibri" w:eastAsia="Calibri" w:hAnsi="Calibri" w:cs="Simplified Arabic" w:hint="cs"/>
          <w:b/>
          <w:sz w:val="28"/>
          <w:szCs w:val="28"/>
          <w:rtl/>
          <w:lang w:bidi="ar-IQ"/>
        </w:rPr>
        <w:t>نفيذه، كقاعدة زمنية عامة له، نلح</w:t>
      </w:r>
      <w:r w:rsidRPr="00012DFA">
        <w:rPr>
          <w:rFonts w:ascii="Calibri" w:eastAsia="Calibri" w:hAnsi="Calibri" w:cs="Simplified Arabic" w:hint="cs"/>
          <w:b/>
          <w:sz w:val="28"/>
          <w:szCs w:val="28"/>
          <w:rtl/>
          <w:lang w:bidi="ar-IQ"/>
        </w:rPr>
        <w:t xml:space="preserve">ظ مخالفتها في الدعاوى </w:t>
      </w:r>
      <w:proofErr w:type="spellStart"/>
      <w:r w:rsidRPr="00012DFA">
        <w:rPr>
          <w:rFonts w:ascii="Calibri" w:eastAsia="Calibri" w:hAnsi="Calibri" w:cs="Simplified Arabic" w:hint="cs"/>
          <w:b/>
          <w:sz w:val="28"/>
          <w:szCs w:val="28"/>
          <w:rtl/>
          <w:lang w:bidi="ar-IQ"/>
        </w:rPr>
        <w:t>المتعلقه</w:t>
      </w:r>
      <w:proofErr w:type="spellEnd"/>
      <w:r w:rsidRPr="00012DFA">
        <w:rPr>
          <w:rFonts w:ascii="Calibri" w:eastAsia="Calibri" w:hAnsi="Calibri" w:cs="Simplified Arabic" w:hint="cs"/>
          <w:b/>
          <w:sz w:val="28"/>
          <w:szCs w:val="28"/>
          <w:rtl/>
          <w:lang w:bidi="ar-IQ"/>
        </w:rPr>
        <w:t xml:space="preserve"> بالحل و</w:t>
      </w:r>
      <w:r w:rsidR="0021046D">
        <w:rPr>
          <w:rFonts w:ascii="Calibri" w:eastAsia="Calibri" w:hAnsi="Calibri" w:cs="Simplified Arabic" w:hint="cs"/>
          <w:b/>
          <w:sz w:val="28"/>
          <w:szCs w:val="28"/>
          <w:rtl/>
          <w:lang w:bidi="ar-IQ"/>
        </w:rPr>
        <w:t>الحُرمة</w:t>
      </w:r>
      <w:r w:rsidRPr="00012DFA">
        <w:rPr>
          <w:rFonts w:ascii="Calibri" w:eastAsia="Calibri" w:hAnsi="Calibri" w:cs="Simplified Arabic" w:hint="cs"/>
          <w:b/>
          <w:sz w:val="28"/>
          <w:szCs w:val="28"/>
          <w:rtl/>
          <w:lang w:bidi="ar-IQ"/>
        </w:rPr>
        <w:t>، فإذا كان عقد زواج شرعي قد تم تنفيذه من خلال معاشرة الزوج لزوجته في الفراش او بتسجيله لدى دائرة الأحوال المدنية، ثم ظهر للمحكمة بطلان هذا العقد شرعاً، فان مدة الاعتراض التي تنتهي بالبدء بالتنفيذ لا تسري على هذا العقد لان</w:t>
      </w:r>
      <w:r w:rsidR="0021046D">
        <w:rPr>
          <w:rFonts w:ascii="Calibri" w:eastAsia="Calibri" w:hAnsi="Calibri" w:cs="Simplified Arabic" w:hint="cs"/>
          <w:b/>
          <w:sz w:val="28"/>
          <w:szCs w:val="28"/>
          <w:rtl/>
          <w:lang w:bidi="ar-IQ"/>
        </w:rPr>
        <w:t xml:space="preserve"> الحِل </w:t>
      </w:r>
      <w:r w:rsidRPr="00012DFA">
        <w:rPr>
          <w:rFonts w:ascii="Calibri" w:eastAsia="Calibri" w:hAnsi="Calibri" w:cs="Simplified Arabic" w:hint="cs"/>
          <w:b/>
          <w:sz w:val="28"/>
          <w:szCs w:val="28"/>
          <w:rtl/>
          <w:lang w:bidi="ar-IQ"/>
        </w:rPr>
        <w:t>و</w:t>
      </w:r>
      <w:r w:rsidR="0021046D">
        <w:rPr>
          <w:rFonts w:ascii="Calibri" w:eastAsia="Calibri" w:hAnsi="Calibri" w:cs="Simplified Arabic" w:hint="cs"/>
          <w:b/>
          <w:sz w:val="28"/>
          <w:szCs w:val="28"/>
          <w:rtl/>
          <w:lang w:bidi="ar-IQ"/>
        </w:rPr>
        <w:t>الحُرمة</w:t>
      </w:r>
      <w:r w:rsidRPr="00012DFA">
        <w:rPr>
          <w:rFonts w:ascii="Calibri" w:eastAsia="Calibri" w:hAnsi="Calibri" w:cs="Simplified Arabic" w:hint="cs"/>
          <w:b/>
          <w:sz w:val="28"/>
          <w:szCs w:val="28"/>
          <w:rtl/>
          <w:lang w:bidi="ar-IQ"/>
        </w:rPr>
        <w:t xml:space="preserve"> وان كانت من (النظام العام) كما تقرر القواعد العامة بل تمتد، فإذا كان العقد باطلاً لمخالفته للشرع او النظام العام فلا تسري عليه الاجازة ولا الفسخ ولا الإقالة ولا يخضع لأي مدد من مدد التقادم المنصوص ع</w:t>
      </w:r>
      <w:r w:rsidR="00E5033C" w:rsidRPr="00012DFA">
        <w:rPr>
          <w:rFonts w:ascii="Calibri" w:eastAsia="Calibri" w:hAnsi="Calibri" w:cs="Simplified Arabic" w:hint="cs"/>
          <w:b/>
          <w:sz w:val="28"/>
          <w:szCs w:val="28"/>
          <w:rtl/>
          <w:lang w:bidi="ar-IQ"/>
        </w:rPr>
        <w:t>ليها في قانون المرافعات المدنية</w:t>
      </w:r>
      <w:r w:rsidRPr="00012DFA">
        <w:rPr>
          <w:rFonts w:ascii="Calibri" w:eastAsia="Calibri" w:hAnsi="Calibri" w:cs="Simplified Arabic" w:hint="cs"/>
          <w:b/>
          <w:sz w:val="28"/>
          <w:szCs w:val="28"/>
          <w:rtl/>
          <w:lang w:bidi="ar-IQ"/>
        </w:rPr>
        <w:t xml:space="preserve"> وعلى المحكمة ان تقرر بطلانه دون الالتفات الى موعد (بدء التنفيذ وعدم تمامه) لان هذا (الشرط الزمني) منظم لعموم العقود يخرج منها ما تعلق</w:t>
      </w:r>
      <w:r w:rsidR="00582B62">
        <w:rPr>
          <w:rFonts w:ascii="Calibri" w:eastAsia="Calibri" w:hAnsi="Calibri" w:cs="Simplified Arabic" w:hint="cs"/>
          <w:b/>
          <w:sz w:val="28"/>
          <w:szCs w:val="28"/>
          <w:rtl/>
          <w:lang w:bidi="ar-IQ"/>
        </w:rPr>
        <w:t xml:space="preserve"> بالحل و</w:t>
      </w:r>
      <w:r w:rsidR="0021046D">
        <w:rPr>
          <w:rFonts w:ascii="Calibri" w:eastAsia="Calibri" w:hAnsi="Calibri" w:cs="Simplified Arabic" w:hint="cs"/>
          <w:b/>
          <w:sz w:val="28"/>
          <w:szCs w:val="28"/>
          <w:rtl/>
          <w:lang w:bidi="ar-IQ"/>
        </w:rPr>
        <w:t>الحُرمة</w:t>
      </w:r>
      <w:r w:rsidR="00582B62">
        <w:rPr>
          <w:rFonts w:ascii="Calibri" w:eastAsia="Calibri" w:hAnsi="Calibri" w:cs="Simplified Arabic" w:hint="cs"/>
          <w:b/>
          <w:sz w:val="28"/>
          <w:szCs w:val="28"/>
          <w:rtl/>
          <w:lang w:bidi="ar-IQ"/>
        </w:rPr>
        <w:t xml:space="preserve"> والاحكام الشرعية</w:t>
      </w:r>
      <w:r w:rsidRPr="00012DFA">
        <w:rPr>
          <w:rFonts w:ascii="Calibri" w:eastAsia="Calibri" w:hAnsi="Calibri" w:cs="Simplified Arabic" w:hint="cs"/>
          <w:b/>
          <w:sz w:val="28"/>
          <w:szCs w:val="28"/>
          <w:vertAlign w:val="superscript"/>
          <w:rtl/>
          <w:lang w:bidi="ar-IQ"/>
        </w:rPr>
        <w:t>(</w:t>
      </w:r>
      <w:r w:rsidRPr="00012DFA">
        <w:rPr>
          <w:rFonts w:ascii="Calibri" w:eastAsia="Calibri" w:hAnsi="Calibri" w:cs="Simplified Arabic"/>
          <w:b/>
          <w:sz w:val="28"/>
          <w:szCs w:val="28"/>
          <w:vertAlign w:val="superscript"/>
          <w:rtl/>
          <w:lang w:bidi="ar-IQ"/>
        </w:rPr>
        <w:footnoteReference w:id="373"/>
      </w:r>
      <w:r w:rsidRPr="00012DFA">
        <w:rPr>
          <w:rFonts w:ascii="Calibri" w:eastAsia="Calibri" w:hAnsi="Calibri" w:cs="Simplified Arabic" w:hint="cs"/>
          <w:b/>
          <w:sz w:val="28"/>
          <w:szCs w:val="28"/>
          <w:vertAlign w:val="superscript"/>
          <w:rtl/>
          <w:lang w:bidi="ar-IQ"/>
        </w:rPr>
        <w:t>)</w:t>
      </w:r>
      <w:r w:rsidRPr="00012DFA">
        <w:rPr>
          <w:rFonts w:ascii="Calibri" w:eastAsia="Calibri" w:hAnsi="Calibri" w:cs="Simplified Arabic" w:hint="cs"/>
          <w:b/>
          <w:sz w:val="28"/>
          <w:szCs w:val="28"/>
          <w:rtl/>
          <w:lang w:bidi="ar-IQ"/>
        </w:rPr>
        <w:t>.</w:t>
      </w:r>
      <w:r w:rsidR="00E5033C" w:rsidRPr="00012DFA">
        <w:rPr>
          <w:rFonts w:ascii="Calibri" w:eastAsia="Calibri" w:hAnsi="Calibri" w:cs="Simplified Arabic" w:hint="cs"/>
          <w:b/>
          <w:sz w:val="28"/>
          <w:szCs w:val="28"/>
          <w:rtl/>
          <w:lang w:bidi="ar-IQ"/>
        </w:rPr>
        <w:t xml:space="preserve"> </w:t>
      </w:r>
    </w:p>
    <w:p w:rsidR="00273C75" w:rsidRDefault="00273C75" w:rsidP="007F12A9">
      <w:pPr>
        <w:spacing w:before="120" w:after="240" w:line="288" w:lineRule="auto"/>
        <w:jc w:val="both"/>
        <w:rPr>
          <w:rFonts w:ascii="Calibri" w:eastAsia="Calibri" w:hAnsi="Calibri" w:cs="Simplified Arabic"/>
          <w:bCs/>
          <w:sz w:val="28"/>
          <w:szCs w:val="28"/>
          <w:rtl/>
          <w:lang w:bidi="ar-IQ"/>
        </w:rPr>
      </w:pPr>
    </w:p>
    <w:p w:rsidR="00185D6C" w:rsidRPr="00012DFA" w:rsidRDefault="007F12A9" w:rsidP="007F12A9">
      <w:pPr>
        <w:spacing w:before="120" w:after="240" w:line="288" w:lineRule="auto"/>
        <w:jc w:val="both"/>
        <w:rPr>
          <w:rFonts w:ascii="Calibri" w:eastAsia="Calibri" w:hAnsi="Calibri" w:cs="Simplified Arabic"/>
          <w:b/>
          <w:sz w:val="28"/>
          <w:szCs w:val="28"/>
          <w:rtl/>
          <w:lang w:bidi="ar-IQ"/>
        </w:rPr>
      </w:pPr>
      <w:r w:rsidRPr="00012DFA">
        <w:rPr>
          <w:rFonts w:ascii="Calibri" w:eastAsia="Calibri" w:hAnsi="Calibri" w:cs="Simplified Arabic" w:hint="cs"/>
          <w:bCs/>
          <w:sz w:val="28"/>
          <w:szCs w:val="28"/>
          <w:rtl/>
          <w:lang w:bidi="ar-IQ"/>
        </w:rPr>
        <w:lastRenderedPageBreak/>
        <w:t>2 ـ</w:t>
      </w:r>
      <w:r w:rsidR="00185D6C" w:rsidRPr="00012DFA">
        <w:rPr>
          <w:rFonts w:ascii="Calibri" w:eastAsia="Calibri" w:hAnsi="Calibri" w:cs="Simplified Arabic" w:hint="cs"/>
          <w:bCs/>
          <w:sz w:val="28"/>
          <w:szCs w:val="28"/>
          <w:rtl/>
          <w:lang w:bidi="ar-IQ"/>
        </w:rPr>
        <w:t xml:space="preserve"> الخصوصية في شروط الطاعن</w:t>
      </w:r>
      <w:r w:rsidRPr="00012DFA">
        <w:rPr>
          <w:rFonts w:ascii="Calibri" w:eastAsia="Calibri" w:hAnsi="Calibri" w:cs="Simplified Arabic" w:hint="cs"/>
          <w:b/>
          <w:sz w:val="28"/>
          <w:szCs w:val="28"/>
          <w:rtl/>
          <w:lang w:bidi="ar-IQ"/>
        </w:rPr>
        <w:t xml:space="preserve"> </w:t>
      </w:r>
      <w:r w:rsidR="00185D6C" w:rsidRPr="00012DFA">
        <w:rPr>
          <w:rFonts w:ascii="Calibri" w:eastAsia="Calibri" w:hAnsi="Calibri" w:cs="Simplified Arabic"/>
          <w:b/>
          <w:sz w:val="28"/>
          <w:szCs w:val="28"/>
          <w:rtl/>
          <w:lang w:bidi="ar-IQ"/>
        </w:rPr>
        <w:t>:</w:t>
      </w:r>
    </w:p>
    <w:p w:rsidR="00185D6C" w:rsidRPr="00012DFA" w:rsidRDefault="00E5033C"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hint="cs"/>
          <w:b/>
          <w:sz w:val="28"/>
          <w:szCs w:val="28"/>
          <w:rtl/>
          <w:lang w:bidi="ar-IQ"/>
        </w:rPr>
        <w:t>باعتبار الطعن دعوى</w:t>
      </w:r>
      <w:r w:rsidR="00185D6C" w:rsidRPr="00012DFA">
        <w:rPr>
          <w:rFonts w:ascii="Calibri" w:eastAsia="Calibri" w:hAnsi="Calibri" w:cs="Simplified Arabic" w:hint="cs"/>
          <w:b/>
          <w:sz w:val="28"/>
          <w:szCs w:val="28"/>
          <w:rtl/>
          <w:lang w:bidi="ar-IQ"/>
        </w:rPr>
        <w:t xml:space="preserve"> كما تقرر نصوص قانون المرافعات المدنية ومنها المواد (173 و174)، فلا بد والحال كذلك ان تتوفر في الطاعن شروط الدعوى الاصل التي </w:t>
      </w:r>
      <w:proofErr w:type="spellStart"/>
      <w:r w:rsidR="00185D6C" w:rsidRPr="00012DFA">
        <w:rPr>
          <w:rFonts w:ascii="Calibri" w:eastAsia="Calibri" w:hAnsi="Calibri" w:cs="Simplified Arabic" w:hint="cs"/>
          <w:b/>
          <w:sz w:val="28"/>
          <w:szCs w:val="28"/>
          <w:rtl/>
          <w:lang w:bidi="ar-IQ"/>
        </w:rPr>
        <w:t>تطلبتها</w:t>
      </w:r>
      <w:proofErr w:type="spellEnd"/>
      <w:r w:rsidR="00185D6C" w:rsidRPr="00012DFA">
        <w:rPr>
          <w:rFonts w:ascii="Calibri" w:eastAsia="Calibri" w:hAnsi="Calibri" w:cs="Simplified Arabic" w:hint="cs"/>
          <w:b/>
          <w:sz w:val="28"/>
          <w:szCs w:val="28"/>
          <w:rtl/>
          <w:lang w:bidi="ar-IQ"/>
        </w:rPr>
        <w:t xml:space="preserve"> المواد (3 و4 و6) م</w:t>
      </w:r>
      <w:r w:rsidRPr="00012DFA">
        <w:rPr>
          <w:rFonts w:ascii="Calibri" w:eastAsia="Calibri" w:hAnsi="Calibri" w:cs="Simplified Arabic" w:hint="cs"/>
          <w:b/>
          <w:sz w:val="28"/>
          <w:szCs w:val="28"/>
          <w:rtl/>
          <w:lang w:bidi="ar-IQ"/>
        </w:rPr>
        <w:t>ن القانون، من صفة واهلية ومصلحة،</w:t>
      </w:r>
      <w:r w:rsidR="00185D6C" w:rsidRPr="00012DFA">
        <w:rPr>
          <w:rFonts w:ascii="Calibri" w:eastAsia="Calibri" w:hAnsi="Calibri" w:cs="Simplified Arabic" w:hint="cs"/>
          <w:b/>
          <w:sz w:val="28"/>
          <w:szCs w:val="28"/>
          <w:rtl/>
          <w:lang w:bidi="ar-IQ"/>
        </w:rPr>
        <w:t xml:space="preserve"> بيد ان ذلك يتعرض لتفصيل وخصوصية متأتية من خصوصية دعاوى</w:t>
      </w:r>
      <w:r w:rsidR="0021046D">
        <w:rPr>
          <w:rFonts w:ascii="Calibri" w:eastAsia="Calibri" w:hAnsi="Calibri" w:cs="Simplified Arabic" w:hint="cs"/>
          <w:b/>
          <w:sz w:val="28"/>
          <w:szCs w:val="28"/>
          <w:rtl/>
          <w:lang w:bidi="ar-IQ"/>
        </w:rPr>
        <w:t xml:space="preserve"> الحِل </w:t>
      </w:r>
      <w:r w:rsidR="00185D6C" w:rsidRPr="00012DFA">
        <w:rPr>
          <w:rFonts w:ascii="Calibri" w:eastAsia="Calibri" w:hAnsi="Calibri" w:cs="Simplified Arabic" w:hint="cs"/>
          <w:b/>
          <w:sz w:val="28"/>
          <w:szCs w:val="28"/>
          <w:rtl/>
          <w:lang w:bidi="ar-IQ"/>
        </w:rPr>
        <w:t>و</w:t>
      </w:r>
      <w:r w:rsidR="0021046D">
        <w:rPr>
          <w:rFonts w:ascii="Calibri" w:eastAsia="Calibri" w:hAnsi="Calibri" w:cs="Simplified Arabic" w:hint="cs"/>
          <w:b/>
          <w:sz w:val="28"/>
          <w:szCs w:val="28"/>
          <w:rtl/>
          <w:lang w:bidi="ar-IQ"/>
        </w:rPr>
        <w:t>الحُرمة</w:t>
      </w:r>
      <w:r w:rsidR="00185D6C" w:rsidRPr="00012DFA">
        <w:rPr>
          <w:rFonts w:ascii="Calibri" w:eastAsia="Calibri" w:hAnsi="Calibri" w:cs="Simplified Arabic" w:hint="cs"/>
          <w:b/>
          <w:sz w:val="28"/>
          <w:szCs w:val="28"/>
          <w:rtl/>
          <w:lang w:bidi="ar-IQ"/>
        </w:rPr>
        <w:t xml:space="preserve"> نبينه في الاتي:</w:t>
      </w:r>
      <w:r w:rsidR="00FC5432">
        <w:rPr>
          <w:rFonts w:ascii="Calibri" w:eastAsia="Calibri" w:hAnsi="Calibri" w:cs="Simplified Arabic" w:hint="cs"/>
          <w:b/>
          <w:sz w:val="28"/>
          <w:szCs w:val="28"/>
          <w:rtl/>
          <w:lang w:bidi="ar-IQ"/>
        </w:rPr>
        <w:t xml:space="preserve">  </w:t>
      </w:r>
    </w:p>
    <w:p w:rsidR="00185D6C" w:rsidRPr="00012DFA" w:rsidRDefault="007F12A9" w:rsidP="007F12A9">
      <w:pPr>
        <w:spacing w:before="120" w:after="240" w:line="288" w:lineRule="auto"/>
        <w:jc w:val="both"/>
        <w:rPr>
          <w:rFonts w:ascii="Calibri" w:eastAsia="Calibri" w:hAnsi="Calibri" w:cs="Simplified Arabic"/>
          <w:bCs/>
          <w:sz w:val="28"/>
          <w:szCs w:val="28"/>
          <w:rtl/>
          <w:lang w:bidi="ar-IQ"/>
        </w:rPr>
      </w:pPr>
      <w:r w:rsidRPr="00012DFA">
        <w:rPr>
          <w:rFonts w:ascii="Calibri" w:eastAsia="Calibri" w:hAnsi="Calibri" w:cs="Simplified Arabic" w:hint="cs"/>
          <w:bCs/>
          <w:sz w:val="28"/>
          <w:szCs w:val="28"/>
          <w:rtl/>
          <w:lang w:bidi="ar-IQ"/>
        </w:rPr>
        <w:t>أ ـ</w:t>
      </w:r>
      <w:r w:rsidR="00185D6C" w:rsidRPr="00012DFA">
        <w:rPr>
          <w:rFonts w:ascii="Calibri" w:eastAsia="Calibri" w:hAnsi="Calibri" w:cs="Simplified Arabic"/>
          <w:bCs/>
          <w:sz w:val="28"/>
          <w:szCs w:val="28"/>
          <w:rtl/>
          <w:lang w:bidi="ar-IQ"/>
        </w:rPr>
        <w:t xml:space="preserve"> الصفة : </w:t>
      </w:r>
    </w:p>
    <w:p w:rsidR="00185D6C" w:rsidRPr="00012DFA" w:rsidRDefault="00185D6C"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b/>
          <w:sz w:val="28"/>
          <w:szCs w:val="28"/>
          <w:rtl/>
          <w:lang w:bidi="ar-IQ"/>
        </w:rPr>
        <w:t>ويُقصد ب</w:t>
      </w:r>
      <w:r w:rsidRPr="00012DFA">
        <w:rPr>
          <w:rFonts w:ascii="Calibri" w:eastAsia="Calibri" w:hAnsi="Calibri" w:cs="Simplified Arabic" w:hint="cs"/>
          <w:b/>
          <w:sz w:val="28"/>
          <w:szCs w:val="28"/>
          <w:rtl/>
          <w:lang w:bidi="ar-IQ"/>
        </w:rPr>
        <w:t>الصفة</w:t>
      </w:r>
      <w:r w:rsidRPr="00012DFA">
        <w:rPr>
          <w:rFonts w:ascii="Calibri" w:eastAsia="Calibri" w:hAnsi="Calibri" w:cs="Simplified Arabic"/>
          <w:b/>
          <w:sz w:val="28"/>
          <w:szCs w:val="28"/>
          <w:rtl/>
          <w:lang w:bidi="ar-IQ"/>
        </w:rPr>
        <w:t xml:space="preserve"> المركز القانوني الذي يؤهل صاحبه ان يكون طرفا في الخصومة امام القضاء ، فيجب ان يكون الطاعن طرفا في الدعوى ا</w:t>
      </w:r>
      <w:r w:rsidR="00E5033C" w:rsidRPr="00012DFA">
        <w:rPr>
          <w:rFonts w:ascii="Calibri" w:eastAsia="Calibri" w:hAnsi="Calibri" w:cs="Simplified Arabic"/>
          <w:b/>
          <w:sz w:val="28"/>
          <w:szCs w:val="28"/>
          <w:rtl/>
          <w:lang w:bidi="ar-IQ"/>
        </w:rPr>
        <w:t>لتي صدر فيها الحكم المطعون فيه</w:t>
      </w:r>
      <w:r w:rsidRPr="00012DFA">
        <w:rPr>
          <w:rFonts w:ascii="Calibri" w:eastAsia="Calibri" w:hAnsi="Calibri" w:cs="Simplified Arabic"/>
          <w:b/>
          <w:sz w:val="28"/>
          <w:szCs w:val="28"/>
          <w:rtl/>
          <w:lang w:bidi="ar-IQ"/>
        </w:rPr>
        <w:t xml:space="preserve"> ولا يُقبل م</w:t>
      </w:r>
      <w:r w:rsidR="00582B62">
        <w:rPr>
          <w:rFonts w:ascii="Calibri" w:eastAsia="Calibri" w:hAnsi="Calibri" w:cs="Simplified Arabic"/>
          <w:b/>
          <w:sz w:val="28"/>
          <w:szCs w:val="28"/>
          <w:rtl/>
          <w:lang w:bidi="ar-IQ"/>
        </w:rPr>
        <w:t>ن غيره ولو أضر الحكم بذلك الغير</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374"/>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b/>
          <w:sz w:val="28"/>
          <w:szCs w:val="28"/>
          <w:rtl/>
          <w:lang w:bidi="ar-IQ"/>
        </w:rPr>
        <w:t xml:space="preserve"> </w:t>
      </w:r>
      <w:r w:rsidRPr="00012DFA">
        <w:rPr>
          <w:rFonts w:ascii="Calibri" w:eastAsia="Calibri" w:hAnsi="Calibri" w:cs="Simplified Arabic" w:hint="cs"/>
          <w:b/>
          <w:sz w:val="28"/>
          <w:szCs w:val="28"/>
          <w:rtl/>
          <w:lang w:bidi="ar-IQ"/>
        </w:rPr>
        <w:t>،</w:t>
      </w:r>
      <w:r w:rsidRPr="00012DFA">
        <w:rPr>
          <w:rFonts w:ascii="Calibri" w:eastAsia="Calibri" w:hAnsi="Calibri" w:cs="Simplified Arabic"/>
          <w:b/>
          <w:sz w:val="28"/>
          <w:szCs w:val="28"/>
          <w:rtl/>
          <w:lang w:bidi="ar-IQ"/>
        </w:rPr>
        <w:t xml:space="preserve"> لكن وامعانا في الاهتمام بدعاوى</w:t>
      </w:r>
      <w:r w:rsidR="0021046D">
        <w:rPr>
          <w:rFonts w:ascii="Calibri" w:eastAsia="Calibri" w:hAnsi="Calibri" w:cs="Simplified Arabic"/>
          <w:b/>
          <w:sz w:val="28"/>
          <w:szCs w:val="28"/>
          <w:rtl/>
          <w:lang w:bidi="ar-IQ"/>
        </w:rPr>
        <w:t xml:space="preserve"> الحِل </w:t>
      </w:r>
      <w:r w:rsidRPr="00012DFA">
        <w:rPr>
          <w:rFonts w:ascii="Calibri" w:eastAsia="Calibri" w:hAnsi="Calibri" w:cs="Simplified Arabic"/>
          <w:b/>
          <w:sz w:val="28"/>
          <w:szCs w:val="28"/>
          <w:rtl/>
          <w:lang w:bidi="ar-IQ"/>
        </w:rPr>
        <w:t>و</w:t>
      </w:r>
      <w:r w:rsidR="0021046D">
        <w:rPr>
          <w:rFonts w:ascii="Calibri" w:eastAsia="Calibri" w:hAnsi="Calibri" w:cs="Simplified Arabic"/>
          <w:b/>
          <w:sz w:val="28"/>
          <w:szCs w:val="28"/>
          <w:rtl/>
          <w:lang w:bidi="ar-IQ"/>
        </w:rPr>
        <w:t>الحُرمة</w:t>
      </w:r>
      <w:r w:rsidRPr="00012DFA">
        <w:rPr>
          <w:rFonts w:ascii="Calibri" w:eastAsia="Calibri" w:hAnsi="Calibri" w:cs="Simplified Arabic"/>
          <w:b/>
          <w:sz w:val="28"/>
          <w:szCs w:val="28"/>
          <w:rtl/>
          <w:lang w:bidi="ar-IQ"/>
        </w:rPr>
        <w:t xml:space="preserve"> خرج القضاء بعيدا عن قواعد الدعوى المدنية فقبلها وان قُدمت من غير ذي صفة ، فقد قررت محكمة التمييز الاتحادية انه : " لا يجوز رد دعوى المدعي بتصديق طلاقه من زوجته المدعى عليها بحجة ان وكيله العام الذي اقام الدعوى غير مخول صراحة بتصديق الطلاق طالما ان المدعي حضر الجلسات الأولى للدعوى وذلك لان دعوى تصديق الطلاق من دعاوى </w:t>
      </w:r>
      <w:r w:rsidR="00582B62">
        <w:rPr>
          <w:rFonts w:ascii="Calibri" w:eastAsia="Calibri" w:hAnsi="Calibri" w:cs="Simplified Arabic"/>
          <w:b/>
          <w:sz w:val="28"/>
          <w:szCs w:val="28"/>
          <w:rtl/>
          <w:lang w:bidi="ar-IQ"/>
        </w:rPr>
        <w:t>الحسبة المتعلقة بالحل و</w:t>
      </w:r>
      <w:r w:rsidR="0021046D">
        <w:rPr>
          <w:rFonts w:ascii="Calibri" w:eastAsia="Calibri" w:hAnsi="Calibri" w:cs="Simplified Arabic"/>
          <w:b/>
          <w:sz w:val="28"/>
          <w:szCs w:val="28"/>
          <w:rtl/>
          <w:lang w:bidi="ar-IQ"/>
        </w:rPr>
        <w:t>الحُرمة</w:t>
      </w:r>
      <w:r w:rsidR="00582B62">
        <w:rPr>
          <w:rFonts w:ascii="Calibri" w:eastAsia="Calibri" w:hAnsi="Calibri" w:cs="Simplified Arabic"/>
          <w:b/>
          <w:sz w:val="28"/>
          <w:szCs w:val="28"/>
          <w:rtl/>
          <w:lang w:bidi="ar-IQ"/>
        </w:rPr>
        <w:t xml:space="preserve"> "</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375"/>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b/>
          <w:sz w:val="28"/>
          <w:szCs w:val="28"/>
          <w:rtl/>
          <w:lang w:bidi="ar-IQ"/>
        </w:rPr>
        <w:t xml:space="preserve"> .</w:t>
      </w:r>
      <w:r w:rsidRPr="00012DFA">
        <w:rPr>
          <w:rFonts w:ascii="Calibri" w:eastAsia="Calibri" w:hAnsi="Calibri" w:cs="Simplified Arabic" w:hint="cs"/>
          <w:b/>
          <w:sz w:val="28"/>
          <w:szCs w:val="28"/>
          <w:rtl/>
          <w:lang w:bidi="ar-IQ"/>
        </w:rPr>
        <w:t xml:space="preserve"> </w:t>
      </w:r>
    </w:p>
    <w:p w:rsidR="00185D6C" w:rsidRPr="00012DFA" w:rsidRDefault="00185D6C"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hint="cs"/>
          <w:b/>
          <w:sz w:val="28"/>
          <w:szCs w:val="28"/>
          <w:rtl/>
          <w:lang w:bidi="ar-IQ"/>
        </w:rPr>
        <w:t>فإذا وجدت المحكمة المختصة بنظر الطعن ان الطعن غير مستوفي الشروط ا</w:t>
      </w:r>
      <w:r w:rsidR="00E5033C" w:rsidRPr="00012DFA">
        <w:rPr>
          <w:rFonts w:ascii="Calibri" w:eastAsia="Calibri" w:hAnsi="Calibri" w:cs="Simplified Arabic" w:hint="cs"/>
          <w:b/>
          <w:sz w:val="28"/>
          <w:szCs w:val="28"/>
          <w:rtl/>
          <w:lang w:bidi="ar-IQ"/>
        </w:rPr>
        <w:t>لشكلية، بان يُقدم من غير ذي صفة</w:t>
      </w:r>
      <w:r w:rsidRPr="00012DFA">
        <w:rPr>
          <w:rFonts w:ascii="Calibri" w:eastAsia="Calibri" w:hAnsi="Calibri" w:cs="Simplified Arabic" w:hint="cs"/>
          <w:b/>
          <w:sz w:val="28"/>
          <w:szCs w:val="28"/>
          <w:rtl/>
          <w:lang w:bidi="ar-IQ"/>
        </w:rPr>
        <w:t xml:space="preserve"> فان على المحكمة ان ترده شكلاً فلا تنظره موضوعاً كما هو الاجراء العام، غير انها تنظره موضوعا وان ردته شكلا ان تعلق موضوعه بالحل و</w:t>
      </w:r>
      <w:r w:rsidR="0021046D">
        <w:rPr>
          <w:rFonts w:ascii="Calibri" w:eastAsia="Calibri" w:hAnsi="Calibri" w:cs="Simplified Arabic" w:hint="cs"/>
          <w:b/>
          <w:sz w:val="28"/>
          <w:szCs w:val="28"/>
          <w:rtl/>
          <w:lang w:bidi="ar-IQ"/>
        </w:rPr>
        <w:t>الحُرمة</w:t>
      </w:r>
      <w:r w:rsidRPr="00012DFA">
        <w:rPr>
          <w:rFonts w:ascii="Calibri" w:eastAsia="Calibri" w:hAnsi="Calibri" w:cs="Simplified Arabic" w:hint="cs"/>
          <w:b/>
          <w:sz w:val="28"/>
          <w:szCs w:val="28"/>
          <w:rtl/>
          <w:lang w:bidi="ar-IQ"/>
        </w:rPr>
        <w:t xml:space="preserve">. وهذا واضحا في قضاء محكمة التمييز الاتحادية، فقد حكمت بأن: " ... الطعن التمييزي مقدم من المميز( وليد اديب مرجان ) رغم كونه ليس طرفا في الدعوى بذلك يكون الطعن التمييزي واجب الرد لتقديمه من شخص غير ذي صفة لذا قرر رد الطعن شكلا ولدى عطف النظر </w:t>
      </w:r>
      <w:r w:rsidRPr="00012DFA">
        <w:rPr>
          <w:rFonts w:ascii="Calibri" w:eastAsia="Calibri" w:hAnsi="Calibri" w:cs="Simplified Arabic" w:hint="cs"/>
          <w:b/>
          <w:sz w:val="28"/>
          <w:szCs w:val="28"/>
          <w:rtl/>
          <w:lang w:bidi="ar-IQ"/>
        </w:rPr>
        <w:lastRenderedPageBreak/>
        <w:t xml:space="preserve">على الحكم المميز وجد ان هناك ما يستوجب اجراء </w:t>
      </w:r>
      <w:proofErr w:type="spellStart"/>
      <w:r w:rsidRPr="00012DFA">
        <w:rPr>
          <w:rFonts w:ascii="Calibri" w:eastAsia="Calibri" w:hAnsi="Calibri" w:cs="Simplified Arabic" w:hint="cs"/>
          <w:b/>
          <w:sz w:val="28"/>
          <w:szCs w:val="28"/>
          <w:rtl/>
          <w:lang w:bidi="ar-IQ"/>
        </w:rPr>
        <w:t>التدقيقات</w:t>
      </w:r>
      <w:proofErr w:type="spellEnd"/>
      <w:r w:rsidRPr="00012DFA">
        <w:rPr>
          <w:rFonts w:ascii="Calibri" w:eastAsia="Calibri" w:hAnsi="Calibri" w:cs="Simplified Arabic" w:hint="cs"/>
          <w:b/>
          <w:sz w:val="28"/>
          <w:szCs w:val="28"/>
          <w:rtl/>
          <w:lang w:bidi="ar-IQ"/>
        </w:rPr>
        <w:t xml:space="preserve"> التمييزية عليه استنادا لأحكام المادة ( 299) من قانون المرافعات المدنية لتعلق موضوع الدعوى بالحل و</w:t>
      </w:r>
      <w:r w:rsidR="0021046D">
        <w:rPr>
          <w:rFonts w:ascii="Calibri" w:eastAsia="Calibri" w:hAnsi="Calibri" w:cs="Simplified Arabic" w:hint="cs"/>
          <w:b/>
          <w:sz w:val="28"/>
          <w:szCs w:val="28"/>
          <w:rtl/>
          <w:lang w:bidi="ar-IQ"/>
        </w:rPr>
        <w:t>الحُرمة</w:t>
      </w:r>
      <w:r w:rsidRPr="00012DFA">
        <w:rPr>
          <w:rFonts w:ascii="Calibri" w:eastAsia="Calibri" w:hAnsi="Calibri" w:cs="Simplified Arabic" w:hint="cs"/>
          <w:b/>
          <w:sz w:val="28"/>
          <w:szCs w:val="28"/>
          <w:rtl/>
          <w:lang w:bidi="ar-IQ"/>
        </w:rPr>
        <w:t xml:space="preserve"> ولمخالفة الحكم المميز احكام الشرع والقانون </w:t>
      </w:r>
      <w:r w:rsidR="00582B62">
        <w:rPr>
          <w:rFonts w:ascii="Calibri" w:eastAsia="Calibri" w:hAnsi="Calibri" w:cs="Simplified Arabic" w:hint="cs"/>
          <w:b/>
          <w:sz w:val="28"/>
          <w:szCs w:val="28"/>
          <w:rtl/>
          <w:lang w:bidi="ar-IQ"/>
        </w:rPr>
        <w:t>مما يقضي نقضه بغية تصويبه ... "</w:t>
      </w:r>
      <w:r w:rsidRPr="00012DFA">
        <w:rPr>
          <w:rFonts w:ascii="Calibri" w:eastAsia="Calibri" w:hAnsi="Calibri" w:cs="Simplified Arabic" w:hint="cs"/>
          <w:b/>
          <w:sz w:val="28"/>
          <w:szCs w:val="28"/>
          <w:vertAlign w:val="superscript"/>
          <w:rtl/>
          <w:lang w:bidi="ar-IQ"/>
        </w:rPr>
        <w:t>(</w:t>
      </w:r>
      <w:r w:rsidRPr="00012DFA">
        <w:rPr>
          <w:rFonts w:ascii="Calibri" w:eastAsia="Calibri" w:hAnsi="Calibri" w:cs="Simplified Arabic"/>
          <w:b/>
          <w:sz w:val="28"/>
          <w:szCs w:val="28"/>
          <w:vertAlign w:val="superscript"/>
          <w:rtl/>
          <w:lang w:bidi="ar-IQ"/>
        </w:rPr>
        <w:footnoteReference w:id="376"/>
      </w:r>
      <w:r w:rsidRPr="00012DFA">
        <w:rPr>
          <w:rFonts w:ascii="Calibri" w:eastAsia="Calibri" w:hAnsi="Calibri" w:cs="Simplified Arabic" w:hint="cs"/>
          <w:b/>
          <w:sz w:val="28"/>
          <w:szCs w:val="28"/>
          <w:vertAlign w:val="superscript"/>
          <w:rtl/>
          <w:lang w:bidi="ar-IQ"/>
        </w:rPr>
        <w:t>)</w:t>
      </w:r>
      <w:r w:rsidR="00FC5432">
        <w:rPr>
          <w:rFonts w:ascii="Calibri" w:eastAsia="Calibri" w:hAnsi="Calibri" w:cs="Simplified Arabic" w:hint="cs"/>
          <w:b/>
          <w:sz w:val="28"/>
          <w:szCs w:val="28"/>
          <w:rtl/>
          <w:lang w:bidi="ar-IQ"/>
        </w:rPr>
        <w:t xml:space="preserve"> </w:t>
      </w:r>
    </w:p>
    <w:p w:rsidR="00185D6C" w:rsidRPr="00012DFA" w:rsidRDefault="00A32F3E" w:rsidP="007F12A9">
      <w:pPr>
        <w:spacing w:before="120" w:after="240" w:line="288" w:lineRule="auto"/>
        <w:ind w:firstLine="720"/>
        <w:jc w:val="both"/>
        <w:rPr>
          <w:rFonts w:ascii="Calibri" w:eastAsia="Calibri" w:hAnsi="Calibri" w:cs="Simplified Arabic"/>
          <w:b/>
          <w:sz w:val="28"/>
          <w:szCs w:val="28"/>
          <w:rtl/>
          <w:lang w:bidi="ar-IQ"/>
        </w:rPr>
      </w:pPr>
      <w:r>
        <w:rPr>
          <w:rFonts w:ascii="Calibri" w:eastAsia="Calibri" w:hAnsi="Calibri" w:cs="Simplified Arabic"/>
          <w:b/>
          <w:sz w:val="28"/>
          <w:szCs w:val="28"/>
          <w:rtl/>
          <w:lang w:bidi="ar-IQ"/>
        </w:rPr>
        <w:t>كما ان التفريد ال</w:t>
      </w:r>
      <w:r>
        <w:rPr>
          <w:rFonts w:ascii="Calibri" w:eastAsia="Calibri" w:hAnsi="Calibri" w:cs="Simplified Arabic" w:hint="cs"/>
          <w:b/>
          <w:sz w:val="28"/>
          <w:szCs w:val="28"/>
          <w:rtl/>
          <w:lang w:bidi="ar-IQ"/>
        </w:rPr>
        <w:t>نظامي</w:t>
      </w:r>
      <w:r w:rsidR="00185D6C" w:rsidRPr="00012DFA">
        <w:rPr>
          <w:rFonts w:ascii="Calibri" w:eastAsia="Calibri" w:hAnsi="Calibri" w:cs="Simplified Arabic"/>
          <w:b/>
          <w:sz w:val="28"/>
          <w:szCs w:val="28"/>
          <w:rtl/>
          <w:lang w:bidi="ar-IQ"/>
        </w:rPr>
        <w:t xml:space="preserve"> لدعاوى</w:t>
      </w:r>
      <w:r w:rsidR="0021046D">
        <w:rPr>
          <w:rFonts w:ascii="Calibri" w:eastAsia="Calibri" w:hAnsi="Calibri" w:cs="Simplified Arabic"/>
          <w:b/>
          <w:sz w:val="28"/>
          <w:szCs w:val="28"/>
          <w:rtl/>
          <w:lang w:bidi="ar-IQ"/>
        </w:rPr>
        <w:t xml:space="preserve"> الحِل </w:t>
      </w:r>
      <w:r w:rsidR="00185D6C" w:rsidRPr="00012DFA">
        <w:rPr>
          <w:rFonts w:ascii="Calibri" w:eastAsia="Calibri" w:hAnsi="Calibri" w:cs="Simplified Arabic"/>
          <w:b/>
          <w:sz w:val="28"/>
          <w:szCs w:val="28"/>
          <w:rtl/>
          <w:lang w:bidi="ar-IQ"/>
        </w:rPr>
        <w:t>و</w:t>
      </w:r>
      <w:r w:rsidR="0021046D">
        <w:rPr>
          <w:rFonts w:ascii="Calibri" w:eastAsia="Calibri" w:hAnsi="Calibri" w:cs="Simplified Arabic"/>
          <w:b/>
          <w:sz w:val="28"/>
          <w:szCs w:val="28"/>
          <w:rtl/>
          <w:lang w:bidi="ar-IQ"/>
        </w:rPr>
        <w:t>الحُرمة</w:t>
      </w:r>
      <w:r w:rsidR="00185D6C" w:rsidRPr="00012DFA">
        <w:rPr>
          <w:rFonts w:ascii="Calibri" w:eastAsia="Calibri" w:hAnsi="Calibri" w:cs="Simplified Arabic"/>
          <w:b/>
          <w:sz w:val="28"/>
          <w:szCs w:val="28"/>
          <w:rtl/>
          <w:lang w:bidi="ar-IQ"/>
        </w:rPr>
        <w:t xml:space="preserve"> وكما طال الطرق والمواعيد –كما اسلفنا، فأنه طال القواعد المشخصة لمن يحق له الطعن بالحكم القضائي المدني ، فالمادة ( 6 ) من قانون الادعاء ال</w:t>
      </w:r>
      <w:r w:rsidR="00F50700" w:rsidRPr="00012DFA">
        <w:rPr>
          <w:rFonts w:ascii="Calibri" w:eastAsia="Calibri" w:hAnsi="Calibri" w:cs="Simplified Arabic"/>
          <w:b/>
          <w:sz w:val="28"/>
          <w:szCs w:val="28"/>
          <w:rtl/>
          <w:lang w:bidi="ar-IQ"/>
        </w:rPr>
        <w:t xml:space="preserve">عام النافذ ، التي تنص على ان : </w:t>
      </w:r>
      <w:r w:rsidR="00F50700" w:rsidRPr="00012DFA">
        <w:rPr>
          <w:rFonts w:ascii="Calibri" w:eastAsia="Calibri" w:hAnsi="Calibri" w:cs="Simplified Arabic" w:hint="cs"/>
          <w:b/>
          <w:sz w:val="28"/>
          <w:szCs w:val="28"/>
          <w:rtl/>
          <w:lang w:bidi="ar-IQ"/>
        </w:rPr>
        <w:t>(</w:t>
      </w:r>
      <w:r w:rsidR="00185D6C" w:rsidRPr="0085399C">
        <w:rPr>
          <w:rFonts w:ascii="Calibri" w:eastAsia="Calibri" w:hAnsi="Calibri" w:cs="Simplified Arabic"/>
          <w:bCs/>
          <w:sz w:val="28"/>
          <w:szCs w:val="28"/>
          <w:rtl/>
          <w:lang w:bidi="ar-IQ"/>
        </w:rPr>
        <w:t xml:space="preserve"> على الادعاء العام الحضور امام محاكم الأحوال الشخصية وغيرها من المحاكم المدنية في الدعاوى المتعلقة بالقاصرين والمحجور عليهم والغائبين والمفقودين ودعاوى الطلاق والتفريق وهجر الاسرة وتشريد الأطفال واي دعاوى يرى الادعاء العام ضرورة تدخله فيها لحماية الاسرة والطفولة وله الحق في الطعن بما يصدر عن الجهات المذكورة من اح</w:t>
      </w:r>
      <w:r w:rsidR="00F50700" w:rsidRPr="0085399C">
        <w:rPr>
          <w:rFonts w:ascii="Calibri" w:eastAsia="Calibri" w:hAnsi="Calibri" w:cs="Simplified Arabic"/>
          <w:bCs/>
          <w:sz w:val="28"/>
          <w:szCs w:val="28"/>
          <w:rtl/>
          <w:lang w:bidi="ar-IQ"/>
        </w:rPr>
        <w:t>كام وقرارات</w:t>
      </w:r>
      <w:r w:rsidR="00F50700" w:rsidRPr="00012DFA">
        <w:rPr>
          <w:rFonts w:ascii="Calibri" w:eastAsia="Calibri" w:hAnsi="Calibri" w:cs="Simplified Arabic"/>
          <w:b/>
          <w:sz w:val="28"/>
          <w:szCs w:val="28"/>
          <w:rtl/>
          <w:lang w:bidi="ar-IQ"/>
        </w:rPr>
        <w:t xml:space="preserve"> </w:t>
      </w:r>
      <w:r w:rsidR="00F50700" w:rsidRPr="00012DFA">
        <w:rPr>
          <w:rFonts w:ascii="Calibri" w:eastAsia="Calibri" w:hAnsi="Calibri" w:cs="Simplified Arabic" w:hint="cs"/>
          <w:b/>
          <w:sz w:val="28"/>
          <w:szCs w:val="28"/>
          <w:rtl/>
          <w:lang w:bidi="ar-IQ"/>
        </w:rPr>
        <w:t>)</w:t>
      </w:r>
      <w:r w:rsidR="00185D6C" w:rsidRPr="00012DFA">
        <w:rPr>
          <w:rFonts w:ascii="Calibri" w:eastAsia="Calibri" w:hAnsi="Calibri" w:cs="Simplified Arabic"/>
          <w:b/>
          <w:sz w:val="28"/>
          <w:szCs w:val="28"/>
          <w:rtl/>
          <w:lang w:bidi="ar-IQ"/>
        </w:rPr>
        <w:t>، والتي اضافت عضو الادعاء العام الى الطاعنين المقبولين بحكم دعوى</w:t>
      </w:r>
      <w:r w:rsidR="0021046D">
        <w:rPr>
          <w:rFonts w:ascii="Calibri" w:eastAsia="Calibri" w:hAnsi="Calibri" w:cs="Simplified Arabic"/>
          <w:b/>
          <w:sz w:val="28"/>
          <w:szCs w:val="28"/>
          <w:rtl/>
          <w:lang w:bidi="ar-IQ"/>
        </w:rPr>
        <w:t xml:space="preserve"> الحِل </w:t>
      </w:r>
      <w:r w:rsidR="00185D6C" w:rsidRPr="00012DFA">
        <w:rPr>
          <w:rFonts w:ascii="Calibri" w:eastAsia="Calibri" w:hAnsi="Calibri" w:cs="Simplified Arabic"/>
          <w:b/>
          <w:sz w:val="28"/>
          <w:szCs w:val="28"/>
          <w:rtl/>
          <w:lang w:bidi="ar-IQ"/>
        </w:rPr>
        <w:t>و</w:t>
      </w:r>
      <w:r w:rsidR="0021046D">
        <w:rPr>
          <w:rFonts w:ascii="Calibri" w:eastAsia="Calibri" w:hAnsi="Calibri" w:cs="Simplified Arabic"/>
          <w:b/>
          <w:sz w:val="28"/>
          <w:szCs w:val="28"/>
          <w:rtl/>
          <w:lang w:bidi="ar-IQ"/>
        </w:rPr>
        <w:t>الحُرمة</w:t>
      </w:r>
      <w:r w:rsidR="00185D6C" w:rsidRPr="00012DFA">
        <w:rPr>
          <w:rFonts w:ascii="Calibri" w:eastAsia="Calibri" w:hAnsi="Calibri" w:cs="Simplified Arabic"/>
          <w:b/>
          <w:sz w:val="28"/>
          <w:szCs w:val="28"/>
          <w:rtl/>
          <w:lang w:bidi="ar-IQ"/>
        </w:rPr>
        <w:t xml:space="preserve"> ، فله الطعن تمييزا في قضاء دعاوى الطلاق والتفريق ، ان رأى ان القرار لا يرفع الضرر أو يزيد </w:t>
      </w:r>
      <w:r w:rsidR="00582B62">
        <w:rPr>
          <w:rFonts w:ascii="Calibri" w:eastAsia="Calibri" w:hAnsi="Calibri" w:cs="Simplified Arabic"/>
          <w:b/>
          <w:sz w:val="28"/>
          <w:szCs w:val="28"/>
          <w:rtl/>
          <w:lang w:bidi="ar-IQ"/>
        </w:rPr>
        <w:t>من تعرض المدعية او المدعي للأذى</w:t>
      </w:r>
      <w:r w:rsidR="00185D6C" w:rsidRPr="00012DFA">
        <w:rPr>
          <w:rFonts w:ascii="Simplified Arabic" w:eastAsia="Calibri" w:hAnsi="Simplified Arabic" w:cs="Simplified Arabic"/>
          <w:b/>
          <w:sz w:val="28"/>
          <w:szCs w:val="28"/>
          <w:vertAlign w:val="superscript"/>
          <w:rtl/>
          <w:lang w:bidi="ar-IQ"/>
        </w:rPr>
        <w:t>(</w:t>
      </w:r>
      <w:r w:rsidR="00185D6C" w:rsidRPr="00012DFA">
        <w:rPr>
          <w:rFonts w:ascii="Simplified Arabic" w:eastAsia="Calibri" w:hAnsi="Simplified Arabic" w:cs="Simplified Arabic"/>
          <w:b/>
          <w:sz w:val="28"/>
          <w:szCs w:val="28"/>
          <w:vertAlign w:val="superscript"/>
          <w:rtl/>
          <w:lang w:bidi="ar-IQ"/>
        </w:rPr>
        <w:footnoteReference w:id="377"/>
      </w:r>
      <w:r w:rsidR="00185D6C" w:rsidRPr="00012DFA">
        <w:rPr>
          <w:rFonts w:ascii="Simplified Arabic" w:eastAsia="Calibri" w:hAnsi="Simplified Arabic" w:cs="Simplified Arabic"/>
          <w:b/>
          <w:sz w:val="28"/>
          <w:szCs w:val="28"/>
          <w:vertAlign w:val="superscript"/>
          <w:rtl/>
          <w:lang w:bidi="ar-IQ"/>
        </w:rPr>
        <w:t>)</w:t>
      </w:r>
      <w:r w:rsidR="00185D6C" w:rsidRPr="00012DFA">
        <w:rPr>
          <w:rFonts w:ascii="Calibri" w:eastAsia="Calibri" w:hAnsi="Calibri" w:cs="Simplified Arabic"/>
          <w:b/>
          <w:sz w:val="28"/>
          <w:szCs w:val="28"/>
          <w:rtl/>
          <w:lang w:bidi="ar-IQ"/>
        </w:rPr>
        <w:t xml:space="preserve"> ، وإن قومت محكمة التمييز الاتحادية هذا التوجه برأيها ان " ليس من حق الادعاء العام الطعن في الحكم الذي يقضي برد دعوى التفريق ذلك ان دور الادعاء العام هو حماية الاسرة وليس هدمها وان تقديم الطعن </w:t>
      </w:r>
      <w:proofErr w:type="spellStart"/>
      <w:r w:rsidR="00185D6C" w:rsidRPr="00012DFA">
        <w:rPr>
          <w:rFonts w:ascii="Calibri" w:eastAsia="Calibri" w:hAnsi="Calibri" w:cs="Simplified Arabic"/>
          <w:b/>
          <w:sz w:val="28"/>
          <w:szCs w:val="28"/>
          <w:rtl/>
          <w:lang w:bidi="ar-IQ"/>
        </w:rPr>
        <w:t>بهكذا</w:t>
      </w:r>
      <w:proofErr w:type="spellEnd"/>
      <w:r w:rsidR="00185D6C" w:rsidRPr="00012DFA">
        <w:rPr>
          <w:rFonts w:ascii="Calibri" w:eastAsia="Calibri" w:hAnsi="Calibri" w:cs="Simplified Arabic"/>
          <w:b/>
          <w:sz w:val="28"/>
          <w:szCs w:val="28"/>
          <w:rtl/>
          <w:lang w:bidi="ar-IQ"/>
        </w:rPr>
        <w:t xml:space="preserve"> موضوع يتناقض مع مهمة الادعاء العام في الحفاظ على الحياة</w:t>
      </w:r>
      <w:r w:rsidR="00582B62">
        <w:rPr>
          <w:rFonts w:ascii="Calibri" w:eastAsia="Calibri" w:hAnsi="Calibri" w:cs="Simplified Arabic"/>
          <w:b/>
          <w:sz w:val="28"/>
          <w:szCs w:val="28"/>
          <w:rtl/>
          <w:lang w:bidi="ar-IQ"/>
        </w:rPr>
        <w:t xml:space="preserve"> الاسرية مستمرة بين المتداعين "</w:t>
      </w:r>
      <w:r w:rsidR="00185D6C" w:rsidRPr="00012DFA">
        <w:rPr>
          <w:rFonts w:ascii="Simplified Arabic" w:eastAsia="Calibri" w:hAnsi="Simplified Arabic" w:cs="Simplified Arabic"/>
          <w:b/>
          <w:sz w:val="28"/>
          <w:szCs w:val="28"/>
          <w:vertAlign w:val="superscript"/>
          <w:rtl/>
          <w:lang w:bidi="ar-IQ"/>
        </w:rPr>
        <w:t>(</w:t>
      </w:r>
      <w:r w:rsidR="00185D6C" w:rsidRPr="00012DFA">
        <w:rPr>
          <w:rFonts w:ascii="Simplified Arabic" w:eastAsia="Calibri" w:hAnsi="Simplified Arabic" w:cs="Simplified Arabic"/>
          <w:b/>
          <w:sz w:val="28"/>
          <w:szCs w:val="28"/>
          <w:vertAlign w:val="superscript"/>
          <w:rtl/>
          <w:lang w:bidi="ar-IQ"/>
        </w:rPr>
        <w:footnoteReference w:id="378"/>
      </w:r>
      <w:r w:rsidR="00185D6C" w:rsidRPr="00012DFA">
        <w:rPr>
          <w:rFonts w:ascii="Simplified Arabic" w:eastAsia="Calibri" w:hAnsi="Simplified Arabic" w:cs="Simplified Arabic"/>
          <w:b/>
          <w:sz w:val="28"/>
          <w:szCs w:val="28"/>
          <w:vertAlign w:val="superscript"/>
          <w:rtl/>
          <w:lang w:bidi="ar-IQ"/>
        </w:rPr>
        <w:t>)</w:t>
      </w:r>
      <w:r w:rsidR="00185D6C" w:rsidRPr="00012DFA">
        <w:rPr>
          <w:rFonts w:ascii="Calibri" w:eastAsia="Calibri" w:hAnsi="Calibri" w:cs="Simplified Arabic"/>
          <w:b/>
          <w:sz w:val="28"/>
          <w:szCs w:val="28"/>
          <w:rtl/>
          <w:lang w:bidi="ar-IQ"/>
        </w:rPr>
        <w:t xml:space="preserve"> ، فقد قبلت منه الطعن وان " وجد ان المميز ( نائب المدعي العام ) قدم طعنه التمييزي خلافاً لما توجبه المادة ( 205/ 2 ) من قانون المرافعات المدنية وما استقر عليه قضاء هذه المحكمة ومنه قرارها الصادر بعدد 94/ الهيأة الموسعة المدنية/2011 وتاريخ 25/ 12/ 2011 بشأن ذكر أسماء الخصوم وشهرتهم ومحل اقامتهم فقد ذكر ( المميز عليه/ قرار محكمة الأحوال الشخصية في 28/ 5/ 2015 ) </w:t>
      </w:r>
      <w:r w:rsidR="00185D6C" w:rsidRPr="00012DFA">
        <w:rPr>
          <w:rFonts w:ascii="Calibri" w:eastAsia="Calibri" w:hAnsi="Calibri" w:cs="Simplified Arabic"/>
          <w:b/>
          <w:sz w:val="28"/>
          <w:szCs w:val="28"/>
          <w:rtl/>
          <w:lang w:bidi="ar-IQ"/>
        </w:rPr>
        <w:lastRenderedPageBreak/>
        <w:t>ولم يذكر اسم الخصوم على الرغم من ان الخصوم في الطعن التمييزي هم طرفا الدعوى لذا قرر رد العريضة التمييزية شكلاً ولكون الدعوى تتعلق بالحل و</w:t>
      </w:r>
      <w:r w:rsidR="0021046D">
        <w:rPr>
          <w:rFonts w:ascii="Calibri" w:eastAsia="Calibri" w:hAnsi="Calibri" w:cs="Simplified Arabic"/>
          <w:b/>
          <w:sz w:val="28"/>
          <w:szCs w:val="28"/>
          <w:rtl/>
          <w:lang w:bidi="ar-IQ"/>
        </w:rPr>
        <w:t>الحُرمة</w:t>
      </w:r>
      <w:r w:rsidR="00185D6C" w:rsidRPr="00012DFA">
        <w:rPr>
          <w:rFonts w:ascii="Calibri" w:eastAsia="Calibri" w:hAnsi="Calibri" w:cs="Simplified Arabic"/>
          <w:b/>
          <w:sz w:val="28"/>
          <w:szCs w:val="28"/>
          <w:rtl/>
          <w:lang w:bidi="ar-IQ"/>
        </w:rPr>
        <w:t xml:space="preserve"> وعملاً بأحكام المادة ( 299 ) من قانو</w:t>
      </w:r>
      <w:r w:rsidR="00582B62">
        <w:rPr>
          <w:rFonts w:ascii="Calibri" w:eastAsia="Calibri" w:hAnsi="Calibri" w:cs="Simplified Arabic"/>
          <w:b/>
          <w:sz w:val="28"/>
          <w:szCs w:val="28"/>
          <w:rtl/>
          <w:lang w:bidi="ar-IQ"/>
        </w:rPr>
        <w:t>ن المرافعات المدنية قرر نظرها "</w:t>
      </w:r>
      <w:r w:rsidR="00185D6C" w:rsidRPr="00012DFA">
        <w:rPr>
          <w:rFonts w:ascii="Simplified Arabic" w:eastAsia="Calibri" w:hAnsi="Simplified Arabic" w:cs="Simplified Arabic"/>
          <w:b/>
          <w:sz w:val="28"/>
          <w:szCs w:val="28"/>
          <w:vertAlign w:val="superscript"/>
          <w:rtl/>
          <w:lang w:bidi="ar-IQ"/>
        </w:rPr>
        <w:t>(</w:t>
      </w:r>
      <w:r w:rsidR="00185D6C" w:rsidRPr="00012DFA">
        <w:rPr>
          <w:rFonts w:ascii="Simplified Arabic" w:eastAsia="Calibri" w:hAnsi="Simplified Arabic" w:cs="Simplified Arabic"/>
          <w:b/>
          <w:sz w:val="28"/>
          <w:szCs w:val="28"/>
          <w:vertAlign w:val="superscript"/>
          <w:rtl/>
          <w:lang w:bidi="ar-IQ"/>
        </w:rPr>
        <w:footnoteReference w:id="379"/>
      </w:r>
      <w:r w:rsidR="00185D6C" w:rsidRPr="00012DFA">
        <w:rPr>
          <w:rFonts w:ascii="Simplified Arabic" w:eastAsia="Calibri" w:hAnsi="Simplified Arabic" w:cs="Simplified Arabic"/>
          <w:b/>
          <w:sz w:val="28"/>
          <w:szCs w:val="28"/>
          <w:vertAlign w:val="superscript"/>
          <w:rtl/>
          <w:lang w:bidi="ar-IQ"/>
        </w:rPr>
        <w:t>)</w:t>
      </w:r>
      <w:r w:rsidR="00185D6C" w:rsidRPr="00012DFA">
        <w:rPr>
          <w:rFonts w:ascii="Calibri" w:eastAsia="Calibri" w:hAnsi="Calibri" w:cs="Simplified Arabic"/>
          <w:b/>
          <w:sz w:val="28"/>
          <w:szCs w:val="28"/>
          <w:rtl/>
          <w:lang w:bidi="ar-IQ"/>
        </w:rPr>
        <w:t xml:space="preserve"> . </w:t>
      </w:r>
    </w:p>
    <w:p w:rsidR="00185D6C" w:rsidRPr="00012DFA" w:rsidRDefault="00185D6C"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b/>
          <w:sz w:val="28"/>
          <w:szCs w:val="28"/>
          <w:rtl/>
          <w:lang w:bidi="ar-IQ"/>
        </w:rPr>
        <w:t>وان وصول الحكم القضائي الصادر في دعوى</w:t>
      </w:r>
      <w:r w:rsidR="0021046D">
        <w:rPr>
          <w:rFonts w:ascii="Calibri" w:eastAsia="Calibri" w:hAnsi="Calibri" w:cs="Simplified Arabic"/>
          <w:b/>
          <w:sz w:val="28"/>
          <w:szCs w:val="28"/>
          <w:rtl/>
          <w:lang w:bidi="ar-IQ"/>
        </w:rPr>
        <w:t xml:space="preserve"> الحِل </w:t>
      </w:r>
      <w:r w:rsidRPr="00012DFA">
        <w:rPr>
          <w:rFonts w:ascii="Calibri" w:eastAsia="Calibri" w:hAnsi="Calibri" w:cs="Simplified Arabic"/>
          <w:b/>
          <w:sz w:val="28"/>
          <w:szCs w:val="28"/>
          <w:rtl/>
          <w:lang w:bidi="ar-IQ"/>
        </w:rPr>
        <w:t>وحرمة لجهة الطعن ( محكمة التمييز ) و</w:t>
      </w:r>
      <w:r w:rsidR="00F95A89">
        <w:rPr>
          <w:rFonts w:ascii="Calibri" w:eastAsia="Calibri" w:hAnsi="Calibri" w:cs="Simplified Arabic"/>
          <w:b/>
          <w:sz w:val="28"/>
          <w:szCs w:val="28"/>
          <w:rtl/>
          <w:lang w:bidi="ar-IQ"/>
        </w:rPr>
        <w:t>ان كان عن طريق غير صحيح قانوناً</w:t>
      </w:r>
      <w:r w:rsidRPr="00012DFA">
        <w:rPr>
          <w:rFonts w:ascii="Calibri" w:eastAsia="Calibri" w:hAnsi="Calibri" w:cs="Simplified Arabic"/>
          <w:b/>
          <w:sz w:val="28"/>
          <w:szCs w:val="28"/>
          <w:rtl/>
          <w:lang w:bidi="ar-IQ"/>
        </w:rPr>
        <w:t xml:space="preserve">، </w:t>
      </w:r>
      <w:proofErr w:type="spellStart"/>
      <w:r w:rsidRPr="00012DFA">
        <w:rPr>
          <w:rFonts w:ascii="Calibri" w:eastAsia="Calibri" w:hAnsi="Calibri" w:cs="Simplified Arabic"/>
          <w:b/>
          <w:sz w:val="28"/>
          <w:szCs w:val="28"/>
          <w:rtl/>
          <w:lang w:bidi="ar-IQ"/>
        </w:rPr>
        <w:t>فانها</w:t>
      </w:r>
      <w:proofErr w:type="spellEnd"/>
      <w:r w:rsidRPr="00012DFA">
        <w:rPr>
          <w:rFonts w:ascii="Calibri" w:eastAsia="Calibri" w:hAnsi="Calibri" w:cs="Simplified Arabic"/>
          <w:b/>
          <w:sz w:val="28"/>
          <w:szCs w:val="28"/>
          <w:rtl/>
          <w:lang w:bidi="ar-IQ"/>
        </w:rPr>
        <w:t xml:space="preserve"> ستخضعه </w:t>
      </w:r>
      <w:proofErr w:type="spellStart"/>
      <w:r w:rsidRPr="00012DFA">
        <w:rPr>
          <w:rFonts w:ascii="Calibri" w:eastAsia="Calibri" w:hAnsi="Calibri" w:cs="Simplified Arabic"/>
          <w:b/>
          <w:sz w:val="28"/>
          <w:szCs w:val="28"/>
          <w:rtl/>
          <w:lang w:bidi="ar-IQ"/>
        </w:rPr>
        <w:t>لتدقيقاتها</w:t>
      </w:r>
      <w:proofErr w:type="spellEnd"/>
      <w:r w:rsidRPr="00012DFA">
        <w:rPr>
          <w:rFonts w:ascii="Calibri" w:eastAsia="Calibri" w:hAnsi="Calibri" w:cs="Simplified Arabic"/>
          <w:b/>
          <w:sz w:val="28"/>
          <w:szCs w:val="28"/>
          <w:rtl/>
          <w:lang w:bidi="ar-IQ"/>
        </w:rPr>
        <w:t xml:space="preserve"> ، فـان </w:t>
      </w:r>
      <w:r w:rsidRPr="00012DFA">
        <w:rPr>
          <w:rFonts w:ascii="Calibri" w:eastAsia="Calibri" w:hAnsi="Calibri" w:cs="Simplified Arabic" w:hint="cs"/>
          <w:b/>
          <w:sz w:val="28"/>
          <w:szCs w:val="28"/>
          <w:rtl/>
          <w:lang w:bidi="ar-IQ"/>
        </w:rPr>
        <w:t>"</w:t>
      </w:r>
      <w:r w:rsidRPr="00012DFA">
        <w:rPr>
          <w:rFonts w:ascii="Calibri" w:eastAsia="Calibri" w:hAnsi="Calibri" w:cs="Simplified Arabic"/>
          <w:b/>
          <w:sz w:val="28"/>
          <w:szCs w:val="28"/>
          <w:rtl/>
          <w:lang w:bidi="ar-IQ"/>
        </w:rPr>
        <w:t xml:space="preserve">طلب التدخل التمييزي في قرار محكمة الأحوال الشخصية ليس من طرق الطعن المحددة في المادة ( 168 ) مرافعات مدنية وبما ان لا يجوز مراجعة طريق طعن لم ينص عليه القانون فيكون الطعن واجب الرد شكلاً وحيث ان موضوع الطعن وجد فيه ما يستوجب اجراء </w:t>
      </w:r>
      <w:proofErr w:type="spellStart"/>
      <w:r w:rsidRPr="00012DFA">
        <w:rPr>
          <w:rFonts w:ascii="Calibri" w:eastAsia="Calibri" w:hAnsi="Calibri" w:cs="Simplified Arabic"/>
          <w:b/>
          <w:sz w:val="28"/>
          <w:szCs w:val="28"/>
          <w:rtl/>
          <w:lang w:bidi="ar-IQ"/>
        </w:rPr>
        <w:t>التدقيقات</w:t>
      </w:r>
      <w:proofErr w:type="spellEnd"/>
      <w:r w:rsidRPr="00012DFA">
        <w:rPr>
          <w:rFonts w:ascii="Calibri" w:eastAsia="Calibri" w:hAnsi="Calibri" w:cs="Simplified Arabic"/>
          <w:b/>
          <w:sz w:val="28"/>
          <w:szCs w:val="28"/>
          <w:rtl/>
          <w:lang w:bidi="ar-IQ"/>
        </w:rPr>
        <w:t xml:space="preserve"> التمييزية عليه استناداً لإحكام المادة ( 299 ) مرافعات مدنية لتعلقه بالحل و</w:t>
      </w:r>
      <w:r w:rsidR="0021046D">
        <w:rPr>
          <w:rFonts w:ascii="Calibri" w:eastAsia="Calibri" w:hAnsi="Calibri" w:cs="Simplified Arabic"/>
          <w:b/>
          <w:sz w:val="28"/>
          <w:szCs w:val="28"/>
          <w:rtl/>
          <w:lang w:bidi="ar-IQ"/>
        </w:rPr>
        <w:t>الحُرمة</w:t>
      </w:r>
      <w:r w:rsidRPr="00012DFA">
        <w:rPr>
          <w:rFonts w:ascii="Calibri" w:eastAsia="Calibri" w:hAnsi="Calibri" w:cs="Simplified Arabic"/>
          <w:b/>
          <w:sz w:val="28"/>
          <w:szCs w:val="28"/>
          <w:rtl/>
          <w:lang w:bidi="ar-IQ"/>
        </w:rPr>
        <w:t xml:space="preserve"> وبحسن تطبيق القانون ذلك ان المدعية اقامت دعواها </w:t>
      </w:r>
      <w:r w:rsidR="00582B62">
        <w:rPr>
          <w:rFonts w:ascii="Calibri" w:eastAsia="Calibri" w:hAnsi="Calibri" w:cs="Simplified Arabic"/>
          <w:b/>
          <w:sz w:val="28"/>
          <w:szCs w:val="28"/>
          <w:rtl/>
          <w:lang w:bidi="ar-IQ"/>
        </w:rPr>
        <w:t>للتفريق بسبب الهجر )</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380"/>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b/>
          <w:sz w:val="28"/>
          <w:szCs w:val="28"/>
          <w:rtl/>
          <w:lang w:bidi="ar-IQ"/>
        </w:rPr>
        <w:t xml:space="preserve"> . </w:t>
      </w:r>
    </w:p>
    <w:p w:rsidR="00185D6C" w:rsidRPr="00012DFA" w:rsidRDefault="00185D6C"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b/>
          <w:sz w:val="28"/>
          <w:szCs w:val="28"/>
          <w:rtl/>
          <w:lang w:bidi="ar-IQ"/>
        </w:rPr>
        <w:t xml:space="preserve">وجدير بالذكر ان محكمة التمييز الاتحادية قبلت وناقشت دفوعا موضوعية اثيرت امامها </w:t>
      </w:r>
      <w:proofErr w:type="spellStart"/>
      <w:r w:rsidRPr="00012DFA">
        <w:rPr>
          <w:rFonts w:ascii="Calibri" w:eastAsia="Calibri" w:hAnsi="Calibri" w:cs="Simplified Arabic"/>
          <w:b/>
          <w:sz w:val="28"/>
          <w:szCs w:val="28"/>
          <w:rtl/>
          <w:lang w:bidi="ar-IQ"/>
        </w:rPr>
        <w:t>لاول</w:t>
      </w:r>
      <w:proofErr w:type="spellEnd"/>
      <w:r w:rsidRPr="00012DFA">
        <w:rPr>
          <w:rFonts w:ascii="Calibri" w:eastAsia="Calibri" w:hAnsi="Calibri" w:cs="Simplified Arabic"/>
          <w:b/>
          <w:sz w:val="28"/>
          <w:szCs w:val="28"/>
          <w:rtl/>
          <w:lang w:bidi="ar-IQ"/>
        </w:rPr>
        <w:t xml:space="preserve"> مرة ولم يسبق ان اثارها الخصم المميز عند نظرها دعواه في المحكمة المختصة ، وفي ذلك خروجا عن قواعد عامة قضى بها نص المادة ( 209/3 ) من قانون </w:t>
      </w:r>
      <w:r w:rsidR="00F50700" w:rsidRPr="00012DFA">
        <w:rPr>
          <w:rFonts w:ascii="Calibri" w:eastAsia="Calibri" w:hAnsi="Calibri" w:cs="Simplified Arabic"/>
          <w:b/>
          <w:sz w:val="28"/>
          <w:szCs w:val="28"/>
          <w:rtl/>
          <w:lang w:bidi="ar-IQ"/>
        </w:rPr>
        <w:t xml:space="preserve">المرافعات المدنية مفادها انه : </w:t>
      </w:r>
      <w:r w:rsidR="00F50700" w:rsidRPr="00012DFA">
        <w:rPr>
          <w:rFonts w:ascii="Calibri" w:eastAsia="Calibri" w:hAnsi="Calibri" w:cs="Simplified Arabic" w:hint="cs"/>
          <w:b/>
          <w:sz w:val="28"/>
          <w:szCs w:val="28"/>
          <w:rtl/>
          <w:lang w:bidi="ar-IQ"/>
        </w:rPr>
        <w:t>(</w:t>
      </w:r>
      <w:r w:rsidRPr="0085399C">
        <w:rPr>
          <w:rFonts w:ascii="Calibri" w:eastAsia="Calibri" w:hAnsi="Calibri" w:cs="Simplified Arabic"/>
          <w:bCs/>
          <w:sz w:val="28"/>
          <w:szCs w:val="28"/>
          <w:rtl/>
          <w:lang w:bidi="ar-IQ"/>
        </w:rPr>
        <w:t xml:space="preserve"> لا يجوز احداث دفع جديد ولا ايراد ادلة جديدة امام المحكمة </w:t>
      </w:r>
      <w:r w:rsidR="00F50700" w:rsidRPr="0085399C">
        <w:rPr>
          <w:rFonts w:ascii="Calibri" w:eastAsia="Calibri" w:hAnsi="Calibri" w:cs="Simplified Arabic"/>
          <w:bCs/>
          <w:sz w:val="28"/>
          <w:szCs w:val="28"/>
          <w:rtl/>
          <w:lang w:bidi="ar-IQ"/>
        </w:rPr>
        <w:t xml:space="preserve">المختصة بالنظر في الطعن </w:t>
      </w:r>
      <w:r w:rsidR="00F50700" w:rsidRPr="0085399C">
        <w:rPr>
          <w:rFonts w:ascii="Calibri" w:eastAsia="Calibri" w:hAnsi="Calibri" w:cs="Simplified Arabic" w:hint="cs"/>
          <w:bCs/>
          <w:sz w:val="28"/>
          <w:szCs w:val="28"/>
          <w:rtl/>
          <w:lang w:bidi="ar-IQ"/>
        </w:rPr>
        <w:t>تمييزاً</w:t>
      </w:r>
      <w:r w:rsidRPr="0085399C">
        <w:rPr>
          <w:rFonts w:ascii="Calibri" w:eastAsia="Calibri" w:hAnsi="Calibri" w:cs="Simplified Arabic"/>
          <w:bCs/>
          <w:sz w:val="28"/>
          <w:szCs w:val="28"/>
          <w:rtl/>
          <w:lang w:bidi="ar-IQ"/>
        </w:rPr>
        <w:t xml:space="preserve"> باستثناء الدفع بالخصومة </w:t>
      </w:r>
      <w:r w:rsidR="00F50700" w:rsidRPr="0085399C">
        <w:rPr>
          <w:rFonts w:ascii="Calibri" w:eastAsia="Calibri" w:hAnsi="Calibri" w:cs="Simplified Arabic"/>
          <w:bCs/>
          <w:sz w:val="28"/>
          <w:szCs w:val="28"/>
          <w:rtl/>
          <w:lang w:bidi="ar-IQ"/>
        </w:rPr>
        <w:t>والاختصاص وسبق الحكم في الدعوى</w:t>
      </w:r>
      <w:r w:rsidR="00F50700" w:rsidRPr="00012DFA">
        <w:rPr>
          <w:rFonts w:ascii="Calibri" w:eastAsia="Calibri" w:hAnsi="Calibri" w:cs="Simplified Arabic"/>
          <w:b/>
          <w:sz w:val="28"/>
          <w:szCs w:val="28"/>
          <w:rtl/>
          <w:lang w:bidi="ar-IQ"/>
        </w:rPr>
        <w:t xml:space="preserve"> </w:t>
      </w:r>
      <w:r w:rsidR="00F50700" w:rsidRPr="00012DFA">
        <w:rPr>
          <w:rFonts w:ascii="Calibri" w:eastAsia="Calibri" w:hAnsi="Calibri" w:cs="Simplified Arabic" w:hint="cs"/>
          <w:b/>
          <w:sz w:val="28"/>
          <w:szCs w:val="28"/>
          <w:rtl/>
          <w:lang w:bidi="ar-IQ"/>
        </w:rPr>
        <w:t>)</w:t>
      </w:r>
      <w:r w:rsidRPr="00012DFA">
        <w:rPr>
          <w:rFonts w:ascii="Calibri" w:eastAsia="Calibri" w:hAnsi="Calibri" w:cs="Simplified Arabic"/>
          <w:b/>
          <w:sz w:val="28"/>
          <w:szCs w:val="28"/>
          <w:rtl/>
          <w:lang w:bidi="ar-IQ"/>
        </w:rPr>
        <w:t xml:space="preserve"> ، فـ "صدور الحكم غيابياً والطعن به تمييزاً دون الاعتراض عليه امام ذات المحكمة التي أصدرته ، وحيث لا يجوز احداث دفع جديد امام المحكمة المختصة بنظر الطعن التمييزي باستثناء الدفع بالخصومة والاختصاص وسبق الفصل بالدعوى طبقاً لإحكام المادة ( 209/ 3 ) مرافعات مدنية ولعدم ورود أي دفع من الدفوع المشار اليها في المادة المذكور ، قرر رد الطعن شكلاً وتحميل المميز عليه رسم التمييز ولدى عطف النظر على الحكم المميز وجد ان </w:t>
      </w:r>
      <w:r w:rsidRPr="00012DFA">
        <w:rPr>
          <w:rFonts w:ascii="Calibri" w:eastAsia="Calibri" w:hAnsi="Calibri" w:cs="Simplified Arabic"/>
          <w:b/>
          <w:sz w:val="28"/>
          <w:szCs w:val="28"/>
          <w:rtl/>
          <w:lang w:bidi="ar-IQ"/>
        </w:rPr>
        <w:lastRenderedPageBreak/>
        <w:t xml:space="preserve">هناك ما يستوجب اجراء </w:t>
      </w:r>
      <w:proofErr w:type="spellStart"/>
      <w:r w:rsidRPr="00012DFA">
        <w:rPr>
          <w:rFonts w:ascii="Calibri" w:eastAsia="Calibri" w:hAnsi="Calibri" w:cs="Simplified Arabic"/>
          <w:b/>
          <w:sz w:val="28"/>
          <w:szCs w:val="28"/>
          <w:rtl/>
          <w:lang w:bidi="ar-IQ"/>
        </w:rPr>
        <w:t>التدقيقات</w:t>
      </w:r>
      <w:proofErr w:type="spellEnd"/>
      <w:r w:rsidRPr="00012DFA">
        <w:rPr>
          <w:rFonts w:ascii="Calibri" w:eastAsia="Calibri" w:hAnsi="Calibri" w:cs="Simplified Arabic"/>
          <w:b/>
          <w:sz w:val="28"/>
          <w:szCs w:val="28"/>
          <w:rtl/>
          <w:lang w:bidi="ar-IQ"/>
        </w:rPr>
        <w:t xml:space="preserve"> التمييزية لتعلق موضوع الدعوى بالحل و</w:t>
      </w:r>
      <w:r w:rsidR="0021046D">
        <w:rPr>
          <w:rFonts w:ascii="Calibri" w:eastAsia="Calibri" w:hAnsi="Calibri" w:cs="Simplified Arabic"/>
          <w:b/>
          <w:sz w:val="28"/>
          <w:szCs w:val="28"/>
          <w:rtl/>
          <w:lang w:bidi="ar-IQ"/>
        </w:rPr>
        <w:t>الحُرمة</w:t>
      </w:r>
      <w:r w:rsidRPr="00012DFA">
        <w:rPr>
          <w:rFonts w:ascii="Calibri" w:eastAsia="Calibri" w:hAnsi="Calibri" w:cs="Simplified Arabic"/>
          <w:b/>
          <w:sz w:val="28"/>
          <w:szCs w:val="28"/>
          <w:rtl/>
          <w:lang w:bidi="ar-IQ"/>
        </w:rPr>
        <w:t xml:space="preserve"> واستناداً لأحكام المادة ( 299 ) مرافعات مدنية ، لمخالفة الحكم المميز لإحكام الشرع والقانون مما يقتضي نقضه وتصويب</w:t>
      </w:r>
      <w:r w:rsidR="00582B62">
        <w:rPr>
          <w:rFonts w:ascii="Calibri" w:eastAsia="Calibri" w:hAnsi="Calibri" w:cs="Simplified Arabic"/>
          <w:b/>
          <w:sz w:val="28"/>
          <w:szCs w:val="28"/>
          <w:rtl/>
          <w:lang w:bidi="ar-IQ"/>
        </w:rPr>
        <w:t>ه"</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381"/>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b/>
          <w:sz w:val="28"/>
          <w:szCs w:val="28"/>
          <w:rtl/>
          <w:lang w:bidi="ar-IQ"/>
        </w:rPr>
        <w:t xml:space="preserve">. </w:t>
      </w:r>
    </w:p>
    <w:p w:rsidR="00185D6C" w:rsidRPr="00012DFA" w:rsidRDefault="00185D6C"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b/>
          <w:sz w:val="28"/>
          <w:szCs w:val="28"/>
          <w:rtl/>
          <w:lang w:bidi="ar-IQ"/>
        </w:rPr>
        <w:t>وحيث ان الاجنبي الداخل للعراق بطريق غير مشروع</w:t>
      </w:r>
      <w:r w:rsidR="00A1371F" w:rsidRPr="00012DFA">
        <w:rPr>
          <w:rFonts w:ascii="Calibri" w:eastAsia="Calibri" w:hAnsi="Calibri" w:cs="Simplified Arabic"/>
          <w:b/>
          <w:sz w:val="28"/>
          <w:szCs w:val="28"/>
          <w:rtl/>
          <w:lang w:bidi="ar-IQ"/>
        </w:rPr>
        <w:t xml:space="preserve"> ، فيكون تواجده فيه غير قانوني</w:t>
      </w:r>
      <w:r w:rsidR="00FC5432">
        <w:rPr>
          <w:rFonts w:ascii="Calibri" w:eastAsia="Calibri" w:hAnsi="Calibri" w:cs="Simplified Arabic"/>
          <w:b/>
          <w:sz w:val="28"/>
          <w:szCs w:val="28"/>
          <w:rtl/>
          <w:lang w:bidi="ar-IQ"/>
        </w:rPr>
        <w:t xml:space="preserve"> </w:t>
      </w:r>
      <w:r w:rsidRPr="00012DFA">
        <w:rPr>
          <w:rFonts w:ascii="Calibri" w:eastAsia="Calibri" w:hAnsi="Calibri" w:cs="Simplified Arabic"/>
          <w:b/>
          <w:sz w:val="28"/>
          <w:szCs w:val="28"/>
          <w:rtl/>
          <w:lang w:bidi="ar-IQ"/>
        </w:rPr>
        <w:t>و</w:t>
      </w:r>
      <w:r w:rsidR="00A1371F" w:rsidRPr="00012DFA">
        <w:rPr>
          <w:rFonts w:ascii="Calibri" w:eastAsia="Calibri" w:hAnsi="Calibri" w:cs="Simplified Arabic"/>
          <w:b/>
          <w:sz w:val="28"/>
          <w:szCs w:val="28"/>
          <w:rtl/>
          <w:lang w:bidi="ar-IQ"/>
        </w:rPr>
        <w:t>مستحق للإبعاد الى خارج البلد</w:t>
      </w:r>
      <w:r w:rsidR="00A1371F" w:rsidRPr="00012DFA">
        <w:rPr>
          <w:rFonts w:ascii="Calibri" w:eastAsia="Calibri" w:hAnsi="Calibri" w:cs="Simplified Arabic" w:hint="cs"/>
          <w:b/>
          <w:sz w:val="28"/>
          <w:szCs w:val="28"/>
          <w:rtl/>
          <w:lang w:bidi="ar-IQ"/>
        </w:rPr>
        <w:t>،</w:t>
      </w:r>
      <w:r w:rsidRPr="00012DFA">
        <w:rPr>
          <w:rFonts w:ascii="Calibri" w:eastAsia="Calibri" w:hAnsi="Calibri" w:cs="Simplified Arabic"/>
          <w:b/>
          <w:sz w:val="28"/>
          <w:szCs w:val="28"/>
          <w:rtl/>
          <w:lang w:bidi="ar-IQ"/>
        </w:rPr>
        <w:t xml:space="preserve"> حيث ان فعله هذا يشكل جريمة يعاقب عليها وفق قانون إقامة الأجانب رقم 76 لسنة 2017 ، فقد</w:t>
      </w:r>
      <w:r w:rsidR="00F50700" w:rsidRPr="00012DFA">
        <w:rPr>
          <w:rFonts w:ascii="Calibri" w:eastAsia="Calibri" w:hAnsi="Calibri" w:cs="Simplified Arabic"/>
          <w:b/>
          <w:sz w:val="28"/>
          <w:szCs w:val="28"/>
          <w:rtl/>
          <w:lang w:bidi="ar-IQ"/>
        </w:rPr>
        <w:t xml:space="preserve"> أعطت المادة ( 26 ) منه الحق : </w:t>
      </w:r>
      <w:r w:rsidR="00F50700" w:rsidRPr="00012DFA">
        <w:rPr>
          <w:rFonts w:ascii="Calibri" w:eastAsia="Calibri" w:hAnsi="Calibri" w:cs="Simplified Arabic" w:hint="cs"/>
          <w:b/>
          <w:sz w:val="28"/>
          <w:szCs w:val="28"/>
          <w:rtl/>
          <w:lang w:bidi="ar-IQ"/>
        </w:rPr>
        <w:t>(</w:t>
      </w:r>
      <w:r w:rsidRPr="00A30AE3">
        <w:rPr>
          <w:rFonts w:ascii="Calibri" w:eastAsia="Calibri" w:hAnsi="Calibri" w:cs="Simplified Arabic"/>
          <w:bCs/>
          <w:sz w:val="28"/>
          <w:szCs w:val="28"/>
          <w:rtl/>
          <w:lang w:bidi="ar-IQ"/>
        </w:rPr>
        <w:t xml:space="preserve"> للمدير العام او من يخوله صلاحية اخراج الأجنبي الذي دخل الى أراضي جمهورية العراق بص</w:t>
      </w:r>
      <w:r w:rsidR="00F50700" w:rsidRPr="00A30AE3">
        <w:rPr>
          <w:rFonts w:ascii="Calibri" w:eastAsia="Calibri" w:hAnsi="Calibri" w:cs="Simplified Arabic"/>
          <w:bCs/>
          <w:sz w:val="28"/>
          <w:szCs w:val="28"/>
          <w:rtl/>
          <w:lang w:bidi="ar-IQ"/>
        </w:rPr>
        <w:t xml:space="preserve">ورة غير مشروعة الى خارج الحدود </w:t>
      </w:r>
      <w:r w:rsidR="00F50700" w:rsidRPr="00012DFA">
        <w:rPr>
          <w:rFonts w:ascii="Calibri" w:eastAsia="Calibri" w:hAnsi="Calibri" w:cs="Simplified Arabic" w:hint="cs"/>
          <w:b/>
          <w:sz w:val="28"/>
          <w:szCs w:val="28"/>
          <w:rtl/>
          <w:lang w:bidi="ar-IQ"/>
        </w:rPr>
        <w:t>)</w:t>
      </w:r>
      <w:r w:rsidRPr="00012DFA">
        <w:rPr>
          <w:rFonts w:ascii="Calibri" w:eastAsia="Calibri" w:hAnsi="Calibri" w:cs="Simplified Arabic"/>
          <w:b/>
          <w:sz w:val="28"/>
          <w:szCs w:val="28"/>
          <w:rtl/>
          <w:lang w:bidi="ar-IQ"/>
        </w:rPr>
        <w:t xml:space="preserve">، وبه لا يستحق الحماية القانونية لكونها مرصودة لمن وافق وضعه القانون سواء كان وطني وأجنبي موجود في العراق بطريقة قانونية سليمة </w:t>
      </w:r>
      <w:r w:rsidRPr="00012DFA">
        <w:rPr>
          <w:rFonts w:ascii="Calibri" w:eastAsia="Calibri" w:hAnsi="Calibri" w:cs="Simplified Arabic" w:hint="cs"/>
          <w:b/>
          <w:sz w:val="28"/>
          <w:szCs w:val="28"/>
          <w:rtl/>
          <w:lang w:bidi="ar-IQ"/>
        </w:rPr>
        <w:t>،</w:t>
      </w:r>
      <w:r w:rsidRPr="00012DFA">
        <w:rPr>
          <w:rFonts w:ascii="Calibri" w:eastAsia="Calibri" w:hAnsi="Calibri" w:cs="Simplified Arabic"/>
          <w:b/>
          <w:sz w:val="28"/>
          <w:szCs w:val="28"/>
          <w:rtl/>
          <w:lang w:bidi="ar-IQ"/>
        </w:rPr>
        <w:t xml:space="preserve"> ومع ذلك نجد ان القضاء قد اسبغ حمايته على هذا الاجنبي </w:t>
      </w:r>
      <w:r w:rsidRPr="00012DFA">
        <w:rPr>
          <w:rFonts w:ascii="Calibri" w:eastAsia="Calibri" w:hAnsi="Calibri" w:cs="Simplified Arabic" w:hint="cs"/>
          <w:b/>
          <w:sz w:val="28"/>
          <w:szCs w:val="28"/>
          <w:rtl/>
          <w:lang w:bidi="ar-IQ"/>
        </w:rPr>
        <w:t>ـ</w:t>
      </w:r>
      <w:r w:rsidRPr="00012DFA">
        <w:rPr>
          <w:rFonts w:ascii="Calibri" w:eastAsia="Calibri" w:hAnsi="Calibri" w:cs="Simplified Arabic"/>
          <w:b/>
          <w:sz w:val="28"/>
          <w:szCs w:val="28"/>
          <w:rtl/>
          <w:lang w:bidi="ar-IQ"/>
        </w:rPr>
        <w:t xml:space="preserve"> لحرصه على هذا النوع من الدعاوى وإقامة النظام العام فيها </w:t>
      </w:r>
      <w:r w:rsidRPr="00012DFA">
        <w:rPr>
          <w:rFonts w:ascii="Calibri" w:eastAsia="Calibri" w:hAnsi="Calibri" w:cs="Simplified Arabic" w:hint="cs"/>
          <w:b/>
          <w:sz w:val="28"/>
          <w:szCs w:val="28"/>
          <w:rtl/>
          <w:lang w:bidi="ar-IQ"/>
        </w:rPr>
        <w:t>ـ</w:t>
      </w:r>
      <w:r w:rsidRPr="00012DFA">
        <w:rPr>
          <w:rFonts w:ascii="Calibri" w:eastAsia="Calibri" w:hAnsi="Calibri" w:cs="Simplified Arabic"/>
          <w:b/>
          <w:sz w:val="28"/>
          <w:szCs w:val="28"/>
          <w:rtl/>
          <w:lang w:bidi="ar-IQ"/>
        </w:rPr>
        <w:t xml:space="preserve"> متجاوزا ما شاب وضعه من مخالفة قانونية جسيمة فقرر انه : " لا يجوز رد الدعوى لعدم ثبوت اقامة زوجة المدعي بصورة مشروعة في العراق لأنها من دعوى الحسبة وموضوعها يتعلق بالحل وب</w:t>
      </w:r>
      <w:r w:rsidR="0021046D">
        <w:rPr>
          <w:rFonts w:ascii="Calibri" w:eastAsia="Calibri" w:hAnsi="Calibri" w:cs="Simplified Arabic"/>
          <w:b/>
          <w:sz w:val="28"/>
          <w:szCs w:val="28"/>
          <w:rtl/>
          <w:lang w:bidi="ar-IQ"/>
        </w:rPr>
        <w:t>الحُرمة</w:t>
      </w:r>
      <w:r w:rsidRPr="00012DFA">
        <w:rPr>
          <w:rFonts w:ascii="Calibri" w:eastAsia="Calibri" w:hAnsi="Calibri" w:cs="Simplified Arabic"/>
          <w:b/>
          <w:sz w:val="28"/>
          <w:szCs w:val="28"/>
          <w:rtl/>
          <w:lang w:bidi="ar-IQ"/>
        </w:rPr>
        <w:t xml:space="preserve"> </w:t>
      </w:r>
      <w:r w:rsidR="00582B62">
        <w:rPr>
          <w:rFonts w:ascii="Calibri" w:eastAsia="Calibri" w:hAnsi="Calibri" w:cs="Simplified Arabic"/>
          <w:b/>
          <w:sz w:val="28"/>
          <w:szCs w:val="28"/>
          <w:rtl/>
          <w:lang w:bidi="ar-IQ"/>
        </w:rPr>
        <w:t>"</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382"/>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b/>
          <w:sz w:val="28"/>
          <w:szCs w:val="28"/>
          <w:rtl/>
          <w:lang w:bidi="ar-IQ"/>
        </w:rPr>
        <w:t xml:space="preserve"> .</w:t>
      </w:r>
      <w:r w:rsidRPr="00012DFA">
        <w:rPr>
          <w:rFonts w:ascii="Calibri" w:eastAsia="Calibri" w:hAnsi="Calibri" w:cs="Simplified Arabic" w:hint="cs"/>
          <w:b/>
          <w:sz w:val="28"/>
          <w:szCs w:val="28"/>
          <w:rtl/>
          <w:lang w:bidi="ar-IQ"/>
        </w:rPr>
        <w:t xml:space="preserve"> </w:t>
      </w:r>
    </w:p>
    <w:p w:rsidR="00185D6C" w:rsidRPr="00012DFA" w:rsidRDefault="007F12A9" w:rsidP="007F12A9">
      <w:pPr>
        <w:spacing w:before="120" w:after="240" w:line="288" w:lineRule="auto"/>
        <w:jc w:val="both"/>
        <w:rPr>
          <w:rFonts w:ascii="Calibri" w:eastAsia="Calibri" w:hAnsi="Calibri" w:cs="Simplified Arabic"/>
          <w:bCs/>
          <w:sz w:val="28"/>
          <w:szCs w:val="28"/>
          <w:rtl/>
          <w:lang w:bidi="ar-IQ"/>
        </w:rPr>
      </w:pPr>
      <w:r w:rsidRPr="00012DFA">
        <w:rPr>
          <w:rFonts w:ascii="Calibri" w:eastAsia="Calibri" w:hAnsi="Calibri" w:cs="Simplified Arabic" w:hint="cs"/>
          <w:bCs/>
          <w:sz w:val="28"/>
          <w:szCs w:val="28"/>
          <w:rtl/>
          <w:lang w:bidi="ar-IQ"/>
        </w:rPr>
        <w:t>ب ـ</w:t>
      </w:r>
      <w:r w:rsidR="00185D6C" w:rsidRPr="00012DFA">
        <w:rPr>
          <w:rFonts w:ascii="Calibri" w:eastAsia="Calibri" w:hAnsi="Calibri" w:cs="Simplified Arabic" w:hint="cs"/>
          <w:bCs/>
          <w:sz w:val="28"/>
          <w:szCs w:val="28"/>
          <w:rtl/>
          <w:lang w:bidi="ar-IQ"/>
        </w:rPr>
        <w:t xml:space="preserve"> </w:t>
      </w:r>
      <w:r w:rsidR="00185D6C" w:rsidRPr="00012DFA">
        <w:rPr>
          <w:rFonts w:ascii="Calibri" w:eastAsia="Calibri" w:hAnsi="Calibri" w:cs="Simplified Arabic"/>
          <w:bCs/>
          <w:sz w:val="28"/>
          <w:szCs w:val="28"/>
          <w:rtl/>
          <w:lang w:bidi="ar-IQ"/>
        </w:rPr>
        <w:t xml:space="preserve">الاهلية : </w:t>
      </w:r>
    </w:p>
    <w:p w:rsidR="00185D6C" w:rsidRPr="00012DFA" w:rsidRDefault="00185D6C" w:rsidP="007F12A9">
      <w:pPr>
        <w:spacing w:before="120" w:after="240" w:line="288" w:lineRule="auto"/>
        <w:ind w:firstLine="720"/>
        <w:jc w:val="both"/>
        <w:rPr>
          <w:rFonts w:ascii="Simplified Arabic" w:eastAsia="Calibri" w:hAnsi="Simplified Arabic" w:cs="Simplified Arabic"/>
          <w:b/>
          <w:sz w:val="28"/>
          <w:szCs w:val="28"/>
          <w:lang w:bidi="ar-IQ"/>
        </w:rPr>
      </w:pPr>
      <w:r w:rsidRPr="00012DFA">
        <w:rPr>
          <w:rFonts w:ascii="Simplified Arabic" w:eastAsia="Calibri" w:hAnsi="Simplified Arabic" w:cs="Simplified Arabic"/>
          <w:b/>
          <w:sz w:val="28"/>
          <w:szCs w:val="28"/>
          <w:rtl/>
          <w:lang w:bidi="ar-IQ"/>
        </w:rPr>
        <w:t>تتجاوز دعاوى</w:t>
      </w:r>
      <w:r w:rsidR="0021046D">
        <w:rPr>
          <w:rFonts w:ascii="Simplified Arabic" w:eastAsia="Calibri" w:hAnsi="Simplified Arabic" w:cs="Simplified Arabic"/>
          <w:b/>
          <w:sz w:val="28"/>
          <w:szCs w:val="28"/>
          <w:rtl/>
          <w:lang w:bidi="ar-IQ"/>
        </w:rPr>
        <w:t xml:space="preserve"> الحِل </w:t>
      </w:r>
      <w:r w:rsidRPr="00012DFA">
        <w:rPr>
          <w:rFonts w:ascii="Simplified Arabic" w:eastAsia="Calibri" w:hAnsi="Simplified Arabic" w:cs="Simplified Arabic"/>
          <w:b/>
          <w:sz w:val="28"/>
          <w:szCs w:val="28"/>
          <w:rtl/>
          <w:lang w:bidi="ar-IQ"/>
        </w:rPr>
        <w:t>و</w:t>
      </w:r>
      <w:r w:rsidR="0021046D">
        <w:rPr>
          <w:rFonts w:ascii="Simplified Arabic" w:eastAsia="Calibri" w:hAnsi="Simplified Arabic" w:cs="Simplified Arabic"/>
          <w:b/>
          <w:sz w:val="28"/>
          <w:szCs w:val="28"/>
          <w:rtl/>
          <w:lang w:bidi="ar-IQ"/>
        </w:rPr>
        <w:t>الحُرمة</w:t>
      </w:r>
      <w:r w:rsidRPr="00012DFA">
        <w:rPr>
          <w:rFonts w:ascii="Simplified Arabic" w:eastAsia="Calibri" w:hAnsi="Simplified Arabic" w:cs="Simplified Arabic"/>
          <w:b/>
          <w:sz w:val="28"/>
          <w:szCs w:val="28"/>
          <w:rtl/>
          <w:lang w:bidi="ar-IQ"/>
        </w:rPr>
        <w:t xml:space="preserve"> بعض قواعد الأهلية والخصومة كشرطين لقبول </w:t>
      </w:r>
      <w:r w:rsidRPr="00012DFA">
        <w:rPr>
          <w:rFonts w:ascii="Simplified Arabic" w:eastAsia="Calibri" w:hAnsi="Simplified Arabic" w:cs="Simplified Arabic" w:hint="cs"/>
          <w:b/>
          <w:sz w:val="28"/>
          <w:szCs w:val="28"/>
          <w:rtl/>
          <w:lang w:bidi="ar-IQ"/>
        </w:rPr>
        <w:t xml:space="preserve">الطعن، باعتبار القانون يعده </w:t>
      </w:r>
      <w:r w:rsidR="00A30AE3">
        <w:rPr>
          <w:rFonts w:ascii="Simplified Arabic" w:eastAsia="Calibri" w:hAnsi="Simplified Arabic" w:cs="Simplified Arabic"/>
          <w:b/>
          <w:sz w:val="28"/>
          <w:szCs w:val="28"/>
          <w:rtl/>
          <w:lang w:bidi="ar-IQ"/>
        </w:rPr>
        <w:t>دعوى</w:t>
      </w:r>
      <w:r w:rsidR="007F12A9" w:rsidRPr="00012DFA">
        <w:rPr>
          <w:rFonts w:ascii="Simplified Arabic" w:eastAsia="Calibri" w:hAnsi="Simplified Arabic" w:cs="Simplified Arabic" w:hint="cs"/>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383"/>
      </w:r>
      <w:r w:rsidR="007F12A9" w:rsidRPr="00012DFA">
        <w:rPr>
          <w:rFonts w:ascii="Simplified Arabic" w:eastAsia="Calibri" w:hAnsi="Simplified Arabic" w:cs="Simplified Arabic" w:hint="cs"/>
          <w:b/>
          <w:sz w:val="28"/>
          <w:szCs w:val="28"/>
          <w:vertAlign w:val="superscript"/>
          <w:rtl/>
          <w:lang w:bidi="ar-IQ"/>
        </w:rPr>
        <w:t>)</w:t>
      </w:r>
      <w:r w:rsidRPr="00012DFA">
        <w:rPr>
          <w:rFonts w:ascii="Simplified Arabic" w:eastAsia="Calibri" w:hAnsi="Simplified Arabic" w:cs="Simplified Arabic"/>
          <w:b/>
          <w:sz w:val="28"/>
          <w:szCs w:val="28"/>
          <w:rtl/>
          <w:lang w:bidi="ar-IQ"/>
        </w:rPr>
        <w:t>، بتقرير المخاصمة الشخصية للخصم ف</w:t>
      </w:r>
      <w:r w:rsidR="00A30AE3">
        <w:rPr>
          <w:rFonts w:ascii="Simplified Arabic" w:eastAsia="Calibri" w:hAnsi="Simplified Arabic" w:cs="Simplified Arabic"/>
          <w:b/>
          <w:sz w:val="28"/>
          <w:szCs w:val="28"/>
          <w:rtl/>
          <w:lang w:bidi="ar-IQ"/>
        </w:rPr>
        <w:t>ي الدعوى ولو اصيبت اهليته بمانع</w:t>
      </w:r>
      <w:r w:rsidRPr="00012DFA">
        <w:rPr>
          <w:rFonts w:ascii="Simplified Arabic" w:eastAsia="Calibri" w:hAnsi="Simplified Arabic" w:cs="Simplified Arabic"/>
          <w:b/>
          <w:sz w:val="28"/>
          <w:szCs w:val="28"/>
          <w:rtl/>
          <w:lang w:bidi="ar-IQ"/>
        </w:rPr>
        <w:t>( عقوبة السجن مثلا )</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384"/>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rtl/>
          <w:lang w:bidi="ar-IQ"/>
        </w:rPr>
        <w:t xml:space="preserve"> ، فيما المقتضى القانوني يتطلب نصب قيماً عليه </w:t>
      </w:r>
      <w:r w:rsidRPr="00012DFA">
        <w:rPr>
          <w:rFonts w:ascii="Simplified Arabic" w:eastAsia="Calibri" w:hAnsi="Simplified Arabic" w:cs="Simplified Arabic"/>
          <w:b/>
          <w:sz w:val="28"/>
          <w:szCs w:val="28"/>
          <w:rtl/>
          <w:lang w:bidi="ar-IQ"/>
        </w:rPr>
        <w:lastRenderedPageBreak/>
        <w:t>لأغراض الخصومة استناداً لأحكام المادة ( 97 ) من قانون العقوبات رقم ( 111 ) لسنة 1969 ، أي ان في دعاوى</w:t>
      </w:r>
      <w:r w:rsidR="0021046D">
        <w:rPr>
          <w:rFonts w:ascii="Simplified Arabic" w:eastAsia="Calibri" w:hAnsi="Simplified Arabic" w:cs="Simplified Arabic"/>
          <w:b/>
          <w:sz w:val="28"/>
          <w:szCs w:val="28"/>
          <w:rtl/>
          <w:lang w:bidi="ar-IQ"/>
        </w:rPr>
        <w:t xml:space="preserve"> الحِل </w:t>
      </w:r>
      <w:r w:rsidRPr="00012DFA">
        <w:rPr>
          <w:rFonts w:ascii="Simplified Arabic" w:eastAsia="Calibri" w:hAnsi="Simplified Arabic" w:cs="Simplified Arabic"/>
          <w:b/>
          <w:sz w:val="28"/>
          <w:szCs w:val="28"/>
          <w:rtl/>
          <w:lang w:bidi="ar-IQ"/>
        </w:rPr>
        <w:t>و</w:t>
      </w:r>
      <w:r w:rsidR="0021046D">
        <w:rPr>
          <w:rFonts w:ascii="Simplified Arabic" w:eastAsia="Calibri" w:hAnsi="Simplified Arabic" w:cs="Simplified Arabic"/>
          <w:b/>
          <w:sz w:val="28"/>
          <w:szCs w:val="28"/>
          <w:rtl/>
          <w:lang w:bidi="ar-IQ"/>
        </w:rPr>
        <w:t>الحُرمة</w:t>
      </w:r>
      <w:r w:rsidRPr="00012DFA">
        <w:rPr>
          <w:rFonts w:ascii="Simplified Arabic" w:eastAsia="Calibri" w:hAnsi="Simplified Arabic" w:cs="Simplified Arabic"/>
          <w:b/>
          <w:sz w:val="28"/>
          <w:szCs w:val="28"/>
          <w:rtl/>
          <w:lang w:bidi="ar-IQ"/>
        </w:rPr>
        <w:t xml:space="preserve"> لا تمتنع اهلية الخصم ، وبالتالي يخاصَم شخصياً ، ولا يجوز نصب قيماً عليه فيها ، لذا توجب على المحكمة الطلب من إدارة السجن إحضاره شخصياً للاستماع لأقواله لتعلق الدعوى بالحل و</w:t>
      </w:r>
      <w:r w:rsidR="0021046D">
        <w:rPr>
          <w:rFonts w:ascii="Simplified Arabic" w:eastAsia="Calibri" w:hAnsi="Simplified Arabic" w:cs="Simplified Arabic"/>
          <w:b/>
          <w:sz w:val="28"/>
          <w:szCs w:val="28"/>
          <w:rtl/>
          <w:lang w:bidi="ar-IQ"/>
        </w:rPr>
        <w:t>الحُرمة</w:t>
      </w:r>
      <w:r w:rsidRPr="00012DFA">
        <w:rPr>
          <w:rFonts w:ascii="Simplified Arabic" w:eastAsia="Calibri" w:hAnsi="Simplified Arabic" w:cs="Simplified Arabic"/>
          <w:b/>
          <w:sz w:val="28"/>
          <w:szCs w:val="28"/>
          <w:rtl/>
          <w:lang w:bidi="ar-IQ"/>
        </w:rPr>
        <w:t xml:space="preserve"> ، هذا ما قررته محكمة التمييز بحكمها على حكم قضائي مميز امامها بانه : " غير صحيح ومخالف للشرع والقانون لان محكمة الموضوع أرسلت ورقة تبليغ المدعى عليه إلى إدارة السجن لغرض تبليغه إلا انها لم تطلب تأمين احضاره امامها بغية الاستماع إلى أقواله بصدد الدعوى لتعلقها بالحل و</w:t>
      </w:r>
      <w:r w:rsidR="0021046D">
        <w:rPr>
          <w:rFonts w:ascii="Simplified Arabic" w:eastAsia="Calibri" w:hAnsi="Simplified Arabic" w:cs="Simplified Arabic"/>
          <w:b/>
          <w:sz w:val="28"/>
          <w:szCs w:val="28"/>
          <w:rtl/>
          <w:lang w:bidi="ar-IQ"/>
        </w:rPr>
        <w:t>الحُرمة</w:t>
      </w:r>
      <w:r w:rsidRPr="00012DFA">
        <w:rPr>
          <w:rFonts w:ascii="Simplified Arabic" w:eastAsia="Calibri" w:hAnsi="Simplified Arabic" w:cs="Simplified Arabic"/>
          <w:b/>
          <w:sz w:val="28"/>
          <w:szCs w:val="28"/>
          <w:rtl/>
          <w:lang w:bidi="ar-IQ"/>
        </w:rPr>
        <w:t xml:space="preserve"> وجواز مخاصمته فيها وان الحكم عليه بعقوبة مقيدة للحرية لا تفقده أهليته للمخاصمة في القضايا الشخصية البحتة ولا يصح قيام المحكمة بنصب قيم مؤقت عليه للخصومة والحضور نيابة عنه "</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385"/>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rtl/>
          <w:lang w:bidi="ar-IQ"/>
        </w:rPr>
        <w:t xml:space="preserve"> .</w:t>
      </w:r>
    </w:p>
    <w:p w:rsidR="00185D6C" w:rsidRPr="00012DFA" w:rsidRDefault="00185D6C" w:rsidP="007F12A9">
      <w:pPr>
        <w:spacing w:before="120" w:after="240" w:line="288" w:lineRule="auto"/>
        <w:ind w:firstLine="720"/>
        <w:jc w:val="both"/>
        <w:rPr>
          <w:rFonts w:ascii="Simplified Arabic" w:eastAsia="Calibri" w:hAnsi="Simplified Arabic" w:cs="Simplified Arabic"/>
          <w:b/>
          <w:sz w:val="28"/>
          <w:szCs w:val="28"/>
          <w:rtl/>
          <w:lang w:bidi="ar-IQ"/>
        </w:rPr>
      </w:pPr>
      <w:r w:rsidRPr="00012DFA">
        <w:rPr>
          <w:rFonts w:ascii="Simplified Arabic" w:eastAsia="Calibri" w:hAnsi="Simplified Arabic" w:cs="Simplified Arabic"/>
          <w:b/>
          <w:sz w:val="28"/>
          <w:szCs w:val="28"/>
          <w:rtl/>
          <w:lang w:bidi="ar-IQ"/>
        </w:rPr>
        <w:t xml:space="preserve"> والحال كذلك بالنسبة للخصومة ، اذ نجد ان الدعوى المقامة على من لم يبلغ سن الرشد لا تردها المحكمة من جهة </w:t>
      </w:r>
      <w:r w:rsidR="00A1371F" w:rsidRPr="00012DFA">
        <w:rPr>
          <w:rFonts w:ascii="Simplified Arabic" w:eastAsia="Calibri" w:hAnsi="Simplified Arabic" w:cs="Simplified Arabic"/>
          <w:b/>
          <w:sz w:val="28"/>
          <w:szCs w:val="28"/>
          <w:rtl/>
          <w:lang w:bidi="ar-IQ"/>
        </w:rPr>
        <w:t>الخصومة</w:t>
      </w:r>
      <w:r w:rsidRPr="00012DFA">
        <w:rPr>
          <w:rFonts w:ascii="Simplified Arabic" w:eastAsia="Calibri" w:hAnsi="Simplified Arabic" w:cs="Simplified Arabic"/>
          <w:b/>
          <w:sz w:val="28"/>
          <w:szCs w:val="28"/>
          <w:rtl/>
          <w:lang w:bidi="ar-IQ"/>
        </w:rPr>
        <w:t xml:space="preserve"> انما تقوم من تلقاء نفسها بإكمال الخصومة ودو</w:t>
      </w:r>
      <w:r w:rsidR="00A1371F" w:rsidRPr="00012DFA">
        <w:rPr>
          <w:rFonts w:ascii="Simplified Arabic" w:eastAsia="Calibri" w:hAnsi="Simplified Arabic" w:cs="Simplified Arabic"/>
          <w:b/>
          <w:sz w:val="28"/>
          <w:szCs w:val="28"/>
          <w:rtl/>
          <w:lang w:bidi="ar-IQ"/>
        </w:rPr>
        <w:t>ن الحاجة إلى طلب من قبل المدعي</w:t>
      </w:r>
      <w:r w:rsidRPr="00012DFA">
        <w:rPr>
          <w:rFonts w:ascii="Simplified Arabic" w:eastAsia="Calibri" w:hAnsi="Simplified Arabic" w:cs="Simplified Arabic"/>
          <w:b/>
          <w:sz w:val="28"/>
          <w:szCs w:val="28"/>
          <w:rtl/>
          <w:lang w:bidi="ar-IQ"/>
        </w:rPr>
        <w:t xml:space="preserve"> بإدخالها الولي الجبري أو الوصي إلى جانب المدعى عليه شخصا ثالث ، فقد جاء بقرار لمحكمة التمييز الاتحادية</w:t>
      </w:r>
      <w:r w:rsidR="00FC5432">
        <w:rPr>
          <w:rFonts w:ascii="Simplified Arabic" w:eastAsia="Calibri" w:hAnsi="Simplified Arabic" w:cs="Simplified Arabic"/>
          <w:b/>
          <w:sz w:val="28"/>
          <w:szCs w:val="28"/>
          <w:rtl/>
          <w:lang w:bidi="ar-IQ"/>
        </w:rPr>
        <w:t xml:space="preserve"> </w:t>
      </w:r>
      <w:r w:rsidRPr="00012DFA">
        <w:rPr>
          <w:rFonts w:ascii="Simplified Arabic" w:eastAsia="Calibri" w:hAnsi="Simplified Arabic" w:cs="Simplified Arabic"/>
          <w:b/>
          <w:sz w:val="28"/>
          <w:szCs w:val="28"/>
          <w:rtl/>
          <w:lang w:bidi="ar-IQ"/>
        </w:rPr>
        <w:t xml:space="preserve">: " ... ان إقامة الدعوى على المدعى عليها قبل بلوغها سن الرشد لا يبرر رد الدعوى وانما يقتضي ان تكمل الخصومة بإدخال </w:t>
      </w:r>
      <w:r w:rsidRPr="00012DFA">
        <w:rPr>
          <w:rFonts w:ascii="Simplified Arabic" w:eastAsia="Calibri" w:hAnsi="Simplified Arabic" w:cs="Simplified Arabic"/>
          <w:b/>
          <w:sz w:val="28"/>
          <w:szCs w:val="28"/>
          <w:rtl/>
          <w:lang w:bidi="ar-IQ"/>
        </w:rPr>
        <w:lastRenderedPageBreak/>
        <w:t>ال</w:t>
      </w:r>
      <w:r w:rsidR="003A576A">
        <w:rPr>
          <w:rFonts w:ascii="Simplified Arabic" w:eastAsia="Calibri" w:hAnsi="Simplified Arabic" w:cs="Simplified Arabic" w:hint="cs"/>
          <w:b/>
          <w:sz w:val="28"/>
          <w:szCs w:val="28"/>
          <w:rtl/>
          <w:lang w:bidi="ar-IQ"/>
        </w:rPr>
        <w:t>ـ</w:t>
      </w:r>
      <w:r w:rsidRPr="00012DFA">
        <w:rPr>
          <w:rFonts w:ascii="Simplified Arabic" w:eastAsia="Calibri" w:hAnsi="Simplified Arabic" w:cs="Simplified Arabic"/>
          <w:b/>
          <w:sz w:val="28"/>
          <w:szCs w:val="28"/>
          <w:rtl/>
          <w:lang w:bidi="ar-IQ"/>
        </w:rPr>
        <w:t>وصي عليها أو الولي الجبري عليه</w:t>
      </w:r>
      <w:r w:rsidR="003A576A">
        <w:rPr>
          <w:rFonts w:ascii="Simplified Arabic" w:eastAsia="Calibri" w:hAnsi="Simplified Arabic" w:cs="Simplified Arabic" w:hint="cs"/>
          <w:b/>
          <w:sz w:val="28"/>
          <w:szCs w:val="28"/>
          <w:rtl/>
          <w:lang w:bidi="ar-IQ"/>
        </w:rPr>
        <w:t>ـ</w:t>
      </w:r>
      <w:r w:rsidRPr="00012DFA">
        <w:rPr>
          <w:rFonts w:ascii="Simplified Arabic" w:eastAsia="Calibri" w:hAnsi="Simplified Arabic" w:cs="Simplified Arabic"/>
          <w:b/>
          <w:sz w:val="28"/>
          <w:szCs w:val="28"/>
          <w:rtl/>
          <w:lang w:bidi="ar-IQ"/>
        </w:rPr>
        <w:t>ا شخص</w:t>
      </w:r>
      <w:r w:rsidR="003A576A">
        <w:rPr>
          <w:rFonts w:ascii="Simplified Arabic" w:eastAsia="Calibri" w:hAnsi="Simplified Arabic" w:cs="Simplified Arabic" w:hint="cs"/>
          <w:b/>
          <w:sz w:val="28"/>
          <w:szCs w:val="28"/>
          <w:rtl/>
          <w:lang w:bidi="ar-IQ"/>
        </w:rPr>
        <w:t>ـ</w:t>
      </w:r>
      <w:r w:rsidRPr="00012DFA">
        <w:rPr>
          <w:rFonts w:ascii="Simplified Arabic" w:eastAsia="Calibri" w:hAnsi="Simplified Arabic" w:cs="Simplified Arabic"/>
          <w:b/>
          <w:sz w:val="28"/>
          <w:szCs w:val="28"/>
          <w:rtl/>
          <w:lang w:bidi="ar-IQ"/>
        </w:rPr>
        <w:t>ا ثالث</w:t>
      </w:r>
      <w:r w:rsidR="003A576A">
        <w:rPr>
          <w:rFonts w:ascii="Simplified Arabic" w:eastAsia="Calibri" w:hAnsi="Simplified Arabic" w:cs="Simplified Arabic" w:hint="cs"/>
          <w:b/>
          <w:sz w:val="28"/>
          <w:szCs w:val="28"/>
          <w:rtl/>
          <w:lang w:bidi="ar-IQ"/>
        </w:rPr>
        <w:t>ـ</w:t>
      </w:r>
      <w:r w:rsidRPr="00012DFA">
        <w:rPr>
          <w:rFonts w:ascii="Simplified Arabic" w:eastAsia="Calibri" w:hAnsi="Simplified Arabic" w:cs="Simplified Arabic"/>
          <w:b/>
          <w:sz w:val="28"/>
          <w:szCs w:val="28"/>
          <w:rtl/>
          <w:lang w:bidi="ar-IQ"/>
        </w:rPr>
        <w:t>ا</w:t>
      </w:r>
      <w:r w:rsidR="003A576A">
        <w:rPr>
          <w:rFonts w:ascii="Simplified Arabic" w:eastAsia="Calibri" w:hAnsi="Simplified Arabic" w:cs="Simplified Arabic" w:hint="cs"/>
          <w:b/>
          <w:sz w:val="28"/>
          <w:szCs w:val="28"/>
          <w:rtl/>
          <w:lang w:bidi="ar-IQ"/>
        </w:rPr>
        <w:t>ً</w:t>
      </w:r>
      <w:r w:rsidRPr="00012DFA">
        <w:rPr>
          <w:rFonts w:ascii="Simplified Arabic" w:eastAsia="Calibri" w:hAnsi="Simplified Arabic" w:cs="Simplified Arabic"/>
          <w:b/>
          <w:sz w:val="28"/>
          <w:szCs w:val="28"/>
          <w:rtl/>
          <w:lang w:bidi="ar-IQ"/>
        </w:rPr>
        <w:t xml:space="preserve"> في ال</w:t>
      </w:r>
      <w:r w:rsidR="003A576A">
        <w:rPr>
          <w:rFonts w:ascii="Simplified Arabic" w:eastAsia="Calibri" w:hAnsi="Simplified Arabic" w:cs="Simplified Arabic"/>
          <w:b/>
          <w:sz w:val="28"/>
          <w:szCs w:val="28"/>
          <w:rtl/>
          <w:lang w:bidi="ar-IQ"/>
        </w:rPr>
        <w:t>دع</w:t>
      </w:r>
      <w:r w:rsidR="003A576A">
        <w:rPr>
          <w:rFonts w:ascii="Simplified Arabic" w:eastAsia="Calibri" w:hAnsi="Simplified Arabic" w:cs="Simplified Arabic" w:hint="cs"/>
          <w:b/>
          <w:sz w:val="28"/>
          <w:szCs w:val="28"/>
          <w:rtl/>
          <w:lang w:bidi="ar-IQ"/>
        </w:rPr>
        <w:t>ـ</w:t>
      </w:r>
      <w:r w:rsidR="003A576A">
        <w:rPr>
          <w:rFonts w:ascii="Simplified Arabic" w:eastAsia="Calibri" w:hAnsi="Simplified Arabic" w:cs="Simplified Arabic"/>
          <w:b/>
          <w:sz w:val="28"/>
          <w:szCs w:val="28"/>
          <w:rtl/>
          <w:lang w:bidi="ar-IQ"/>
        </w:rPr>
        <w:t>وى إل</w:t>
      </w:r>
      <w:r w:rsidR="003A576A">
        <w:rPr>
          <w:rFonts w:ascii="Simplified Arabic" w:eastAsia="Calibri" w:hAnsi="Simplified Arabic" w:cs="Simplified Arabic" w:hint="cs"/>
          <w:b/>
          <w:sz w:val="28"/>
          <w:szCs w:val="28"/>
          <w:rtl/>
          <w:lang w:bidi="ar-IQ"/>
        </w:rPr>
        <w:t>ـ</w:t>
      </w:r>
      <w:r w:rsidR="003A576A">
        <w:rPr>
          <w:rFonts w:ascii="Simplified Arabic" w:eastAsia="Calibri" w:hAnsi="Simplified Arabic" w:cs="Simplified Arabic"/>
          <w:b/>
          <w:sz w:val="28"/>
          <w:szCs w:val="28"/>
          <w:rtl/>
          <w:lang w:bidi="ar-IQ"/>
        </w:rPr>
        <w:t>ى جانبهما اكمالا للخصومة</w:t>
      </w:r>
      <w:r w:rsidRPr="00012DFA">
        <w:rPr>
          <w:rFonts w:ascii="Simplified Arabic" w:eastAsia="Calibri" w:hAnsi="Simplified Arabic" w:cs="Simplified Arabic"/>
          <w:b/>
          <w:sz w:val="28"/>
          <w:szCs w:val="28"/>
          <w:rtl/>
          <w:lang w:bidi="ar-IQ"/>
        </w:rPr>
        <w:t>... "</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386"/>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rtl/>
          <w:lang w:bidi="ar-IQ"/>
        </w:rPr>
        <w:t xml:space="preserve"> . </w:t>
      </w:r>
    </w:p>
    <w:p w:rsidR="00185D6C" w:rsidRPr="00012DFA" w:rsidRDefault="00185D6C"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hint="cs"/>
          <w:b/>
          <w:sz w:val="28"/>
          <w:szCs w:val="28"/>
          <w:rtl/>
          <w:lang w:bidi="ar-IQ"/>
        </w:rPr>
        <w:t xml:space="preserve">وعليه فالقانون </w:t>
      </w:r>
      <w:r w:rsidRPr="00012DFA">
        <w:rPr>
          <w:rFonts w:ascii="Calibri" w:eastAsia="Calibri" w:hAnsi="Calibri" w:cs="Simplified Arabic"/>
          <w:b/>
          <w:sz w:val="28"/>
          <w:szCs w:val="28"/>
          <w:rtl/>
          <w:lang w:bidi="ar-IQ"/>
        </w:rPr>
        <w:t>يشترط ان يكون الطاعن ذا أهلية عن</w:t>
      </w:r>
      <w:r w:rsidR="00A1371F" w:rsidRPr="00012DFA">
        <w:rPr>
          <w:rFonts w:ascii="Calibri" w:eastAsia="Calibri" w:hAnsi="Calibri" w:cs="Simplified Arabic"/>
          <w:b/>
          <w:sz w:val="28"/>
          <w:szCs w:val="28"/>
          <w:rtl/>
          <w:lang w:bidi="ar-IQ"/>
        </w:rPr>
        <w:t>د مباشرته لإجراءات الطعن بنفسه</w:t>
      </w:r>
      <w:r w:rsidR="00FC5432">
        <w:rPr>
          <w:rFonts w:ascii="Calibri" w:eastAsia="Calibri" w:hAnsi="Calibri" w:cs="Simplified Arabic"/>
          <w:b/>
          <w:sz w:val="28"/>
          <w:szCs w:val="28"/>
          <w:rtl/>
          <w:lang w:bidi="ar-IQ"/>
        </w:rPr>
        <w:t xml:space="preserve"> </w:t>
      </w:r>
      <w:r w:rsidRPr="00012DFA">
        <w:rPr>
          <w:rFonts w:ascii="Calibri" w:eastAsia="Calibri" w:hAnsi="Calibri" w:cs="Simplified Arabic"/>
          <w:b/>
          <w:sz w:val="28"/>
          <w:szCs w:val="28"/>
          <w:rtl/>
          <w:lang w:bidi="ar-IQ"/>
        </w:rPr>
        <w:t xml:space="preserve">بما يطلق عليه ( الاهلية الإجرائية </w:t>
      </w:r>
      <w:r w:rsidR="00A1371F" w:rsidRPr="00012DFA">
        <w:rPr>
          <w:rFonts w:ascii="Calibri" w:eastAsia="Calibri" w:hAnsi="Calibri" w:cs="Simplified Arabic"/>
          <w:b/>
          <w:sz w:val="28"/>
          <w:szCs w:val="28"/>
          <w:rtl/>
          <w:lang w:bidi="ar-IQ"/>
        </w:rPr>
        <w:t>)</w:t>
      </w:r>
      <w:r w:rsidRPr="00012DFA">
        <w:rPr>
          <w:rFonts w:ascii="Calibri" w:eastAsia="Calibri" w:hAnsi="Calibri" w:cs="Simplified Arabic"/>
          <w:b/>
          <w:sz w:val="28"/>
          <w:szCs w:val="28"/>
          <w:rtl/>
          <w:lang w:bidi="ar-IQ"/>
        </w:rPr>
        <w:t xml:space="preserve"> والتي تتحقق في الحدود التي يوفر فيها ال</w:t>
      </w:r>
      <w:r w:rsidR="00F31BCD">
        <w:rPr>
          <w:rFonts w:ascii="Calibri" w:eastAsia="Calibri" w:hAnsi="Calibri" w:cs="Simplified Arabic"/>
          <w:b/>
          <w:sz w:val="28"/>
          <w:szCs w:val="28"/>
          <w:rtl/>
          <w:lang w:bidi="ar-IQ"/>
        </w:rPr>
        <w:t>طاعن ( أهلية الأداء ) القانونية</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387"/>
      </w:r>
      <w:r w:rsidRPr="00012DFA">
        <w:rPr>
          <w:rFonts w:ascii="Simplified Arabic" w:eastAsia="Calibri" w:hAnsi="Simplified Arabic" w:cs="Simplified Arabic"/>
          <w:b/>
          <w:sz w:val="28"/>
          <w:szCs w:val="28"/>
          <w:vertAlign w:val="superscript"/>
          <w:rtl/>
          <w:lang w:bidi="ar-IQ"/>
        </w:rPr>
        <w:t>)</w:t>
      </w:r>
      <w:r w:rsidR="00F31BCD">
        <w:rPr>
          <w:rFonts w:ascii="Calibri" w:eastAsia="Calibri" w:hAnsi="Calibri" w:cs="Simplified Arabic" w:hint="cs"/>
          <w:b/>
          <w:sz w:val="28"/>
          <w:szCs w:val="28"/>
          <w:rtl/>
          <w:lang w:bidi="ar-IQ"/>
        </w:rPr>
        <w:t>،</w:t>
      </w:r>
      <w:r w:rsidRPr="00012DFA">
        <w:rPr>
          <w:rFonts w:ascii="Calibri" w:eastAsia="Calibri" w:hAnsi="Calibri" w:cs="Simplified Arabic"/>
          <w:b/>
          <w:sz w:val="28"/>
          <w:szCs w:val="28"/>
          <w:rtl/>
          <w:lang w:bidi="ar-IQ"/>
        </w:rPr>
        <w:t xml:space="preserve"> ففي حال عدم اكتسابه تلك الاهلية يقبل المشرع قيام ( غير</w:t>
      </w:r>
      <w:r w:rsidRPr="00012DFA">
        <w:rPr>
          <w:rFonts w:ascii="Calibri" w:eastAsia="Calibri" w:hAnsi="Calibri" w:cs="Simplified Arabic" w:hint="cs"/>
          <w:b/>
          <w:sz w:val="28"/>
          <w:szCs w:val="28"/>
          <w:rtl/>
          <w:lang w:bidi="ar-IQ"/>
        </w:rPr>
        <w:t>ه</w:t>
      </w:r>
      <w:r w:rsidRPr="00012DFA">
        <w:rPr>
          <w:rFonts w:ascii="Calibri" w:eastAsia="Calibri" w:hAnsi="Calibri" w:cs="Simplified Arabic"/>
          <w:b/>
          <w:sz w:val="28"/>
          <w:szCs w:val="28"/>
          <w:rtl/>
          <w:lang w:bidi="ar-IQ"/>
        </w:rPr>
        <w:t xml:space="preserve"> ) بتمثيل الطاعن في القيام بالعمل الاجرائي ، عندما يكون هذا الغير ولياً او وصياً او قيماً أو</w:t>
      </w:r>
      <w:r w:rsidR="00582B62">
        <w:rPr>
          <w:rFonts w:ascii="Calibri" w:eastAsia="Calibri" w:hAnsi="Calibri" w:cs="Simplified Arabic"/>
          <w:b/>
          <w:sz w:val="28"/>
          <w:szCs w:val="28"/>
          <w:rtl/>
          <w:lang w:bidi="ar-IQ"/>
        </w:rPr>
        <w:t xml:space="preserve"> نائبا قانونيا عن الشخص المعنوي</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388"/>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b/>
          <w:sz w:val="28"/>
          <w:szCs w:val="28"/>
          <w:rtl/>
          <w:lang w:bidi="ar-IQ"/>
        </w:rPr>
        <w:t xml:space="preserve"> . </w:t>
      </w:r>
    </w:p>
    <w:p w:rsidR="00185D6C" w:rsidRDefault="00185D6C"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hint="cs"/>
          <w:b/>
          <w:sz w:val="28"/>
          <w:szCs w:val="28"/>
          <w:rtl/>
          <w:lang w:bidi="ar-IQ"/>
        </w:rPr>
        <w:t>فلا يشترط توفر ا</w:t>
      </w:r>
      <w:r w:rsidR="00A1371F" w:rsidRPr="00012DFA">
        <w:rPr>
          <w:rFonts w:ascii="Calibri" w:eastAsia="Calibri" w:hAnsi="Calibri" w:cs="Simplified Arabic" w:hint="cs"/>
          <w:b/>
          <w:sz w:val="28"/>
          <w:szCs w:val="28"/>
          <w:rtl/>
          <w:lang w:bidi="ar-IQ"/>
        </w:rPr>
        <w:t>لاهلية الإجرائية في مدعي الحسبة</w:t>
      </w:r>
      <w:r w:rsidRPr="00012DFA">
        <w:rPr>
          <w:rFonts w:ascii="Calibri" w:eastAsia="Calibri" w:hAnsi="Calibri" w:cs="Simplified Arabic" w:hint="cs"/>
          <w:b/>
          <w:sz w:val="28"/>
          <w:szCs w:val="28"/>
          <w:rtl/>
          <w:lang w:bidi="ar-IQ"/>
        </w:rPr>
        <w:t xml:space="preserve"> بل يكفي توافر أهلية الإدارة بالنسبة له لان دوره </w:t>
      </w:r>
      <w:r w:rsidR="00A1371F" w:rsidRPr="00012DFA">
        <w:rPr>
          <w:rFonts w:ascii="Calibri" w:eastAsia="Calibri" w:hAnsi="Calibri" w:cs="Simplified Arabic" w:hint="cs"/>
          <w:b/>
          <w:sz w:val="28"/>
          <w:szCs w:val="28"/>
          <w:rtl/>
          <w:lang w:bidi="ar-IQ"/>
        </w:rPr>
        <w:t>في الاحتساب لا يعدو دور الإخبار</w:t>
      </w:r>
      <w:r w:rsidRPr="00012DFA">
        <w:rPr>
          <w:rFonts w:ascii="Calibri" w:eastAsia="Calibri" w:hAnsi="Calibri" w:cs="Simplified Arabic" w:hint="cs"/>
          <w:b/>
          <w:sz w:val="28"/>
          <w:szCs w:val="28"/>
          <w:rtl/>
          <w:lang w:bidi="ar-IQ"/>
        </w:rPr>
        <w:t xml:space="preserve"> اما قرار النهي ع</w:t>
      </w:r>
      <w:r w:rsidR="00A1371F" w:rsidRPr="00012DFA">
        <w:rPr>
          <w:rFonts w:ascii="Calibri" w:eastAsia="Calibri" w:hAnsi="Calibri" w:cs="Simplified Arabic" w:hint="cs"/>
          <w:b/>
          <w:sz w:val="28"/>
          <w:szCs w:val="28"/>
          <w:rtl/>
          <w:lang w:bidi="ar-IQ"/>
        </w:rPr>
        <w:t>ن الأمر فلا فيقوم به إلا القاضي،</w:t>
      </w:r>
      <w:r w:rsidRPr="00012DFA">
        <w:rPr>
          <w:rFonts w:ascii="Calibri" w:eastAsia="Calibri" w:hAnsi="Calibri" w:cs="Simplified Arabic" w:hint="cs"/>
          <w:b/>
          <w:sz w:val="28"/>
          <w:szCs w:val="28"/>
          <w:rtl/>
          <w:lang w:bidi="ar-IQ"/>
        </w:rPr>
        <w:t xml:space="preserve"> فضلاً ان سن الرشد في </w:t>
      </w:r>
      <w:r w:rsidR="00A1371F" w:rsidRPr="00012DFA">
        <w:rPr>
          <w:rFonts w:ascii="Calibri" w:eastAsia="Calibri" w:hAnsi="Calibri" w:cs="Simplified Arabic" w:hint="cs"/>
          <w:b/>
          <w:sz w:val="28"/>
          <w:szCs w:val="28"/>
          <w:rtl/>
          <w:lang w:bidi="ar-IQ"/>
        </w:rPr>
        <w:t>الشريعة الإسلامية تقترن بالبلوغ</w:t>
      </w:r>
      <w:r w:rsidRPr="00012DFA">
        <w:rPr>
          <w:rFonts w:ascii="Calibri" w:eastAsia="Calibri" w:hAnsi="Calibri" w:cs="Simplified Arabic" w:hint="cs"/>
          <w:b/>
          <w:sz w:val="28"/>
          <w:szCs w:val="28"/>
          <w:rtl/>
          <w:lang w:bidi="ar-IQ"/>
        </w:rPr>
        <w:t xml:space="preserve"> فهي تفارق عن</w:t>
      </w:r>
      <w:r w:rsidR="00A1371F" w:rsidRPr="00012DFA">
        <w:rPr>
          <w:rFonts w:ascii="Calibri" w:eastAsia="Calibri" w:hAnsi="Calibri" w:cs="Simplified Arabic" w:hint="cs"/>
          <w:b/>
          <w:sz w:val="28"/>
          <w:szCs w:val="28"/>
          <w:rtl/>
          <w:lang w:bidi="ar-IQ"/>
        </w:rPr>
        <w:t xml:space="preserve"> سن الرشد في القانون</w:t>
      </w:r>
      <w:r w:rsidRPr="00012DFA">
        <w:rPr>
          <w:rFonts w:ascii="Calibri" w:eastAsia="Calibri" w:hAnsi="Calibri" w:cs="Simplified Arabic" w:hint="cs"/>
          <w:b/>
          <w:sz w:val="28"/>
          <w:szCs w:val="28"/>
          <w:rtl/>
          <w:lang w:bidi="ar-IQ"/>
        </w:rPr>
        <w:t xml:space="preserve"> ولعل من شأن الاقتصار على أهل</w:t>
      </w:r>
      <w:r w:rsidR="00582B62">
        <w:rPr>
          <w:rFonts w:ascii="Calibri" w:eastAsia="Calibri" w:hAnsi="Calibri" w:cs="Simplified Arabic" w:hint="cs"/>
          <w:b/>
          <w:sz w:val="28"/>
          <w:szCs w:val="28"/>
          <w:rtl/>
          <w:lang w:bidi="ar-IQ"/>
        </w:rPr>
        <w:t>ية الإدارة التوفيق بين النظامين</w:t>
      </w:r>
      <w:r w:rsidRPr="00012DFA">
        <w:rPr>
          <w:rFonts w:ascii="Calibri" w:eastAsia="Calibri" w:hAnsi="Calibri" w:cs="Simplified Arabic" w:hint="cs"/>
          <w:b/>
          <w:sz w:val="28"/>
          <w:szCs w:val="28"/>
          <w:vertAlign w:val="superscript"/>
          <w:rtl/>
          <w:lang w:bidi="ar-IQ"/>
        </w:rPr>
        <w:t>(</w:t>
      </w:r>
      <w:r w:rsidRPr="00012DFA">
        <w:rPr>
          <w:rFonts w:ascii="Calibri" w:eastAsia="Calibri" w:hAnsi="Calibri" w:cs="Simplified Arabic"/>
          <w:b/>
          <w:sz w:val="28"/>
          <w:szCs w:val="28"/>
          <w:vertAlign w:val="superscript"/>
          <w:rtl/>
          <w:lang w:bidi="ar-IQ"/>
        </w:rPr>
        <w:footnoteReference w:id="389"/>
      </w:r>
      <w:r w:rsidRPr="00012DFA">
        <w:rPr>
          <w:rFonts w:ascii="Calibri" w:eastAsia="Calibri" w:hAnsi="Calibri" w:cs="Simplified Arabic" w:hint="cs"/>
          <w:b/>
          <w:sz w:val="28"/>
          <w:szCs w:val="28"/>
          <w:vertAlign w:val="superscript"/>
          <w:rtl/>
          <w:lang w:bidi="ar-IQ"/>
        </w:rPr>
        <w:t>)</w:t>
      </w:r>
      <w:r w:rsidRPr="00012DFA">
        <w:rPr>
          <w:rFonts w:ascii="Calibri" w:eastAsia="Calibri" w:hAnsi="Calibri" w:cs="Simplified Arabic" w:hint="cs"/>
          <w:b/>
          <w:sz w:val="28"/>
          <w:szCs w:val="28"/>
          <w:rtl/>
          <w:lang w:bidi="ar-IQ"/>
        </w:rPr>
        <w:t xml:space="preserve">. </w:t>
      </w:r>
    </w:p>
    <w:p w:rsidR="008E35AD" w:rsidRDefault="008E35AD" w:rsidP="007F12A9">
      <w:pPr>
        <w:spacing w:before="120" w:after="240" w:line="288" w:lineRule="auto"/>
        <w:jc w:val="both"/>
        <w:rPr>
          <w:rFonts w:ascii="Calibri" w:eastAsia="Calibri" w:hAnsi="Calibri" w:cs="Simplified Arabic"/>
          <w:bCs/>
          <w:sz w:val="28"/>
          <w:szCs w:val="28"/>
          <w:rtl/>
          <w:lang w:bidi="ar-IQ"/>
        </w:rPr>
      </w:pPr>
    </w:p>
    <w:p w:rsidR="00185D6C" w:rsidRPr="00012DFA" w:rsidRDefault="007F12A9" w:rsidP="007F12A9">
      <w:pPr>
        <w:spacing w:before="120" w:after="240" w:line="288" w:lineRule="auto"/>
        <w:jc w:val="both"/>
        <w:rPr>
          <w:rFonts w:ascii="Calibri" w:eastAsia="Calibri" w:hAnsi="Calibri" w:cs="Simplified Arabic"/>
          <w:bCs/>
          <w:sz w:val="28"/>
          <w:szCs w:val="28"/>
          <w:rtl/>
          <w:lang w:bidi="ar-IQ"/>
        </w:rPr>
      </w:pPr>
      <w:r w:rsidRPr="00012DFA">
        <w:rPr>
          <w:rFonts w:ascii="Calibri" w:eastAsia="Calibri" w:hAnsi="Calibri" w:cs="Simplified Arabic" w:hint="cs"/>
          <w:bCs/>
          <w:sz w:val="28"/>
          <w:szCs w:val="28"/>
          <w:rtl/>
          <w:lang w:bidi="ar-IQ"/>
        </w:rPr>
        <w:lastRenderedPageBreak/>
        <w:t>ج</w:t>
      </w:r>
      <w:r w:rsidR="00012DFA">
        <w:rPr>
          <w:rFonts w:ascii="Calibri" w:eastAsia="Calibri" w:hAnsi="Calibri" w:cs="Simplified Arabic" w:hint="cs"/>
          <w:bCs/>
          <w:sz w:val="28"/>
          <w:szCs w:val="28"/>
          <w:rtl/>
          <w:lang w:bidi="ar-IQ"/>
        </w:rPr>
        <w:t>ـ</w:t>
      </w:r>
      <w:r w:rsidRPr="00012DFA">
        <w:rPr>
          <w:rFonts w:ascii="Calibri" w:eastAsia="Calibri" w:hAnsi="Calibri" w:cs="Simplified Arabic" w:hint="cs"/>
          <w:bCs/>
          <w:sz w:val="28"/>
          <w:szCs w:val="28"/>
          <w:rtl/>
          <w:lang w:bidi="ar-IQ"/>
        </w:rPr>
        <w:t xml:space="preserve"> ـ</w:t>
      </w:r>
      <w:r w:rsidR="00185D6C" w:rsidRPr="00012DFA">
        <w:rPr>
          <w:rFonts w:ascii="Calibri" w:eastAsia="Calibri" w:hAnsi="Calibri" w:cs="Simplified Arabic" w:hint="cs"/>
          <w:bCs/>
          <w:sz w:val="28"/>
          <w:szCs w:val="28"/>
          <w:rtl/>
          <w:lang w:bidi="ar-IQ"/>
        </w:rPr>
        <w:t xml:space="preserve"> </w:t>
      </w:r>
      <w:r w:rsidR="00185D6C" w:rsidRPr="00012DFA">
        <w:rPr>
          <w:rFonts w:ascii="Calibri" w:eastAsia="Calibri" w:hAnsi="Calibri" w:cs="Simplified Arabic"/>
          <w:bCs/>
          <w:sz w:val="28"/>
          <w:szCs w:val="28"/>
          <w:rtl/>
          <w:lang w:bidi="ar-IQ"/>
        </w:rPr>
        <w:t xml:space="preserve">المصلحة : </w:t>
      </w:r>
    </w:p>
    <w:p w:rsidR="00185D6C" w:rsidRPr="00012DFA" w:rsidRDefault="00185D6C"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hint="cs"/>
          <w:b/>
          <w:sz w:val="28"/>
          <w:szCs w:val="28"/>
          <w:rtl/>
          <w:lang w:bidi="ar-IQ"/>
        </w:rPr>
        <w:t xml:space="preserve">تعد </w:t>
      </w:r>
      <w:r w:rsidRPr="00012DFA">
        <w:rPr>
          <w:rFonts w:ascii="Calibri" w:eastAsia="Calibri" w:hAnsi="Calibri" w:cs="Simplified Arabic"/>
          <w:b/>
          <w:sz w:val="28"/>
          <w:szCs w:val="28"/>
          <w:rtl/>
          <w:lang w:bidi="ar-IQ"/>
        </w:rPr>
        <w:t>المصلحة شرط لقبول الطعن ابتداءً واستمراراً ، وقد استقر القانون والفقه والقضاء على انه : " لا دعوى ولا طلب ولا طعن دون مصلح</w:t>
      </w:r>
      <w:r w:rsidR="00582B62">
        <w:rPr>
          <w:rFonts w:ascii="Calibri" w:eastAsia="Calibri" w:hAnsi="Calibri" w:cs="Simplified Arabic"/>
          <w:b/>
          <w:sz w:val="28"/>
          <w:szCs w:val="28"/>
          <w:rtl/>
          <w:lang w:bidi="ar-IQ"/>
        </w:rPr>
        <w:t>ة " وان " المصلحة مناط الدعوى "</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390"/>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b/>
          <w:sz w:val="28"/>
          <w:szCs w:val="28"/>
          <w:rtl/>
          <w:lang w:bidi="ar-IQ"/>
        </w:rPr>
        <w:t xml:space="preserve"> . وشرط المصلحة</w:t>
      </w:r>
      <w:r w:rsidR="00A1371F" w:rsidRPr="00012DFA">
        <w:rPr>
          <w:rFonts w:ascii="Calibri" w:eastAsia="Calibri" w:hAnsi="Calibri" w:cs="Simplified Arabic"/>
          <w:b/>
          <w:sz w:val="28"/>
          <w:szCs w:val="28"/>
          <w:rtl/>
          <w:lang w:bidi="ar-IQ"/>
        </w:rPr>
        <w:t xml:space="preserve"> في الطعن متعلقا بالنظام العام</w:t>
      </w:r>
      <w:r w:rsidRPr="00012DFA">
        <w:rPr>
          <w:rFonts w:ascii="Calibri" w:eastAsia="Calibri" w:hAnsi="Calibri" w:cs="Simplified Arabic"/>
          <w:b/>
          <w:sz w:val="28"/>
          <w:szCs w:val="28"/>
          <w:rtl/>
          <w:lang w:bidi="ar-IQ"/>
        </w:rPr>
        <w:t xml:space="preserve"> مما يُمكن المحكمة من تطلبه والقضاء تبعا لتوفره ولو من تلقاء نفسها اذا لم يتمسك به الخصم الآخر ، غير انه يكفي لتوفر المصلحة قيامها وقت صدور الحكم المطعون فيه وان زالت بعده</w:t>
      </w:r>
      <w:r w:rsidR="00FC5432">
        <w:rPr>
          <w:rFonts w:ascii="Calibri" w:eastAsia="Calibri" w:hAnsi="Calibri" w:cs="Simplified Arabic"/>
          <w:b/>
          <w:sz w:val="28"/>
          <w:szCs w:val="28"/>
          <w:rtl/>
          <w:lang w:bidi="ar-IQ"/>
        </w:rPr>
        <w:t xml:space="preserve"> </w:t>
      </w:r>
      <w:r w:rsidRPr="00012DFA">
        <w:rPr>
          <w:rFonts w:ascii="Calibri" w:eastAsia="Calibri" w:hAnsi="Calibri" w:cs="Simplified Arabic"/>
          <w:b/>
          <w:sz w:val="28"/>
          <w:szCs w:val="28"/>
          <w:rtl/>
          <w:lang w:bidi="ar-IQ"/>
        </w:rPr>
        <w:t>مادية كانت تلك المصلحة او أدبية</w:t>
      </w:r>
      <w:r w:rsidRPr="00012DFA">
        <w:rPr>
          <w:rFonts w:ascii="Calibri" w:eastAsia="Calibri" w:hAnsi="Calibri" w:cs="Simplified Arabic" w:hint="cs"/>
          <w:b/>
          <w:sz w:val="28"/>
          <w:szCs w:val="28"/>
          <w:rtl/>
          <w:lang w:bidi="ar-IQ"/>
        </w:rPr>
        <w:t>؛</w:t>
      </w:r>
      <w:r w:rsidRPr="00012DFA">
        <w:rPr>
          <w:rFonts w:ascii="Calibri" w:eastAsia="Calibri" w:hAnsi="Calibri" w:cs="Simplified Arabic"/>
          <w:b/>
          <w:sz w:val="28"/>
          <w:szCs w:val="28"/>
          <w:rtl/>
          <w:lang w:bidi="ar-IQ"/>
        </w:rPr>
        <w:t xml:space="preserve"> ولا تستلزم المصلحة في الطعن ثبوت الحق للطاعن</w:t>
      </w:r>
      <w:r w:rsidR="00FC5432">
        <w:rPr>
          <w:rFonts w:ascii="Calibri" w:eastAsia="Calibri" w:hAnsi="Calibri" w:cs="Simplified Arabic"/>
          <w:b/>
          <w:sz w:val="28"/>
          <w:szCs w:val="28"/>
          <w:rtl/>
          <w:lang w:bidi="ar-IQ"/>
        </w:rPr>
        <w:t xml:space="preserve"> </w:t>
      </w:r>
      <w:r w:rsidRPr="00012DFA">
        <w:rPr>
          <w:rFonts w:ascii="Calibri" w:eastAsia="Calibri" w:hAnsi="Calibri" w:cs="Simplified Arabic"/>
          <w:b/>
          <w:sz w:val="28"/>
          <w:szCs w:val="28"/>
          <w:rtl/>
          <w:lang w:bidi="ar-IQ"/>
        </w:rPr>
        <w:t>بل يكفيه ( شبه حق ) لقبول طعنه</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391"/>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b/>
          <w:sz w:val="28"/>
          <w:szCs w:val="28"/>
          <w:rtl/>
          <w:lang w:bidi="ar-IQ"/>
        </w:rPr>
        <w:t xml:space="preserve"> .</w:t>
      </w:r>
    </w:p>
    <w:p w:rsidR="00185D6C" w:rsidRPr="00012DFA" w:rsidRDefault="00185D6C" w:rsidP="007F12A9">
      <w:pPr>
        <w:spacing w:before="120" w:after="240" w:line="288" w:lineRule="auto"/>
        <w:jc w:val="both"/>
        <w:rPr>
          <w:rFonts w:ascii="Calibri" w:eastAsia="Calibri" w:hAnsi="Calibri" w:cs="Simplified Arabic"/>
          <w:b/>
          <w:sz w:val="28"/>
          <w:szCs w:val="28"/>
          <w:rtl/>
          <w:lang w:bidi="ar-IQ"/>
        </w:rPr>
      </w:pPr>
      <w:r w:rsidRPr="00012DFA">
        <w:rPr>
          <w:rFonts w:ascii="Calibri" w:eastAsia="Calibri" w:hAnsi="Calibri" w:cs="Simplified Arabic"/>
          <w:b/>
          <w:sz w:val="28"/>
          <w:szCs w:val="28"/>
          <w:rtl/>
          <w:lang w:bidi="ar-IQ"/>
        </w:rPr>
        <w:t>والمصلحة في دعاوى</w:t>
      </w:r>
      <w:r w:rsidR="0021046D">
        <w:rPr>
          <w:rFonts w:ascii="Calibri" w:eastAsia="Calibri" w:hAnsi="Calibri" w:cs="Simplified Arabic"/>
          <w:b/>
          <w:sz w:val="28"/>
          <w:szCs w:val="28"/>
          <w:rtl/>
          <w:lang w:bidi="ar-IQ"/>
        </w:rPr>
        <w:t xml:space="preserve"> الحِل </w:t>
      </w:r>
      <w:r w:rsidRPr="00012DFA">
        <w:rPr>
          <w:rFonts w:ascii="Calibri" w:eastAsia="Calibri" w:hAnsi="Calibri" w:cs="Simplified Arabic"/>
          <w:b/>
          <w:sz w:val="28"/>
          <w:szCs w:val="28"/>
          <w:rtl/>
          <w:lang w:bidi="ar-IQ"/>
        </w:rPr>
        <w:t>و</w:t>
      </w:r>
      <w:r w:rsidR="0021046D">
        <w:rPr>
          <w:rFonts w:ascii="Calibri" w:eastAsia="Calibri" w:hAnsi="Calibri" w:cs="Simplified Arabic"/>
          <w:b/>
          <w:sz w:val="28"/>
          <w:szCs w:val="28"/>
          <w:rtl/>
          <w:lang w:bidi="ar-IQ"/>
        </w:rPr>
        <w:t>الحُرمة</w:t>
      </w:r>
      <w:r w:rsidRPr="00012DFA">
        <w:rPr>
          <w:rFonts w:ascii="Calibri" w:eastAsia="Calibri" w:hAnsi="Calibri" w:cs="Simplified Arabic"/>
          <w:b/>
          <w:sz w:val="28"/>
          <w:szCs w:val="28"/>
          <w:rtl/>
          <w:lang w:bidi="ar-IQ"/>
        </w:rPr>
        <w:t xml:space="preserve"> تتسع من الخصوم لإطار أعم يراعى فيه مصلحة المجتمع ، الامر</w:t>
      </w:r>
      <w:r w:rsidRPr="00012DFA">
        <w:rPr>
          <w:rFonts w:ascii="Calibri" w:eastAsia="Calibri" w:hAnsi="Calibri" w:cs="Simplified Arabic" w:hint="cs"/>
          <w:b/>
          <w:sz w:val="28"/>
          <w:szCs w:val="28"/>
          <w:rtl/>
          <w:lang w:bidi="ar-IQ"/>
        </w:rPr>
        <w:t xml:space="preserve"> الذي</w:t>
      </w:r>
      <w:r w:rsidR="00FC5432">
        <w:rPr>
          <w:rFonts w:ascii="Calibri" w:eastAsia="Calibri" w:hAnsi="Calibri" w:cs="Simplified Arabic" w:hint="cs"/>
          <w:b/>
          <w:sz w:val="28"/>
          <w:szCs w:val="28"/>
          <w:rtl/>
          <w:lang w:bidi="ar-IQ"/>
        </w:rPr>
        <w:t xml:space="preserve"> </w:t>
      </w:r>
      <w:r w:rsidRPr="00012DFA">
        <w:rPr>
          <w:rFonts w:ascii="Calibri" w:eastAsia="Calibri" w:hAnsi="Calibri" w:cs="Simplified Arabic"/>
          <w:b/>
          <w:sz w:val="28"/>
          <w:szCs w:val="28"/>
          <w:rtl/>
          <w:lang w:bidi="ar-IQ"/>
        </w:rPr>
        <w:t>ينسجم مع فكرة النظام العام</w:t>
      </w:r>
      <w:r w:rsidR="00FC5432">
        <w:rPr>
          <w:rFonts w:ascii="Calibri" w:eastAsia="Calibri" w:hAnsi="Calibri" w:cs="Simplified Arabic"/>
          <w:b/>
          <w:sz w:val="28"/>
          <w:szCs w:val="28"/>
          <w:rtl/>
          <w:lang w:bidi="ar-IQ"/>
        </w:rPr>
        <w:t xml:space="preserve"> </w:t>
      </w:r>
      <w:r w:rsidRPr="00012DFA">
        <w:rPr>
          <w:rFonts w:ascii="Calibri" w:eastAsia="Calibri" w:hAnsi="Calibri" w:cs="Simplified Arabic"/>
          <w:b/>
          <w:sz w:val="28"/>
          <w:szCs w:val="28"/>
          <w:rtl/>
          <w:lang w:bidi="ar-IQ"/>
        </w:rPr>
        <w:t xml:space="preserve">مما يدفع القضاء للتدخل في إدارة تلك الدعاوى ، كما ينطق به نص المادة ( 130/ 2 ) من قانوننا المدني . </w:t>
      </w:r>
    </w:p>
    <w:p w:rsidR="00185D6C" w:rsidRPr="00012DFA" w:rsidRDefault="00185D6C"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b/>
          <w:sz w:val="28"/>
          <w:szCs w:val="28"/>
          <w:rtl/>
          <w:lang w:bidi="ar-IQ"/>
        </w:rPr>
        <w:t xml:space="preserve">بل ان المشرع الاجرائي قرر </w:t>
      </w:r>
      <w:r w:rsidRPr="00012DFA">
        <w:rPr>
          <w:rFonts w:ascii="Calibri" w:eastAsia="Calibri" w:hAnsi="Calibri" w:cs="Simplified Arabic" w:hint="cs"/>
          <w:b/>
          <w:sz w:val="28"/>
          <w:szCs w:val="28"/>
          <w:rtl/>
          <w:lang w:bidi="ar-IQ"/>
        </w:rPr>
        <w:t>لأحكام</w:t>
      </w:r>
      <w:r w:rsidRPr="00012DFA">
        <w:rPr>
          <w:rFonts w:ascii="Calibri" w:eastAsia="Calibri" w:hAnsi="Calibri" w:cs="Simplified Arabic"/>
          <w:b/>
          <w:sz w:val="28"/>
          <w:szCs w:val="28"/>
          <w:rtl/>
          <w:lang w:bidi="ar-IQ"/>
        </w:rPr>
        <w:t xml:space="preserve"> التفريق والطلاق باعتبارها من المسائل </w:t>
      </w:r>
      <w:proofErr w:type="spellStart"/>
      <w:r w:rsidRPr="00012DFA">
        <w:rPr>
          <w:rFonts w:ascii="Calibri" w:eastAsia="Calibri" w:hAnsi="Calibri" w:cs="Simplified Arabic"/>
          <w:b/>
          <w:sz w:val="28"/>
          <w:szCs w:val="28"/>
          <w:rtl/>
          <w:lang w:bidi="ar-IQ"/>
        </w:rPr>
        <w:t>الحسبية</w:t>
      </w:r>
      <w:proofErr w:type="spellEnd"/>
      <w:r w:rsidRPr="00012DFA">
        <w:rPr>
          <w:rFonts w:ascii="Calibri" w:eastAsia="Calibri" w:hAnsi="Calibri" w:cs="Simplified Arabic"/>
          <w:b/>
          <w:sz w:val="28"/>
          <w:szCs w:val="28"/>
          <w:rtl/>
          <w:lang w:bidi="ar-IQ"/>
        </w:rPr>
        <w:t xml:space="preserve"> المتعلقة بالحل و</w:t>
      </w:r>
      <w:r w:rsidR="0021046D">
        <w:rPr>
          <w:rFonts w:ascii="Calibri" w:eastAsia="Calibri" w:hAnsi="Calibri" w:cs="Simplified Arabic"/>
          <w:b/>
          <w:sz w:val="28"/>
          <w:szCs w:val="28"/>
          <w:rtl/>
          <w:lang w:bidi="ar-IQ"/>
        </w:rPr>
        <w:t>الحُرمة</w:t>
      </w:r>
      <w:r w:rsidRPr="00012DFA">
        <w:rPr>
          <w:rFonts w:ascii="Calibri" w:eastAsia="Calibri" w:hAnsi="Calibri" w:cs="Simplified Arabic"/>
          <w:b/>
          <w:sz w:val="28"/>
          <w:szCs w:val="28"/>
          <w:rtl/>
          <w:lang w:bidi="ar-IQ"/>
        </w:rPr>
        <w:t xml:space="preserve"> مراقبة تمييز</w:t>
      </w:r>
      <w:r w:rsidR="00F95A89">
        <w:rPr>
          <w:rFonts w:ascii="Calibri" w:eastAsia="Calibri" w:hAnsi="Calibri" w:cs="Simplified Arabic"/>
          <w:b/>
          <w:sz w:val="28"/>
          <w:szCs w:val="28"/>
          <w:rtl/>
          <w:lang w:bidi="ar-IQ"/>
        </w:rPr>
        <w:t>ية وجوبية ، وكأنه قرر لها طعناً</w:t>
      </w:r>
      <w:r w:rsidRPr="00012DFA">
        <w:rPr>
          <w:rFonts w:ascii="Calibri" w:eastAsia="Calibri" w:hAnsi="Calibri" w:cs="Simplified Arabic"/>
          <w:b/>
          <w:sz w:val="28"/>
          <w:szCs w:val="28"/>
          <w:rtl/>
          <w:lang w:bidi="ar-IQ"/>
        </w:rPr>
        <w:t xml:space="preserve"> ان لم يطعن بها صاحب المصلحة ، </w:t>
      </w:r>
      <w:r w:rsidRPr="00012DFA">
        <w:rPr>
          <w:rFonts w:ascii="Calibri" w:eastAsia="Calibri" w:hAnsi="Calibri" w:cs="Simplified Arabic" w:hint="cs"/>
          <w:b/>
          <w:sz w:val="28"/>
          <w:szCs w:val="28"/>
          <w:rtl/>
          <w:lang w:bidi="ar-IQ"/>
        </w:rPr>
        <w:t>وذلك</w:t>
      </w:r>
      <w:r w:rsidRPr="00012DFA">
        <w:rPr>
          <w:rFonts w:ascii="Calibri" w:eastAsia="Calibri" w:hAnsi="Calibri" w:cs="Simplified Arabic"/>
          <w:b/>
          <w:sz w:val="28"/>
          <w:szCs w:val="28"/>
          <w:rtl/>
          <w:lang w:bidi="ar-IQ"/>
        </w:rPr>
        <w:t xml:space="preserve"> ح</w:t>
      </w:r>
      <w:r w:rsidR="00582B62">
        <w:rPr>
          <w:rFonts w:ascii="Calibri" w:eastAsia="Calibri" w:hAnsi="Calibri" w:cs="Simplified Arabic"/>
          <w:b/>
          <w:sz w:val="28"/>
          <w:szCs w:val="28"/>
          <w:rtl/>
          <w:lang w:bidi="ar-IQ"/>
        </w:rPr>
        <w:t>رصاً على إعمال حكم الشريعة فيها</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392"/>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b/>
          <w:sz w:val="28"/>
          <w:szCs w:val="28"/>
          <w:rtl/>
          <w:lang w:bidi="ar-IQ"/>
        </w:rPr>
        <w:t xml:space="preserve"> ، واستجابة لهذا الاتجاه القانوني قضت محكمة التمييز الاتحادية : " ان دعاوى الطلاق من المسائل </w:t>
      </w:r>
      <w:proofErr w:type="spellStart"/>
      <w:r w:rsidRPr="00012DFA">
        <w:rPr>
          <w:rFonts w:ascii="Calibri" w:eastAsia="Calibri" w:hAnsi="Calibri" w:cs="Simplified Arabic"/>
          <w:b/>
          <w:sz w:val="28"/>
          <w:szCs w:val="28"/>
          <w:rtl/>
          <w:lang w:bidi="ar-IQ"/>
        </w:rPr>
        <w:t>الحسبية</w:t>
      </w:r>
      <w:proofErr w:type="spellEnd"/>
      <w:r w:rsidRPr="00012DFA">
        <w:rPr>
          <w:rFonts w:ascii="Calibri" w:eastAsia="Calibri" w:hAnsi="Calibri" w:cs="Simplified Arabic"/>
          <w:b/>
          <w:sz w:val="28"/>
          <w:szCs w:val="28"/>
          <w:rtl/>
          <w:lang w:bidi="ar-IQ"/>
        </w:rPr>
        <w:t xml:space="preserve"> التي تتعلق بالحل و</w:t>
      </w:r>
      <w:r w:rsidR="0021046D">
        <w:rPr>
          <w:rFonts w:ascii="Calibri" w:eastAsia="Calibri" w:hAnsi="Calibri" w:cs="Simplified Arabic"/>
          <w:b/>
          <w:sz w:val="28"/>
          <w:szCs w:val="28"/>
          <w:rtl/>
          <w:lang w:bidi="ar-IQ"/>
        </w:rPr>
        <w:t>الحُرمة</w:t>
      </w:r>
      <w:r w:rsidRPr="00012DFA">
        <w:rPr>
          <w:rFonts w:ascii="Calibri" w:eastAsia="Calibri" w:hAnsi="Calibri" w:cs="Simplified Arabic"/>
          <w:b/>
          <w:sz w:val="28"/>
          <w:szCs w:val="28"/>
          <w:rtl/>
          <w:lang w:bidi="ar-IQ"/>
        </w:rPr>
        <w:t xml:space="preserve"> مما يتعين مراقبتها وجوبيا من قبل محكمة التمييز لإعمال احكام الشريعة فيها لذا فإنها ترسل من قبل القاضي الى محكمة التمييز لتدقيقها اذا لم يميزها احد من ذوي العلاقة </w:t>
      </w:r>
      <w:r w:rsidRPr="00012DFA">
        <w:rPr>
          <w:rFonts w:ascii="Calibri" w:eastAsia="Calibri" w:hAnsi="Calibri" w:cs="Simplified Arabic"/>
          <w:b/>
          <w:sz w:val="28"/>
          <w:szCs w:val="28"/>
          <w:rtl/>
          <w:lang w:bidi="ar-IQ"/>
        </w:rPr>
        <w:lastRenderedPageBreak/>
        <w:t>خلال المدة القانونية عملاً بالمادة ( 309/ 1 ) من قانون المرافعات المدنية دون التقيد بالمدد القانونية الم</w:t>
      </w:r>
      <w:r w:rsidR="00582B62">
        <w:rPr>
          <w:rFonts w:ascii="Calibri" w:eastAsia="Calibri" w:hAnsi="Calibri" w:cs="Simplified Arabic"/>
          <w:b/>
          <w:sz w:val="28"/>
          <w:szCs w:val="28"/>
          <w:rtl/>
          <w:lang w:bidi="ar-IQ"/>
        </w:rPr>
        <w:t>نصوص عليها في القانون المذكور "</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393"/>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b/>
          <w:sz w:val="28"/>
          <w:szCs w:val="28"/>
          <w:rtl/>
          <w:lang w:bidi="ar-IQ"/>
        </w:rPr>
        <w:t xml:space="preserve"> . </w:t>
      </w:r>
    </w:p>
    <w:p w:rsidR="00185D6C" w:rsidRPr="00012DFA" w:rsidRDefault="007F12A9" w:rsidP="00012DFA">
      <w:pPr>
        <w:spacing w:before="120" w:after="240" w:line="288" w:lineRule="auto"/>
        <w:jc w:val="center"/>
        <w:rPr>
          <w:rFonts w:ascii="Calibri" w:eastAsia="Calibri" w:hAnsi="Calibri" w:cs="Simplified Arabic"/>
          <w:bCs/>
          <w:sz w:val="28"/>
          <w:szCs w:val="28"/>
          <w:rtl/>
          <w:lang w:bidi="ar-IQ"/>
        </w:rPr>
      </w:pPr>
      <w:r w:rsidRPr="00012DFA">
        <w:rPr>
          <w:rFonts w:ascii="Calibri" w:eastAsia="Calibri" w:hAnsi="Calibri" w:cs="Simplified Arabic" w:hint="cs"/>
          <w:bCs/>
          <w:sz w:val="28"/>
          <w:szCs w:val="28"/>
          <w:rtl/>
          <w:lang w:bidi="ar-IQ"/>
        </w:rPr>
        <w:t xml:space="preserve">الفرع الثاني </w:t>
      </w:r>
      <w:r w:rsidR="00012DFA" w:rsidRPr="00012DFA">
        <w:rPr>
          <w:rFonts w:ascii="Calibri" w:eastAsia="Calibri" w:hAnsi="Calibri" w:cs="Simplified Arabic"/>
          <w:bCs/>
          <w:sz w:val="28"/>
          <w:szCs w:val="28"/>
          <w:rtl/>
          <w:lang w:bidi="ar-IQ"/>
        </w:rPr>
        <w:br/>
      </w:r>
      <w:r w:rsidR="00185D6C" w:rsidRPr="00012DFA">
        <w:rPr>
          <w:rFonts w:ascii="Calibri" w:eastAsia="Calibri" w:hAnsi="Calibri" w:cs="Simplified Arabic" w:hint="cs"/>
          <w:bCs/>
          <w:sz w:val="28"/>
          <w:szCs w:val="28"/>
          <w:rtl/>
          <w:lang w:bidi="ar-IQ"/>
        </w:rPr>
        <w:t>الطعن لمصلحة القانون</w:t>
      </w:r>
    </w:p>
    <w:p w:rsidR="00185D6C" w:rsidRPr="00012DFA" w:rsidRDefault="00185D6C"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hint="cs"/>
          <w:b/>
          <w:sz w:val="28"/>
          <w:szCs w:val="28"/>
          <w:rtl/>
          <w:lang w:bidi="ar-IQ"/>
        </w:rPr>
        <w:t>يلاحق المشرع تطبيق المحاكم للقانون بسلامة بحيث لا تصدر تلك المحاكم حكاما قضائيا مخالفا للقانون، من خلال اتاحة فرصة الطعن بالحكم لدى جهة تدققه، غير انه هناك من الاحكام ما لا يعترض عليها ذووا الشأن فيها، مما قد يتيح لها الثبوت بالبتات وهي مخالفة لنظرية القانون او احكامه وهو ما اراد المشرع منعه بفتح آلية طعن خاصة تدعى الطعن لمصلحة القانون، آلية نظم قواعدها العامة في نصوصه</w:t>
      </w:r>
      <w:r w:rsidR="007F12A9" w:rsidRPr="00012DFA">
        <w:rPr>
          <w:rFonts w:ascii="Calibri" w:eastAsia="Calibri" w:hAnsi="Calibri" w:cs="Simplified Arabic" w:hint="cs"/>
          <w:b/>
          <w:sz w:val="28"/>
          <w:szCs w:val="28"/>
          <w:vertAlign w:val="superscript"/>
          <w:rtl/>
          <w:lang w:bidi="ar-IQ"/>
        </w:rPr>
        <w:t>(</w:t>
      </w:r>
      <w:r w:rsidRPr="00012DFA">
        <w:rPr>
          <w:rFonts w:ascii="Calibri" w:eastAsia="Calibri" w:hAnsi="Calibri" w:cs="Simplified Arabic"/>
          <w:b/>
          <w:sz w:val="28"/>
          <w:szCs w:val="28"/>
          <w:vertAlign w:val="superscript"/>
          <w:rtl/>
          <w:lang w:bidi="ar-IQ"/>
        </w:rPr>
        <w:footnoteReference w:id="394"/>
      </w:r>
      <w:r w:rsidR="007F12A9" w:rsidRPr="00012DFA">
        <w:rPr>
          <w:rFonts w:ascii="Calibri" w:eastAsia="Calibri" w:hAnsi="Calibri" w:cs="Simplified Arabic" w:hint="cs"/>
          <w:b/>
          <w:sz w:val="28"/>
          <w:szCs w:val="28"/>
          <w:vertAlign w:val="superscript"/>
          <w:rtl/>
          <w:lang w:bidi="ar-IQ"/>
        </w:rPr>
        <w:t>)</w:t>
      </w:r>
      <w:r w:rsidRPr="00012DFA">
        <w:rPr>
          <w:rFonts w:ascii="Calibri" w:eastAsia="Calibri" w:hAnsi="Calibri" w:cs="Simplified Arabic" w:hint="cs"/>
          <w:b/>
          <w:sz w:val="28"/>
          <w:szCs w:val="28"/>
          <w:rtl/>
          <w:lang w:bidi="ar-IQ"/>
        </w:rPr>
        <w:t>، وان كان لدعاوى</w:t>
      </w:r>
      <w:r w:rsidR="0021046D">
        <w:rPr>
          <w:rFonts w:ascii="Calibri" w:eastAsia="Calibri" w:hAnsi="Calibri" w:cs="Simplified Arabic" w:hint="cs"/>
          <w:b/>
          <w:sz w:val="28"/>
          <w:szCs w:val="28"/>
          <w:rtl/>
          <w:lang w:bidi="ar-IQ"/>
        </w:rPr>
        <w:t xml:space="preserve"> الحِل </w:t>
      </w:r>
      <w:r w:rsidRPr="00012DFA">
        <w:rPr>
          <w:rFonts w:ascii="Calibri" w:eastAsia="Calibri" w:hAnsi="Calibri" w:cs="Simplified Arabic" w:hint="cs"/>
          <w:b/>
          <w:sz w:val="28"/>
          <w:szCs w:val="28"/>
          <w:rtl/>
          <w:lang w:bidi="ar-IQ"/>
        </w:rPr>
        <w:t>و</w:t>
      </w:r>
      <w:r w:rsidR="0021046D">
        <w:rPr>
          <w:rFonts w:ascii="Calibri" w:eastAsia="Calibri" w:hAnsi="Calibri" w:cs="Simplified Arabic" w:hint="cs"/>
          <w:b/>
          <w:sz w:val="28"/>
          <w:szCs w:val="28"/>
          <w:rtl/>
          <w:lang w:bidi="ar-IQ"/>
        </w:rPr>
        <w:t>الحُرمة</w:t>
      </w:r>
      <w:r w:rsidRPr="00012DFA">
        <w:rPr>
          <w:rFonts w:ascii="Calibri" w:eastAsia="Calibri" w:hAnsi="Calibri" w:cs="Simplified Arabic" w:hint="cs"/>
          <w:b/>
          <w:sz w:val="28"/>
          <w:szCs w:val="28"/>
          <w:rtl/>
          <w:lang w:bidi="ar-IQ"/>
        </w:rPr>
        <w:t xml:space="preserve"> فيها شأن خاص. سنتوسع في ذلك في الآتي:</w:t>
      </w:r>
      <w:r w:rsidR="00FC5432">
        <w:rPr>
          <w:rFonts w:ascii="Calibri" w:eastAsia="Calibri" w:hAnsi="Calibri" w:cs="Simplified Arabic" w:hint="cs"/>
          <w:b/>
          <w:sz w:val="28"/>
          <w:szCs w:val="28"/>
          <w:rtl/>
          <w:lang w:bidi="ar-IQ"/>
        </w:rPr>
        <w:t xml:space="preserve"> </w:t>
      </w:r>
    </w:p>
    <w:p w:rsidR="00185D6C" w:rsidRPr="00012DFA" w:rsidRDefault="007F12A9" w:rsidP="007F12A9">
      <w:pPr>
        <w:spacing w:before="120" w:after="240" w:line="288" w:lineRule="auto"/>
        <w:jc w:val="both"/>
        <w:rPr>
          <w:rFonts w:ascii="Calibri" w:eastAsia="Calibri" w:hAnsi="Calibri" w:cs="Simplified Arabic"/>
          <w:bCs/>
          <w:sz w:val="28"/>
          <w:szCs w:val="28"/>
          <w:rtl/>
          <w:lang w:bidi="ar-IQ"/>
        </w:rPr>
      </w:pPr>
      <w:r w:rsidRPr="00012DFA">
        <w:rPr>
          <w:rFonts w:ascii="Calibri" w:eastAsia="Calibri" w:hAnsi="Calibri" w:cs="Simplified Arabic" w:hint="cs"/>
          <w:bCs/>
          <w:sz w:val="28"/>
          <w:szCs w:val="28"/>
          <w:rtl/>
          <w:lang w:bidi="ar-IQ"/>
        </w:rPr>
        <w:t>أولا</w:t>
      </w:r>
      <w:r w:rsidR="00012DFA">
        <w:rPr>
          <w:rFonts w:ascii="Calibri" w:eastAsia="Calibri" w:hAnsi="Calibri" w:cs="Simplified Arabic" w:hint="cs"/>
          <w:bCs/>
          <w:sz w:val="28"/>
          <w:szCs w:val="28"/>
          <w:rtl/>
          <w:lang w:bidi="ar-IQ"/>
        </w:rPr>
        <w:t>ً</w:t>
      </w:r>
      <w:r w:rsidRPr="00012DFA">
        <w:rPr>
          <w:rFonts w:ascii="Calibri" w:eastAsia="Calibri" w:hAnsi="Calibri" w:cs="Simplified Arabic" w:hint="cs"/>
          <w:bCs/>
          <w:sz w:val="28"/>
          <w:szCs w:val="28"/>
          <w:rtl/>
          <w:lang w:bidi="ar-IQ"/>
        </w:rPr>
        <w:t xml:space="preserve"> ـ</w:t>
      </w:r>
      <w:r w:rsidR="00185D6C" w:rsidRPr="00012DFA">
        <w:rPr>
          <w:rFonts w:ascii="Calibri" w:eastAsia="Calibri" w:hAnsi="Calibri" w:cs="Simplified Arabic" w:hint="cs"/>
          <w:bCs/>
          <w:sz w:val="28"/>
          <w:szCs w:val="28"/>
          <w:rtl/>
          <w:lang w:bidi="ar-IQ"/>
        </w:rPr>
        <w:t xml:space="preserve"> القواعد العامة في الطعن لمصلحة القانون </w:t>
      </w:r>
      <w:r w:rsidRPr="00012DFA">
        <w:rPr>
          <w:rFonts w:ascii="Calibri" w:eastAsia="Calibri" w:hAnsi="Calibri" w:cs="Simplified Arabic" w:hint="cs"/>
          <w:bCs/>
          <w:sz w:val="28"/>
          <w:szCs w:val="28"/>
          <w:rtl/>
          <w:lang w:bidi="ar-IQ"/>
        </w:rPr>
        <w:t>:</w:t>
      </w:r>
    </w:p>
    <w:p w:rsidR="00185D6C" w:rsidRPr="00012DFA" w:rsidRDefault="00185D6C" w:rsidP="007F12A9">
      <w:pPr>
        <w:spacing w:before="120" w:after="240" w:line="288" w:lineRule="auto"/>
        <w:ind w:firstLine="720"/>
        <w:jc w:val="both"/>
        <w:rPr>
          <w:rFonts w:ascii="Calibri" w:eastAsia="Calibri" w:hAnsi="Calibri" w:cs="Simplified Arabic"/>
          <w:b/>
          <w:sz w:val="28"/>
          <w:szCs w:val="28"/>
          <w:rtl/>
          <w:lang w:bidi="ar-IQ"/>
        </w:rPr>
      </w:pPr>
      <w:r w:rsidRPr="00012DFA">
        <w:rPr>
          <w:rFonts w:ascii="Calibri" w:eastAsia="Calibri" w:hAnsi="Calibri" w:cs="Simplified Arabic" w:hint="cs"/>
          <w:b/>
          <w:sz w:val="28"/>
          <w:szCs w:val="28"/>
          <w:rtl/>
          <w:lang w:bidi="ar-IQ"/>
        </w:rPr>
        <w:t xml:space="preserve">يعرف الطعن لمصلحة القانون بانه: ( طعن لا يستهدف </w:t>
      </w:r>
      <w:proofErr w:type="spellStart"/>
      <w:r w:rsidRPr="00012DFA">
        <w:rPr>
          <w:rFonts w:ascii="Calibri" w:eastAsia="Calibri" w:hAnsi="Calibri" w:cs="Simplified Arabic" w:hint="cs"/>
          <w:b/>
          <w:sz w:val="28"/>
          <w:szCs w:val="28"/>
          <w:rtl/>
          <w:lang w:bidi="ar-IQ"/>
        </w:rPr>
        <w:t>بالاصل</w:t>
      </w:r>
      <w:proofErr w:type="spellEnd"/>
      <w:r w:rsidRPr="00012DFA">
        <w:rPr>
          <w:rFonts w:ascii="Calibri" w:eastAsia="Calibri" w:hAnsi="Calibri" w:cs="Simplified Arabic" w:hint="cs"/>
          <w:b/>
          <w:sz w:val="28"/>
          <w:szCs w:val="28"/>
          <w:rtl/>
          <w:lang w:bidi="ar-IQ"/>
        </w:rPr>
        <w:t xml:space="preserve"> الدفاع عن مصالح الخصوم في الدعوى او الافراد الذين قد ينالهم ضرر من الحكم الصادر فذلك متاح لهم في طرق الطعن القانونية العامة، انما يهدف الدفاع عن التطبيق السليم للقانون من الناحية النظرية المجردة ضد حكم بات صدر على خلافة، دون ان يطعن فيه احد ممن لهم مصلحة وحكمته العمل على منع وجود سوابق قضائية مخالفة للقانون وقد يستند اليها ذو المصلحة للسير في اتجا</w:t>
      </w:r>
      <w:r w:rsidR="00582B62">
        <w:rPr>
          <w:rFonts w:ascii="Calibri" w:eastAsia="Calibri" w:hAnsi="Calibri" w:cs="Simplified Arabic" w:hint="cs"/>
          <w:b/>
          <w:sz w:val="28"/>
          <w:szCs w:val="28"/>
          <w:rtl/>
          <w:lang w:bidi="ar-IQ"/>
        </w:rPr>
        <w:t>ه يخالف التطبيق السليم للقانون)</w:t>
      </w:r>
      <w:r w:rsidRPr="00012DFA">
        <w:rPr>
          <w:rFonts w:ascii="Calibri" w:eastAsia="Calibri" w:hAnsi="Calibri" w:cs="Simplified Arabic" w:hint="cs"/>
          <w:b/>
          <w:sz w:val="28"/>
          <w:szCs w:val="28"/>
          <w:vertAlign w:val="superscript"/>
          <w:rtl/>
          <w:lang w:bidi="ar-IQ"/>
        </w:rPr>
        <w:t>(</w:t>
      </w:r>
      <w:r w:rsidRPr="00012DFA">
        <w:rPr>
          <w:rFonts w:ascii="Calibri" w:eastAsia="Calibri" w:hAnsi="Calibri" w:cs="Simplified Arabic"/>
          <w:b/>
          <w:sz w:val="28"/>
          <w:szCs w:val="28"/>
          <w:vertAlign w:val="superscript"/>
          <w:rtl/>
          <w:lang w:bidi="ar-IQ"/>
        </w:rPr>
        <w:footnoteReference w:id="395"/>
      </w:r>
      <w:r w:rsidRPr="00012DFA">
        <w:rPr>
          <w:rFonts w:ascii="Calibri" w:eastAsia="Calibri" w:hAnsi="Calibri" w:cs="Simplified Arabic" w:hint="cs"/>
          <w:b/>
          <w:sz w:val="28"/>
          <w:szCs w:val="28"/>
          <w:vertAlign w:val="superscript"/>
          <w:rtl/>
          <w:lang w:bidi="ar-IQ"/>
        </w:rPr>
        <w:t>)</w:t>
      </w:r>
      <w:r w:rsidRPr="00012DFA">
        <w:rPr>
          <w:rFonts w:ascii="Calibri" w:eastAsia="Calibri" w:hAnsi="Calibri" w:cs="Simplified Arabic" w:hint="cs"/>
          <w:b/>
          <w:sz w:val="28"/>
          <w:szCs w:val="28"/>
          <w:rtl/>
          <w:lang w:bidi="ar-IQ"/>
        </w:rPr>
        <w:t>.</w:t>
      </w:r>
    </w:p>
    <w:p w:rsidR="008E35AD" w:rsidRDefault="008E35AD" w:rsidP="007F12A9">
      <w:pPr>
        <w:spacing w:before="120" w:after="240" w:line="288" w:lineRule="auto"/>
        <w:jc w:val="both"/>
        <w:rPr>
          <w:rFonts w:ascii="Calibri" w:eastAsia="Calibri" w:hAnsi="Calibri" w:cs="Simplified Arabic"/>
          <w:bCs/>
          <w:sz w:val="28"/>
          <w:szCs w:val="28"/>
          <w:rtl/>
          <w:lang w:bidi="ar-IQ"/>
        </w:rPr>
      </w:pPr>
    </w:p>
    <w:p w:rsidR="00185D6C" w:rsidRPr="00C771ED" w:rsidRDefault="00185D6C" w:rsidP="007F12A9">
      <w:pPr>
        <w:spacing w:before="120" w:after="240" w:line="288" w:lineRule="auto"/>
        <w:jc w:val="both"/>
        <w:rPr>
          <w:rFonts w:ascii="Calibri" w:eastAsia="Calibri" w:hAnsi="Calibri" w:cs="Simplified Arabic"/>
          <w:bCs/>
          <w:sz w:val="28"/>
          <w:szCs w:val="28"/>
          <w:rtl/>
          <w:lang w:bidi="ar-IQ"/>
        </w:rPr>
      </w:pPr>
      <w:r w:rsidRPr="00C771ED">
        <w:rPr>
          <w:rFonts w:ascii="Calibri" w:eastAsia="Calibri" w:hAnsi="Calibri" w:cs="Simplified Arabic" w:hint="cs"/>
          <w:bCs/>
          <w:sz w:val="28"/>
          <w:szCs w:val="28"/>
          <w:rtl/>
          <w:lang w:bidi="ar-IQ"/>
        </w:rPr>
        <w:lastRenderedPageBreak/>
        <w:t xml:space="preserve">وللطعن لمصلحة القانون مجموعة شروط، منها: </w:t>
      </w:r>
    </w:p>
    <w:p w:rsidR="00185D6C" w:rsidRPr="00012DFA" w:rsidRDefault="00185D6C" w:rsidP="007F12A9">
      <w:pPr>
        <w:spacing w:before="120" w:after="240" w:line="288" w:lineRule="auto"/>
        <w:jc w:val="both"/>
        <w:rPr>
          <w:rFonts w:ascii="Calibri" w:eastAsia="Calibri" w:hAnsi="Calibri" w:cs="Simplified Arabic"/>
          <w:b/>
          <w:sz w:val="28"/>
          <w:szCs w:val="28"/>
          <w:rtl/>
          <w:lang w:bidi="ar-IQ"/>
        </w:rPr>
      </w:pPr>
      <w:r w:rsidRPr="00012DFA">
        <w:rPr>
          <w:rFonts w:ascii="Calibri" w:eastAsia="Calibri" w:hAnsi="Calibri" w:cs="Simplified Arabic" w:hint="cs"/>
          <w:b/>
          <w:sz w:val="28"/>
          <w:szCs w:val="28"/>
          <w:rtl/>
          <w:lang w:bidi="ar-IQ"/>
        </w:rPr>
        <w:t xml:space="preserve">1 </w:t>
      </w:r>
      <w:r w:rsidR="007F12A9" w:rsidRPr="00012DFA">
        <w:rPr>
          <w:rFonts w:ascii="Calibri" w:eastAsia="Calibri" w:hAnsi="Calibri" w:cs="Simplified Arabic" w:hint="cs"/>
          <w:b/>
          <w:sz w:val="28"/>
          <w:szCs w:val="28"/>
          <w:rtl/>
          <w:lang w:bidi="ar-IQ"/>
        </w:rPr>
        <w:t>ـ</w:t>
      </w:r>
      <w:r w:rsidRPr="00012DFA">
        <w:rPr>
          <w:rFonts w:ascii="Calibri" w:eastAsia="Calibri" w:hAnsi="Calibri" w:cs="Simplified Arabic" w:hint="cs"/>
          <w:b/>
          <w:sz w:val="28"/>
          <w:szCs w:val="28"/>
          <w:rtl/>
          <w:lang w:bidi="ar-IQ"/>
        </w:rPr>
        <w:t xml:space="preserve"> ان يقدم من جهة (الادعاء العام)، باعتباره من اختصاصاتها الت</w:t>
      </w:r>
      <w:r w:rsidR="00582B62">
        <w:rPr>
          <w:rFonts w:ascii="Calibri" w:eastAsia="Calibri" w:hAnsi="Calibri" w:cs="Simplified Arabic" w:hint="cs"/>
          <w:b/>
          <w:sz w:val="28"/>
          <w:szCs w:val="28"/>
          <w:rtl/>
          <w:lang w:bidi="ar-IQ"/>
        </w:rPr>
        <w:t>ي اوجب عليها القانون القيام بها</w:t>
      </w:r>
      <w:r w:rsidRPr="00012DFA">
        <w:rPr>
          <w:rFonts w:ascii="Calibri" w:eastAsia="Calibri" w:hAnsi="Calibri" w:cs="Simplified Arabic" w:hint="cs"/>
          <w:b/>
          <w:sz w:val="28"/>
          <w:szCs w:val="28"/>
          <w:vertAlign w:val="superscript"/>
          <w:rtl/>
          <w:lang w:bidi="ar-IQ"/>
        </w:rPr>
        <w:t>(</w:t>
      </w:r>
      <w:r w:rsidRPr="00012DFA">
        <w:rPr>
          <w:rFonts w:ascii="Calibri" w:eastAsia="Calibri" w:hAnsi="Calibri" w:cs="Simplified Arabic"/>
          <w:b/>
          <w:sz w:val="28"/>
          <w:szCs w:val="28"/>
          <w:vertAlign w:val="superscript"/>
          <w:rtl/>
          <w:lang w:bidi="ar-IQ"/>
        </w:rPr>
        <w:footnoteReference w:id="396"/>
      </w:r>
      <w:r w:rsidRPr="00012DFA">
        <w:rPr>
          <w:rFonts w:ascii="Calibri" w:eastAsia="Calibri" w:hAnsi="Calibri" w:cs="Simplified Arabic" w:hint="cs"/>
          <w:b/>
          <w:sz w:val="28"/>
          <w:szCs w:val="28"/>
          <w:vertAlign w:val="superscript"/>
          <w:rtl/>
          <w:lang w:bidi="ar-IQ"/>
        </w:rPr>
        <w:t>)</w:t>
      </w:r>
      <w:r w:rsidRPr="00012DFA">
        <w:rPr>
          <w:rFonts w:ascii="Calibri" w:eastAsia="Calibri" w:hAnsi="Calibri" w:cs="Simplified Arabic" w:hint="cs"/>
          <w:b/>
          <w:sz w:val="28"/>
          <w:szCs w:val="28"/>
          <w:rtl/>
          <w:lang w:bidi="ar-IQ"/>
        </w:rPr>
        <w:t>، لخطورة هذا الطريق من طرق الطعن لما فيه من مساس بثبات الاحكام والقرارات وبأمن القانون الذي توفره هذه الاحكام للمراكز القانونية للمتقاضين</w:t>
      </w:r>
      <w:r w:rsidRPr="00012DFA">
        <w:rPr>
          <w:rFonts w:ascii="Calibri" w:eastAsia="Calibri" w:hAnsi="Calibri" w:cs="Simplified Arabic" w:hint="cs"/>
          <w:b/>
          <w:sz w:val="28"/>
          <w:szCs w:val="28"/>
          <w:vertAlign w:val="superscript"/>
          <w:rtl/>
          <w:lang w:bidi="ar-IQ"/>
        </w:rPr>
        <w:t>(</w:t>
      </w:r>
      <w:r w:rsidRPr="00012DFA">
        <w:rPr>
          <w:rFonts w:ascii="Calibri" w:eastAsia="Calibri" w:hAnsi="Calibri" w:cs="Simplified Arabic"/>
          <w:b/>
          <w:sz w:val="28"/>
          <w:szCs w:val="28"/>
          <w:vertAlign w:val="superscript"/>
          <w:rtl/>
          <w:lang w:bidi="ar-IQ"/>
        </w:rPr>
        <w:footnoteReference w:id="397"/>
      </w:r>
      <w:r w:rsidRPr="00012DFA">
        <w:rPr>
          <w:rFonts w:ascii="Calibri" w:eastAsia="Calibri" w:hAnsi="Calibri" w:cs="Simplified Arabic" w:hint="cs"/>
          <w:b/>
          <w:sz w:val="28"/>
          <w:szCs w:val="28"/>
          <w:vertAlign w:val="superscript"/>
          <w:rtl/>
          <w:lang w:bidi="ar-IQ"/>
        </w:rPr>
        <w:t>)</w:t>
      </w:r>
      <w:r w:rsidRPr="00012DFA">
        <w:rPr>
          <w:rFonts w:ascii="Calibri" w:eastAsia="Calibri" w:hAnsi="Calibri" w:cs="Simplified Arabic" w:hint="cs"/>
          <w:b/>
          <w:sz w:val="28"/>
          <w:szCs w:val="28"/>
          <w:rtl/>
          <w:lang w:bidi="ar-IQ"/>
        </w:rPr>
        <w:t xml:space="preserve"> .</w:t>
      </w:r>
    </w:p>
    <w:p w:rsidR="00185D6C" w:rsidRPr="00012DFA" w:rsidRDefault="00185D6C" w:rsidP="007F12A9">
      <w:pPr>
        <w:spacing w:before="120" w:after="240" w:line="288" w:lineRule="auto"/>
        <w:jc w:val="both"/>
        <w:rPr>
          <w:rFonts w:ascii="Calibri" w:eastAsia="Calibri" w:hAnsi="Calibri" w:cs="Simplified Arabic"/>
          <w:b/>
          <w:sz w:val="28"/>
          <w:szCs w:val="28"/>
          <w:rtl/>
          <w:lang w:bidi="ar-IQ"/>
        </w:rPr>
      </w:pPr>
      <w:r w:rsidRPr="00012DFA">
        <w:rPr>
          <w:rFonts w:ascii="Calibri" w:eastAsia="Calibri" w:hAnsi="Calibri" w:cs="Simplified Arabic" w:hint="cs"/>
          <w:b/>
          <w:sz w:val="28"/>
          <w:szCs w:val="28"/>
          <w:rtl/>
          <w:lang w:bidi="ar-IQ"/>
        </w:rPr>
        <w:t xml:space="preserve">2 </w:t>
      </w:r>
      <w:r w:rsidR="007F12A9" w:rsidRPr="00012DFA">
        <w:rPr>
          <w:rFonts w:ascii="Calibri" w:eastAsia="Calibri" w:hAnsi="Calibri" w:cs="Simplified Arabic" w:hint="cs"/>
          <w:b/>
          <w:sz w:val="28"/>
          <w:szCs w:val="28"/>
          <w:rtl/>
          <w:lang w:bidi="ar-IQ"/>
        </w:rPr>
        <w:t>ـ</w:t>
      </w:r>
      <w:r w:rsidRPr="00012DFA">
        <w:rPr>
          <w:rFonts w:ascii="Calibri" w:eastAsia="Calibri" w:hAnsi="Calibri" w:cs="Simplified Arabic" w:hint="cs"/>
          <w:b/>
          <w:sz w:val="28"/>
          <w:szCs w:val="28"/>
          <w:rtl/>
          <w:lang w:bidi="ar-IQ"/>
        </w:rPr>
        <w:t xml:space="preserve"> ان يقدم الطعن لمصلحة القانون خلال مدة خمس سنوات من اكتساب الحكم او القرار الدرجة القطعية، وهذه المدة تعد أطول من المدد الاعتيادية للطعن المنصوص عليها في قانون الم</w:t>
      </w:r>
      <w:r w:rsidR="008C4B28" w:rsidRPr="00012DFA">
        <w:rPr>
          <w:rFonts w:ascii="Calibri" w:eastAsia="Calibri" w:hAnsi="Calibri" w:cs="Simplified Arabic" w:hint="cs"/>
          <w:b/>
          <w:sz w:val="28"/>
          <w:szCs w:val="28"/>
          <w:rtl/>
          <w:lang w:bidi="ar-IQ"/>
        </w:rPr>
        <w:t xml:space="preserve">رافعات المدنية، وقانون مجلس الدولة رقم ( 71 ) لسنة 2017 </w:t>
      </w:r>
      <w:r w:rsidRPr="00012DFA">
        <w:rPr>
          <w:rFonts w:ascii="Calibri" w:eastAsia="Calibri" w:hAnsi="Calibri" w:cs="Simplified Arabic" w:hint="cs"/>
          <w:b/>
          <w:sz w:val="28"/>
          <w:szCs w:val="28"/>
          <w:rtl/>
          <w:lang w:bidi="ar-IQ"/>
        </w:rPr>
        <w:t>، وهذا الطول راجع الى ان أسباب الطعن لمصلحة القانون قد لا تتضح إلا بعد انقضاء مدد الطعن الاعتيادية، فضلا عن ان الادعاء العام لا يعد خصماً حقيقيا في الدعوى المدنية وانما خصم (شكلي) ولا يبلغ الخصوم (الأصليين) بالأحكام الصادرة بناءً على هذا الطعن، ولا يؤثر في مرا</w:t>
      </w:r>
      <w:r w:rsidR="002C6DF9" w:rsidRPr="00012DFA">
        <w:rPr>
          <w:rFonts w:ascii="Calibri" w:eastAsia="Calibri" w:hAnsi="Calibri" w:cs="Simplified Arabic" w:hint="cs"/>
          <w:b/>
          <w:sz w:val="28"/>
          <w:szCs w:val="28"/>
          <w:rtl/>
          <w:lang w:bidi="ar-IQ"/>
        </w:rPr>
        <w:t>كز الخصوم او حقوقهم المحكوم بها</w:t>
      </w:r>
      <w:r w:rsidRPr="00012DFA">
        <w:rPr>
          <w:rFonts w:ascii="Calibri" w:eastAsia="Calibri" w:hAnsi="Calibri" w:cs="Simplified Arabic" w:hint="cs"/>
          <w:b/>
          <w:sz w:val="28"/>
          <w:szCs w:val="28"/>
          <w:rtl/>
          <w:lang w:bidi="ar-IQ"/>
        </w:rPr>
        <w:t xml:space="preserve"> ومن ثم لا يوجد مسوغ لربط </w:t>
      </w:r>
      <w:r w:rsidR="00582B62">
        <w:rPr>
          <w:rFonts w:ascii="Calibri" w:eastAsia="Calibri" w:hAnsi="Calibri" w:cs="Simplified Arabic" w:hint="cs"/>
          <w:b/>
          <w:sz w:val="28"/>
          <w:szCs w:val="28"/>
          <w:rtl/>
          <w:lang w:bidi="ar-IQ"/>
        </w:rPr>
        <w:t>هذا الطعن بمدد الطعن الاعتيادية</w:t>
      </w:r>
      <w:r w:rsidRPr="00012DFA">
        <w:rPr>
          <w:rFonts w:ascii="Calibri" w:eastAsia="Calibri" w:hAnsi="Calibri" w:cs="Simplified Arabic" w:hint="cs"/>
          <w:b/>
          <w:sz w:val="28"/>
          <w:szCs w:val="28"/>
          <w:vertAlign w:val="superscript"/>
          <w:rtl/>
          <w:lang w:bidi="ar-IQ"/>
        </w:rPr>
        <w:t>(</w:t>
      </w:r>
      <w:r w:rsidRPr="00012DFA">
        <w:rPr>
          <w:rFonts w:ascii="Calibri" w:eastAsia="Calibri" w:hAnsi="Calibri" w:cs="Simplified Arabic"/>
          <w:b/>
          <w:sz w:val="28"/>
          <w:szCs w:val="28"/>
          <w:vertAlign w:val="superscript"/>
          <w:rtl/>
          <w:lang w:bidi="ar-IQ"/>
        </w:rPr>
        <w:footnoteReference w:id="398"/>
      </w:r>
      <w:r w:rsidRPr="00012DFA">
        <w:rPr>
          <w:rFonts w:ascii="Calibri" w:eastAsia="Calibri" w:hAnsi="Calibri" w:cs="Simplified Arabic" w:hint="cs"/>
          <w:b/>
          <w:sz w:val="28"/>
          <w:szCs w:val="28"/>
          <w:vertAlign w:val="superscript"/>
          <w:rtl/>
          <w:lang w:bidi="ar-IQ"/>
        </w:rPr>
        <w:t>)</w:t>
      </w:r>
      <w:r w:rsidRPr="00012DFA">
        <w:rPr>
          <w:rFonts w:ascii="Calibri" w:eastAsia="Calibri" w:hAnsi="Calibri" w:cs="Simplified Arabic" w:hint="cs"/>
          <w:b/>
          <w:sz w:val="28"/>
          <w:szCs w:val="28"/>
          <w:rtl/>
          <w:lang w:bidi="ar-IQ"/>
        </w:rPr>
        <w:t xml:space="preserve"> وي</w:t>
      </w:r>
      <w:r w:rsidR="00582B62">
        <w:rPr>
          <w:rFonts w:ascii="Calibri" w:eastAsia="Calibri" w:hAnsi="Calibri" w:cs="Simplified Arabic" w:hint="cs"/>
          <w:b/>
          <w:sz w:val="28"/>
          <w:szCs w:val="28"/>
          <w:rtl/>
          <w:lang w:bidi="ar-IQ"/>
        </w:rPr>
        <w:t>عفى الادعاء العام من رسوم الطعن</w:t>
      </w:r>
      <w:r w:rsidRPr="00012DFA">
        <w:rPr>
          <w:rFonts w:ascii="Calibri" w:eastAsia="Calibri" w:hAnsi="Calibri" w:cs="Simplified Arabic" w:hint="cs"/>
          <w:b/>
          <w:sz w:val="28"/>
          <w:szCs w:val="28"/>
          <w:vertAlign w:val="superscript"/>
          <w:rtl/>
          <w:lang w:bidi="ar-IQ"/>
        </w:rPr>
        <w:t>(</w:t>
      </w:r>
      <w:r w:rsidRPr="00012DFA">
        <w:rPr>
          <w:rFonts w:ascii="Calibri" w:eastAsia="Calibri" w:hAnsi="Calibri" w:cs="Simplified Arabic"/>
          <w:b/>
          <w:sz w:val="28"/>
          <w:szCs w:val="28"/>
          <w:vertAlign w:val="superscript"/>
          <w:rtl/>
          <w:lang w:bidi="ar-IQ"/>
        </w:rPr>
        <w:footnoteReference w:id="399"/>
      </w:r>
      <w:r w:rsidRPr="00012DFA">
        <w:rPr>
          <w:rFonts w:ascii="Calibri" w:eastAsia="Calibri" w:hAnsi="Calibri" w:cs="Simplified Arabic" w:hint="cs"/>
          <w:b/>
          <w:sz w:val="28"/>
          <w:szCs w:val="28"/>
          <w:vertAlign w:val="superscript"/>
          <w:rtl/>
          <w:lang w:bidi="ar-IQ"/>
        </w:rPr>
        <w:t>)</w:t>
      </w:r>
      <w:r w:rsidRPr="00012DFA">
        <w:rPr>
          <w:rFonts w:ascii="Calibri" w:eastAsia="Calibri" w:hAnsi="Calibri" w:cs="Simplified Arabic" w:hint="cs"/>
          <w:b/>
          <w:sz w:val="28"/>
          <w:szCs w:val="28"/>
          <w:rtl/>
          <w:lang w:bidi="ar-IQ"/>
        </w:rPr>
        <w:t>.</w:t>
      </w:r>
    </w:p>
    <w:p w:rsidR="00185D6C" w:rsidRPr="00012DFA" w:rsidRDefault="00185D6C" w:rsidP="009F32C2">
      <w:pPr>
        <w:spacing w:before="120" w:after="240"/>
        <w:jc w:val="both"/>
        <w:rPr>
          <w:rFonts w:ascii="Calibri" w:eastAsia="Calibri" w:hAnsi="Calibri" w:cs="Simplified Arabic"/>
          <w:b/>
          <w:sz w:val="28"/>
          <w:szCs w:val="28"/>
          <w:rtl/>
          <w:lang w:bidi="ar-IQ"/>
        </w:rPr>
      </w:pPr>
      <w:r w:rsidRPr="00012DFA">
        <w:rPr>
          <w:rFonts w:ascii="Calibri" w:eastAsia="Calibri" w:hAnsi="Calibri" w:cs="Simplified Arabic" w:hint="cs"/>
          <w:b/>
          <w:sz w:val="28"/>
          <w:szCs w:val="28"/>
          <w:rtl/>
          <w:lang w:bidi="ar-IQ"/>
        </w:rPr>
        <w:t xml:space="preserve">3 </w:t>
      </w:r>
      <w:r w:rsidR="007F12A9" w:rsidRPr="00012DFA">
        <w:rPr>
          <w:rFonts w:ascii="Calibri" w:eastAsia="Calibri" w:hAnsi="Calibri" w:cs="Simplified Arabic" w:hint="cs"/>
          <w:b/>
          <w:sz w:val="28"/>
          <w:szCs w:val="28"/>
          <w:rtl/>
          <w:lang w:bidi="ar-IQ"/>
        </w:rPr>
        <w:t xml:space="preserve">ـ </w:t>
      </w:r>
      <w:r w:rsidRPr="00012DFA">
        <w:rPr>
          <w:rFonts w:ascii="Calibri" w:eastAsia="Calibri" w:hAnsi="Calibri" w:cs="Simplified Arabic" w:hint="cs"/>
          <w:b/>
          <w:sz w:val="28"/>
          <w:szCs w:val="28"/>
          <w:rtl/>
          <w:lang w:bidi="ar-IQ"/>
        </w:rPr>
        <w:t xml:space="preserve">يقتصر الطعن لمصلحة القانون على الاحكام والقرارات الصادرة من المحاكم المدنية، </w:t>
      </w:r>
      <w:proofErr w:type="spellStart"/>
      <w:r w:rsidRPr="00012DFA">
        <w:rPr>
          <w:rFonts w:ascii="Calibri" w:eastAsia="Calibri" w:hAnsi="Calibri" w:cs="Simplified Arabic" w:hint="cs"/>
          <w:b/>
          <w:sz w:val="28"/>
          <w:szCs w:val="28"/>
          <w:rtl/>
          <w:lang w:bidi="ar-IQ"/>
        </w:rPr>
        <w:t>فالاحكام</w:t>
      </w:r>
      <w:proofErr w:type="spellEnd"/>
      <w:r w:rsidRPr="00012DFA">
        <w:rPr>
          <w:rFonts w:ascii="Calibri" w:eastAsia="Calibri" w:hAnsi="Calibri" w:cs="Simplified Arabic" w:hint="cs"/>
          <w:b/>
          <w:sz w:val="28"/>
          <w:szCs w:val="28"/>
          <w:rtl/>
          <w:lang w:bidi="ar-IQ"/>
        </w:rPr>
        <w:t xml:space="preserve"> والقرارات التي تصدرها المحاكم الجزائية سواء كانت قد أصدرتها بالدعوى الجزائية ام في الدعوى المدنية المتفرعة عن الدعوى الجزائية لا تخضع </w:t>
      </w:r>
      <w:proofErr w:type="spellStart"/>
      <w:r w:rsidRPr="00012DFA">
        <w:rPr>
          <w:rFonts w:ascii="Calibri" w:eastAsia="Calibri" w:hAnsi="Calibri" w:cs="Simplified Arabic" w:hint="cs"/>
          <w:b/>
          <w:sz w:val="28"/>
          <w:szCs w:val="28"/>
          <w:rtl/>
          <w:lang w:bidi="ar-IQ"/>
        </w:rPr>
        <w:t>لاحكام</w:t>
      </w:r>
      <w:proofErr w:type="spellEnd"/>
      <w:r w:rsidRPr="00012DFA">
        <w:rPr>
          <w:rFonts w:ascii="Calibri" w:eastAsia="Calibri" w:hAnsi="Calibri" w:cs="Simplified Arabic" w:hint="cs"/>
          <w:b/>
          <w:sz w:val="28"/>
          <w:szCs w:val="28"/>
          <w:rtl/>
          <w:lang w:bidi="ar-IQ"/>
        </w:rPr>
        <w:t xml:space="preserve"> هذا الطعن، لان قانون الادعاء العام قد اعتمد معيار نوع المحكمة وتطلبه صدور الحكم او القرار من محكمة غير جزائية، اس</w:t>
      </w:r>
      <w:r w:rsidR="002C6DF9" w:rsidRPr="00012DFA">
        <w:rPr>
          <w:rFonts w:ascii="Calibri" w:eastAsia="Calibri" w:hAnsi="Calibri" w:cs="Simplified Arabic" w:hint="cs"/>
          <w:b/>
          <w:sz w:val="28"/>
          <w:szCs w:val="28"/>
          <w:rtl/>
          <w:lang w:bidi="ar-IQ"/>
        </w:rPr>
        <w:t>اساً لقبول الطعن لمصلحة القانون</w:t>
      </w:r>
      <w:r w:rsidRPr="00012DFA">
        <w:rPr>
          <w:rFonts w:ascii="Calibri" w:eastAsia="Calibri" w:hAnsi="Calibri" w:cs="Simplified Arabic" w:hint="cs"/>
          <w:b/>
          <w:sz w:val="28"/>
          <w:szCs w:val="28"/>
          <w:rtl/>
          <w:lang w:bidi="ar-IQ"/>
        </w:rPr>
        <w:t xml:space="preserve"> وليس معيار طبيعة</w:t>
      </w:r>
      <w:r w:rsidR="00541C2B" w:rsidRPr="00012DFA">
        <w:rPr>
          <w:rFonts w:ascii="Calibri" w:eastAsia="Calibri" w:hAnsi="Calibri" w:cs="Simplified Arabic" w:hint="cs"/>
          <w:b/>
          <w:sz w:val="28"/>
          <w:szCs w:val="28"/>
          <w:rtl/>
          <w:lang w:bidi="ar-IQ"/>
        </w:rPr>
        <w:t xml:space="preserve"> الدعوى كونها جزائية او </w:t>
      </w:r>
      <w:r w:rsidR="00541C2B" w:rsidRPr="00012DFA">
        <w:rPr>
          <w:rFonts w:ascii="Calibri" w:eastAsia="Calibri" w:hAnsi="Calibri" w:cs="Simplified Arabic" w:hint="cs"/>
          <w:b/>
          <w:sz w:val="28"/>
          <w:szCs w:val="28"/>
          <w:rtl/>
          <w:lang w:bidi="ar-IQ"/>
        </w:rPr>
        <w:lastRenderedPageBreak/>
        <w:t>مدنية</w:t>
      </w:r>
      <w:r w:rsidRPr="00012DFA">
        <w:rPr>
          <w:rFonts w:ascii="Calibri" w:eastAsia="Calibri" w:hAnsi="Calibri" w:cs="Simplified Arabic" w:hint="cs"/>
          <w:b/>
          <w:sz w:val="28"/>
          <w:szCs w:val="28"/>
          <w:rtl/>
          <w:lang w:bidi="ar-IQ"/>
        </w:rPr>
        <w:t xml:space="preserve"> وإجراءات الطعن لمصلحة القانون تتم برفعه امام محكمة التمييز، التي يجب عليها الت</w:t>
      </w:r>
      <w:r w:rsidR="002C6DF9" w:rsidRPr="00012DFA">
        <w:rPr>
          <w:rFonts w:ascii="Calibri" w:eastAsia="Calibri" w:hAnsi="Calibri" w:cs="Simplified Arabic" w:hint="cs"/>
          <w:b/>
          <w:sz w:val="28"/>
          <w:szCs w:val="28"/>
          <w:rtl/>
          <w:lang w:bidi="ar-IQ"/>
        </w:rPr>
        <w:t>أكد من توافر شروطه القانونية</w:t>
      </w:r>
      <w:r w:rsidRPr="00012DFA">
        <w:rPr>
          <w:rFonts w:ascii="Calibri" w:eastAsia="Calibri" w:hAnsi="Calibri" w:cs="Simplified Arabic" w:hint="cs"/>
          <w:b/>
          <w:sz w:val="28"/>
          <w:szCs w:val="28"/>
          <w:rtl/>
          <w:lang w:bidi="ar-IQ"/>
        </w:rPr>
        <w:t xml:space="preserve"> ومن عدم وجود طريق اخر للطعن بالحكم لدى الخصوم؛ فإذا كان حقهم بالطعن المقرر في قانون المرافعات لا زال قائما، فلا</w:t>
      </w:r>
      <w:r w:rsidR="002C6DF9" w:rsidRPr="00012DFA">
        <w:rPr>
          <w:rFonts w:ascii="Calibri" w:eastAsia="Calibri" w:hAnsi="Calibri" w:cs="Simplified Arabic" w:hint="cs"/>
          <w:b/>
          <w:sz w:val="28"/>
          <w:szCs w:val="28"/>
          <w:rtl/>
          <w:lang w:bidi="ar-IQ"/>
        </w:rPr>
        <w:t xml:space="preserve"> يجوز قبول الطعن لمصلحة القانون</w:t>
      </w:r>
      <w:r w:rsidRPr="00012DFA">
        <w:rPr>
          <w:rFonts w:ascii="Calibri" w:eastAsia="Calibri" w:hAnsi="Calibri" w:cs="Simplified Arabic" w:hint="cs"/>
          <w:b/>
          <w:sz w:val="28"/>
          <w:szCs w:val="28"/>
          <w:rtl/>
          <w:lang w:bidi="ar-IQ"/>
        </w:rPr>
        <w:t xml:space="preserve"> فاذا تأييد لها ان الحك</w:t>
      </w:r>
      <w:r w:rsidR="002C6DF9" w:rsidRPr="00012DFA">
        <w:rPr>
          <w:rFonts w:ascii="Calibri" w:eastAsia="Calibri" w:hAnsi="Calibri" w:cs="Simplified Arabic" w:hint="cs"/>
          <w:b/>
          <w:sz w:val="28"/>
          <w:szCs w:val="28"/>
          <w:rtl/>
          <w:lang w:bidi="ar-IQ"/>
        </w:rPr>
        <w:t xml:space="preserve">م المطعون فيه </w:t>
      </w:r>
      <w:proofErr w:type="spellStart"/>
      <w:r w:rsidR="002C6DF9" w:rsidRPr="00012DFA">
        <w:rPr>
          <w:rFonts w:ascii="Calibri" w:eastAsia="Calibri" w:hAnsi="Calibri" w:cs="Simplified Arabic" w:hint="cs"/>
          <w:b/>
          <w:sz w:val="28"/>
          <w:szCs w:val="28"/>
          <w:rtl/>
          <w:lang w:bidi="ar-IQ"/>
        </w:rPr>
        <w:t>فيه</w:t>
      </w:r>
      <w:proofErr w:type="spellEnd"/>
      <w:r w:rsidR="002C6DF9" w:rsidRPr="00012DFA">
        <w:rPr>
          <w:rFonts w:ascii="Calibri" w:eastAsia="Calibri" w:hAnsi="Calibri" w:cs="Simplified Arabic" w:hint="cs"/>
          <w:b/>
          <w:sz w:val="28"/>
          <w:szCs w:val="28"/>
          <w:rtl/>
          <w:lang w:bidi="ar-IQ"/>
        </w:rPr>
        <w:t xml:space="preserve"> خرقاً للقانون</w:t>
      </w:r>
      <w:r w:rsidRPr="00012DFA">
        <w:rPr>
          <w:rFonts w:ascii="Calibri" w:eastAsia="Calibri" w:hAnsi="Calibri" w:cs="Simplified Arabic" w:hint="cs"/>
          <w:b/>
          <w:sz w:val="28"/>
          <w:szCs w:val="28"/>
          <w:rtl/>
          <w:lang w:bidi="ar-IQ"/>
        </w:rPr>
        <w:t xml:space="preserve"> قررت نقضه</w:t>
      </w:r>
      <w:r w:rsidRPr="00012DFA">
        <w:rPr>
          <w:rFonts w:ascii="Calibri" w:eastAsia="Calibri" w:hAnsi="Calibri" w:cs="Simplified Arabic" w:hint="cs"/>
          <w:b/>
          <w:sz w:val="28"/>
          <w:szCs w:val="28"/>
          <w:vertAlign w:val="superscript"/>
          <w:rtl/>
          <w:lang w:bidi="ar-IQ"/>
        </w:rPr>
        <w:t>(</w:t>
      </w:r>
      <w:r w:rsidRPr="00012DFA">
        <w:rPr>
          <w:rFonts w:ascii="Calibri" w:eastAsia="Calibri" w:hAnsi="Calibri" w:cs="Simplified Arabic"/>
          <w:b/>
          <w:sz w:val="28"/>
          <w:szCs w:val="28"/>
          <w:vertAlign w:val="superscript"/>
          <w:rtl/>
          <w:lang w:bidi="ar-IQ"/>
        </w:rPr>
        <w:footnoteReference w:id="400"/>
      </w:r>
      <w:r w:rsidRPr="00012DFA">
        <w:rPr>
          <w:rFonts w:ascii="Calibri" w:eastAsia="Calibri" w:hAnsi="Calibri" w:cs="Simplified Arabic" w:hint="cs"/>
          <w:b/>
          <w:sz w:val="28"/>
          <w:szCs w:val="28"/>
          <w:vertAlign w:val="superscript"/>
          <w:rtl/>
          <w:lang w:bidi="ar-IQ"/>
        </w:rPr>
        <w:t>)</w:t>
      </w:r>
      <w:r w:rsidRPr="00012DFA">
        <w:rPr>
          <w:rFonts w:ascii="Calibri" w:eastAsia="Calibri" w:hAnsi="Calibri" w:cs="Simplified Arabic" w:hint="cs"/>
          <w:b/>
          <w:sz w:val="28"/>
          <w:szCs w:val="28"/>
          <w:rtl/>
          <w:lang w:bidi="ar-IQ"/>
        </w:rPr>
        <w:t>.</w:t>
      </w:r>
    </w:p>
    <w:p w:rsidR="00185D6C" w:rsidRPr="00012DFA" w:rsidRDefault="00185D6C" w:rsidP="009F32C2">
      <w:pPr>
        <w:spacing w:before="120" w:after="240"/>
        <w:ind w:firstLine="720"/>
        <w:jc w:val="both"/>
        <w:rPr>
          <w:rFonts w:ascii="Calibri" w:eastAsia="Calibri" w:hAnsi="Calibri" w:cs="Simplified Arabic"/>
          <w:b/>
          <w:sz w:val="28"/>
          <w:szCs w:val="28"/>
          <w:rtl/>
          <w:lang w:bidi="ar-IQ"/>
        </w:rPr>
      </w:pPr>
      <w:r w:rsidRPr="00012DFA">
        <w:rPr>
          <w:rFonts w:ascii="Calibri" w:eastAsia="Calibri" w:hAnsi="Calibri" w:cs="Simplified Arabic" w:hint="cs"/>
          <w:b/>
          <w:sz w:val="28"/>
          <w:szCs w:val="28"/>
          <w:rtl/>
          <w:lang w:bidi="ar-IQ"/>
        </w:rPr>
        <w:t>ويترتب على الطعن لمصلحة القانون اثار على الخصوم؛ اذ انه يؤدي الى نقض الحكم السابق وإصدار حكم جديد محله ليؤثر على المراكز القانونية المكتس</w:t>
      </w:r>
      <w:r w:rsidR="002C6DF9" w:rsidRPr="00012DFA">
        <w:rPr>
          <w:rFonts w:ascii="Calibri" w:eastAsia="Calibri" w:hAnsi="Calibri" w:cs="Simplified Arabic" w:hint="cs"/>
          <w:b/>
          <w:sz w:val="28"/>
          <w:szCs w:val="28"/>
          <w:rtl/>
          <w:lang w:bidi="ar-IQ"/>
        </w:rPr>
        <w:t>بة للخصوم على وفق الحكم المنقوض</w:t>
      </w:r>
      <w:r w:rsidRPr="00012DFA">
        <w:rPr>
          <w:rFonts w:ascii="Calibri" w:eastAsia="Calibri" w:hAnsi="Calibri" w:cs="Simplified Arabic" w:hint="cs"/>
          <w:b/>
          <w:sz w:val="28"/>
          <w:szCs w:val="28"/>
          <w:rtl/>
          <w:lang w:bidi="ar-IQ"/>
        </w:rPr>
        <w:t xml:space="preserve"> ولعل في ذلك مساسا بالاستقرار المفترض لل</w:t>
      </w:r>
      <w:r w:rsidR="00582B62">
        <w:rPr>
          <w:rFonts w:ascii="Calibri" w:eastAsia="Calibri" w:hAnsi="Calibri" w:cs="Simplified Arabic" w:hint="cs"/>
          <w:b/>
          <w:sz w:val="28"/>
          <w:szCs w:val="28"/>
          <w:rtl/>
          <w:lang w:bidi="ar-IQ"/>
        </w:rPr>
        <w:t>أحكام</w:t>
      </w:r>
      <w:r w:rsidRPr="00012DFA">
        <w:rPr>
          <w:rFonts w:ascii="Calibri" w:eastAsia="Calibri" w:hAnsi="Calibri" w:cs="Simplified Arabic" w:hint="cs"/>
          <w:b/>
          <w:sz w:val="28"/>
          <w:szCs w:val="28"/>
          <w:vertAlign w:val="superscript"/>
          <w:rtl/>
          <w:lang w:bidi="ar-IQ"/>
        </w:rPr>
        <w:t>(</w:t>
      </w:r>
      <w:r w:rsidRPr="00012DFA">
        <w:rPr>
          <w:rFonts w:ascii="Calibri" w:eastAsia="Calibri" w:hAnsi="Calibri" w:cs="Simplified Arabic"/>
          <w:b/>
          <w:sz w:val="28"/>
          <w:szCs w:val="28"/>
          <w:vertAlign w:val="superscript"/>
          <w:rtl/>
          <w:lang w:bidi="ar-IQ"/>
        </w:rPr>
        <w:footnoteReference w:id="401"/>
      </w:r>
      <w:r w:rsidRPr="00012DFA">
        <w:rPr>
          <w:rFonts w:ascii="Calibri" w:eastAsia="Calibri" w:hAnsi="Calibri" w:cs="Simplified Arabic" w:hint="cs"/>
          <w:b/>
          <w:sz w:val="28"/>
          <w:szCs w:val="28"/>
          <w:vertAlign w:val="superscript"/>
          <w:rtl/>
          <w:lang w:bidi="ar-IQ"/>
        </w:rPr>
        <w:t>)</w:t>
      </w:r>
      <w:r w:rsidRPr="00012DFA">
        <w:rPr>
          <w:rFonts w:ascii="Calibri" w:eastAsia="Calibri" w:hAnsi="Calibri" w:cs="Simplified Arabic" w:hint="cs"/>
          <w:b/>
          <w:sz w:val="28"/>
          <w:szCs w:val="28"/>
          <w:rtl/>
          <w:lang w:bidi="ar-IQ"/>
        </w:rPr>
        <w:t xml:space="preserve">. </w:t>
      </w:r>
    </w:p>
    <w:p w:rsidR="00185D6C" w:rsidRPr="00012DFA" w:rsidRDefault="00185D6C" w:rsidP="009F32C2">
      <w:pPr>
        <w:spacing w:before="120" w:after="240"/>
        <w:ind w:firstLine="720"/>
        <w:jc w:val="both"/>
        <w:rPr>
          <w:rFonts w:ascii="Calibri" w:eastAsia="Calibri" w:hAnsi="Calibri" w:cs="Simplified Arabic"/>
          <w:b/>
          <w:sz w:val="28"/>
          <w:szCs w:val="28"/>
          <w:rtl/>
          <w:lang w:bidi="ar-IQ"/>
        </w:rPr>
      </w:pPr>
      <w:r w:rsidRPr="00012DFA">
        <w:rPr>
          <w:rFonts w:ascii="Calibri" w:eastAsia="Calibri" w:hAnsi="Calibri" w:cs="Simplified Arabic"/>
          <w:b/>
          <w:sz w:val="28"/>
          <w:szCs w:val="28"/>
          <w:rtl/>
          <w:lang w:bidi="ar-IQ"/>
        </w:rPr>
        <w:t xml:space="preserve">والجدير بالذكر ان الطعن لمصلحة القانون في التشريع العراقي هو حق منحه القانون للادعاء العام </w:t>
      </w:r>
      <w:r w:rsidRPr="00012DFA">
        <w:rPr>
          <w:rFonts w:ascii="Calibri" w:eastAsia="Calibri" w:hAnsi="Calibri" w:cs="Simplified Arabic" w:hint="cs"/>
          <w:b/>
          <w:sz w:val="28"/>
          <w:szCs w:val="28"/>
          <w:rtl/>
          <w:lang w:bidi="ar-IQ"/>
        </w:rPr>
        <w:t>ل</w:t>
      </w:r>
      <w:r w:rsidRPr="00012DFA">
        <w:rPr>
          <w:rFonts w:ascii="Calibri" w:eastAsia="Calibri" w:hAnsi="Calibri" w:cs="Simplified Arabic"/>
          <w:b/>
          <w:sz w:val="28"/>
          <w:szCs w:val="28"/>
          <w:rtl/>
          <w:lang w:bidi="ar-IQ"/>
        </w:rPr>
        <w:t xml:space="preserve">لتدخل بالطعن </w:t>
      </w:r>
      <w:proofErr w:type="spellStart"/>
      <w:r w:rsidRPr="00012DFA">
        <w:rPr>
          <w:rFonts w:ascii="Calibri" w:eastAsia="Calibri" w:hAnsi="Calibri" w:cs="Simplified Arabic"/>
          <w:b/>
          <w:sz w:val="28"/>
          <w:szCs w:val="28"/>
          <w:rtl/>
          <w:lang w:bidi="ar-IQ"/>
        </w:rPr>
        <w:t>بالاحكام</w:t>
      </w:r>
      <w:proofErr w:type="spellEnd"/>
      <w:r w:rsidRPr="00012DFA">
        <w:rPr>
          <w:rFonts w:ascii="Calibri" w:eastAsia="Calibri" w:hAnsi="Calibri" w:cs="Simplified Arabic"/>
          <w:b/>
          <w:sz w:val="28"/>
          <w:szCs w:val="28"/>
          <w:rtl/>
          <w:lang w:bidi="ar-IQ"/>
        </w:rPr>
        <w:t xml:space="preserve"> والقرارات الصادرة من المحاكم المدنية والإدارية اذا حصل فيها خرق للقانون وكان شأنه الاضرار بمصلحة الدولة ومخالفة النظام العام وذلك برغم من مضي المدة القانونية للطعن فيها فقد وجد الطعن لمصلحة القانون ليضع حدا لتضارب الاحكام ولتدعيم السوابق القضائية عندما يرى الادعاء العام انها قد أصبحت تشكل خطرا على العدالة ولذلك فأن مصلحة القانون تتطلب الطعن بهذه الاحكام لكي لا تأخذ طريقها بالتنفيذ تأكيداً لمبدأ علوية القانون ومشروعيته</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402"/>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b/>
          <w:sz w:val="28"/>
          <w:szCs w:val="28"/>
          <w:rtl/>
          <w:lang w:bidi="ar-IQ"/>
        </w:rPr>
        <w:t xml:space="preserve"> </w:t>
      </w:r>
      <w:r w:rsidRPr="00012DFA">
        <w:rPr>
          <w:rFonts w:ascii="Calibri" w:eastAsia="Calibri" w:hAnsi="Calibri" w:cs="Simplified Arabic" w:hint="cs"/>
          <w:b/>
          <w:sz w:val="28"/>
          <w:szCs w:val="28"/>
          <w:rtl/>
          <w:lang w:bidi="ar-IQ"/>
        </w:rPr>
        <w:t>.</w:t>
      </w:r>
      <w:r w:rsidRPr="00012DFA">
        <w:rPr>
          <w:rFonts w:ascii="Calibri" w:eastAsia="Calibri" w:hAnsi="Calibri" w:cs="Simplified Arabic"/>
          <w:b/>
          <w:sz w:val="28"/>
          <w:szCs w:val="28"/>
          <w:rtl/>
          <w:lang w:bidi="ar-IQ"/>
        </w:rPr>
        <w:t xml:space="preserve"> </w:t>
      </w:r>
    </w:p>
    <w:p w:rsidR="00185D6C" w:rsidRPr="00012DFA" w:rsidRDefault="007F12A9" w:rsidP="009F32C2">
      <w:pPr>
        <w:spacing w:before="120" w:after="240"/>
        <w:jc w:val="both"/>
        <w:rPr>
          <w:rFonts w:ascii="Calibri" w:eastAsia="Calibri" w:hAnsi="Calibri" w:cs="Simplified Arabic"/>
          <w:bCs/>
          <w:sz w:val="28"/>
          <w:szCs w:val="28"/>
          <w:rtl/>
          <w:lang w:bidi="ar-IQ"/>
        </w:rPr>
      </w:pPr>
      <w:r w:rsidRPr="00012DFA">
        <w:rPr>
          <w:rFonts w:ascii="Calibri" w:eastAsia="Calibri" w:hAnsi="Calibri" w:cs="Simplified Arabic" w:hint="cs"/>
          <w:bCs/>
          <w:sz w:val="28"/>
          <w:szCs w:val="28"/>
          <w:rtl/>
          <w:lang w:bidi="ar-IQ"/>
        </w:rPr>
        <w:t>ثانيا</w:t>
      </w:r>
      <w:r w:rsidR="00012DFA">
        <w:rPr>
          <w:rFonts w:ascii="Calibri" w:eastAsia="Calibri" w:hAnsi="Calibri" w:cs="Simplified Arabic" w:hint="cs"/>
          <w:bCs/>
          <w:sz w:val="28"/>
          <w:szCs w:val="28"/>
          <w:rtl/>
          <w:lang w:bidi="ar-IQ"/>
        </w:rPr>
        <w:t>ً</w:t>
      </w:r>
      <w:r w:rsidRPr="00012DFA">
        <w:rPr>
          <w:rFonts w:ascii="Calibri" w:eastAsia="Calibri" w:hAnsi="Calibri" w:cs="Simplified Arabic" w:hint="cs"/>
          <w:bCs/>
          <w:sz w:val="28"/>
          <w:szCs w:val="28"/>
          <w:rtl/>
          <w:lang w:bidi="ar-IQ"/>
        </w:rPr>
        <w:t xml:space="preserve"> ـ</w:t>
      </w:r>
      <w:r w:rsidR="00185D6C" w:rsidRPr="00012DFA">
        <w:rPr>
          <w:rFonts w:ascii="Calibri" w:eastAsia="Calibri" w:hAnsi="Calibri" w:cs="Simplified Arabic" w:hint="cs"/>
          <w:bCs/>
          <w:sz w:val="28"/>
          <w:szCs w:val="28"/>
          <w:rtl/>
          <w:lang w:bidi="ar-IQ"/>
        </w:rPr>
        <w:t xml:space="preserve"> خصوصية الطعن لمصلحة القانون في دعاوى</w:t>
      </w:r>
      <w:r w:rsidR="0021046D">
        <w:rPr>
          <w:rFonts w:ascii="Calibri" w:eastAsia="Calibri" w:hAnsi="Calibri" w:cs="Simplified Arabic" w:hint="cs"/>
          <w:bCs/>
          <w:sz w:val="28"/>
          <w:szCs w:val="28"/>
          <w:rtl/>
          <w:lang w:bidi="ar-IQ"/>
        </w:rPr>
        <w:t xml:space="preserve"> الحِل </w:t>
      </w:r>
      <w:r w:rsidR="00185D6C" w:rsidRPr="00012DFA">
        <w:rPr>
          <w:rFonts w:ascii="Calibri" w:eastAsia="Calibri" w:hAnsi="Calibri" w:cs="Simplified Arabic" w:hint="cs"/>
          <w:bCs/>
          <w:sz w:val="28"/>
          <w:szCs w:val="28"/>
          <w:rtl/>
          <w:lang w:bidi="ar-IQ"/>
        </w:rPr>
        <w:t>و</w:t>
      </w:r>
      <w:r w:rsidR="0021046D">
        <w:rPr>
          <w:rFonts w:ascii="Calibri" w:eastAsia="Calibri" w:hAnsi="Calibri" w:cs="Simplified Arabic" w:hint="cs"/>
          <w:bCs/>
          <w:sz w:val="28"/>
          <w:szCs w:val="28"/>
          <w:rtl/>
          <w:lang w:bidi="ar-IQ"/>
        </w:rPr>
        <w:t>الحُرمة</w:t>
      </w:r>
      <w:r w:rsidRPr="00012DFA">
        <w:rPr>
          <w:rFonts w:ascii="Calibri" w:eastAsia="Calibri" w:hAnsi="Calibri" w:cs="Simplified Arabic" w:hint="cs"/>
          <w:bCs/>
          <w:sz w:val="28"/>
          <w:szCs w:val="28"/>
          <w:rtl/>
          <w:lang w:bidi="ar-IQ"/>
        </w:rPr>
        <w:t xml:space="preserve"> :</w:t>
      </w:r>
    </w:p>
    <w:p w:rsidR="00541C2B" w:rsidRPr="00012DFA" w:rsidRDefault="00185D6C" w:rsidP="009F32C2">
      <w:pPr>
        <w:spacing w:before="120" w:after="240"/>
        <w:ind w:firstLine="720"/>
        <w:jc w:val="both"/>
        <w:rPr>
          <w:rFonts w:ascii="Calibri" w:eastAsia="Calibri" w:hAnsi="Calibri" w:cs="Simplified Arabic"/>
          <w:b/>
          <w:sz w:val="28"/>
          <w:szCs w:val="28"/>
          <w:rtl/>
          <w:lang w:bidi="ar-IQ"/>
        </w:rPr>
      </w:pPr>
      <w:r w:rsidRPr="00012DFA">
        <w:rPr>
          <w:rFonts w:ascii="Calibri" w:eastAsia="Calibri" w:hAnsi="Calibri" w:cs="Simplified Arabic"/>
          <w:b/>
          <w:sz w:val="28"/>
          <w:szCs w:val="28"/>
          <w:rtl/>
          <w:lang w:bidi="ar-IQ"/>
        </w:rPr>
        <w:t xml:space="preserve">زيادة على </w:t>
      </w:r>
      <w:r w:rsidR="002C6DF9" w:rsidRPr="00012DFA">
        <w:rPr>
          <w:rFonts w:ascii="Calibri" w:eastAsia="Calibri" w:hAnsi="Calibri" w:cs="Simplified Arabic" w:hint="cs"/>
          <w:b/>
          <w:sz w:val="28"/>
          <w:szCs w:val="28"/>
          <w:rtl/>
          <w:lang w:bidi="ar-IQ"/>
        </w:rPr>
        <w:t>ما تقدم</w:t>
      </w:r>
      <w:r w:rsidRPr="00012DFA">
        <w:rPr>
          <w:rFonts w:ascii="Calibri" w:eastAsia="Calibri" w:hAnsi="Calibri" w:cs="Simplified Arabic"/>
          <w:b/>
          <w:sz w:val="28"/>
          <w:szCs w:val="28"/>
          <w:rtl/>
          <w:lang w:bidi="ar-IQ"/>
        </w:rPr>
        <w:t xml:space="preserve"> </w:t>
      </w:r>
      <w:proofErr w:type="spellStart"/>
      <w:r w:rsidRPr="00012DFA">
        <w:rPr>
          <w:rFonts w:ascii="Calibri" w:eastAsia="Calibri" w:hAnsi="Calibri" w:cs="Simplified Arabic"/>
          <w:b/>
          <w:sz w:val="28"/>
          <w:szCs w:val="28"/>
          <w:rtl/>
          <w:lang w:bidi="ar-IQ"/>
        </w:rPr>
        <w:t>ولتمامية</w:t>
      </w:r>
      <w:proofErr w:type="spellEnd"/>
      <w:r w:rsidRPr="00012DFA">
        <w:rPr>
          <w:rFonts w:ascii="Calibri" w:eastAsia="Calibri" w:hAnsi="Calibri" w:cs="Simplified Arabic"/>
          <w:b/>
          <w:sz w:val="28"/>
          <w:szCs w:val="28"/>
          <w:rtl/>
          <w:lang w:bidi="ar-IQ"/>
        </w:rPr>
        <w:t xml:space="preserve"> </w:t>
      </w:r>
      <w:proofErr w:type="spellStart"/>
      <w:r w:rsidRPr="00012DFA">
        <w:rPr>
          <w:rFonts w:ascii="Calibri" w:eastAsia="Calibri" w:hAnsi="Calibri" w:cs="Simplified Arabic"/>
          <w:b/>
          <w:sz w:val="28"/>
          <w:szCs w:val="28"/>
          <w:rtl/>
          <w:lang w:bidi="ar-IQ"/>
        </w:rPr>
        <w:t>الأحاطة</w:t>
      </w:r>
      <w:proofErr w:type="spellEnd"/>
      <w:r w:rsidRPr="00012DFA">
        <w:rPr>
          <w:rFonts w:ascii="Calibri" w:eastAsia="Calibri" w:hAnsi="Calibri" w:cs="Simplified Arabic"/>
          <w:b/>
          <w:sz w:val="28"/>
          <w:szCs w:val="28"/>
          <w:rtl/>
          <w:lang w:bidi="ar-IQ"/>
        </w:rPr>
        <w:t xml:space="preserve"> بأحكام دع</w:t>
      </w:r>
      <w:r w:rsidR="002C6DF9" w:rsidRPr="00012DFA">
        <w:rPr>
          <w:rFonts w:ascii="Calibri" w:eastAsia="Calibri" w:hAnsi="Calibri" w:cs="Simplified Arabic"/>
          <w:b/>
          <w:sz w:val="28"/>
          <w:szCs w:val="28"/>
          <w:rtl/>
          <w:lang w:bidi="ar-IQ"/>
        </w:rPr>
        <w:t>اوى</w:t>
      </w:r>
      <w:r w:rsidR="0021046D">
        <w:rPr>
          <w:rFonts w:ascii="Calibri" w:eastAsia="Calibri" w:hAnsi="Calibri" w:cs="Simplified Arabic"/>
          <w:b/>
          <w:sz w:val="28"/>
          <w:szCs w:val="28"/>
          <w:rtl/>
          <w:lang w:bidi="ar-IQ"/>
        </w:rPr>
        <w:t xml:space="preserve"> الحِل </w:t>
      </w:r>
      <w:r w:rsidR="002C6DF9" w:rsidRPr="00012DFA">
        <w:rPr>
          <w:rFonts w:ascii="Calibri" w:eastAsia="Calibri" w:hAnsi="Calibri" w:cs="Simplified Arabic"/>
          <w:b/>
          <w:sz w:val="28"/>
          <w:szCs w:val="28"/>
          <w:rtl/>
          <w:lang w:bidi="ar-IQ"/>
        </w:rPr>
        <w:t>و</w:t>
      </w:r>
      <w:r w:rsidR="0021046D">
        <w:rPr>
          <w:rFonts w:ascii="Calibri" w:eastAsia="Calibri" w:hAnsi="Calibri" w:cs="Simplified Arabic"/>
          <w:b/>
          <w:sz w:val="28"/>
          <w:szCs w:val="28"/>
          <w:rtl/>
          <w:lang w:bidi="ar-IQ"/>
        </w:rPr>
        <w:t>الحُرمة</w:t>
      </w:r>
      <w:r w:rsidR="002C6DF9" w:rsidRPr="00012DFA">
        <w:rPr>
          <w:rFonts w:ascii="Calibri" w:eastAsia="Calibri" w:hAnsi="Calibri" w:cs="Simplified Arabic"/>
          <w:b/>
          <w:sz w:val="28"/>
          <w:szCs w:val="28"/>
          <w:rtl/>
          <w:lang w:bidi="ar-IQ"/>
        </w:rPr>
        <w:t xml:space="preserve"> حرصاً وتصحيحاً</w:t>
      </w:r>
      <w:r w:rsidRPr="00012DFA">
        <w:rPr>
          <w:rFonts w:ascii="Calibri" w:eastAsia="Calibri" w:hAnsi="Calibri" w:cs="Simplified Arabic"/>
          <w:b/>
          <w:sz w:val="28"/>
          <w:szCs w:val="28"/>
          <w:rtl/>
          <w:lang w:bidi="ar-IQ"/>
        </w:rPr>
        <w:t xml:space="preserve"> أوجد </w:t>
      </w:r>
      <w:r w:rsidRPr="00012DFA">
        <w:rPr>
          <w:rFonts w:ascii="Calibri" w:eastAsia="Calibri" w:hAnsi="Calibri" w:cs="Simplified Arabic" w:hint="cs"/>
          <w:b/>
          <w:sz w:val="28"/>
          <w:szCs w:val="28"/>
          <w:rtl/>
          <w:lang w:bidi="ar-IQ"/>
        </w:rPr>
        <w:t>المشرع</w:t>
      </w:r>
      <w:r w:rsidR="002C6DF9" w:rsidRPr="00012DFA">
        <w:rPr>
          <w:rFonts w:ascii="Calibri" w:eastAsia="Calibri" w:hAnsi="Calibri" w:cs="Simplified Arabic"/>
          <w:b/>
          <w:sz w:val="28"/>
          <w:szCs w:val="28"/>
          <w:rtl/>
          <w:lang w:bidi="ar-IQ"/>
        </w:rPr>
        <w:t xml:space="preserve"> طريقا (استثنائيا) للطعن بها</w:t>
      </w:r>
      <w:r w:rsidRPr="00012DFA">
        <w:rPr>
          <w:rFonts w:ascii="Calibri" w:eastAsia="Calibri" w:hAnsi="Calibri" w:cs="Simplified Arabic"/>
          <w:b/>
          <w:sz w:val="28"/>
          <w:szCs w:val="28"/>
          <w:rtl/>
          <w:lang w:bidi="ar-IQ"/>
        </w:rPr>
        <w:t xml:space="preserve"> رسمه ( بخصوصية ) ف</w:t>
      </w:r>
      <w:r w:rsidRPr="00012DFA">
        <w:rPr>
          <w:rFonts w:ascii="Calibri" w:eastAsia="Calibri" w:hAnsi="Calibri" w:cs="Simplified Arabic" w:hint="cs"/>
          <w:b/>
          <w:sz w:val="28"/>
          <w:szCs w:val="28"/>
          <w:rtl/>
          <w:lang w:bidi="ar-IQ"/>
        </w:rPr>
        <w:t>أ</w:t>
      </w:r>
      <w:r w:rsidRPr="00012DFA">
        <w:rPr>
          <w:rFonts w:ascii="Calibri" w:eastAsia="Calibri" w:hAnsi="Calibri" w:cs="Simplified Arabic"/>
          <w:b/>
          <w:sz w:val="28"/>
          <w:szCs w:val="28"/>
          <w:rtl/>
          <w:lang w:bidi="ar-IQ"/>
        </w:rPr>
        <w:t>ت</w:t>
      </w:r>
      <w:r w:rsidRPr="00012DFA">
        <w:rPr>
          <w:rFonts w:ascii="Calibri" w:eastAsia="Calibri" w:hAnsi="Calibri" w:cs="Simplified Arabic" w:hint="cs"/>
          <w:b/>
          <w:sz w:val="28"/>
          <w:szCs w:val="28"/>
          <w:rtl/>
          <w:lang w:bidi="ar-IQ"/>
        </w:rPr>
        <w:t>ا</w:t>
      </w:r>
      <w:r w:rsidRPr="00012DFA">
        <w:rPr>
          <w:rFonts w:ascii="Calibri" w:eastAsia="Calibri" w:hAnsi="Calibri" w:cs="Simplified Arabic"/>
          <w:b/>
          <w:sz w:val="28"/>
          <w:szCs w:val="28"/>
          <w:rtl/>
          <w:lang w:bidi="ar-IQ"/>
        </w:rPr>
        <w:t xml:space="preserve">حه بحصرية لـ </w:t>
      </w:r>
      <w:r w:rsidRPr="00012DFA">
        <w:rPr>
          <w:rFonts w:ascii="Calibri" w:eastAsia="Calibri" w:hAnsi="Calibri" w:cs="Simplified Arabic" w:hint="cs"/>
          <w:b/>
          <w:sz w:val="28"/>
          <w:szCs w:val="28"/>
          <w:rtl/>
          <w:lang w:bidi="ar-IQ"/>
        </w:rPr>
        <w:t>(</w:t>
      </w:r>
      <w:r w:rsidRPr="00012DFA">
        <w:rPr>
          <w:rFonts w:ascii="Calibri" w:eastAsia="Calibri" w:hAnsi="Calibri" w:cs="Simplified Arabic"/>
          <w:b/>
          <w:sz w:val="28"/>
          <w:szCs w:val="28"/>
          <w:rtl/>
          <w:lang w:bidi="ar-IQ"/>
        </w:rPr>
        <w:t>رئيس الا</w:t>
      </w:r>
      <w:r w:rsidR="002C6DF9" w:rsidRPr="00012DFA">
        <w:rPr>
          <w:rFonts w:ascii="Calibri" w:eastAsia="Calibri" w:hAnsi="Calibri" w:cs="Simplified Arabic"/>
          <w:b/>
          <w:sz w:val="28"/>
          <w:szCs w:val="28"/>
          <w:rtl/>
          <w:lang w:bidi="ar-IQ"/>
        </w:rPr>
        <w:t>دعاء العام) وامام محكمة التمييز</w:t>
      </w:r>
      <w:r w:rsidRPr="00012DFA">
        <w:rPr>
          <w:rFonts w:ascii="Calibri" w:eastAsia="Calibri" w:hAnsi="Calibri" w:cs="Simplified Arabic"/>
          <w:b/>
          <w:sz w:val="28"/>
          <w:szCs w:val="28"/>
          <w:rtl/>
          <w:lang w:bidi="ar-IQ"/>
        </w:rPr>
        <w:t xml:space="preserve"> في قرارات بنيت على</w:t>
      </w:r>
      <w:r w:rsidR="002C6DF9" w:rsidRPr="00012DFA">
        <w:rPr>
          <w:rFonts w:ascii="Calibri" w:eastAsia="Calibri" w:hAnsi="Calibri" w:cs="Simplified Arabic"/>
          <w:b/>
          <w:sz w:val="28"/>
          <w:szCs w:val="28"/>
          <w:rtl/>
          <w:lang w:bidi="ar-IQ"/>
        </w:rPr>
        <w:t xml:space="preserve"> مخالفة الأحكام الشرعية</w:t>
      </w:r>
      <w:r w:rsidRPr="00012DFA">
        <w:rPr>
          <w:rFonts w:ascii="Calibri" w:eastAsia="Calibri" w:hAnsi="Calibri" w:cs="Simplified Arabic"/>
          <w:b/>
          <w:sz w:val="28"/>
          <w:szCs w:val="28"/>
          <w:rtl/>
          <w:lang w:bidi="ar-IQ"/>
        </w:rPr>
        <w:t xml:space="preserve"> باع</w:t>
      </w:r>
      <w:r w:rsidR="002C6DF9" w:rsidRPr="00012DFA">
        <w:rPr>
          <w:rFonts w:ascii="Calibri" w:eastAsia="Calibri" w:hAnsi="Calibri" w:cs="Simplified Arabic"/>
          <w:b/>
          <w:sz w:val="28"/>
          <w:szCs w:val="28"/>
          <w:rtl/>
          <w:lang w:bidi="ar-IQ"/>
        </w:rPr>
        <w:t>تبارها صورة من صور خرق القانون</w:t>
      </w:r>
      <w:r w:rsidRPr="00012DFA">
        <w:rPr>
          <w:rFonts w:ascii="Calibri" w:eastAsia="Calibri" w:hAnsi="Calibri" w:cs="Simplified Arabic"/>
          <w:b/>
          <w:sz w:val="28"/>
          <w:szCs w:val="28"/>
          <w:rtl/>
          <w:lang w:bidi="ar-IQ"/>
        </w:rPr>
        <w:t xml:space="preserve"> وبمدد قانونية خاصة ، وذلك في المادة ( 7/ ثانيا/ أ ) من قانون ا</w:t>
      </w:r>
      <w:r w:rsidR="0031353D" w:rsidRPr="00012DFA">
        <w:rPr>
          <w:rFonts w:ascii="Calibri" w:eastAsia="Calibri" w:hAnsi="Calibri" w:cs="Simplified Arabic"/>
          <w:b/>
          <w:sz w:val="28"/>
          <w:szCs w:val="28"/>
          <w:rtl/>
          <w:lang w:bidi="ar-IQ"/>
        </w:rPr>
        <w:t xml:space="preserve">لادعاء العام والتي نصت على انه </w:t>
      </w:r>
      <w:r w:rsidR="0031353D" w:rsidRPr="00012DFA">
        <w:rPr>
          <w:rFonts w:ascii="Calibri" w:eastAsia="Calibri" w:hAnsi="Calibri" w:cs="Simplified Arabic" w:hint="cs"/>
          <w:b/>
          <w:sz w:val="28"/>
          <w:szCs w:val="28"/>
          <w:rtl/>
          <w:lang w:bidi="ar-IQ"/>
        </w:rPr>
        <w:t>(</w:t>
      </w:r>
      <w:r w:rsidRPr="009F056D">
        <w:rPr>
          <w:rFonts w:ascii="Calibri" w:eastAsia="Calibri" w:hAnsi="Calibri" w:cs="Simplified Arabic"/>
          <w:bCs/>
          <w:sz w:val="28"/>
          <w:szCs w:val="28"/>
          <w:rtl/>
          <w:lang w:bidi="ar-IQ"/>
        </w:rPr>
        <w:t xml:space="preserve"> اذا تبين لرئيس الادعاء العام حصول خرق للقانون في حكم او قرار صادر . . . يتولى عنده الطعن في الحكم او القرار لمصلحة </w:t>
      </w:r>
      <w:r w:rsidRPr="009F056D">
        <w:rPr>
          <w:rFonts w:ascii="Calibri" w:eastAsia="Calibri" w:hAnsi="Calibri" w:cs="Simplified Arabic"/>
          <w:bCs/>
          <w:sz w:val="28"/>
          <w:szCs w:val="28"/>
          <w:rtl/>
          <w:lang w:bidi="ar-IQ"/>
        </w:rPr>
        <w:lastRenderedPageBreak/>
        <w:t>القانون رغم فوات</w:t>
      </w:r>
      <w:r w:rsidRPr="00012DFA">
        <w:rPr>
          <w:rFonts w:ascii="Calibri" w:eastAsia="Calibri" w:hAnsi="Calibri" w:cs="Simplified Arabic"/>
          <w:b/>
          <w:sz w:val="28"/>
          <w:szCs w:val="28"/>
          <w:rtl/>
          <w:lang w:bidi="ar-IQ"/>
        </w:rPr>
        <w:t xml:space="preserve"> </w:t>
      </w:r>
      <w:r w:rsidRPr="009F056D">
        <w:rPr>
          <w:rFonts w:ascii="Calibri" w:eastAsia="Calibri" w:hAnsi="Calibri" w:cs="Simplified Arabic"/>
          <w:bCs/>
          <w:sz w:val="28"/>
          <w:szCs w:val="28"/>
          <w:rtl/>
          <w:lang w:bidi="ar-IQ"/>
        </w:rPr>
        <w:t>المدة القانونية للطعن اذا لم يكن احد من ذوي العلاقة قد طعن فيه او قد تم الطعن في</w:t>
      </w:r>
      <w:r w:rsidR="00ED14D3" w:rsidRPr="009F056D">
        <w:rPr>
          <w:rFonts w:ascii="Calibri" w:eastAsia="Calibri" w:hAnsi="Calibri" w:cs="Simplified Arabic"/>
          <w:bCs/>
          <w:sz w:val="28"/>
          <w:szCs w:val="28"/>
          <w:rtl/>
          <w:lang w:bidi="ar-IQ"/>
        </w:rPr>
        <w:t xml:space="preserve">ه ورد الطعن من الناحية الشكلية </w:t>
      </w:r>
      <w:r w:rsidR="00ED14D3" w:rsidRPr="009F056D">
        <w:rPr>
          <w:rFonts w:ascii="Calibri" w:eastAsia="Calibri" w:hAnsi="Calibri" w:cs="Simplified Arabic" w:hint="cs"/>
          <w:bCs/>
          <w:sz w:val="28"/>
          <w:szCs w:val="28"/>
          <w:rtl/>
          <w:lang w:bidi="ar-IQ"/>
        </w:rPr>
        <w:t>)</w:t>
      </w:r>
      <w:r w:rsidRPr="00012DFA">
        <w:rPr>
          <w:rFonts w:ascii="Calibri" w:eastAsia="Calibri" w:hAnsi="Calibri" w:cs="Simplified Arabic"/>
          <w:b/>
          <w:sz w:val="28"/>
          <w:szCs w:val="28"/>
          <w:rtl/>
          <w:lang w:bidi="ar-IQ"/>
        </w:rPr>
        <w:t>، مع ان الطعن لمصلحة القانون حق منحه المشرع العراقي للادعاء العام للتدخل بالطعن بالأحكام والقرارات الصادرة من المحاكم المدنية والإدارية اذا وقع فيها خرق للقانون وكان من شأنه الاضرار بمص</w:t>
      </w:r>
      <w:r w:rsidR="002F1BA8">
        <w:rPr>
          <w:rFonts w:ascii="Calibri" w:eastAsia="Calibri" w:hAnsi="Calibri" w:cs="Simplified Arabic"/>
          <w:b/>
          <w:sz w:val="28"/>
          <w:szCs w:val="28"/>
          <w:rtl/>
          <w:lang w:bidi="ar-IQ"/>
        </w:rPr>
        <w:t>لحة الدولة ومخالفة النظام العام</w:t>
      </w:r>
      <w:r w:rsidRPr="00012DFA">
        <w:rPr>
          <w:rFonts w:ascii="Calibri" w:eastAsia="Calibri" w:hAnsi="Calibri" w:cs="Simplified Arabic"/>
          <w:b/>
          <w:sz w:val="28"/>
          <w:szCs w:val="28"/>
          <w:rtl/>
          <w:lang w:bidi="ar-IQ"/>
        </w:rPr>
        <w:t xml:space="preserve"> واكتسب الدرجة القطعية </w:t>
      </w:r>
      <w:r w:rsidR="002F1BA8">
        <w:rPr>
          <w:rFonts w:ascii="Calibri" w:eastAsia="Calibri" w:hAnsi="Calibri" w:cs="Simplified Arabic"/>
          <w:b/>
          <w:sz w:val="28"/>
          <w:szCs w:val="28"/>
          <w:rtl/>
          <w:lang w:bidi="ar-IQ"/>
        </w:rPr>
        <w:t>بمضي المدة القانونية للطعن فيها</w:t>
      </w:r>
      <w:r w:rsidRPr="00012DFA">
        <w:rPr>
          <w:rFonts w:ascii="Calibri" w:eastAsia="Calibri" w:hAnsi="Calibri" w:cs="Simplified Arabic"/>
          <w:b/>
          <w:sz w:val="28"/>
          <w:szCs w:val="28"/>
          <w:rtl/>
          <w:lang w:bidi="ar-IQ"/>
        </w:rPr>
        <w:t>، لعلوية القانون واستبعاد احكام غير مشروعة ال</w:t>
      </w:r>
      <w:r w:rsidR="00582B62">
        <w:rPr>
          <w:rFonts w:ascii="Calibri" w:eastAsia="Calibri" w:hAnsi="Calibri" w:cs="Simplified Arabic"/>
          <w:b/>
          <w:sz w:val="28"/>
          <w:szCs w:val="28"/>
          <w:rtl/>
          <w:lang w:bidi="ar-IQ"/>
        </w:rPr>
        <w:t>محتوى من التنفيذ</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403"/>
      </w:r>
      <w:r w:rsidRPr="00012DFA">
        <w:rPr>
          <w:rFonts w:ascii="Simplified Arabic" w:eastAsia="Calibri" w:hAnsi="Simplified Arabic" w:cs="Simplified Arabic"/>
          <w:b/>
          <w:sz w:val="28"/>
          <w:szCs w:val="28"/>
          <w:vertAlign w:val="superscript"/>
          <w:rtl/>
          <w:lang w:bidi="ar-IQ"/>
        </w:rPr>
        <w:t>)</w:t>
      </w:r>
      <w:r w:rsidR="002C6DF9" w:rsidRPr="00012DFA">
        <w:rPr>
          <w:rFonts w:ascii="Calibri" w:eastAsia="Calibri" w:hAnsi="Calibri" w:cs="Simplified Arabic" w:hint="cs"/>
          <w:b/>
          <w:sz w:val="28"/>
          <w:szCs w:val="28"/>
          <w:rtl/>
          <w:lang w:bidi="ar-IQ"/>
        </w:rPr>
        <w:t>،</w:t>
      </w:r>
      <w:r w:rsidR="002C6DF9" w:rsidRPr="00012DFA">
        <w:rPr>
          <w:rFonts w:ascii="Calibri" w:eastAsia="Calibri" w:hAnsi="Calibri" w:cs="Simplified Arabic"/>
          <w:b/>
          <w:sz w:val="28"/>
          <w:szCs w:val="28"/>
          <w:rtl/>
          <w:lang w:bidi="ar-IQ"/>
        </w:rPr>
        <w:t xml:space="preserve"> وباستقراء</w:t>
      </w:r>
      <w:r w:rsidRPr="00012DFA">
        <w:rPr>
          <w:rFonts w:ascii="Calibri" w:eastAsia="Calibri" w:hAnsi="Calibri" w:cs="Simplified Arabic"/>
          <w:b/>
          <w:sz w:val="28"/>
          <w:szCs w:val="28"/>
          <w:rtl/>
          <w:lang w:bidi="ar-IQ"/>
        </w:rPr>
        <w:t xml:space="preserve"> قرارات قضاء محكمة التمييز يثبت لنا انها قد اعتبرت مخالفة احكام</w:t>
      </w:r>
      <w:r w:rsidR="0021046D">
        <w:rPr>
          <w:rFonts w:ascii="Calibri" w:eastAsia="Calibri" w:hAnsi="Calibri" w:cs="Simplified Arabic"/>
          <w:b/>
          <w:sz w:val="28"/>
          <w:szCs w:val="28"/>
          <w:rtl/>
          <w:lang w:bidi="ar-IQ"/>
        </w:rPr>
        <w:t xml:space="preserve"> الحِل </w:t>
      </w:r>
      <w:r w:rsidRPr="00012DFA">
        <w:rPr>
          <w:rFonts w:ascii="Calibri" w:eastAsia="Calibri" w:hAnsi="Calibri" w:cs="Simplified Arabic"/>
          <w:b/>
          <w:sz w:val="28"/>
          <w:szCs w:val="28"/>
          <w:rtl/>
          <w:lang w:bidi="ar-IQ"/>
        </w:rPr>
        <w:t>و</w:t>
      </w:r>
      <w:r w:rsidR="0021046D">
        <w:rPr>
          <w:rFonts w:ascii="Calibri" w:eastAsia="Calibri" w:hAnsi="Calibri" w:cs="Simplified Arabic"/>
          <w:b/>
          <w:sz w:val="28"/>
          <w:szCs w:val="28"/>
          <w:rtl/>
          <w:lang w:bidi="ar-IQ"/>
        </w:rPr>
        <w:t>الحُرمة</w:t>
      </w:r>
      <w:r w:rsidRPr="00012DFA">
        <w:rPr>
          <w:rFonts w:ascii="Calibri" w:eastAsia="Calibri" w:hAnsi="Calibri" w:cs="Simplified Arabic"/>
          <w:b/>
          <w:sz w:val="28"/>
          <w:szCs w:val="28"/>
          <w:rtl/>
          <w:lang w:bidi="ar-IQ"/>
        </w:rPr>
        <w:t xml:space="preserve"> قد تشكل خرقاً للقانون ، ليأتي دور الادعاء العام ممثلا برئيسه في الطعن فيها ، فقد قضت : " ان رئيس الادعاء العام يطعن لمصلحة القانون بالحكم الصادر من محكمة الأحوال الشخصية في النجف . . . وحيث ان المحكمة أصدرت حكمها دون ملاحظة الأمور المتقدمة مما يكون قد احتوى على خرق للقانون لتعلق ذلك بقضايا</w:t>
      </w:r>
      <w:r w:rsidR="0021046D">
        <w:rPr>
          <w:rFonts w:ascii="Calibri" w:eastAsia="Calibri" w:hAnsi="Calibri" w:cs="Simplified Arabic"/>
          <w:b/>
          <w:sz w:val="28"/>
          <w:szCs w:val="28"/>
          <w:rtl/>
          <w:lang w:bidi="ar-IQ"/>
        </w:rPr>
        <w:t xml:space="preserve"> الحِل </w:t>
      </w:r>
      <w:r w:rsidRPr="00012DFA">
        <w:rPr>
          <w:rFonts w:ascii="Calibri" w:eastAsia="Calibri" w:hAnsi="Calibri" w:cs="Simplified Arabic"/>
          <w:b/>
          <w:sz w:val="28"/>
          <w:szCs w:val="28"/>
          <w:rtl/>
          <w:lang w:bidi="ar-IQ"/>
        </w:rPr>
        <w:t>و</w:t>
      </w:r>
      <w:r w:rsidR="0021046D">
        <w:rPr>
          <w:rFonts w:ascii="Calibri" w:eastAsia="Calibri" w:hAnsi="Calibri" w:cs="Simplified Arabic"/>
          <w:b/>
          <w:sz w:val="28"/>
          <w:szCs w:val="28"/>
          <w:rtl/>
          <w:lang w:bidi="ar-IQ"/>
        </w:rPr>
        <w:t>الحُرمة</w:t>
      </w:r>
      <w:r w:rsidRPr="00012DFA">
        <w:rPr>
          <w:rFonts w:ascii="Calibri" w:eastAsia="Calibri" w:hAnsi="Calibri" w:cs="Simplified Arabic" w:hint="cs"/>
          <w:b/>
          <w:sz w:val="28"/>
          <w:szCs w:val="28"/>
          <w:rtl/>
          <w:lang w:bidi="ar-IQ"/>
        </w:rPr>
        <w:t>...</w:t>
      </w:r>
      <w:r w:rsidR="00582B62">
        <w:rPr>
          <w:rFonts w:ascii="Calibri" w:eastAsia="Calibri" w:hAnsi="Calibri" w:cs="Simplified Arabic"/>
          <w:b/>
          <w:sz w:val="28"/>
          <w:szCs w:val="28"/>
          <w:rtl/>
          <w:lang w:bidi="ar-IQ"/>
        </w:rPr>
        <w:t>"</w:t>
      </w:r>
      <w:r w:rsidRPr="00012DFA">
        <w:rPr>
          <w:rFonts w:ascii="Simplified Arabic" w:eastAsia="Calibri" w:hAnsi="Simplified Arabic" w:cs="Simplified Arabic"/>
          <w:b/>
          <w:sz w:val="28"/>
          <w:szCs w:val="28"/>
          <w:vertAlign w:val="superscript"/>
          <w:rtl/>
          <w:lang w:bidi="ar-IQ"/>
        </w:rPr>
        <w:t>(</w:t>
      </w:r>
      <w:r w:rsidRPr="00012DFA">
        <w:rPr>
          <w:rFonts w:ascii="Simplified Arabic" w:eastAsia="Calibri" w:hAnsi="Simplified Arabic" w:cs="Simplified Arabic"/>
          <w:b/>
          <w:sz w:val="28"/>
          <w:szCs w:val="28"/>
          <w:vertAlign w:val="superscript"/>
          <w:rtl/>
          <w:lang w:bidi="ar-IQ"/>
        </w:rPr>
        <w:footnoteReference w:id="404"/>
      </w:r>
      <w:r w:rsidRPr="00012DFA">
        <w:rPr>
          <w:rFonts w:ascii="Simplified Arabic" w:eastAsia="Calibri" w:hAnsi="Simplified Arabic" w:cs="Simplified Arabic"/>
          <w:b/>
          <w:sz w:val="28"/>
          <w:szCs w:val="28"/>
          <w:vertAlign w:val="superscript"/>
          <w:rtl/>
          <w:lang w:bidi="ar-IQ"/>
        </w:rPr>
        <w:t>)</w:t>
      </w:r>
      <w:r w:rsidRPr="00012DFA">
        <w:rPr>
          <w:rFonts w:ascii="Calibri" w:eastAsia="Calibri" w:hAnsi="Calibri" w:cs="Simplified Arabic" w:hint="cs"/>
          <w:b/>
          <w:sz w:val="28"/>
          <w:szCs w:val="28"/>
          <w:rtl/>
          <w:lang w:bidi="ar-IQ"/>
        </w:rPr>
        <w:t>.</w:t>
      </w:r>
      <w:r w:rsidR="00FC5432">
        <w:rPr>
          <w:rFonts w:ascii="Calibri" w:eastAsia="Calibri" w:hAnsi="Calibri" w:cs="Simplified Arabic" w:hint="cs"/>
          <w:b/>
          <w:sz w:val="28"/>
          <w:szCs w:val="28"/>
          <w:rtl/>
          <w:lang w:bidi="ar-IQ"/>
        </w:rPr>
        <w:t xml:space="preserve"> </w:t>
      </w:r>
    </w:p>
    <w:p w:rsidR="00185D6C" w:rsidRPr="00012DFA" w:rsidRDefault="00185D6C" w:rsidP="009F32C2">
      <w:pPr>
        <w:spacing w:before="120" w:after="240"/>
        <w:ind w:firstLine="720"/>
        <w:jc w:val="both"/>
        <w:rPr>
          <w:rFonts w:ascii="Calibri" w:eastAsia="Calibri" w:hAnsi="Calibri" w:cs="Simplified Arabic"/>
          <w:b/>
          <w:sz w:val="28"/>
          <w:szCs w:val="28"/>
          <w:rtl/>
          <w:lang w:bidi="ar-IQ"/>
        </w:rPr>
      </w:pPr>
      <w:r w:rsidRPr="00012DFA">
        <w:rPr>
          <w:rFonts w:ascii="Calibri" w:eastAsia="Calibri" w:hAnsi="Calibri" w:cs="Simplified Arabic" w:hint="cs"/>
          <w:b/>
          <w:sz w:val="28"/>
          <w:szCs w:val="28"/>
          <w:rtl/>
          <w:lang w:bidi="ar-IQ"/>
        </w:rPr>
        <w:t>وحيث ان محكمة التمييز الاتحادية تعتبر اهدار خصوصية دعاوى</w:t>
      </w:r>
      <w:r w:rsidR="0021046D">
        <w:rPr>
          <w:rFonts w:ascii="Calibri" w:eastAsia="Calibri" w:hAnsi="Calibri" w:cs="Simplified Arabic" w:hint="cs"/>
          <w:b/>
          <w:sz w:val="28"/>
          <w:szCs w:val="28"/>
          <w:rtl/>
          <w:lang w:bidi="ar-IQ"/>
        </w:rPr>
        <w:t xml:space="preserve"> الحِل </w:t>
      </w:r>
      <w:r w:rsidRPr="00012DFA">
        <w:rPr>
          <w:rFonts w:ascii="Calibri" w:eastAsia="Calibri" w:hAnsi="Calibri" w:cs="Simplified Arabic" w:hint="cs"/>
          <w:b/>
          <w:sz w:val="28"/>
          <w:szCs w:val="28"/>
          <w:rtl/>
          <w:lang w:bidi="ar-IQ"/>
        </w:rPr>
        <w:t>و</w:t>
      </w:r>
      <w:r w:rsidR="0021046D">
        <w:rPr>
          <w:rFonts w:ascii="Calibri" w:eastAsia="Calibri" w:hAnsi="Calibri" w:cs="Simplified Arabic" w:hint="cs"/>
          <w:b/>
          <w:sz w:val="28"/>
          <w:szCs w:val="28"/>
          <w:rtl/>
          <w:lang w:bidi="ar-IQ"/>
        </w:rPr>
        <w:t>الحُرمة</w:t>
      </w:r>
      <w:r w:rsidRPr="00012DFA">
        <w:rPr>
          <w:rFonts w:ascii="Calibri" w:eastAsia="Calibri" w:hAnsi="Calibri" w:cs="Simplified Arabic" w:hint="cs"/>
          <w:b/>
          <w:sz w:val="28"/>
          <w:szCs w:val="28"/>
          <w:rtl/>
          <w:lang w:bidi="ar-IQ"/>
        </w:rPr>
        <w:t xml:space="preserve"> مخالفة للقانون كما هو واضح في قرارها الذي جاء فيه : "الطلاق رفع قيد الزواج ولا يقع إلا بالصيغة المخصوصة له شرعا وفق المادة 34/ أولا من قانون الأحوال الشخصية رقم 188 لسنة 1959 فإذا صدر الحكم المطعون فيه دون مراعاة الجوانب الشرعية والقانونية فأن ذلك يشكل خرقاً للقانون لتعلق قض</w:t>
      </w:r>
      <w:r w:rsidR="00582B62">
        <w:rPr>
          <w:rFonts w:ascii="Calibri" w:eastAsia="Calibri" w:hAnsi="Calibri" w:cs="Simplified Arabic" w:hint="cs"/>
          <w:b/>
          <w:sz w:val="28"/>
          <w:szCs w:val="28"/>
          <w:rtl/>
          <w:lang w:bidi="ar-IQ"/>
        </w:rPr>
        <w:t>ايا</w:t>
      </w:r>
      <w:r w:rsidR="0021046D">
        <w:rPr>
          <w:rFonts w:ascii="Calibri" w:eastAsia="Calibri" w:hAnsi="Calibri" w:cs="Simplified Arabic" w:hint="cs"/>
          <w:b/>
          <w:sz w:val="28"/>
          <w:szCs w:val="28"/>
          <w:rtl/>
          <w:lang w:bidi="ar-IQ"/>
        </w:rPr>
        <w:t xml:space="preserve"> الحِل </w:t>
      </w:r>
      <w:r w:rsidR="00582B62">
        <w:rPr>
          <w:rFonts w:ascii="Calibri" w:eastAsia="Calibri" w:hAnsi="Calibri" w:cs="Simplified Arabic" w:hint="cs"/>
          <w:b/>
          <w:sz w:val="28"/>
          <w:szCs w:val="28"/>
          <w:rtl/>
          <w:lang w:bidi="ar-IQ"/>
        </w:rPr>
        <w:t>و</w:t>
      </w:r>
      <w:r w:rsidR="0021046D">
        <w:rPr>
          <w:rFonts w:ascii="Calibri" w:eastAsia="Calibri" w:hAnsi="Calibri" w:cs="Simplified Arabic" w:hint="cs"/>
          <w:b/>
          <w:sz w:val="28"/>
          <w:szCs w:val="28"/>
          <w:rtl/>
          <w:lang w:bidi="ar-IQ"/>
        </w:rPr>
        <w:t>الحُرمة</w:t>
      </w:r>
      <w:r w:rsidR="00582B62">
        <w:rPr>
          <w:rFonts w:ascii="Calibri" w:eastAsia="Calibri" w:hAnsi="Calibri" w:cs="Simplified Arabic" w:hint="cs"/>
          <w:b/>
          <w:sz w:val="28"/>
          <w:szCs w:val="28"/>
          <w:rtl/>
          <w:lang w:bidi="ar-IQ"/>
        </w:rPr>
        <w:t xml:space="preserve"> بالنظام العام"</w:t>
      </w:r>
      <w:r w:rsidRPr="00012DFA">
        <w:rPr>
          <w:rFonts w:ascii="Calibri" w:eastAsia="Calibri" w:hAnsi="Calibri" w:cs="Simplified Arabic" w:hint="cs"/>
          <w:b/>
          <w:sz w:val="28"/>
          <w:szCs w:val="28"/>
          <w:vertAlign w:val="superscript"/>
          <w:rtl/>
          <w:lang w:bidi="ar-IQ"/>
        </w:rPr>
        <w:t>(</w:t>
      </w:r>
      <w:r w:rsidRPr="00012DFA">
        <w:rPr>
          <w:rFonts w:ascii="Calibri" w:eastAsia="Calibri" w:hAnsi="Calibri" w:cs="Simplified Arabic"/>
          <w:b/>
          <w:sz w:val="28"/>
          <w:szCs w:val="28"/>
          <w:vertAlign w:val="superscript"/>
          <w:rtl/>
          <w:lang w:bidi="ar-IQ"/>
        </w:rPr>
        <w:footnoteReference w:id="405"/>
      </w:r>
      <w:r w:rsidRPr="00012DFA">
        <w:rPr>
          <w:rFonts w:ascii="Calibri" w:eastAsia="Calibri" w:hAnsi="Calibri" w:cs="Simplified Arabic" w:hint="cs"/>
          <w:b/>
          <w:sz w:val="28"/>
          <w:szCs w:val="28"/>
          <w:vertAlign w:val="superscript"/>
          <w:rtl/>
          <w:lang w:bidi="ar-IQ"/>
        </w:rPr>
        <w:t>)</w:t>
      </w:r>
      <w:r w:rsidR="002C6DF9" w:rsidRPr="00012DFA">
        <w:rPr>
          <w:rFonts w:ascii="Calibri" w:eastAsia="Calibri" w:hAnsi="Calibri" w:cs="Simplified Arabic" w:hint="cs"/>
          <w:b/>
          <w:sz w:val="28"/>
          <w:szCs w:val="28"/>
          <w:rtl/>
          <w:lang w:bidi="ar-IQ"/>
        </w:rPr>
        <w:t>،</w:t>
      </w:r>
      <w:r w:rsidRPr="00012DFA">
        <w:rPr>
          <w:rFonts w:ascii="Calibri" w:eastAsia="Calibri" w:hAnsi="Calibri" w:cs="Simplified Arabic" w:hint="cs"/>
          <w:b/>
          <w:sz w:val="28"/>
          <w:szCs w:val="28"/>
          <w:rtl/>
          <w:lang w:bidi="ar-IQ"/>
        </w:rPr>
        <w:t xml:space="preserve"> وكذلك في قرار لمحكمة إقليم كردستان قضت فيه انه: "يجب ان يثبت الطلاق بالصيغة المخصوصة له شرعاً وقانوناً وحيث ان المحكمة لم تتحقق من ذلك ولتعلق الامر بالحل و</w:t>
      </w:r>
      <w:r w:rsidR="0021046D">
        <w:rPr>
          <w:rFonts w:ascii="Calibri" w:eastAsia="Calibri" w:hAnsi="Calibri" w:cs="Simplified Arabic" w:hint="cs"/>
          <w:b/>
          <w:sz w:val="28"/>
          <w:szCs w:val="28"/>
          <w:rtl/>
          <w:lang w:bidi="ar-IQ"/>
        </w:rPr>
        <w:t>الحُرمة</w:t>
      </w:r>
      <w:r w:rsidRPr="00012DFA">
        <w:rPr>
          <w:rFonts w:ascii="Calibri" w:eastAsia="Calibri" w:hAnsi="Calibri" w:cs="Simplified Arabic" w:hint="cs"/>
          <w:b/>
          <w:sz w:val="28"/>
          <w:szCs w:val="28"/>
          <w:rtl/>
          <w:lang w:bidi="ar-IQ"/>
        </w:rPr>
        <w:t xml:space="preserve"> فإن الحكم المطعون فيه يتضمن </w:t>
      </w:r>
      <w:r w:rsidR="00582B62">
        <w:rPr>
          <w:rFonts w:ascii="Calibri" w:eastAsia="Calibri" w:hAnsi="Calibri" w:cs="Simplified Arabic" w:hint="cs"/>
          <w:b/>
          <w:sz w:val="28"/>
          <w:szCs w:val="28"/>
          <w:rtl/>
          <w:lang w:bidi="ar-IQ"/>
        </w:rPr>
        <w:t>خرقاً للقانون يوجب نقضه "</w:t>
      </w:r>
      <w:r w:rsidRPr="00012DFA">
        <w:rPr>
          <w:rFonts w:ascii="Calibri" w:eastAsia="Calibri" w:hAnsi="Calibri" w:cs="Simplified Arabic" w:hint="cs"/>
          <w:b/>
          <w:sz w:val="28"/>
          <w:szCs w:val="28"/>
          <w:vertAlign w:val="superscript"/>
          <w:rtl/>
          <w:lang w:bidi="ar-IQ"/>
        </w:rPr>
        <w:t>(</w:t>
      </w:r>
      <w:r w:rsidRPr="00012DFA">
        <w:rPr>
          <w:rFonts w:ascii="Calibri" w:eastAsia="Calibri" w:hAnsi="Calibri" w:cs="Simplified Arabic"/>
          <w:b/>
          <w:sz w:val="28"/>
          <w:szCs w:val="28"/>
          <w:vertAlign w:val="superscript"/>
          <w:rtl/>
          <w:lang w:bidi="ar-IQ"/>
        </w:rPr>
        <w:footnoteReference w:id="406"/>
      </w:r>
      <w:r w:rsidRPr="00012DFA">
        <w:rPr>
          <w:rFonts w:ascii="Calibri" w:eastAsia="Calibri" w:hAnsi="Calibri" w:cs="Simplified Arabic" w:hint="cs"/>
          <w:b/>
          <w:sz w:val="28"/>
          <w:szCs w:val="28"/>
          <w:vertAlign w:val="superscript"/>
          <w:rtl/>
          <w:lang w:bidi="ar-IQ"/>
        </w:rPr>
        <w:t>)</w:t>
      </w:r>
      <w:r w:rsidRPr="00012DFA">
        <w:rPr>
          <w:rFonts w:ascii="Calibri" w:eastAsia="Calibri" w:hAnsi="Calibri" w:cs="Simplified Arabic" w:hint="cs"/>
          <w:b/>
          <w:sz w:val="28"/>
          <w:szCs w:val="28"/>
          <w:rtl/>
          <w:lang w:bidi="ar-IQ"/>
        </w:rPr>
        <w:t xml:space="preserve"> ولذلك سمحت للادعاء العام بالطعن لمصلحة القانون في هذه </w:t>
      </w:r>
      <w:r w:rsidRPr="00012DFA">
        <w:rPr>
          <w:rFonts w:ascii="Calibri" w:eastAsia="Calibri" w:hAnsi="Calibri" w:cs="Simplified Arabic" w:hint="cs"/>
          <w:b/>
          <w:sz w:val="28"/>
          <w:szCs w:val="28"/>
          <w:rtl/>
          <w:lang w:bidi="ar-IQ"/>
        </w:rPr>
        <w:lastRenderedPageBreak/>
        <w:t>الدعاوى موافقة للقانون كما في قرارها: "للادعاء العام مراجعة طرق الطعن في القرارات والاحكام المتعلقة بالقاصرين والمحجور عليهم والغائبين والمفقودين والطلاق والتفريق والاذن بتعدد الزوجات وهجر الاسرة وتشريد الأطفال واية دعوى أخرى يرى ضرورة تدخله فيها لحماية الاسرة والطفولة لذلك فله الطعن بالد</w:t>
      </w:r>
      <w:r w:rsidR="00582B62">
        <w:rPr>
          <w:rFonts w:ascii="Calibri" w:eastAsia="Calibri" w:hAnsi="Calibri" w:cs="Simplified Arabic" w:hint="cs"/>
          <w:b/>
          <w:sz w:val="28"/>
          <w:szCs w:val="28"/>
          <w:rtl/>
          <w:lang w:bidi="ar-IQ"/>
        </w:rPr>
        <w:t>عاوى التي تتعلق بالحل و</w:t>
      </w:r>
      <w:r w:rsidR="0021046D">
        <w:rPr>
          <w:rFonts w:ascii="Calibri" w:eastAsia="Calibri" w:hAnsi="Calibri" w:cs="Simplified Arabic" w:hint="cs"/>
          <w:b/>
          <w:sz w:val="28"/>
          <w:szCs w:val="28"/>
          <w:rtl/>
          <w:lang w:bidi="ar-IQ"/>
        </w:rPr>
        <w:t>الحُرمة</w:t>
      </w:r>
      <w:r w:rsidR="00582B62">
        <w:rPr>
          <w:rFonts w:ascii="Calibri" w:eastAsia="Calibri" w:hAnsi="Calibri" w:cs="Simplified Arabic" w:hint="cs"/>
          <w:b/>
          <w:sz w:val="28"/>
          <w:szCs w:val="28"/>
          <w:rtl/>
          <w:lang w:bidi="ar-IQ"/>
        </w:rPr>
        <w:t xml:space="preserve"> "</w:t>
      </w:r>
      <w:r w:rsidRPr="00012DFA">
        <w:rPr>
          <w:rFonts w:ascii="Calibri" w:eastAsia="Calibri" w:hAnsi="Calibri" w:cs="Simplified Arabic" w:hint="cs"/>
          <w:b/>
          <w:sz w:val="28"/>
          <w:szCs w:val="28"/>
          <w:vertAlign w:val="superscript"/>
          <w:rtl/>
          <w:lang w:bidi="ar-IQ"/>
        </w:rPr>
        <w:t>(</w:t>
      </w:r>
      <w:r w:rsidRPr="00012DFA">
        <w:rPr>
          <w:rFonts w:ascii="Calibri" w:eastAsia="Calibri" w:hAnsi="Calibri" w:cs="Simplified Arabic"/>
          <w:b/>
          <w:sz w:val="28"/>
          <w:szCs w:val="28"/>
          <w:vertAlign w:val="superscript"/>
          <w:rtl/>
          <w:lang w:bidi="ar-IQ"/>
        </w:rPr>
        <w:footnoteReference w:id="407"/>
      </w:r>
      <w:r w:rsidRPr="00012DFA">
        <w:rPr>
          <w:rFonts w:ascii="Calibri" w:eastAsia="Calibri" w:hAnsi="Calibri" w:cs="Simplified Arabic" w:hint="cs"/>
          <w:b/>
          <w:sz w:val="28"/>
          <w:szCs w:val="28"/>
          <w:vertAlign w:val="superscript"/>
          <w:rtl/>
          <w:lang w:bidi="ar-IQ"/>
        </w:rPr>
        <w:t>)</w:t>
      </w:r>
      <w:r w:rsidRPr="00012DFA">
        <w:rPr>
          <w:rFonts w:ascii="Calibri" w:eastAsia="Calibri" w:hAnsi="Calibri" w:cs="Simplified Arabic" w:hint="cs"/>
          <w:b/>
          <w:sz w:val="28"/>
          <w:szCs w:val="28"/>
          <w:rtl/>
          <w:lang w:bidi="ar-IQ"/>
        </w:rPr>
        <w:t>، ولها قرار اخر جاء فيه انه: "يرد الطعن لمصلحة القانون اذا كان الطعن متعلقا بحقوق شخصية بحتة وليس من شأنها الاضرار بمصلحة الدولة او أموالها فما يعتبر خرقاً للقانون هو مخالفته التي ينتج عنها ضرر جسيم يمس المصلحة العامة ويهدد الشعور بالأمن القانوني مثل الاضرار بأموال الدولة ومخالفة النظام العام كمحالفة قانون الأحوال الش</w:t>
      </w:r>
      <w:r w:rsidR="00582B62">
        <w:rPr>
          <w:rFonts w:ascii="Calibri" w:eastAsia="Calibri" w:hAnsi="Calibri" w:cs="Simplified Arabic" w:hint="cs"/>
          <w:b/>
          <w:sz w:val="28"/>
          <w:szCs w:val="28"/>
          <w:rtl/>
          <w:lang w:bidi="ar-IQ"/>
        </w:rPr>
        <w:t>خصية فيما يتعلق بالحل و</w:t>
      </w:r>
      <w:r w:rsidR="0021046D">
        <w:rPr>
          <w:rFonts w:ascii="Calibri" w:eastAsia="Calibri" w:hAnsi="Calibri" w:cs="Simplified Arabic" w:hint="cs"/>
          <w:b/>
          <w:sz w:val="28"/>
          <w:szCs w:val="28"/>
          <w:rtl/>
          <w:lang w:bidi="ar-IQ"/>
        </w:rPr>
        <w:t>الحُرمة</w:t>
      </w:r>
      <w:r w:rsidR="00582B62">
        <w:rPr>
          <w:rFonts w:ascii="Calibri" w:eastAsia="Calibri" w:hAnsi="Calibri" w:cs="Simplified Arabic" w:hint="cs"/>
          <w:b/>
          <w:sz w:val="28"/>
          <w:szCs w:val="28"/>
          <w:rtl/>
          <w:lang w:bidi="ar-IQ"/>
        </w:rPr>
        <w:t xml:space="preserve"> "</w:t>
      </w:r>
      <w:r w:rsidRPr="00012DFA">
        <w:rPr>
          <w:rFonts w:ascii="Calibri" w:eastAsia="Calibri" w:hAnsi="Calibri" w:cs="Simplified Arabic" w:hint="cs"/>
          <w:b/>
          <w:sz w:val="28"/>
          <w:szCs w:val="28"/>
          <w:vertAlign w:val="superscript"/>
          <w:rtl/>
          <w:lang w:bidi="ar-IQ"/>
        </w:rPr>
        <w:t>(</w:t>
      </w:r>
      <w:r w:rsidRPr="00012DFA">
        <w:rPr>
          <w:rFonts w:ascii="Calibri" w:eastAsia="Calibri" w:hAnsi="Calibri" w:cs="Simplified Arabic"/>
          <w:b/>
          <w:sz w:val="28"/>
          <w:szCs w:val="28"/>
          <w:vertAlign w:val="superscript"/>
          <w:rtl/>
          <w:lang w:bidi="ar-IQ"/>
        </w:rPr>
        <w:footnoteReference w:id="408"/>
      </w:r>
      <w:r w:rsidRPr="00012DFA">
        <w:rPr>
          <w:rFonts w:ascii="Calibri" w:eastAsia="Calibri" w:hAnsi="Calibri" w:cs="Simplified Arabic" w:hint="cs"/>
          <w:b/>
          <w:sz w:val="28"/>
          <w:szCs w:val="28"/>
          <w:vertAlign w:val="superscript"/>
          <w:rtl/>
          <w:lang w:bidi="ar-IQ"/>
        </w:rPr>
        <w:t>)</w:t>
      </w:r>
      <w:r w:rsidRPr="00012DFA">
        <w:rPr>
          <w:rFonts w:ascii="Calibri" w:eastAsia="Calibri" w:hAnsi="Calibri" w:cs="Simplified Arabic" w:hint="cs"/>
          <w:b/>
          <w:sz w:val="28"/>
          <w:szCs w:val="28"/>
          <w:rtl/>
          <w:lang w:bidi="ar-IQ"/>
        </w:rPr>
        <w:t>.</w:t>
      </w:r>
      <w:r w:rsidR="00FC5432">
        <w:rPr>
          <w:rFonts w:ascii="Calibri" w:eastAsia="Calibri" w:hAnsi="Calibri" w:cs="Simplified Arabic" w:hint="cs"/>
          <w:b/>
          <w:sz w:val="28"/>
          <w:szCs w:val="28"/>
          <w:rtl/>
          <w:lang w:bidi="ar-IQ"/>
        </w:rPr>
        <w:t xml:space="preserve"> </w:t>
      </w:r>
    </w:p>
    <w:p w:rsidR="00C771ED" w:rsidRDefault="00C771ED" w:rsidP="00C771ED">
      <w:pPr>
        <w:spacing w:after="160" w:line="259" w:lineRule="auto"/>
        <w:ind w:firstLine="425"/>
        <w:rPr>
          <w:rFonts w:ascii="Simplified Arabic" w:eastAsia="Simplified Arabic" w:hAnsi="Simplified Arabic" w:cs="Simplified Arabic"/>
          <w:bCs/>
          <w:color w:val="000000"/>
          <w:sz w:val="36"/>
          <w:szCs w:val="36"/>
          <w:rtl/>
        </w:rPr>
        <w:sectPr w:rsidR="00C771ED" w:rsidSect="00471CED">
          <w:headerReference w:type="default" r:id="rId23"/>
          <w:footerReference w:type="default" r:id="rId24"/>
          <w:footnotePr>
            <w:numRestart w:val="eachPage"/>
          </w:footnotePr>
          <w:pgSz w:w="11906" w:h="16838"/>
          <w:pgMar w:top="1383" w:right="1800" w:bottom="1440" w:left="1800" w:header="426" w:footer="99" w:gutter="0"/>
          <w:cols w:space="708"/>
          <w:bidi/>
          <w:rtlGutter/>
          <w:docGrid w:linePitch="360"/>
        </w:sectPr>
      </w:pPr>
    </w:p>
    <w:p w:rsidR="00D36486" w:rsidRDefault="00D36486" w:rsidP="00D36486">
      <w:pPr>
        <w:spacing w:after="160" w:line="259" w:lineRule="auto"/>
        <w:jc w:val="center"/>
        <w:rPr>
          <w:rFonts w:ascii="Simplified Arabic" w:eastAsia="Simplified Arabic" w:hAnsi="Simplified Arabic" w:cs="GE Jarida Heavy"/>
          <w:bCs/>
          <w:color w:val="000000"/>
          <w:sz w:val="144"/>
          <w:szCs w:val="144"/>
          <w:rtl/>
          <w:lang w:bidi="ar-IQ"/>
        </w:rPr>
      </w:pPr>
    </w:p>
    <w:p w:rsidR="00D36486" w:rsidRPr="00D36486" w:rsidRDefault="00D36486" w:rsidP="00D36486">
      <w:pPr>
        <w:spacing w:after="160" w:line="259" w:lineRule="auto"/>
        <w:jc w:val="center"/>
        <w:rPr>
          <w:rFonts w:ascii="Simplified Arabic" w:eastAsia="Simplified Arabic" w:hAnsi="Simplified Arabic" w:cs="GE Jarida Heavy"/>
          <w:bCs/>
          <w:color w:val="000000"/>
          <w:sz w:val="220"/>
          <w:szCs w:val="220"/>
          <w:rtl/>
          <w:lang w:bidi="ar-IQ"/>
        </w:rPr>
      </w:pPr>
    </w:p>
    <w:p w:rsidR="00F03080" w:rsidRPr="00D36486" w:rsidRDefault="00D36486" w:rsidP="00D36486">
      <w:pPr>
        <w:spacing w:after="160" w:line="259" w:lineRule="auto"/>
        <w:jc w:val="center"/>
        <w:rPr>
          <w:rFonts w:ascii="Simplified Arabic" w:eastAsia="Simplified Arabic" w:hAnsi="Simplified Arabic" w:cs="GE Jarida Heavy"/>
          <w:bCs/>
          <w:color w:val="000000"/>
          <w:sz w:val="144"/>
          <w:szCs w:val="144"/>
          <w:rtl/>
          <w:lang w:bidi="ar-IQ"/>
        </w:rPr>
        <w:sectPr w:rsidR="00F03080" w:rsidRPr="00D36486" w:rsidSect="00471CED">
          <w:headerReference w:type="default" r:id="rId25"/>
          <w:footerReference w:type="default" r:id="rId26"/>
          <w:footnotePr>
            <w:numRestart w:val="eachPage"/>
          </w:footnotePr>
          <w:pgSz w:w="11906" w:h="16838"/>
          <w:pgMar w:top="1383" w:right="1800" w:bottom="1440" w:left="1800" w:header="426" w:footer="99" w:gutter="0"/>
          <w:pgBorders w:offsetFrom="page">
            <w:top w:val="weavingAngles" w:sz="31" w:space="24" w:color="auto"/>
            <w:left w:val="weavingAngles" w:sz="31" w:space="24" w:color="auto"/>
            <w:bottom w:val="weavingAngles" w:sz="31" w:space="24" w:color="auto"/>
            <w:right w:val="weavingAngles" w:sz="31" w:space="24" w:color="auto"/>
          </w:pgBorders>
          <w:cols w:space="708"/>
          <w:bidi/>
          <w:rtlGutter/>
          <w:docGrid w:linePitch="360"/>
        </w:sectPr>
      </w:pPr>
      <w:r w:rsidRPr="00D36486">
        <w:rPr>
          <w:rFonts w:ascii="Simplified Arabic" w:eastAsia="Simplified Arabic" w:hAnsi="Simplified Arabic" w:cs="GE Jarida Heavy" w:hint="cs"/>
          <w:bCs/>
          <w:color w:val="000000"/>
          <w:sz w:val="144"/>
          <w:szCs w:val="144"/>
          <w:rtl/>
          <w:lang w:bidi="ar-IQ"/>
        </w:rPr>
        <w:t>الخاتمة</w:t>
      </w:r>
    </w:p>
    <w:p w:rsidR="00984F1C" w:rsidRPr="00012DFA" w:rsidRDefault="00984F1C" w:rsidP="00984F1C">
      <w:pPr>
        <w:spacing w:after="160" w:line="259" w:lineRule="auto"/>
        <w:ind w:firstLine="425"/>
        <w:jc w:val="center"/>
        <w:rPr>
          <w:rFonts w:ascii="Simplified Arabic" w:eastAsia="Simplified Arabic" w:hAnsi="Simplified Arabic" w:cs="Simplified Arabic"/>
          <w:bCs/>
          <w:color w:val="000000"/>
          <w:sz w:val="28"/>
          <w:szCs w:val="28"/>
        </w:rPr>
      </w:pPr>
      <w:r w:rsidRPr="00012DFA">
        <w:rPr>
          <w:rFonts w:ascii="Simplified Arabic" w:eastAsia="Simplified Arabic" w:hAnsi="Simplified Arabic" w:cs="Simplified Arabic"/>
          <w:bCs/>
          <w:color w:val="000000"/>
          <w:sz w:val="36"/>
          <w:szCs w:val="36"/>
          <w:rtl/>
        </w:rPr>
        <w:lastRenderedPageBreak/>
        <w:t>الخاتمة</w:t>
      </w:r>
    </w:p>
    <w:p w:rsidR="00984F1C" w:rsidRPr="00012DFA" w:rsidRDefault="00984F1C" w:rsidP="00984F1C">
      <w:pPr>
        <w:spacing w:before="120" w:after="240" w:line="288" w:lineRule="auto"/>
        <w:ind w:firstLine="720"/>
        <w:jc w:val="both"/>
        <w:rPr>
          <w:rFonts w:ascii="Simplified Arabic" w:eastAsia="Simplified Arabic" w:hAnsi="Simplified Arabic" w:cs="Simplified Arabic"/>
          <w:b/>
          <w:color w:val="000000"/>
          <w:sz w:val="28"/>
          <w:szCs w:val="28"/>
        </w:rPr>
      </w:pPr>
      <w:r w:rsidRPr="00012DFA">
        <w:rPr>
          <w:rFonts w:ascii="Simplified Arabic" w:eastAsia="Simplified Arabic" w:hAnsi="Simplified Arabic" w:cs="Simplified Arabic"/>
          <w:b/>
          <w:color w:val="000000"/>
          <w:sz w:val="28"/>
          <w:szCs w:val="28"/>
          <w:rtl/>
        </w:rPr>
        <w:t>أ</w:t>
      </w:r>
      <w:r w:rsidR="00376CB4">
        <w:rPr>
          <w:rFonts w:ascii="Simplified Arabic" w:eastAsia="Simplified Arabic" w:hAnsi="Simplified Arabic" w:cs="Simplified Arabic"/>
          <w:b/>
          <w:color w:val="000000"/>
          <w:sz w:val="28"/>
          <w:szCs w:val="28"/>
          <w:rtl/>
        </w:rPr>
        <w:t>ما وقد انتهينا من دراسة (ال</w:t>
      </w:r>
      <w:r w:rsidR="00376CB4">
        <w:rPr>
          <w:rFonts w:ascii="Simplified Arabic" w:eastAsia="Simplified Arabic" w:hAnsi="Simplified Arabic" w:cs="Simplified Arabic" w:hint="cs"/>
          <w:b/>
          <w:color w:val="000000"/>
          <w:sz w:val="28"/>
          <w:szCs w:val="28"/>
          <w:rtl/>
        </w:rPr>
        <w:t>نظام</w:t>
      </w:r>
      <w:r w:rsidRPr="00012DFA">
        <w:rPr>
          <w:rFonts w:ascii="Simplified Arabic" w:eastAsia="Simplified Arabic" w:hAnsi="Simplified Arabic" w:cs="Simplified Arabic" w:hint="cs"/>
          <w:b/>
          <w:color w:val="000000"/>
          <w:sz w:val="28"/>
          <w:szCs w:val="28"/>
          <w:rtl/>
        </w:rPr>
        <w:t xml:space="preserve"> القانوني لدعاوى</w:t>
      </w:r>
      <w:r w:rsidR="0021046D">
        <w:rPr>
          <w:rFonts w:ascii="Simplified Arabic" w:eastAsia="Simplified Arabic" w:hAnsi="Simplified Arabic" w:cs="Simplified Arabic" w:hint="cs"/>
          <w:b/>
          <w:color w:val="000000"/>
          <w:sz w:val="28"/>
          <w:szCs w:val="28"/>
          <w:rtl/>
        </w:rPr>
        <w:t xml:space="preserve"> الحِل </w:t>
      </w:r>
      <w:r w:rsidRPr="00012DFA">
        <w:rPr>
          <w:rFonts w:ascii="Simplified Arabic" w:eastAsia="Simplified Arabic" w:hAnsi="Simplified Arabic" w:cs="Simplified Arabic" w:hint="cs"/>
          <w:b/>
          <w:color w:val="000000"/>
          <w:sz w:val="28"/>
          <w:szCs w:val="28"/>
          <w:rtl/>
        </w:rPr>
        <w:t>و</w:t>
      </w:r>
      <w:r w:rsidR="0021046D">
        <w:rPr>
          <w:rFonts w:ascii="Simplified Arabic" w:eastAsia="Simplified Arabic" w:hAnsi="Simplified Arabic" w:cs="Simplified Arabic" w:hint="cs"/>
          <w:b/>
          <w:color w:val="000000"/>
          <w:sz w:val="28"/>
          <w:szCs w:val="28"/>
          <w:rtl/>
        </w:rPr>
        <w:t>الحُرمة</w:t>
      </w:r>
      <w:r w:rsidRPr="00012DFA">
        <w:rPr>
          <w:rFonts w:ascii="Simplified Arabic" w:eastAsia="Simplified Arabic" w:hAnsi="Simplified Arabic" w:cs="Simplified Arabic"/>
          <w:b/>
          <w:color w:val="000000"/>
          <w:sz w:val="28"/>
          <w:szCs w:val="28"/>
          <w:rtl/>
        </w:rPr>
        <w:t>) فقد وقفنا عند جم</w:t>
      </w:r>
      <w:r w:rsidR="00A73441" w:rsidRPr="00012DFA">
        <w:rPr>
          <w:rFonts w:ascii="Simplified Arabic" w:eastAsia="Simplified Arabic" w:hAnsi="Simplified Arabic" w:cs="Simplified Arabic"/>
          <w:b/>
          <w:color w:val="000000"/>
          <w:sz w:val="28"/>
          <w:szCs w:val="28"/>
          <w:rtl/>
        </w:rPr>
        <w:t>لة من النتائج البحثية القانونية لا بد من ذكر اهمها في الختام</w:t>
      </w:r>
      <w:r w:rsidRPr="00012DFA">
        <w:rPr>
          <w:rFonts w:ascii="Simplified Arabic" w:eastAsia="Simplified Arabic" w:hAnsi="Simplified Arabic" w:cs="Simplified Arabic"/>
          <w:b/>
          <w:color w:val="000000"/>
          <w:sz w:val="28"/>
          <w:szCs w:val="28"/>
          <w:rtl/>
        </w:rPr>
        <w:t xml:space="preserve"> مواجهين ما لاحظنا من هنات في الموضوع بما نراه من مقترحات تنصب عوده القانوني وتقعده افضل مقعد، نبين إجمالها في الاتي:</w:t>
      </w:r>
    </w:p>
    <w:p w:rsidR="00984F1C" w:rsidRPr="00012DFA" w:rsidRDefault="00BC08BA" w:rsidP="00BC08BA">
      <w:pPr>
        <w:spacing w:after="160" w:line="259" w:lineRule="auto"/>
        <w:jc w:val="both"/>
        <w:rPr>
          <w:rFonts w:ascii="Simplified Arabic" w:eastAsia="Simplified Arabic" w:hAnsi="Simplified Arabic" w:cs="Simplified Arabic"/>
          <w:bCs/>
          <w:color w:val="000000"/>
          <w:sz w:val="28"/>
          <w:szCs w:val="28"/>
        </w:rPr>
      </w:pPr>
      <w:r w:rsidRPr="00012DFA">
        <w:rPr>
          <w:rFonts w:ascii="Simplified Arabic" w:eastAsia="Simplified Arabic" w:hAnsi="Simplified Arabic" w:cs="Simplified Arabic"/>
          <w:bCs/>
          <w:color w:val="000000"/>
          <w:sz w:val="28"/>
          <w:szCs w:val="28"/>
          <w:rtl/>
        </w:rPr>
        <w:t>اولا</w:t>
      </w:r>
      <w:r w:rsidRPr="00012DFA">
        <w:rPr>
          <w:rFonts w:ascii="Simplified Arabic" w:eastAsia="Simplified Arabic" w:hAnsi="Simplified Arabic" w:cs="Simplified Arabic" w:hint="cs"/>
          <w:bCs/>
          <w:color w:val="000000"/>
          <w:sz w:val="28"/>
          <w:szCs w:val="28"/>
          <w:rtl/>
        </w:rPr>
        <w:t>ً ـ</w:t>
      </w:r>
      <w:r w:rsidR="00984F1C" w:rsidRPr="00012DFA">
        <w:rPr>
          <w:rFonts w:ascii="Simplified Arabic" w:eastAsia="Simplified Arabic" w:hAnsi="Simplified Arabic" w:cs="Simplified Arabic"/>
          <w:bCs/>
          <w:color w:val="000000"/>
          <w:sz w:val="28"/>
          <w:szCs w:val="28"/>
          <w:rtl/>
        </w:rPr>
        <w:t xml:space="preserve"> النتائج : </w:t>
      </w:r>
    </w:p>
    <w:p w:rsidR="00984F1C" w:rsidRPr="00012DFA" w:rsidRDefault="00984F1C" w:rsidP="00984F1C">
      <w:pPr>
        <w:pBdr>
          <w:top w:val="nil"/>
          <w:left w:val="nil"/>
          <w:bottom w:val="nil"/>
          <w:right w:val="nil"/>
          <w:between w:val="nil"/>
        </w:pBdr>
        <w:spacing w:after="0" w:line="259" w:lineRule="auto"/>
        <w:ind w:left="84"/>
        <w:jc w:val="both"/>
        <w:rPr>
          <w:rFonts w:ascii="Simplified Arabic" w:eastAsia="Simplified Arabic" w:hAnsi="Simplified Arabic" w:cs="Simplified Arabic"/>
          <w:b/>
          <w:color w:val="000000"/>
          <w:sz w:val="28"/>
          <w:szCs w:val="28"/>
        </w:rPr>
      </w:pPr>
      <w:r w:rsidRPr="00012DFA">
        <w:rPr>
          <w:rFonts w:ascii="Simplified Arabic" w:eastAsia="Simplified Arabic" w:hAnsi="Simplified Arabic" w:cs="Simplified Arabic" w:hint="cs"/>
          <w:b/>
          <w:color w:val="000000"/>
          <w:sz w:val="28"/>
          <w:szCs w:val="28"/>
          <w:rtl/>
        </w:rPr>
        <w:t xml:space="preserve">1 ـ </w:t>
      </w:r>
      <w:r w:rsidRPr="00012DFA">
        <w:rPr>
          <w:rFonts w:ascii="Simplified Arabic" w:eastAsia="Simplified Arabic" w:hAnsi="Simplified Arabic" w:cs="Simplified Arabic"/>
          <w:b/>
          <w:color w:val="000000"/>
          <w:sz w:val="28"/>
          <w:szCs w:val="28"/>
          <w:rtl/>
        </w:rPr>
        <w:t>لم يضع المشرع ولا الفقه تعريفا خاص بدعاوى</w:t>
      </w:r>
      <w:r w:rsidR="0021046D">
        <w:rPr>
          <w:rFonts w:ascii="Simplified Arabic" w:eastAsia="Simplified Arabic" w:hAnsi="Simplified Arabic" w:cs="Simplified Arabic"/>
          <w:b/>
          <w:color w:val="000000"/>
          <w:sz w:val="28"/>
          <w:szCs w:val="28"/>
          <w:rtl/>
        </w:rPr>
        <w:t xml:space="preserve"> الحِل </w:t>
      </w:r>
      <w:r w:rsidRPr="00012DFA">
        <w:rPr>
          <w:rFonts w:ascii="Simplified Arabic" w:eastAsia="Simplified Arabic" w:hAnsi="Simplified Arabic" w:cs="Simplified Arabic"/>
          <w:b/>
          <w:color w:val="000000"/>
          <w:sz w:val="28"/>
          <w:szCs w:val="28"/>
          <w:rtl/>
        </w:rPr>
        <w:t>و</w:t>
      </w:r>
      <w:r w:rsidR="0021046D">
        <w:rPr>
          <w:rFonts w:ascii="Simplified Arabic" w:eastAsia="Simplified Arabic" w:hAnsi="Simplified Arabic" w:cs="Simplified Arabic"/>
          <w:b/>
          <w:color w:val="000000"/>
          <w:sz w:val="28"/>
          <w:szCs w:val="28"/>
          <w:rtl/>
        </w:rPr>
        <w:t>الحُرمة</w:t>
      </w:r>
      <w:r w:rsidRPr="00012DFA">
        <w:rPr>
          <w:rFonts w:ascii="Simplified Arabic" w:eastAsia="Simplified Arabic" w:hAnsi="Simplified Arabic" w:cs="Simplified Arabic"/>
          <w:b/>
          <w:color w:val="000000"/>
          <w:sz w:val="28"/>
          <w:szCs w:val="28"/>
          <w:rtl/>
        </w:rPr>
        <w:t xml:space="preserve"> . </w:t>
      </w:r>
    </w:p>
    <w:p w:rsidR="00984F1C" w:rsidRPr="00012DFA" w:rsidRDefault="00984F1C" w:rsidP="00984F1C">
      <w:pPr>
        <w:pBdr>
          <w:top w:val="nil"/>
          <w:left w:val="nil"/>
          <w:bottom w:val="nil"/>
          <w:right w:val="nil"/>
          <w:between w:val="nil"/>
        </w:pBdr>
        <w:spacing w:after="0" w:line="259" w:lineRule="auto"/>
        <w:ind w:left="84"/>
        <w:jc w:val="both"/>
        <w:rPr>
          <w:rFonts w:ascii="Simplified Arabic" w:eastAsia="Simplified Arabic" w:hAnsi="Simplified Arabic" w:cs="Simplified Arabic"/>
          <w:b/>
          <w:color w:val="000000"/>
          <w:sz w:val="28"/>
          <w:szCs w:val="28"/>
        </w:rPr>
      </w:pPr>
      <w:r w:rsidRPr="00012DFA">
        <w:rPr>
          <w:rFonts w:ascii="Simplified Arabic" w:eastAsia="Simplified Arabic" w:hAnsi="Simplified Arabic" w:cs="Simplified Arabic" w:hint="cs"/>
          <w:b/>
          <w:color w:val="000000"/>
          <w:sz w:val="28"/>
          <w:szCs w:val="28"/>
          <w:rtl/>
        </w:rPr>
        <w:t xml:space="preserve">2 ـ </w:t>
      </w:r>
      <w:r w:rsidRPr="00012DFA">
        <w:rPr>
          <w:rFonts w:ascii="Simplified Arabic" w:eastAsia="Simplified Arabic" w:hAnsi="Simplified Arabic" w:cs="Simplified Arabic"/>
          <w:b/>
          <w:color w:val="000000"/>
          <w:sz w:val="28"/>
          <w:szCs w:val="28"/>
          <w:rtl/>
        </w:rPr>
        <w:t>لم يتفق فقاء الشريعة الإسلامية على معيار لدعاوى الحسبة ولا على حصر لها لاختلافهم في تكييف الحقوق التي تتضمنها كل دعوى أي منها يغلب</w:t>
      </w:r>
      <w:r w:rsidR="00A73441" w:rsidRPr="00012DFA">
        <w:rPr>
          <w:rFonts w:ascii="Simplified Arabic" w:eastAsia="Simplified Arabic" w:hAnsi="Simplified Arabic" w:cs="Simplified Arabic"/>
          <w:b/>
          <w:color w:val="000000"/>
          <w:sz w:val="28"/>
          <w:szCs w:val="28"/>
          <w:rtl/>
        </w:rPr>
        <w:t xml:space="preserve"> فيها حق الله فلا تقبل التنازل</w:t>
      </w:r>
      <w:r w:rsidRPr="00012DFA">
        <w:rPr>
          <w:rFonts w:ascii="Simplified Arabic" w:eastAsia="Simplified Arabic" w:hAnsi="Simplified Arabic" w:cs="Simplified Arabic"/>
          <w:b/>
          <w:color w:val="000000"/>
          <w:sz w:val="28"/>
          <w:szCs w:val="28"/>
          <w:rtl/>
        </w:rPr>
        <w:t xml:space="preserve"> وهو ما كان ايضا من القضاء وقبله القانون الاجرائي بعدم بيانه لما قصده من دعاوى</w:t>
      </w:r>
      <w:r w:rsidR="0021046D">
        <w:rPr>
          <w:rFonts w:ascii="Simplified Arabic" w:eastAsia="Simplified Arabic" w:hAnsi="Simplified Arabic" w:cs="Simplified Arabic"/>
          <w:b/>
          <w:color w:val="000000"/>
          <w:sz w:val="28"/>
          <w:szCs w:val="28"/>
          <w:rtl/>
        </w:rPr>
        <w:t xml:space="preserve"> الحِل </w:t>
      </w:r>
      <w:r w:rsidRPr="00012DFA">
        <w:rPr>
          <w:rFonts w:ascii="Simplified Arabic" w:eastAsia="Simplified Arabic" w:hAnsi="Simplified Arabic" w:cs="Simplified Arabic"/>
          <w:b/>
          <w:color w:val="000000"/>
          <w:sz w:val="28"/>
          <w:szCs w:val="28"/>
          <w:rtl/>
        </w:rPr>
        <w:t>و</w:t>
      </w:r>
      <w:r w:rsidR="0021046D">
        <w:rPr>
          <w:rFonts w:ascii="Simplified Arabic" w:eastAsia="Simplified Arabic" w:hAnsi="Simplified Arabic" w:cs="Simplified Arabic"/>
          <w:b/>
          <w:color w:val="000000"/>
          <w:sz w:val="28"/>
          <w:szCs w:val="28"/>
          <w:rtl/>
        </w:rPr>
        <w:t>الحُرمة</w:t>
      </w:r>
      <w:r w:rsidRPr="00012DFA">
        <w:rPr>
          <w:rFonts w:ascii="Simplified Arabic" w:eastAsia="Simplified Arabic" w:hAnsi="Simplified Arabic" w:cs="Simplified Arabic"/>
          <w:b/>
          <w:color w:val="000000"/>
          <w:sz w:val="28"/>
          <w:szCs w:val="28"/>
          <w:rtl/>
        </w:rPr>
        <w:t xml:space="preserve"> تعدادا ولا وضع لها معيار.</w:t>
      </w:r>
    </w:p>
    <w:p w:rsidR="00984F1C" w:rsidRPr="00012DFA" w:rsidRDefault="00984F1C" w:rsidP="00984F1C">
      <w:pPr>
        <w:pBdr>
          <w:top w:val="nil"/>
          <w:left w:val="nil"/>
          <w:bottom w:val="nil"/>
          <w:right w:val="nil"/>
          <w:between w:val="nil"/>
        </w:pBdr>
        <w:spacing w:after="0" w:line="259" w:lineRule="auto"/>
        <w:ind w:left="84"/>
        <w:jc w:val="both"/>
        <w:rPr>
          <w:rFonts w:ascii="Simplified Arabic" w:eastAsia="Simplified Arabic" w:hAnsi="Simplified Arabic" w:cs="Simplified Arabic"/>
          <w:b/>
          <w:color w:val="000000"/>
          <w:sz w:val="28"/>
          <w:szCs w:val="28"/>
        </w:rPr>
      </w:pPr>
      <w:r w:rsidRPr="00012DFA">
        <w:rPr>
          <w:rFonts w:ascii="Simplified Arabic" w:eastAsia="Simplified Arabic" w:hAnsi="Simplified Arabic" w:cs="Simplified Arabic" w:hint="cs"/>
          <w:b/>
          <w:color w:val="000000"/>
          <w:sz w:val="28"/>
          <w:szCs w:val="28"/>
          <w:rtl/>
        </w:rPr>
        <w:t xml:space="preserve">3 ـ </w:t>
      </w:r>
      <w:r w:rsidR="00582B62">
        <w:rPr>
          <w:rFonts w:ascii="Simplified Arabic" w:eastAsia="Simplified Arabic" w:hAnsi="Simplified Arabic" w:cs="Simplified Arabic"/>
          <w:b/>
          <w:color w:val="000000"/>
          <w:sz w:val="28"/>
          <w:szCs w:val="28"/>
          <w:rtl/>
        </w:rPr>
        <w:t xml:space="preserve">أسس القضاء العراقي </w:t>
      </w:r>
      <w:r w:rsidR="00582B62">
        <w:rPr>
          <w:rFonts w:ascii="Simplified Arabic" w:eastAsia="Simplified Arabic" w:hAnsi="Simplified Arabic" w:cs="Simplified Arabic" w:hint="cs"/>
          <w:b/>
          <w:color w:val="000000"/>
          <w:sz w:val="28"/>
          <w:szCs w:val="28"/>
          <w:rtl/>
        </w:rPr>
        <w:t>ـ</w:t>
      </w:r>
      <w:r w:rsidRPr="00012DFA">
        <w:rPr>
          <w:rFonts w:ascii="Simplified Arabic" w:eastAsia="Simplified Arabic" w:hAnsi="Simplified Arabic" w:cs="Simplified Arabic"/>
          <w:b/>
          <w:color w:val="000000"/>
          <w:sz w:val="28"/>
          <w:szCs w:val="28"/>
          <w:rtl/>
        </w:rPr>
        <w:t xml:space="preserve"> مستندا لن</w:t>
      </w:r>
      <w:r w:rsidR="00582B62">
        <w:rPr>
          <w:rFonts w:ascii="Simplified Arabic" w:eastAsia="Simplified Arabic" w:hAnsi="Simplified Arabic" w:cs="Simplified Arabic"/>
          <w:b/>
          <w:color w:val="000000"/>
          <w:sz w:val="28"/>
          <w:szCs w:val="28"/>
          <w:rtl/>
        </w:rPr>
        <w:t>ص المادة 299 من قانون المرافعات</w:t>
      </w:r>
      <w:r w:rsidR="00582B62">
        <w:rPr>
          <w:rFonts w:ascii="Simplified Arabic" w:eastAsia="Simplified Arabic" w:hAnsi="Simplified Arabic" w:cs="Simplified Arabic" w:hint="cs"/>
          <w:b/>
          <w:color w:val="000000"/>
          <w:sz w:val="28"/>
          <w:szCs w:val="28"/>
          <w:rtl/>
        </w:rPr>
        <w:t xml:space="preserve"> ـ</w:t>
      </w:r>
      <w:r w:rsidRPr="00012DFA">
        <w:rPr>
          <w:rFonts w:ascii="Simplified Arabic" w:eastAsia="Simplified Arabic" w:hAnsi="Simplified Arabic" w:cs="Simplified Arabic"/>
          <w:b/>
          <w:color w:val="000000"/>
          <w:sz w:val="28"/>
          <w:szCs w:val="28"/>
          <w:rtl/>
        </w:rPr>
        <w:t xml:space="preserve"> منظومة إج</w:t>
      </w:r>
      <w:r w:rsidR="00A73441" w:rsidRPr="00012DFA">
        <w:rPr>
          <w:rFonts w:ascii="Simplified Arabic" w:eastAsia="Simplified Arabic" w:hAnsi="Simplified Arabic" w:cs="Simplified Arabic"/>
          <w:b/>
          <w:color w:val="000000"/>
          <w:sz w:val="28"/>
          <w:szCs w:val="28"/>
          <w:rtl/>
        </w:rPr>
        <w:t>رائية نسبها لدعاوى</w:t>
      </w:r>
      <w:r w:rsidR="0021046D">
        <w:rPr>
          <w:rFonts w:ascii="Simplified Arabic" w:eastAsia="Simplified Arabic" w:hAnsi="Simplified Arabic" w:cs="Simplified Arabic"/>
          <w:b/>
          <w:color w:val="000000"/>
          <w:sz w:val="28"/>
          <w:szCs w:val="28"/>
          <w:rtl/>
        </w:rPr>
        <w:t xml:space="preserve"> الحِل </w:t>
      </w:r>
      <w:r w:rsidR="00A73441" w:rsidRPr="00012DFA">
        <w:rPr>
          <w:rFonts w:ascii="Simplified Arabic" w:eastAsia="Simplified Arabic" w:hAnsi="Simplified Arabic" w:cs="Simplified Arabic"/>
          <w:b/>
          <w:color w:val="000000"/>
          <w:sz w:val="28"/>
          <w:szCs w:val="28"/>
          <w:rtl/>
        </w:rPr>
        <w:t>و</w:t>
      </w:r>
      <w:r w:rsidR="0021046D">
        <w:rPr>
          <w:rFonts w:ascii="Simplified Arabic" w:eastAsia="Simplified Arabic" w:hAnsi="Simplified Arabic" w:cs="Simplified Arabic"/>
          <w:b/>
          <w:color w:val="000000"/>
          <w:sz w:val="28"/>
          <w:szCs w:val="28"/>
          <w:rtl/>
        </w:rPr>
        <w:t>الحُرمة</w:t>
      </w:r>
      <w:r w:rsidRPr="00012DFA">
        <w:rPr>
          <w:rFonts w:ascii="Simplified Arabic" w:eastAsia="Simplified Arabic" w:hAnsi="Simplified Arabic" w:cs="Simplified Arabic"/>
          <w:b/>
          <w:color w:val="000000"/>
          <w:sz w:val="28"/>
          <w:szCs w:val="28"/>
          <w:rtl/>
        </w:rPr>
        <w:t xml:space="preserve"> بحيث توفر التحقيق السليم في </w:t>
      </w:r>
      <w:r w:rsidR="00A73441" w:rsidRPr="00012DFA">
        <w:rPr>
          <w:rFonts w:ascii="Simplified Arabic" w:eastAsia="Simplified Arabic" w:hAnsi="Simplified Arabic" w:cs="Simplified Arabic"/>
          <w:b/>
          <w:color w:val="000000"/>
          <w:sz w:val="28"/>
          <w:szCs w:val="28"/>
          <w:rtl/>
        </w:rPr>
        <w:t>مواضيعها المتضمنة حق الله شرعاً</w:t>
      </w:r>
      <w:r w:rsidRPr="00012DFA">
        <w:rPr>
          <w:rFonts w:ascii="Simplified Arabic" w:eastAsia="Simplified Arabic" w:hAnsi="Simplified Arabic" w:cs="Simplified Arabic"/>
          <w:b/>
          <w:color w:val="000000"/>
          <w:sz w:val="28"/>
          <w:szCs w:val="28"/>
          <w:rtl/>
        </w:rPr>
        <w:t xml:space="preserve"> والنظام العام ق</w:t>
      </w:r>
      <w:r w:rsidR="00A73441" w:rsidRPr="00012DFA">
        <w:rPr>
          <w:rFonts w:ascii="Simplified Arabic" w:eastAsia="Simplified Arabic" w:hAnsi="Simplified Arabic" w:cs="Simplified Arabic"/>
          <w:b/>
          <w:color w:val="000000"/>
          <w:sz w:val="28"/>
          <w:szCs w:val="28"/>
          <w:rtl/>
        </w:rPr>
        <w:t>انونا</w:t>
      </w:r>
      <w:r w:rsidRPr="00012DFA">
        <w:rPr>
          <w:rFonts w:ascii="Simplified Arabic" w:eastAsia="Simplified Arabic" w:hAnsi="Simplified Arabic" w:cs="Simplified Arabic"/>
          <w:b/>
          <w:color w:val="000000"/>
          <w:sz w:val="28"/>
          <w:szCs w:val="28"/>
          <w:rtl/>
        </w:rPr>
        <w:t xml:space="preserve"> مهتديا بنظام الحسبة الإسلا</w:t>
      </w:r>
      <w:r w:rsidR="00A73441" w:rsidRPr="00012DFA">
        <w:rPr>
          <w:rFonts w:ascii="Simplified Arabic" w:eastAsia="Simplified Arabic" w:hAnsi="Simplified Arabic" w:cs="Simplified Arabic"/>
          <w:b/>
          <w:color w:val="000000"/>
          <w:sz w:val="28"/>
          <w:szCs w:val="28"/>
          <w:rtl/>
        </w:rPr>
        <w:t>مي وفكرة النظام العام القانونية</w:t>
      </w:r>
      <w:r w:rsidRPr="00012DFA">
        <w:rPr>
          <w:rFonts w:ascii="Simplified Arabic" w:eastAsia="Simplified Arabic" w:hAnsi="Simplified Arabic" w:cs="Simplified Arabic"/>
          <w:b/>
          <w:color w:val="000000"/>
          <w:sz w:val="28"/>
          <w:szCs w:val="28"/>
          <w:rtl/>
        </w:rPr>
        <w:t xml:space="preserve"> ومتكئاً على السماح القانوني في</w:t>
      </w:r>
      <w:r w:rsidR="00A73441" w:rsidRPr="00012DFA">
        <w:rPr>
          <w:rFonts w:ascii="Simplified Arabic" w:eastAsia="Simplified Arabic" w:hAnsi="Simplified Arabic" w:cs="Simplified Arabic"/>
          <w:b/>
          <w:color w:val="000000"/>
          <w:sz w:val="28"/>
          <w:szCs w:val="28"/>
          <w:rtl/>
        </w:rPr>
        <w:t xml:space="preserve"> الاجتهاد واكمال النقص التشريعي</w:t>
      </w:r>
      <w:r w:rsidRPr="00012DFA">
        <w:rPr>
          <w:rFonts w:ascii="Simplified Arabic" w:eastAsia="Simplified Arabic" w:hAnsi="Simplified Arabic" w:cs="Simplified Arabic"/>
          <w:b/>
          <w:color w:val="000000"/>
          <w:sz w:val="28"/>
          <w:szCs w:val="28"/>
          <w:rtl/>
        </w:rPr>
        <w:t xml:space="preserve"> باعتبار ان خط الرجعة امامه مفتوح؛ فلا يسمح له بعدم الحكم.</w:t>
      </w:r>
    </w:p>
    <w:p w:rsidR="00984F1C" w:rsidRPr="00012DFA" w:rsidRDefault="00984F1C" w:rsidP="00984F1C">
      <w:pPr>
        <w:pBdr>
          <w:top w:val="nil"/>
          <w:left w:val="nil"/>
          <w:bottom w:val="nil"/>
          <w:right w:val="nil"/>
          <w:between w:val="nil"/>
        </w:pBdr>
        <w:spacing w:after="0" w:line="259" w:lineRule="auto"/>
        <w:ind w:left="84"/>
        <w:jc w:val="both"/>
        <w:rPr>
          <w:rFonts w:ascii="Simplified Arabic" w:eastAsia="Simplified Arabic" w:hAnsi="Simplified Arabic" w:cs="Simplified Arabic"/>
          <w:b/>
          <w:color w:val="000000"/>
          <w:sz w:val="28"/>
          <w:szCs w:val="28"/>
        </w:rPr>
      </w:pPr>
      <w:r w:rsidRPr="00012DFA">
        <w:rPr>
          <w:rFonts w:ascii="Simplified Arabic" w:eastAsia="Simplified Arabic" w:hAnsi="Simplified Arabic" w:cs="Simplified Arabic" w:hint="cs"/>
          <w:b/>
          <w:color w:val="000000"/>
          <w:sz w:val="28"/>
          <w:szCs w:val="28"/>
          <w:rtl/>
        </w:rPr>
        <w:t xml:space="preserve">4 ـ </w:t>
      </w:r>
      <w:r w:rsidRPr="00012DFA">
        <w:rPr>
          <w:rFonts w:ascii="Simplified Arabic" w:eastAsia="Simplified Arabic" w:hAnsi="Simplified Arabic" w:cs="Simplified Arabic"/>
          <w:b/>
          <w:color w:val="000000"/>
          <w:sz w:val="28"/>
          <w:szCs w:val="28"/>
          <w:rtl/>
        </w:rPr>
        <w:t xml:space="preserve">يتمتع القاضي بدور إيجابي واسع في هذا النوع من الدعاوى؛ فلا يتقيد </w:t>
      </w:r>
      <w:r w:rsidR="00A73441" w:rsidRPr="00012DFA">
        <w:rPr>
          <w:rFonts w:ascii="Simplified Arabic" w:eastAsia="Simplified Arabic" w:hAnsi="Simplified Arabic" w:cs="Simplified Arabic"/>
          <w:b/>
          <w:color w:val="000000"/>
          <w:sz w:val="28"/>
          <w:szCs w:val="28"/>
          <w:rtl/>
        </w:rPr>
        <w:t>بطلبات الخصوم وله ان يتوسع فيها او يقضي بما يراه مناسبا</w:t>
      </w:r>
      <w:r w:rsidRPr="00012DFA">
        <w:rPr>
          <w:rFonts w:ascii="Simplified Arabic" w:eastAsia="Simplified Arabic" w:hAnsi="Simplified Arabic" w:cs="Simplified Arabic"/>
          <w:b/>
          <w:color w:val="000000"/>
          <w:sz w:val="28"/>
          <w:szCs w:val="28"/>
          <w:rtl/>
        </w:rPr>
        <w:t xml:space="preserve"> لارتباط هذا النوع من الدعاوى بالحسبة والنظام العام. </w:t>
      </w:r>
    </w:p>
    <w:p w:rsidR="00984F1C" w:rsidRPr="00012DFA" w:rsidRDefault="00984F1C" w:rsidP="00984F1C">
      <w:pPr>
        <w:pBdr>
          <w:top w:val="nil"/>
          <w:left w:val="nil"/>
          <w:bottom w:val="nil"/>
          <w:right w:val="nil"/>
          <w:between w:val="nil"/>
        </w:pBdr>
        <w:spacing w:after="0" w:line="259" w:lineRule="auto"/>
        <w:ind w:left="84"/>
        <w:jc w:val="both"/>
        <w:rPr>
          <w:rFonts w:ascii="Simplified Arabic" w:eastAsia="Simplified Arabic" w:hAnsi="Simplified Arabic" w:cs="Simplified Arabic"/>
          <w:b/>
          <w:color w:val="000000"/>
          <w:sz w:val="28"/>
          <w:szCs w:val="28"/>
        </w:rPr>
      </w:pPr>
      <w:r w:rsidRPr="00012DFA">
        <w:rPr>
          <w:rFonts w:ascii="Simplified Arabic" w:eastAsia="Simplified Arabic" w:hAnsi="Simplified Arabic" w:cs="Simplified Arabic" w:hint="cs"/>
          <w:b/>
          <w:color w:val="000000"/>
          <w:sz w:val="28"/>
          <w:szCs w:val="28"/>
          <w:rtl/>
        </w:rPr>
        <w:t xml:space="preserve">5 ـ </w:t>
      </w:r>
      <w:r w:rsidRPr="00012DFA">
        <w:rPr>
          <w:rFonts w:ascii="Simplified Arabic" w:eastAsia="Simplified Arabic" w:hAnsi="Simplified Arabic" w:cs="Simplified Arabic"/>
          <w:b/>
          <w:color w:val="000000"/>
          <w:sz w:val="28"/>
          <w:szCs w:val="28"/>
          <w:rtl/>
        </w:rPr>
        <w:t>ميز القضاء العراقي بين فك</w:t>
      </w:r>
      <w:r w:rsidR="00A73441" w:rsidRPr="00012DFA">
        <w:rPr>
          <w:rFonts w:ascii="Simplified Arabic" w:eastAsia="Simplified Arabic" w:hAnsi="Simplified Arabic" w:cs="Simplified Arabic"/>
          <w:b/>
          <w:color w:val="000000"/>
          <w:sz w:val="28"/>
          <w:szCs w:val="28"/>
          <w:rtl/>
        </w:rPr>
        <w:t>رتي؛ النظام العام والحل و</w:t>
      </w:r>
      <w:r w:rsidR="0021046D">
        <w:rPr>
          <w:rFonts w:ascii="Simplified Arabic" w:eastAsia="Simplified Arabic" w:hAnsi="Simplified Arabic" w:cs="Simplified Arabic"/>
          <w:b/>
          <w:color w:val="000000"/>
          <w:sz w:val="28"/>
          <w:szCs w:val="28"/>
          <w:rtl/>
        </w:rPr>
        <w:t>الحُرمة</w:t>
      </w:r>
      <w:r w:rsidRPr="00012DFA">
        <w:rPr>
          <w:rFonts w:ascii="Simplified Arabic" w:eastAsia="Simplified Arabic" w:hAnsi="Simplified Arabic" w:cs="Simplified Arabic"/>
          <w:b/>
          <w:color w:val="000000"/>
          <w:sz w:val="28"/>
          <w:szCs w:val="28"/>
          <w:rtl/>
        </w:rPr>
        <w:t xml:space="preserve"> بالاستناد الى فرق في (</w:t>
      </w:r>
      <w:proofErr w:type="spellStart"/>
      <w:r w:rsidRPr="00012DFA">
        <w:rPr>
          <w:rFonts w:ascii="Simplified Arabic" w:eastAsia="Simplified Arabic" w:hAnsi="Simplified Arabic" w:cs="Simplified Arabic"/>
          <w:b/>
          <w:color w:val="000000"/>
          <w:sz w:val="28"/>
          <w:szCs w:val="28"/>
          <w:rtl/>
        </w:rPr>
        <w:t>الثباتية</w:t>
      </w:r>
      <w:proofErr w:type="spellEnd"/>
      <w:r w:rsidRPr="00012DFA">
        <w:rPr>
          <w:rFonts w:ascii="Simplified Arabic" w:eastAsia="Simplified Arabic" w:hAnsi="Simplified Arabic" w:cs="Simplified Arabic"/>
          <w:b/>
          <w:color w:val="000000"/>
          <w:sz w:val="28"/>
          <w:szCs w:val="28"/>
          <w:rtl/>
        </w:rPr>
        <w:t>) بينهما، لنسبية النظام العام بالنسبة لحدي الزمان والمكان وثبات فكرة</w:t>
      </w:r>
      <w:r w:rsidR="0021046D">
        <w:rPr>
          <w:rFonts w:ascii="Simplified Arabic" w:eastAsia="Simplified Arabic" w:hAnsi="Simplified Arabic" w:cs="Simplified Arabic"/>
          <w:b/>
          <w:color w:val="000000"/>
          <w:sz w:val="28"/>
          <w:szCs w:val="28"/>
          <w:rtl/>
        </w:rPr>
        <w:t xml:space="preserve"> الحِل </w:t>
      </w:r>
      <w:r w:rsidRPr="00012DFA">
        <w:rPr>
          <w:rFonts w:ascii="Simplified Arabic" w:eastAsia="Simplified Arabic" w:hAnsi="Simplified Arabic" w:cs="Simplified Arabic"/>
          <w:b/>
          <w:color w:val="000000"/>
          <w:sz w:val="28"/>
          <w:szCs w:val="28"/>
          <w:rtl/>
        </w:rPr>
        <w:t>و</w:t>
      </w:r>
      <w:r w:rsidR="0021046D">
        <w:rPr>
          <w:rFonts w:ascii="Simplified Arabic" w:eastAsia="Simplified Arabic" w:hAnsi="Simplified Arabic" w:cs="Simplified Arabic"/>
          <w:b/>
          <w:color w:val="000000"/>
          <w:sz w:val="28"/>
          <w:szCs w:val="28"/>
          <w:rtl/>
        </w:rPr>
        <w:t>الحُرمة</w:t>
      </w:r>
      <w:r w:rsidRPr="00012DFA">
        <w:rPr>
          <w:rFonts w:ascii="Simplified Arabic" w:eastAsia="Simplified Arabic" w:hAnsi="Simplified Arabic" w:cs="Simplified Arabic"/>
          <w:b/>
          <w:color w:val="000000"/>
          <w:sz w:val="28"/>
          <w:szCs w:val="28"/>
          <w:rtl/>
        </w:rPr>
        <w:t xml:space="preserve"> المطلق مرتبا على ذلك اثاراً. </w:t>
      </w:r>
    </w:p>
    <w:p w:rsidR="00984F1C" w:rsidRDefault="00984F1C" w:rsidP="000A78DA">
      <w:pPr>
        <w:pBdr>
          <w:top w:val="nil"/>
          <w:left w:val="nil"/>
          <w:bottom w:val="nil"/>
          <w:right w:val="nil"/>
          <w:between w:val="nil"/>
        </w:pBdr>
        <w:spacing w:after="0" w:line="259" w:lineRule="auto"/>
        <w:ind w:left="84"/>
        <w:jc w:val="both"/>
        <w:rPr>
          <w:rFonts w:ascii="Simplified Arabic" w:eastAsia="Simplified Arabic" w:hAnsi="Simplified Arabic" w:cs="Simplified Arabic"/>
          <w:b/>
          <w:color w:val="000000"/>
          <w:sz w:val="28"/>
          <w:szCs w:val="28"/>
          <w:rtl/>
        </w:rPr>
      </w:pPr>
      <w:r w:rsidRPr="00012DFA">
        <w:rPr>
          <w:rFonts w:ascii="Simplified Arabic" w:eastAsia="Simplified Arabic" w:hAnsi="Simplified Arabic" w:cs="Simplified Arabic" w:hint="cs"/>
          <w:b/>
          <w:color w:val="000000"/>
          <w:sz w:val="28"/>
          <w:szCs w:val="28"/>
          <w:rtl/>
        </w:rPr>
        <w:t xml:space="preserve">6 ـ </w:t>
      </w:r>
      <w:r w:rsidR="000A78DA">
        <w:rPr>
          <w:rFonts w:ascii="Simplified Arabic" w:eastAsia="Simplified Arabic" w:hAnsi="Simplified Arabic" w:cs="Simplified Arabic" w:hint="cs"/>
          <w:b/>
          <w:color w:val="000000"/>
          <w:sz w:val="28"/>
          <w:szCs w:val="28"/>
          <w:rtl/>
        </w:rPr>
        <w:t xml:space="preserve">ومن الواقع العملي </w:t>
      </w:r>
      <w:r w:rsidRPr="00012DFA">
        <w:rPr>
          <w:rFonts w:ascii="Simplified Arabic" w:eastAsia="Simplified Arabic" w:hAnsi="Simplified Arabic" w:cs="Simplified Arabic"/>
          <w:b/>
          <w:color w:val="000000"/>
          <w:sz w:val="28"/>
          <w:szCs w:val="28"/>
          <w:rtl/>
        </w:rPr>
        <w:t>يبرز الدور الإيجابي للقاضي متكئاً على احكام الفقه الشرعي في المساحة التي تركها له نص المادة ( 299 ) من قانون المرافعات المدنية.</w:t>
      </w:r>
      <w:r w:rsidR="00FC5432">
        <w:rPr>
          <w:rFonts w:ascii="Simplified Arabic" w:eastAsia="Simplified Arabic" w:hAnsi="Simplified Arabic" w:cs="Simplified Arabic"/>
          <w:b/>
          <w:color w:val="000000"/>
          <w:sz w:val="28"/>
          <w:szCs w:val="28"/>
          <w:rtl/>
        </w:rPr>
        <w:t xml:space="preserve"> </w:t>
      </w:r>
    </w:p>
    <w:p w:rsidR="000A78DA" w:rsidRPr="00012DFA" w:rsidRDefault="000A78DA" w:rsidP="000A78DA">
      <w:pPr>
        <w:pBdr>
          <w:top w:val="nil"/>
          <w:left w:val="nil"/>
          <w:bottom w:val="nil"/>
          <w:right w:val="nil"/>
          <w:between w:val="nil"/>
        </w:pBdr>
        <w:spacing w:after="0" w:line="259" w:lineRule="auto"/>
        <w:ind w:left="84"/>
        <w:jc w:val="both"/>
        <w:rPr>
          <w:rFonts w:ascii="Simplified Arabic" w:eastAsia="Simplified Arabic" w:hAnsi="Simplified Arabic" w:cs="Simplified Arabic"/>
          <w:b/>
          <w:color w:val="000000"/>
          <w:sz w:val="28"/>
          <w:szCs w:val="28"/>
        </w:rPr>
      </w:pPr>
    </w:p>
    <w:p w:rsidR="00984F1C" w:rsidRPr="00012DFA" w:rsidRDefault="00BC08BA" w:rsidP="00984F1C">
      <w:pPr>
        <w:pBdr>
          <w:top w:val="nil"/>
          <w:left w:val="nil"/>
          <w:bottom w:val="nil"/>
          <w:right w:val="nil"/>
          <w:between w:val="nil"/>
        </w:pBdr>
        <w:spacing w:after="0" w:line="259" w:lineRule="auto"/>
        <w:ind w:left="84"/>
        <w:jc w:val="both"/>
        <w:rPr>
          <w:rFonts w:ascii="Simplified Arabic" w:eastAsia="Simplified Arabic" w:hAnsi="Simplified Arabic" w:cs="Simplified Arabic"/>
          <w:b/>
          <w:color w:val="000000"/>
          <w:sz w:val="28"/>
          <w:szCs w:val="28"/>
        </w:rPr>
      </w:pPr>
      <w:r w:rsidRPr="00012DFA">
        <w:rPr>
          <w:rFonts w:ascii="Simplified Arabic" w:eastAsia="Simplified Arabic" w:hAnsi="Simplified Arabic" w:cs="Simplified Arabic" w:hint="cs"/>
          <w:b/>
          <w:color w:val="000000"/>
          <w:sz w:val="28"/>
          <w:szCs w:val="28"/>
          <w:rtl/>
          <w:lang w:bidi="ar-IQ"/>
        </w:rPr>
        <w:lastRenderedPageBreak/>
        <w:t xml:space="preserve">7 ـ </w:t>
      </w:r>
      <w:r w:rsidR="00A73441" w:rsidRPr="00012DFA">
        <w:rPr>
          <w:rFonts w:ascii="Simplified Arabic" w:eastAsia="Simplified Arabic" w:hAnsi="Simplified Arabic" w:cs="Simplified Arabic"/>
          <w:b/>
          <w:color w:val="000000"/>
          <w:sz w:val="28"/>
          <w:szCs w:val="28"/>
          <w:rtl/>
        </w:rPr>
        <w:t>لا تُرد دعاوى</w:t>
      </w:r>
      <w:r w:rsidR="0021046D">
        <w:rPr>
          <w:rFonts w:ascii="Simplified Arabic" w:eastAsia="Simplified Arabic" w:hAnsi="Simplified Arabic" w:cs="Simplified Arabic"/>
          <w:b/>
          <w:color w:val="000000"/>
          <w:sz w:val="28"/>
          <w:szCs w:val="28"/>
          <w:rtl/>
        </w:rPr>
        <w:t xml:space="preserve"> الحِل </w:t>
      </w:r>
      <w:r w:rsidR="00A73441" w:rsidRPr="00012DFA">
        <w:rPr>
          <w:rFonts w:ascii="Simplified Arabic" w:eastAsia="Simplified Arabic" w:hAnsi="Simplified Arabic" w:cs="Simplified Arabic"/>
          <w:b/>
          <w:color w:val="000000"/>
          <w:sz w:val="28"/>
          <w:szCs w:val="28"/>
          <w:rtl/>
        </w:rPr>
        <w:t>و</w:t>
      </w:r>
      <w:r w:rsidR="0021046D">
        <w:rPr>
          <w:rFonts w:ascii="Simplified Arabic" w:eastAsia="Simplified Arabic" w:hAnsi="Simplified Arabic" w:cs="Simplified Arabic"/>
          <w:b/>
          <w:color w:val="000000"/>
          <w:sz w:val="28"/>
          <w:szCs w:val="28"/>
          <w:rtl/>
        </w:rPr>
        <w:t>الحُرمة</w:t>
      </w:r>
      <w:r w:rsidR="00A73441" w:rsidRPr="00012DFA">
        <w:rPr>
          <w:rFonts w:ascii="Simplified Arabic" w:eastAsia="Simplified Arabic" w:hAnsi="Simplified Arabic" w:cs="Simplified Arabic"/>
          <w:b/>
          <w:color w:val="000000"/>
          <w:sz w:val="28"/>
          <w:szCs w:val="28"/>
          <w:rtl/>
        </w:rPr>
        <w:t xml:space="preserve"> كما الدعاوى المدنية الأخرى</w:t>
      </w:r>
      <w:r w:rsidR="00984F1C" w:rsidRPr="00012DFA">
        <w:rPr>
          <w:rFonts w:ascii="Simplified Arabic" w:eastAsia="Simplified Arabic" w:hAnsi="Simplified Arabic" w:cs="Simplified Arabic"/>
          <w:b/>
          <w:color w:val="000000"/>
          <w:sz w:val="28"/>
          <w:szCs w:val="28"/>
          <w:rtl/>
        </w:rPr>
        <w:t xml:space="preserve"> ولو توفرت اسباب ذلك، فمن الواجب على المحكمة اكمالها من تلقاء نفسها لما لها من طبيعة خاصة. </w:t>
      </w:r>
    </w:p>
    <w:p w:rsidR="00984F1C" w:rsidRPr="00012DFA" w:rsidRDefault="00BC08BA" w:rsidP="00BC08BA">
      <w:pPr>
        <w:pBdr>
          <w:top w:val="nil"/>
          <w:left w:val="nil"/>
          <w:bottom w:val="nil"/>
          <w:right w:val="nil"/>
          <w:between w:val="nil"/>
        </w:pBdr>
        <w:spacing w:after="0" w:line="259" w:lineRule="auto"/>
        <w:ind w:left="84"/>
        <w:jc w:val="both"/>
        <w:rPr>
          <w:rFonts w:ascii="Simplified Arabic" w:eastAsia="Simplified Arabic" w:hAnsi="Simplified Arabic" w:cs="Simplified Arabic"/>
          <w:b/>
          <w:color w:val="000000"/>
          <w:sz w:val="28"/>
          <w:szCs w:val="28"/>
        </w:rPr>
      </w:pPr>
      <w:r w:rsidRPr="00012DFA">
        <w:rPr>
          <w:rFonts w:ascii="Simplified Arabic" w:eastAsia="Simplified Arabic" w:hAnsi="Simplified Arabic" w:cs="Simplified Arabic" w:hint="cs"/>
          <w:b/>
          <w:color w:val="000000"/>
          <w:sz w:val="28"/>
          <w:szCs w:val="28"/>
          <w:rtl/>
        </w:rPr>
        <w:t xml:space="preserve">8 ـ </w:t>
      </w:r>
      <w:r w:rsidR="00984F1C" w:rsidRPr="00012DFA">
        <w:rPr>
          <w:rFonts w:ascii="Simplified Arabic" w:eastAsia="Simplified Arabic" w:hAnsi="Simplified Arabic" w:cs="Simplified Arabic"/>
          <w:b/>
          <w:color w:val="000000"/>
          <w:sz w:val="28"/>
          <w:szCs w:val="28"/>
          <w:rtl/>
        </w:rPr>
        <w:t>تعتبر دعاوى</w:t>
      </w:r>
      <w:r w:rsidR="0021046D">
        <w:rPr>
          <w:rFonts w:ascii="Simplified Arabic" w:eastAsia="Simplified Arabic" w:hAnsi="Simplified Arabic" w:cs="Simplified Arabic"/>
          <w:b/>
          <w:color w:val="000000"/>
          <w:sz w:val="28"/>
          <w:szCs w:val="28"/>
          <w:rtl/>
        </w:rPr>
        <w:t xml:space="preserve"> الحِل </w:t>
      </w:r>
      <w:r w:rsidR="00984F1C" w:rsidRPr="00012DFA">
        <w:rPr>
          <w:rFonts w:ascii="Simplified Arabic" w:eastAsia="Simplified Arabic" w:hAnsi="Simplified Arabic" w:cs="Simplified Arabic"/>
          <w:b/>
          <w:color w:val="000000"/>
          <w:sz w:val="28"/>
          <w:szCs w:val="28"/>
          <w:rtl/>
        </w:rPr>
        <w:t>و</w:t>
      </w:r>
      <w:r w:rsidR="0021046D">
        <w:rPr>
          <w:rFonts w:ascii="Simplified Arabic" w:eastAsia="Simplified Arabic" w:hAnsi="Simplified Arabic" w:cs="Simplified Arabic"/>
          <w:b/>
          <w:color w:val="000000"/>
          <w:sz w:val="28"/>
          <w:szCs w:val="28"/>
          <w:rtl/>
        </w:rPr>
        <w:t>الحُرمة</w:t>
      </w:r>
      <w:r w:rsidR="00984F1C" w:rsidRPr="00012DFA">
        <w:rPr>
          <w:rFonts w:ascii="Simplified Arabic" w:eastAsia="Simplified Arabic" w:hAnsi="Simplified Arabic" w:cs="Simplified Arabic"/>
          <w:b/>
          <w:color w:val="000000"/>
          <w:sz w:val="28"/>
          <w:szCs w:val="28"/>
          <w:rtl/>
        </w:rPr>
        <w:t xml:space="preserve"> من الدعاوى الشرعية التي لا تكون حقا خالصا لأصحابها فهي تشمل حق الله </w:t>
      </w:r>
      <w:proofErr w:type="spellStart"/>
      <w:r w:rsidR="00984F1C" w:rsidRPr="00012DFA">
        <w:rPr>
          <w:rFonts w:ascii="Simplified Arabic" w:eastAsia="Simplified Arabic" w:hAnsi="Simplified Arabic" w:cs="Simplified Arabic"/>
          <w:b/>
          <w:color w:val="000000"/>
          <w:sz w:val="28"/>
          <w:szCs w:val="28"/>
          <w:rtl/>
        </w:rPr>
        <w:t>عزوجل</w:t>
      </w:r>
      <w:proofErr w:type="spellEnd"/>
      <w:r w:rsidR="00984F1C" w:rsidRPr="00012DFA">
        <w:rPr>
          <w:rFonts w:ascii="Simplified Arabic" w:eastAsia="Simplified Arabic" w:hAnsi="Simplified Arabic" w:cs="Simplified Arabic"/>
          <w:b/>
          <w:color w:val="000000"/>
          <w:sz w:val="28"/>
          <w:szCs w:val="28"/>
          <w:rtl/>
        </w:rPr>
        <w:t xml:space="preserve"> وحق العباد مما يترتب على ذلك عدم إمكانية تركها للمراجعة او الابطال او خضوعها للوقف الاتفاقي كما لا يمكن ان يحل التنازل بين أطرافها .</w:t>
      </w:r>
    </w:p>
    <w:p w:rsidR="00984F1C" w:rsidRPr="00012DFA" w:rsidRDefault="00BC08BA" w:rsidP="00BC08BA">
      <w:pPr>
        <w:pBdr>
          <w:top w:val="nil"/>
          <w:left w:val="nil"/>
          <w:bottom w:val="nil"/>
          <w:right w:val="nil"/>
          <w:between w:val="nil"/>
        </w:pBdr>
        <w:spacing w:after="0" w:line="259" w:lineRule="auto"/>
        <w:ind w:left="84"/>
        <w:jc w:val="both"/>
        <w:rPr>
          <w:rFonts w:ascii="Simplified Arabic" w:eastAsia="Simplified Arabic" w:hAnsi="Simplified Arabic" w:cs="Simplified Arabic"/>
          <w:b/>
          <w:color w:val="000000"/>
          <w:sz w:val="28"/>
          <w:szCs w:val="28"/>
        </w:rPr>
      </w:pPr>
      <w:r w:rsidRPr="00012DFA">
        <w:rPr>
          <w:rFonts w:ascii="Simplified Arabic" w:eastAsia="Simplified Arabic" w:hAnsi="Simplified Arabic" w:cs="Simplified Arabic" w:hint="cs"/>
          <w:b/>
          <w:color w:val="000000"/>
          <w:sz w:val="28"/>
          <w:szCs w:val="28"/>
          <w:rtl/>
        </w:rPr>
        <w:t xml:space="preserve">9 ـ </w:t>
      </w:r>
      <w:r w:rsidR="00984F1C" w:rsidRPr="00012DFA">
        <w:rPr>
          <w:rFonts w:ascii="Simplified Arabic" w:eastAsia="Simplified Arabic" w:hAnsi="Simplified Arabic" w:cs="Simplified Arabic"/>
          <w:b/>
          <w:color w:val="000000"/>
          <w:sz w:val="28"/>
          <w:szCs w:val="28"/>
          <w:rtl/>
        </w:rPr>
        <w:t>دعاوى</w:t>
      </w:r>
      <w:r w:rsidR="0021046D">
        <w:rPr>
          <w:rFonts w:ascii="Simplified Arabic" w:eastAsia="Simplified Arabic" w:hAnsi="Simplified Arabic" w:cs="Simplified Arabic"/>
          <w:b/>
          <w:color w:val="000000"/>
          <w:sz w:val="28"/>
          <w:szCs w:val="28"/>
          <w:rtl/>
        </w:rPr>
        <w:t xml:space="preserve"> الحِل </w:t>
      </w:r>
      <w:r w:rsidR="00984F1C" w:rsidRPr="00012DFA">
        <w:rPr>
          <w:rFonts w:ascii="Simplified Arabic" w:eastAsia="Simplified Arabic" w:hAnsi="Simplified Arabic" w:cs="Simplified Arabic"/>
          <w:b/>
          <w:color w:val="000000"/>
          <w:sz w:val="28"/>
          <w:szCs w:val="28"/>
          <w:rtl/>
        </w:rPr>
        <w:t>و</w:t>
      </w:r>
      <w:r w:rsidR="0021046D">
        <w:rPr>
          <w:rFonts w:ascii="Simplified Arabic" w:eastAsia="Simplified Arabic" w:hAnsi="Simplified Arabic" w:cs="Simplified Arabic"/>
          <w:b/>
          <w:color w:val="000000"/>
          <w:sz w:val="28"/>
          <w:szCs w:val="28"/>
          <w:rtl/>
        </w:rPr>
        <w:t>الحُرمة</w:t>
      </w:r>
      <w:r w:rsidR="00984F1C" w:rsidRPr="00012DFA">
        <w:rPr>
          <w:rFonts w:ascii="Simplified Arabic" w:eastAsia="Simplified Arabic" w:hAnsi="Simplified Arabic" w:cs="Simplified Arabic"/>
          <w:b/>
          <w:color w:val="000000"/>
          <w:sz w:val="28"/>
          <w:szCs w:val="28"/>
          <w:rtl/>
        </w:rPr>
        <w:t xml:space="preserve"> لا تتقيد بمدد قانونية للطعن؛ فاذا ما وجدت المحكمة ان الدعوى من هذا النوع نظرت موضوعها وان ردت الطعن</w:t>
      </w:r>
      <w:r w:rsidR="00FC5432">
        <w:rPr>
          <w:rFonts w:ascii="Simplified Arabic" w:eastAsia="Simplified Arabic" w:hAnsi="Simplified Arabic" w:cs="Simplified Arabic"/>
          <w:b/>
          <w:color w:val="000000"/>
          <w:sz w:val="28"/>
          <w:szCs w:val="28"/>
          <w:rtl/>
        </w:rPr>
        <w:t xml:space="preserve"> </w:t>
      </w:r>
      <w:r w:rsidR="00984F1C" w:rsidRPr="00012DFA">
        <w:rPr>
          <w:rFonts w:ascii="Simplified Arabic" w:eastAsia="Simplified Arabic" w:hAnsi="Simplified Arabic" w:cs="Simplified Arabic"/>
          <w:b/>
          <w:color w:val="000000"/>
          <w:sz w:val="28"/>
          <w:szCs w:val="28"/>
          <w:rtl/>
        </w:rPr>
        <w:t>شكلاً</w:t>
      </w:r>
      <w:r w:rsidR="00FC5432">
        <w:rPr>
          <w:rFonts w:ascii="Simplified Arabic" w:eastAsia="Simplified Arabic" w:hAnsi="Simplified Arabic" w:cs="Simplified Arabic"/>
          <w:b/>
          <w:color w:val="000000"/>
          <w:sz w:val="28"/>
          <w:szCs w:val="28"/>
          <w:rtl/>
        </w:rPr>
        <w:t xml:space="preserve"> </w:t>
      </w:r>
      <w:r w:rsidR="00984F1C" w:rsidRPr="00012DFA">
        <w:rPr>
          <w:rFonts w:ascii="Simplified Arabic" w:eastAsia="Simplified Arabic" w:hAnsi="Simplified Arabic" w:cs="Simplified Arabic"/>
          <w:b/>
          <w:color w:val="000000"/>
          <w:sz w:val="28"/>
          <w:szCs w:val="28"/>
          <w:rtl/>
        </w:rPr>
        <w:t xml:space="preserve">لفوات المدة. </w:t>
      </w:r>
    </w:p>
    <w:p w:rsidR="00984F1C" w:rsidRPr="00012DFA" w:rsidRDefault="00BC08BA" w:rsidP="00BC08BA">
      <w:pPr>
        <w:pBdr>
          <w:top w:val="nil"/>
          <w:left w:val="nil"/>
          <w:bottom w:val="nil"/>
          <w:right w:val="nil"/>
          <w:between w:val="nil"/>
        </w:pBdr>
        <w:spacing w:after="0" w:line="259" w:lineRule="auto"/>
        <w:ind w:left="84"/>
        <w:jc w:val="both"/>
        <w:rPr>
          <w:rFonts w:ascii="Simplified Arabic" w:eastAsia="Simplified Arabic" w:hAnsi="Simplified Arabic" w:cs="Simplified Arabic"/>
          <w:b/>
          <w:color w:val="000000"/>
          <w:sz w:val="28"/>
          <w:szCs w:val="28"/>
        </w:rPr>
      </w:pPr>
      <w:r w:rsidRPr="00012DFA">
        <w:rPr>
          <w:rFonts w:ascii="Simplified Arabic" w:eastAsia="Simplified Arabic" w:hAnsi="Simplified Arabic" w:cs="Simplified Arabic" w:hint="cs"/>
          <w:b/>
          <w:color w:val="000000"/>
          <w:sz w:val="28"/>
          <w:szCs w:val="28"/>
          <w:rtl/>
        </w:rPr>
        <w:t xml:space="preserve">10 ـ </w:t>
      </w:r>
      <w:r w:rsidR="00984F1C" w:rsidRPr="00012DFA">
        <w:rPr>
          <w:rFonts w:ascii="Simplified Arabic" w:eastAsia="Simplified Arabic" w:hAnsi="Simplified Arabic" w:cs="Simplified Arabic"/>
          <w:b/>
          <w:color w:val="000000"/>
          <w:sz w:val="28"/>
          <w:szCs w:val="28"/>
          <w:rtl/>
        </w:rPr>
        <w:t>دعاوى</w:t>
      </w:r>
      <w:r w:rsidR="0021046D">
        <w:rPr>
          <w:rFonts w:ascii="Simplified Arabic" w:eastAsia="Simplified Arabic" w:hAnsi="Simplified Arabic" w:cs="Simplified Arabic"/>
          <w:b/>
          <w:color w:val="000000"/>
          <w:sz w:val="28"/>
          <w:szCs w:val="28"/>
          <w:rtl/>
        </w:rPr>
        <w:t xml:space="preserve"> الحِل </w:t>
      </w:r>
      <w:r w:rsidR="00984F1C" w:rsidRPr="00012DFA">
        <w:rPr>
          <w:rFonts w:ascii="Simplified Arabic" w:eastAsia="Simplified Arabic" w:hAnsi="Simplified Arabic" w:cs="Simplified Arabic"/>
          <w:b/>
          <w:color w:val="000000"/>
          <w:sz w:val="28"/>
          <w:szCs w:val="28"/>
          <w:rtl/>
        </w:rPr>
        <w:t>و</w:t>
      </w:r>
      <w:r w:rsidR="0021046D">
        <w:rPr>
          <w:rFonts w:ascii="Simplified Arabic" w:eastAsia="Simplified Arabic" w:hAnsi="Simplified Arabic" w:cs="Simplified Arabic"/>
          <w:b/>
          <w:color w:val="000000"/>
          <w:sz w:val="28"/>
          <w:szCs w:val="28"/>
          <w:rtl/>
        </w:rPr>
        <w:t>الحُرمة</w:t>
      </w:r>
      <w:r w:rsidR="00984F1C" w:rsidRPr="00012DFA">
        <w:rPr>
          <w:rFonts w:ascii="Simplified Arabic" w:eastAsia="Simplified Arabic" w:hAnsi="Simplified Arabic" w:cs="Simplified Arabic"/>
          <w:b/>
          <w:color w:val="000000"/>
          <w:sz w:val="28"/>
          <w:szCs w:val="28"/>
          <w:rtl/>
        </w:rPr>
        <w:t xml:space="preserve"> لا تخضع لحجية الاحكام الواردة في المواد (105، 106) من قانون الاثبات ويعتبر الحكم الصادر فيها حجة على الكافة من حيث الأشخاص فقط.</w:t>
      </w:r>
      <w:r w:rsidR="00FC5432">
        <w:rPr>
          <w:rFonts w:ascii="Simplified Arabic" w:eastAsia="Simplified Arabic" w:hAnsi="Simplified Arabic" w:cs="Simplified Arabic"/>
          <w:b/>
          <w:color w:val="000000"/>
          <w:sz w:val="28"/>
          <w:szCs w:val="28"/>
          <w:rtl/>
        </w:rPr>
        <w:t xml:space="preserve"> </w:t>
      </w:r>
    </w:p>
    <w:p w:rsidR="00984F1C" w:rsidRPr="00012DFA" w:rsidRDefault="00BC08BA" w:rsidP="00BC08BA">
      <w:pPr>
        <w:pBdr>
          <w:top w:val="nil"/>
          <w:left w:val="nil"/>
          <w:bottom w:val="nil"/>
          <w:right w:val="nil"/>
          <w:between w:val="nil"/>
        </w:pBdr>
        <w:spacing w:after="0" w:line="259" w:lineRule="auto"/>
        <w:ind w:left="84"/>
        <w:jc w:val="both"/>
        <w:rPr>
          <w:rFonts w:ascii="Simplified Arabic" w:eastAsia="Simplified Arabic" w:hAnsi="Simplified Arabic" w:cs="Simplified Arabic"/>
          <w:b/>
          <w:color w:val="000000"/>
          <w:sz w:val="28"/>
          <w:szCs w:val="28"/>
        </w:rPr>
      </w:pPr>
      <w:r w:rsidRPr="00012DFA">
        <w:rPr>
          <w:rFonts w:ascii="Simplified Arabic" w:eastAsia="Simplified Arabic" w:hAnsi="Simplified Arabic" w:cs="Simplified Arabic" w:hint="cs"/>
          <w:b/>
          <w:color w:val="000000"/>
          <w:sz w:val="28"/>
          <w:szCs w:val="28"/>
          <w:rtl/>
        </w:rPr>
        <w:t xml:space="preserve">11 ـ </w:t>
      </w:r>
      <w:r w:rsidR="00984F1C" w:rsidRPr="00012DFA">
        <w:rPr>
          <w:rFonts w:ascii="Simplified Arabic" w:eastAsia="Simplified Arabic" w:hAnsi="Simplified Arabic" w:cs="Simplified Arabic"/>
          <w:b/>
          <w:color w:val="000000"/>
          <w:sz w:val="28"/>
          <w:szCs w:val="28"/>
          <w:rtl/>
        </w:rPr>
        <w:t>يصر القضاء على حضور الخصو</w:t>
      </w:r>
      <w:r w:rsidR="00A73441" w:rsidRPr="00012DFA">
        <w:rPr>
          <w:rFonts w:ascii="Simplified Arabic" w:eastAsia="Simplified Arabic" w:hAnsi="Simplified Arabic" w:cs="Simplified Arabic"/>
          <w:b/>
          <w:color w:val="000000"/>
          <w:sz w:val="28"/>
          <w:szCs w:val="28"/>
          <w:rtl/>
        </w:rPr>
        <w:t>م في دعاوى</w:t>
      </w:r>
      <w:r w:rsidR="0021046D">
        <w:rPr>
          <w:rFonts w:ascii="Simplified Arabic" w:eastAsia="Simplified Arabic" w:hAnsi="Simplified Arabic" w:cs="Simplified Arabic"/>
          <w:b/>
          <w:color w:val="000000"/>
          <w:sz w:val="28"/>
          <w:szCs w:val="28"/>
          <w:rtl/>
        </w:rPr>
        <w:t xml:space="preserve"> الحِل </w:t>
      </w:r>
      <w:r w:rsidR="00A73441" w:rsidRPr="00012DFA">
        <w:rPr>
          <w:rFonts w:ascii="Simplified Arabic" w:eastAsia="Simplified Arabic" w:hAnsi="Simplified Arabic" w:cs="Simplified Arabic"/>
          <w:b/>
          <w:color w:val="000000"/>
          <w:sz w:val="28"/>
          <w:szCs w:val="28"/>
          <w:rtl/>
        </w:rPr>
        <w:t>و</w:t>
      </w:r>
      <w:r w:rsidR="0021046D">
        <w:rPr>
          <w:rFonts w:ascii="Simplified Arabic" w:eastAsia="Simplified Arabic" w:hAnsi="Simplified Arabic" w:cs="Simplified Arabic"/>
          <w:b/>
          <w:color w:val="000000"/>
          <w:sz w:val="28"/>
          <w:szCs w:val="28"/>
          <w:rtl/>
        </w:rPr>
        <w:t>الحُرمة</w:t>
      </w:r>
      <w:r w:rsidR="00A73441" w:rsidRPr="00012DFA">
        <w:rPr>
          <w:rFonts w:ascii="Simplified Arabic" w:eastAsia="Simplified Arabic" w:hAnsi="Simplified Arabic" w:cs="Simplified Arabic"/>
          <w:b/>
          <w:color w:val="000000"/>
          <w:sz w:val="28"/>
          <w:szCs w:val="28"/>
          <w:rtl/>
        </w:rPr>
        <w:t xml:space="preserve"> بذواتهم ولا يقبل إقرار واجابة وكلائهم</w:t>
      </w:r>
      <w:r w:rsidR="00984F1C" w:rsidRPr="00012DFA">
        <w:rPr>
          <w:rFonts w:ascii="Simplified Arabic" w:eastAsia="Simplified Arabic" w:hAnsi="Simplified Arabic" w:cs="Simplified Arabic"/>
          <w:b/>
          <w:color w:val="000000"/>
          <w:sz w:val="28"/>
          <w:szCs w:val="28"/>
          <w:rtl/>
        </w:rPr>
        <w:t xml:space="preserve"> فيما يريد الاستعلام عنه او التأكد منه من أحوال وشروط متعلقة بموضوع الدعوى. </w:t>
      </w:r>
    </w:p>
    <w:p w:rsidR="00984F1C" w:rsidRPr="00012DFA" w:rsidRDefault="00BC08BA" w:rsidP="00BC08BA">
      <w:pPr>
        <w:pBdr>
          <w:top w:val="nil"/>
          <w:left w:val="nil"/>
          <w:bottom w:val="nil"/>
          <w:right w:val="nil"/>
          <w:between w:val="nil"/>
        </w:pBdr>
        <w:spacing w:after="0" w:line="259" w:lineRule="auto"/>
        <w:ind w:left="84"/>
        <w:jc w:val="both"/>
        <w:rPr>
          <w:rFonts w:ascii="Simplified Arabic" w:eastAsia="Simplified Arabic" w:hAnsi="Simplified Arabic" w:cs="Simplified Arabic"/>
          <w:b/>
          <w:color w:val="000000"/>
          <w:sz w:val="28"/>
          <w:szCs w:val="28"/>
        </w:rPr>
      </w:pPr>
      <w:r w:rsidRPr="00012DFA">
        <w:rPr>
          <w:rFonts w:ascii="Simplified Arabic" w:eastAsia="Simplified Arabic" w:hAnsi="Simplified Arabic" w:cs="Simplified Arabic" w:hint="cs"/>
          <w:b/>
          <w:color w:val="000000"/>
          <w:sz w:val="28"/>
          <w:szCs w:val="28"/>
          <w:rtl/>
        </w:rPr>
        <w:t xml:space="preserve">12 ـ </w:t>
      </w:r>
      <w:r w:rsidR="00984F1C" w:rsidRPr="00012DFA">
        <w:rPr>
          <w:rFonts w:ascii="Simplified Arabic" w:eastAsia="Simplified Arabic" w:hAnsi="Simplified Arabic" w:cs="Simplified Arabic"/>
          <w:b/>
          <w:color w:val="000000"/>
          <w:sz w:val="28"/>
          <w:szCs w:val="28"/>
          <w:rtl/>
        </w:rPr>
        <w:t>تعطل بعض قواعد الاثبات ومنها الإقرار واليمين المتممة ولا تحصر الشهادة في دعوى</w:t>
      </w:r>
      <w:r w:rsidR="0021046D">
        <w:rPr>
          <w:rFonts w:ascii="Simplified Arabic" w:eastAsia="Simplified Arabic" w:hAnsi="Simplified Arabic" w:cs="Simplified Arabic"/>
          <w:b/>
          <w:color w:val="000000"/>
          <w:sz w:val="28"/>
          <w:szCs w:val="28"/>
          <w:rtl/>
        </w:rPr>
        <w:t xml:space="preserve"> الحِل </w:t>
      </w:r>
      <w:r w:rsidR="002F1BA8">
        <w:rPr>
          <w:rFonts w:ascii="Simplified Arabic" w:eastAsia="Simplified Arabic" w:hAnsi="Simplified Arabic" w:cs="Simplified Arabic"/>
          <w:b/>
          <w:color w:val="000000"/>
          <w:sz w:val="28"/>
          <w:szCs w:val="28"/>
          <w:rtl/>
        </w:rPr>
        <w:t>و</w:t>
      </w:r>
      <w:r w:rsidR="0021046D">
        <w:rPr>
          <w:rFonts w:ascii="Simplified Arabic" w:eastAsia="Simplified Arabic" w:hAnsi="Simplified Arabic" w:cs="Simplified Arabic"/>
          <w:b/>
          <w:color w:val="000000"/>
          <w:sz w:val="28"/>
          <w:szCs w:val="28"/>
          <w:rtl/>
        </w:rPr>
        <w:t>الحُرمة</w:t>
      </w:r>
      <w:r w:rsidR="002F1BA8">
        <w:rPr>
          <w:rFonts w:ascii="Simplified Arabic" w:eastAsia="Simplified Arabic" w:hAnsi="Simplified Arabic" w:cs="Simplified Arabic"/>
          <w:b/>
          <w:color w:val="000000"/>
          <w:sz w:val="28"/>
          <w:szCs w:val="28"/>
          <w:rtl/>
        </w:rPr>
        <w:t xml:space="preserve"> خلافا للقواعد العامة</w:t>
      </w:r>
      <w:r w:rsidR="00984F1C" w:rsidRPr="00012DFA">
        <w:rPr>
          <w:rFonts w:ascii="Simplified Arabic" w:eastAsia="Simplified Arabic" w:hAnsi="Simplified Arabic" w:cs="Simplified Arabic"/>
          <w:b/>
          <w:color w:val="000000"/>
          <w:sz w:val="28"/>
          <w:szCs w:val="28"/>
          <w:rtl/>
        </w:rPr>
        <w:t xml:space="preserve"> بل يمكن </w:t>
      </w:r>
      <w:proofErr w:type="spellStart"/>
      <w:r w:rsidR="00984F1C" w:rsidRPr="00012DFA">
        <w:rPr>
          <w:rFonts w:ascii="Simplified Arabic" w:eastAsia="Simplified Arabic" w:hAnsi="Simplified Arabic" w:cs="Simplified Arabic"/>
          <w:b/>
          <w:color w:val="000000"/>
          <w:sz w:val="28"/>
          <w:szCs w:val="28"/>
          <w:rtl/>
        </w:rPr>
        <w:t>التنزل</w:t>
      </w:r>
      <w:proofErr w:type="spellEnd"/>
      <w:r w:rsidR="00984F1C" w:rsidRPr="00012DFA">
        <w:rPr>
          <w:rFonts w:ascii="Simplified Arabic" w:eastAsia="Simplified Arabic" w:hAnsi="Simplified Arabic" w:cs="Simplified Arabic"/>
          <w:b/>
          <w:color w:val="000000"/>
          <w:sz w:val="28"/>
          <w:szCs w:val="28"/>
          <w:rtl/>
        </w:rPr>
        <w:t xml:space="preserve"> في اثبات مواضيع تلك الدعاوى الى الشهادات غير </w:t>
      </w:r>
      <w:proofErr w:type="spellStart"/>
      <w:r w:rsidR="00984F1C" w:rsidRPr="00012DFA">
        <w:rPr>
          <w:rFonts w:ascii="Simplified Arabic" w:eastAsia="Simplified Arabic" w:hAnsi="Simplified Arabic" w:cs="Simplified Arabic"/>
          <w:b/>
          <w:color w:val="000000"/>
          <w:sz w:val="28"/>
          <w:szCs w:val="28"/>
          <w:rtl/>
        </w:rPr>
        <w:t>العيانية</w:t>
      </w:r>
      <w:proofErr w:type="spellEnd"/>
      <w:r w:rsidR="00984F1C" w:rsidRPr="00012DFA">
        <w:rPr>
          <w:rFonts w:ascii="Simplified Arabic" w:eastAsia="Simplified Arabic" w:hAnsi="Simplified Arabic" w:cs="Simplified Arabic"/>
          <w:b/>
          <w:color w:val="000000"/>
          <w:sz w:val="28"/>
          <w:szCs w:val="28"/>
          <w:rtl/>
        </w:rPr>
        <w:t xml:space="preserve"> او القرائن </w:t>
      </w:r>
    </w:p>
    <w:p w:rsidR="00984F1C" w:rsidRPr="00012DFA" w:rsidRDefault="00BC08BA" w:rsidP="00BC08BA">
      <w:pPr>
        <w:pBdr>
          <w:top w:val="nil"/>
          <w:left w:val="nil"/>
          <w:bottom w:val="nil"/>
          <w:right w:val="nil"/>
          <w:between w:val="nil"/>
        </w:pBdr>
        <w:spacing w:after="0" w:line="259" w:lineRule="auto"/>
        <w:ind w:left="84"/>
        <w:jc w:val="both"/>
        <w:rPr>
          <w:rFonts w:ascii="Simplified Arabic" w:eastAsia="Simplified Arabic" w:hAnsi="Simplified Arabic" w:cs="Simplified Arabic"/>
          <w:b/>
          <w:color w:val="000000"/>
          <w:sz w:val="28"/>
          <w:szCs w:val="28"/>
        </w:rPr>
      </w:pPr>
      <w:r w:rsidRPr="00012DFA">
        <w:rPr>
          <w:rFonts w:ascii="Simplified Arabic" w:eastAsia="Simplified Arabic" w:hAnsi="Simplified Arabic" w:cs="Simplified Arabic" w:hint="cs"/>
          <w:b/>
          <w:color w:val="000000"/>
          <w:sz w:val="28"/>
          <w:szCs w:val="28"/>
          <w:rtl/>
        </w:rPr>
        <w:t xml:space="preserve">13 ـ </w:t>
      </w:r>
      <w:r w:rsidR="00984F1C" w:rsidRPr="00012DFA">
        <w:rPr>
          <w:rFonts w:ascii="Simplified Arabic" w:eastAsia="Simplified Arabic" w:hAnsi="Simplified Arabic" w:cs="Simplified Arabic"/>
          <w:b/>
          <w:color w:val="000000"/>
          <w:sz w:val="28"/>
          <w:szCs w:val="28"/>
          <w:rtl/>
        </w:rPr>
        <w:t>لا حضور لبعض احكام مصاريف الدعوى في بعض دعاوى</w:t>
      </w:r>
      <w:r w:rsidR="0021046D">
        <w:rPr>
          <w:rFonts w:ascii="Simplified Arabic" w:eastAsia="Simplified Arabic" w:hAnsi="Simplified Arabic" w:cs="Simplified Arabic"/>
          <w:b/>
          <w:color w:val="000000"/>
          <w:sz w:val="28"/>
          <w:szCs w:val="28"/>
          <w:rtl/>
        </w:rPr>
        <w:t xml:space="preserve"> الحِل </w:t>
      </w:r>
      <w:r w:rsidR="00984F1C" w:rsidRPr="00012DFA">
        <w:rPr>
          <w:rFonts w:ascii="Simplified Arabic" w:eastAsia="Simplified Arabic" w:hAnsi="Simplified Arabic" w:cs="Simplified Arabic"/>
          <w:b/>
          <w:color w:val="000000"/>
          <w:sz w:val="28"/>
          <w:szCs w:val="28"/>
          <w:rtl/>
        </w:rPr>
        <w:t>و</w:t>
      </w:r>
      <w:r w:rsidR="0021046D">
        <w:rPr>
          <w:rFonts w:ascii="Simplified Arabic" w:eastAsia="Simplified Arabic" w:hAnsi="Simplified Arabic" w:cs="Simplified Arabic"/>
          <w:b/>
          <w:color w:val="000000"/>
          <w:sz w:val="28"/>
          <w:szCs w:val="28"/>
          <w:rtl/>
        </w:rPr>
        <w:t>الحُرمة</w:t>
      </w:r>
      <w:r w:rsidR="00984F1C" w:rsidRPr="00012DFA">
        <w:rPr>
          <w:rFonts w:ascii="Simplified Arabic" w:eastAsia="Simplified Arabic" w:hAnsi="Simplified Arabic" w:cs="Simplified Arabic"/>
          <w:b/>
          <w:color w:val="000000"/>
          <w:sz w:val="28"/>
          <w:szCs w:val="28"/>
          <w:rtl/>
        </w:rPr>
        <w:t xml:space="preserve"> كدعوى تصديق الطلاق اذ تخرج عن تلك القواعد وتضمن المحكمة حكمها فقرة </w:t>
      </w:r>
      <w:proofErr w:type="spellStart"/>
      <w:r w:rsidR="00984F1C" w:rsidRPr="00012DFA">
        <w:rPr>
          <w:rFonts w:ascii="Simplified Arabic" w:eastAsia="Simplified Arabic" w:hAnsi="Simplified Arabic" w:cs="Simplified Arabic"/>
          <w:b/>
          <w:color w:val="000000"/>
          <w:sz w:val="28"/>
          <w:szCs w:val="28"/>
          <w:rtl/>
        </w:rPr>
        <w:t>مؤدها</w:t>
      </w:r>
      <w:proofErr w:type="spellEnd"/>
      <w:r w:rsidR="00984F1C" w:rsidRPr="00012DFA">
        <w:rPr>
          <w:rFonts w:ascii="Simplified Arabic" w:eastAsia="Simplified Arabic" w:hAnsi="Simplified Arabic" w:cs="Simplified Arabic"/>
          <w:b/>
          <w:color w:val="000000"/>
          <w:sz w:val="28"/>
          <w:szCs w:val="28"/>
          <w:rtl/>
        </w:rPr>
        <w:t xml:space="preserve"> انها لم تحكم بالرسوم والمصاريف لعدم وجود طرف رابح او خاسر في الدعوى </w:t>
      </w:r>
    </w:p>
    <w:p w:rsidR="00984F1C" w:rsidRPr="00012DFA" w:rsidRDefault="00BC08BA" w:rsidP="00BC08BA">
      <w:pPr>
        <w:pBdr>
          <w:top w:val="nil"/>
          <w:left w:val="nil"/>
          <w:bottom w:val="nil"/>
          <w:right w:val="nil"/>
          <w:between w:val="nil"/>
        </w:pBdr>
        <w:spacing w:after="0" w:line="259" w:lineRule="auto"/>
        <w:ind w:left="84"/>
        <w:jc w:val="both"/>
        <w:rPr>
          <w:rFonts w:ascii="Simplified Arabic" w:eastAsia="Simplified Arabic" w:hAnsi="Simplified Arabic" w:cs="Simplified Arabic"/>
          <w:b/>
          <w:color w:val="000000"/>
          <w:sz w:val="28"/>
          <w:szCs w:val="28"/>
        </w:rPr>
      </w:pPr>
      <w:r w:rsidRPr="00012DFA">
        <w:rPr>
          <w:rFonts w:ascii="Simplified Arabic" w:eastAsia="Simplified Arabic" w:hAnsi="Simplified Arabic" w:cs="Simplified Arabic" w:hint="cs"/>
          <w:b/>
          <w:color w:val="000000"/>
          <w:sz w:val="28"/>
          <w:szCs w:val="28"/>
          <w:rtl/>
        </w:rPr>
        <w:t xml:space="preserve">14 ـ </w:t>
      </w:r>
      <w:r w:rsidR="00984F1C" w:rsidRPr="00012DFA">
        <w:rPr>
          <w:rFonts w:ascii="Simplified Arabic" w:eastAsia="Simplified Arabic" w:hAnsi="Simplified Arabic" w:cs="Simplified Arabic"/>
          <w:b/>
          <w:color w:val="000000"/>
          <w:sz w:val="28"/>
          <w:szCs w:val="28"/>
          <w:rtl/>
        </w:rPr>
        <w:t xml:space="preserve">قبلت محكمة التمييز الاتحادية وناقشت دفوعا موضوعية أثيرت امامها لأول مرة لم يسبق ان اثارها الخصم المميز عند نظر دعواه في محكمة الموضوع، وفي ذلك خروجا عن قواعد عامة قضى بها نص المادة (209/ 3) من قانون المرافعات والتي لا تسمح </w:t>
      </w:r>
      <w:proofErr w:type="spellStart"/>
      <w:r w:rsidR="00984F1C" w:rsidRPr="00012DFA">
        <w:rPr>
          <w:rFonts w:ascii="Simplified Arabic" w:eastAsia="Simplified Arabic" w:hAnsi="Simplified Arabic" w:cs="Simplified Arabic"/>
          <w:b/>
          <w:color w:val="000000"/>
          <w:sz w:val="28"/>
          <w:szCs w:val="28"/>
          <w:rtl/>
        </w:rPr>
        <w:t>بأيراد</w:t>
      </w:r>
      <w:proofErr w:type="spellEnd"/>
      <w:r w:rsidR="00984F1C" w:rsidRPr="00012DFA">
        <w:rPr>
          <w:rFonts w:ascii="Simplified Arabic" w:eastAsia="Simplified Arabic" w:hAnsi="Simplified Arabic" w:cs="Simplified Arabic"/>
          <w:b/>
          <w:color w:val="000000"/>
          <w:sz w:val="28"/>
          <w:szCs w:val="28"/>
          <w:rtl/>
        </w:rPr>
        <w:t xml:space="preserve"> دفوع او ادلة جديدة في الطعن التمييزي باستثناء؛ الدفع بالخصومة والاختصاص وسبق الفصل. </w:t>
      </w:r>
    </w:p>
    <w:p w:rsidR="00A73441" w:rsidRDefault="00BC08BA" w:rsidP="00BC08BA">
      <w:pPr>
        <w:pBdr>
          <w:top w:val="nil"/>
          <w:left w:val="nil"/>
          <w:bottom w:val="nil"/>
          <w:right w:val="nil"/>
          <w:between w:val="nil"/>
        </w:pBdr>
        <w:spacing w:after="0" w:line="259" w:lineRule="auto"/>
        <w:ind w:left="84"/>
        <w:jc w:val="both"/>
        <w:rPr>
          <w:rFonts w:ascii="Simplified Arabic" w:eastAsia="Simplified Arabic" w:hAnsi="Simplified Arabic" w:cs="Simplified Arabic"/>
          <w:b/>
          <w:color w:val="000000"/>
          <w:sz w:val="28"/>
          <w:szCs w:val="28"/>
          <w:rtl/>
        </w:rPr>
      </w:pPr>
      <w:r w:rsidRPr="00012DFA">
        <w:rPr>
          <w:rFonts w:ascii="Simplified Arabic" w:eastAsia="Simplified Arabic" w:hAnsi="Simplified Arabic" w:cs="Simplified Arabic" w:hint="cs"/>
          <w:b/>
          <w:color w:val="000000"/>
          <w:sz w:val="28"/>
          <w:szCs w:val="28"/>
          <w:rtl/>
        </w:rPr>
        <w:t xml:space="preserve">15 ـ </w:t>
      </w:r>
      <w:r w:rsidR="00984F1C" w:rsidRPr="00012DFA">
        <w:rPr>
          <w:rFonts w:ascii="Simplified Arabic" w:eastAsia="Simplified Arabic" w:hAnsi="Simplified Arabic" w:cs="Simplified Arabic"/>
          <w:b/>
          <w:color w:val="000000"/>
          <w:sz w:val="28"/>
          <w:szCs w:val="28"/>
          <w:rtl/>
        </w:rPr>
        <w:t>اعتبرت محكمة التمييز الاتحادية اهدار خصوصية دعاوى</w:t>
      </w:r>
      <w:r w:rsidR="0021046D">
        <w:rPr>
          <w:rFonts w:ascii="Simplified Arabic" w:eastAsia="Simplified Arabic" w:hAnsi="Simplified Arabic" w:cs="Simplified Arabic"/>
          <w:b/>
          <w:color w:val="000000"/>
          <w:sz w:val="28"/>
          <w:szCs w:val="28"/>
          <w:rtl/>
        </w:rPr>
        <w:t xml:space="preserve"> الحِل </w:t>
      </w:r>
      <w:r w:rsidR="00984F1C" w:rsidRPr="00012DFA">
        <w:rPr>
          <w:rFonts w:ascii="Simplified Arabic" w:eastAsia="Simplified Arabic" w:hAnsi="Simplified Arabic" w:cs="Simplified Arabic"/>
          <w:b/>
          <w:color w:val="000000"/>
          <w:sz w:val="28"/>
          <w:szCs w:val="28"/>
          <w:rtl/>
        </w:rPr>
        <w:t>و</w:t>
      </w:r>
      <w:r w:rsidR="0021046D">
        <w:rPr>
          <w:rFonts w:ascii="Simplified Arabic" w:eastAsia="Simplified Arabic" w:hAnsi="Simplified Arabic" w:cs="Simplified Arabic"/>
          <w:b/>
          <w:color w:val="000000"/>
          <w:sz w:val="28"/>
          <w:szCs w:val="28"/>
          <w:rtl/>
        </w:rPr>
        <w:t>الحُرمة</w:t>
      </w:r>
      <w:r w:rsidR="00984F1C" w:rsidRPr="00012DFA">
        <w:rPr>
          <w:rFonts w:ascii="Simplified Arabic" w:eastAsia="Simplified Arabic" w:hAnsi="Simplified Arabic" w:cs="Simplified Arabic"/>
          <w:b/>
          <w:color w:val="000000"/>
          <w:sz w:val="28"/>
          <w:szCs w:val="28"/>
          <w:rtl/>
        </w:rPr>
        <w:t xml:space="preserve"> خرقا للقانون</w:t>
      </w:r>
      <w:r w:rsidR="00A73441" w:rsidRPr="00012DFA">
        <w:rPr>
          <w:rFonts w:ascii="Simplified Arabic" w:eastAsia="Simplified Arabic" w:hAnsi="Simplified Arabic" w:cs="Simplified Arabic" w:hint="cs"/>
          <w:b/>
          <w:color w:val="000000"/>
          <w:sz w:val="28"/>
          <w:szCs w:val="28"/>
          <w:rtl/>
        </w:rPr>
        <w:t xml:space="preserve"> وبتالي أجاز القانون للادعاء العام اثارتها والطعن فيها لمصلحة القانون</w:t>
      </w:r>
      <w:r w:rsidR="00984F1C" w:rsidRPr="00012DFA">
        <w:rPr>
          <w:rFonts w:ascii="Simplified Arabic" w:eastAsia="Simplified Arabic" w:hAnsi="Simplified Arabic" w:cs="Simplified Arabic"/>
          <w:b/>
          <w:color w:val="000000"/>
          <w:sz w:val="28"/>
          <w:szCs w:val="28"/>
          <w:rtl/>
        </w:rPr>
        <w:t xml:space="preserve"> .</w:t>
      </w:r>
      <w:r w:rsidR="00FC5432">
        <w:rPr>
          <w:rFonts w:ascii="Simplified Arabic" w:eastAsia="Simplified Arabic" w:hAnsi="Simplified Arabic" w:cs="Simplified Arabic"/>
          <w:b/>
          <w:color w:val="000000"/>
          <w:sz w:val="28"/>
          <w:szCs w:val="28"/>
          <w:rtl/>
        </w:rPr>
        <w:t xml:space="preserve"> </w:t>
      </w:r>
    </w:p>
    <w:p w:rsidR="002F1BA8" w:rsidRDefault="002F1BA8" w:rsidP="00BC08BA">
      <w:pPr>
        <w:pBdr>
          <w:top w:val="nil"/>
          <w:left w:val="nil"/>
          <w:bottom w:val="nil"/>
          <w:right w:val="nil"/>
          <w:between w:val="nil"/>
        </w:pBdr>
        <w:spacing w:after="0" w:line="259" w:lineRule="auto"/>
        <w:ind w:left="84"/>
        <w:jc w:val="both"/>
        <w:rPr>
          <w:rFonts w:ascii="Simplified Arabic" w:eastAsia="Simplified Arabic" w:hAnsi="Simplified Arabic" w:cs="Simplified Arabic"/>
          <w:b/>
          <w:color w:val="000000"/>
          <w:sz w:val="28"/>
          <w:szCs w:val="28"/>
          <w:rtl/>
        </w:rPr>
      </w:pPr>
    </w:p>
    <w:p w:rsidR="002F1BA8" w:rsidRPr="00012DFA" w:rsidRDefault="002F1BA8" w:rsidP="00BC08BA">
      <w:pPr>
        <w:pBdr>
          <w:top w:val="nil"/>
          <w:left w:val="nil"/>
          <w:bottom w:val="nil"/>
          <w:right w:val="nil"/>
          <w:between w:val="nil"/>
        </w:pBdr>
        <w:spacing w:after="0" w:line="259" w:lineRule="auto"/>
        <w:ind w:left="84"/>
        <w:jc w:val="both"/>
        <w:rPr>
          <w:rFonts w:ascii="Simplified Arabic" w:eastAsia="Simplified Arabic" w:hAnsi="Simplified Arabic" w:cs="Simplified Arabic"/>
          <w:b/>
          <w:color w:val="000000"/>
          <w:sz w:val="28"/>
          <w:szCs w:val="28"/>
          <w:rtl/>
        </w:rPr>
      </w:pPr>
    </w:p>
    <w:p w:rsidR="000A78DA" w:rsidRPr="00012DFA" w:rsidRDefault="000A78DA" w:rsidP="00845422">
      <w:pPr>
        <w:pBdr>
          <w:top w:val="nil"/>
          <w:left w:val="nil"/>
          <w:bottom w:val="nil"/>
          <w:right w:val="nil"/>
          <w:between w:val="nil"/>
        </w:pBdr>
        <w:spacing w:after="160" w:line="259" w:lineRule="auto"/>
        <w:jc w:val="both"/>
        <w:rPr>
          <w:rFonts w:ascii="Calibri" w:eastAsia="Calibri" w:hAnsi="Calibri" w:cs="Simplified Arabic"/>
          <w:b/>
          <w:color w:val="000000"/>
          <w:sz w:val="28"/>
          <w:szCs w:val="28"/>
        </w:rPr>
      </w:pPr>
    </w:p>
    <w:p w:rsidR="00984F1C" w:rsidRPr="00012DFA" w:rsidRDefault="00BC08BA" w:rsidP="00984F1C">
      <w:pPr>
        <w:spacing w:after="160" w:line="259" w:lineRule="auto"/>
        <w:ind w:left="509" w:hanging="425"/>
        <w:jc w:val="both"/>
        <w:rPr>
          <w:rFonts w:ascii="Simplified Arabic" w:eastAsia="Simplified Arabic" w:hAnsi="Simplified Arabic" w:cs="Simplified Arabic"/>
          <w:bCs/>
          <w:color w:val="000000"/>
          <w:sz w:val="28"/>
          <w:szCs w:val="28"/>
        </w:rPr>
      </w:pPr>
      <w:r w:rsidRPr="00012DFA">
        <w:rPr>
          <w:rFonts w:ascii="Simplified Arabic" w:eastAsia="Simplified Arabic" w:hAnsi="Simplified Arabic" w:cs="Simplified Arabic"/>
          <w:bCs/>
          <w:color w:val="000000"/>
          <w:sz w:val="28"/>
          <w:szCs w:val="28"/>
          <w:rtl/>
        </w:rPr>
        <w:lastRenderedPageBreak/>
        <w:t>ثانيا</w:t>
      </w:r>
      <w:r w:rsidRPr="00012DFA">
        <w:rPr>
          <w:rFonts w:ascii="Simplified Arabic" w:eastAsia="Simplified Arabic" w:hAnsi="Simplified Arabic" w:cs="Simplified Arabic" w:hint="cs"/>
          <w:bCs/>
          <w:color w:val="000000"/>
          <w:sz w:val="28"/>
          <w:szCs w:val="28"/>
          <w:rtl/>
        </w:rPr>
        <w:t>ً ـ</w:t>
      </w:r>
      <w:r w:rsidR="00984F1C" w:rsidRPr="00012DFA">
        <w:rPr>
          <w:rFonts w:ascii="Simplified Arabic" w:eastAsia="Simplified Arabic" w:hAnsi="Simplified Arabic" w:cs="Simplified Arabic"/>
          <w:bCs/>
          <w:color w:val="000000"/>
          <w:sz w:val="28"/>
          <w:szCs w:val="28"/>
          <w:rtl/>
        </w:rPr>
        <w:t xml:space="preserve"> المقترحات</w:t>
      </w:r>
      <w:r w:rsidRPr="00012DFA">
        <w:rPr>
          <w:rFonts w:ascii="Simplified Arabic" w:eastAsia="Simplified Arabic" w:hAnsi="Simplified Arabic" w:cs="Simplified Arabic" w:hint="cs"/>
          <w:bCs/>
          <w:color w:val="000000"/>
          <w:sz w:val="28"/>
          <w:szCs w:val="28"/>
          <w:rtl/>
        </w:rPr>
        <w:t xml:space="preserve"> :</w:t>
      </w:r>
      <w:r w:rsidR="00984F1C" w:rsidRPr="00012DFA">
        <w:rPr>
          <w:rFonts w:ascii="Simplified Arabic" w:eastAsia="Simplified Arabic" w:hAnsi="Simplified Arabic" w:cs="Simplified Arabic"/>
          <w:bCs/>
          <w:color w:val="000000"/>
          <w:sz w:val="28"/>
          <w:szCs w:val="28"/>
          <w:rtl/>
        </w:rPr>
        <w:t xml:space="preserve"> </w:t>
      </w:r>
    </w:p>
    <w:p w:rsidR="00984F1C" w:rsidRPr="00012DFA" w:rsidRDefault="00BC08BA" w:rsidP="00A32F3E">
      <w:pPr>
        <w:pBdr>
          <w:top w:val="nil"/>
          <w:left w:val="nil"/>
          <w:bottom w:val="nil"/>
          <w:right w:val="nil"/>
          <w:between w:val="nil"/>
        </w:pBdr>
        <w:spacing w:after="0" w:line="259" w:lineRule="auto"/>
        <w:ind w:left="84"/>
        <w:jc w:val="both"/>
        <w:rPr>
          <w:rFonts w:ascii="Simplified Arabic" w:eastAsia="Simplified Arabic" w:hAnsi="Simplified Arabic" w:cs="Simplified Arabic"/>
          <w:b/>
          <w:color w:val="000000"/>
          <w:sz w:val="28"/>
          <w:szCs w:val="28"/>
        </w:rPr>
      </w:pPr>
      <w:r w:rsidRPr="00012DFA">
        <w:rPr>
          <w:rFonts w:ascii="Simplified Arabic" w:eastAsia="Simplified Arabic" w:hAnsi="Simplified Arabic" w:cs="Simplified Arabic" w:hint="cs"/>
          <w:b/>
          <w:color w:val="000000"/>
          <w:sz w:val="28"/>
          <w:szCs w:val="28"/>
          <w:rtl/>
        </w:rPr>
        <w:t xml:space="preserve">1 ـ </w:t>
      </w:r>
      <w:r w:rsidR="00984F1C" w:rsidRPr="00012DFA">
        <w:rPr>
          <w:rFonts w:ascii="Simplified Arabic" w:eastAsia="Simplified Arabic" w:hAnsi="Simplified Arabic" w:cs="Simplified Arabic"/>
          <w:b/>
          <w:color w:val="000000"/>
          <w:sz w:val="28"/>
          <w:szCs w:val="28"/>
          <w:rtl/>
        </w:rPr>
        <w:t>نقترح على المشرع العراقي ان يس</w:t>
      </w:r>
      <w:r w:rsidR="00A32F3E">
        <w:rPr>
          <w:rFonts w:ascii="Simplified Arabic" w:eastAsia="Simplified Arabic" w:hAnsi="Simplified Arabic" w:cs="Simplified Arabic"/>
          <w:b/>
          <w:color w:val="000000"/>
          <w:sz w:val="28"/>
          <w:szCs w:val="28"/>
          <w:rtl/>
        </w:rPr>
        <w:t xml:space="preserve">طر في قانون المرافعات المدنية </w:t>
      </w:r>
      <w:r w:rsidR="00A32F3E">
        <w:rPr>
          <w:rFonts w:ascii="Simplified Arabic" w:eastAsia="Simplified Arabic" w:hAnsi="Simplified Arabic" w:cs="Simplified Arabic" w:hint="cs"/>
          <w:b/>
          <w:color w:val="000000"/>
          <w:sz w:val="28"/>
          <w:szCs w:val="28"/>
          <w:rtl/>
        </w:rPr>
        <w:t>نظا</w:t>
      </w:r>
      <w:r w:rsidR="00552DFC" w:rsidRPr="00012DFA">
        <w:rPr>
          <w:rFonts w:ascii="Simplified Arabic" w:eastAsia="Simplified Arabic" w:hAnsi="Simplified Arabic" w:cs="Simplified Arabic"/>
          <w:b/>
          <w:color w:val="000000"/>
          <w:sz w:val="28"/>
          <w:szCs w:val="28"/>
          <w:rtl/>
        </w:rPr>
        <w:t>ماً خاصاً بدعاوى</w:t>
      </w:r>
      <w:r w:rsidR="0021046D">
        <w:rPr>
          <w:rFonts w:ascii="Simplified Arabic" w:eastAsia="Simplified Arabic" w:hAnsi="Simplified Arabic" w:cs="Simplified Arabic"/>
          <w:b/>
          <w:color w:val="000000"/>
          <w:sz w:val="28"/>
          <w:szCs w:val="28"/>
          <w:rtl/>
        </w:rPr>
        <w:t xml:space="preserve"> الحِل </w:t>
      </w:r>
      <w:r w:rsidR="00552DFC" w:rsidRPr="00012DFA">
        <w:rPr>
          <w:rFonts w:ascii="Simplified Arabic" w:eastAsia="Simplified Arabic" w:hAnsi="Simplified Arabic" w:cs="Simplified Arabic"/>
          <w:b/>
          <w:color w:val="000000"/>
          <w:sz w:val="28"/>
          <w:szCs w:val="28"/>
          <w:rtl/>
        </w:rPr>
        <w:t>و</w:t>
      </w:r>
      <w:r w:rsidR="0021046D">
        <w:rPr>
          <w:rFonts w:ascii="Simplified Arabic" w:eastAsia="Simplified Arabic" w:hAnsi="Simplified Arabic" w:cs="Simplified Arabic"/>
          <w:b/>
          <w:color w:val="000000"/>
          <w:sz w:val="28"/>
          <w:szCs w:val="28"/>
          <w:rtl/>
        </w:rPr>
        <w:t>الحُرمة</w:t>
      </w:r>
      <w:r w:rsidR="00984F1C" w:rsidRPr="00012DFA">
        <w:rPr>
          <w:rFonts w:ascii="Simplified Arabic" w:eastAsia="Simplified Arabic" w:hAnsi="Simplified Arabic" w:cs="Simplified Arabic"/>
          <w:b/>
          <w:color w:val="000000"/>
          <w:sz w:val="28"/>
          <w:szCs w:val="28"/>
          <w:rtl/>
        </w:rPr>
        <w:t xml:space="preserve"> و</w:t>
      </w:r>
      <w:r w:rsidR="00552DFC" w:rsidRPr="00012DFA">
        <w:rPr>
          <w:rFonts w:ascii="Simplified Arabic" w:eastAsia="Simplified Arabic" w:hAnsi="Simplified Arabic" w:cs="Simplified Arabic"/>
          <w:b/>
          <w:color w:val="000000"/>
          <w:sz w:val="28"/>
          <w:szCs w:val="28"/>
          <w:rtl/>
        </w:rPr>
        <w:t>ان لا يترك ذلك للاجتهاد القضائي</w:t>
      </w:r>
      <w:r w:rsidR="00984F1C" w:rsidRPr="00012DFA">
        <w:rPr>
          <w:rFonts w:ascii="Simplified Arabic" w:eastAsia="Simplified Arabic" w:hAnsi="Simplified Arabic" w:cs="Simplified Arabic"/>
          <w:b/>
          <w:color w:val="000000"/>
          <w:sz w:val="28"/>
          <w:szCs w:val="28"/>
          <w:rtl/>
        </w:rPr>
        <w:t xml:space="preserve"> كي نتجنب التفاوت والاختلاف في القرارات القضائية وفق توجيهات محكمة التمييز وما تستقر عليه. </w:t>
      </w:r>
    </w:p>
    <w:p w:rsidR="00984F1C" w:rsidRPr="00012DFA" w:rsidRDefault="00B760A4" w:rsidP="00BC08BA">
      <w:pPr>
        <w:pBdr>
          <w:top w:val="nil"/>
          <w:left w:val="nil"/>
          <w:bottom w:val="nil"/>
          <w:right w:val="nil"/>
          <w:between w:val="nil"/>
        </w:pBdr>
        <w:spacing w:after="0" w:line="259" w:lineRule="auto"/>
        <w:ind w:left="84"/>
        <w:jc w:val="both"/>
        <w:rPr>
          <w:rFonts w:ascii="Simplified Arabic" w:eastAsia="Simplified Arabic" w:hAnsi="Simplified Arabic" w:cs="Simplified Arabic"/>
          <w:b/>
          <w:color w:val="000000"/>
          <w:sz w:val="28"/>
          <w:szCs w:val="28"/>
        </w:rPr>
      </w:pPr>
      <w:r>
        <w:rPr>
          <w:rFonts w:ascii="Simplified Arabic" w:eastAsia="Simplified Arabic" w:hAnsi="Simplified Arabic" w:cs="Simplified Arabic" w:hint="cs"/>
          <w:b/>
          <w:color w:val="000000"/>
          <w:sz w:val="28"/>
          <w:szCs w:val="28"/>
          <w:rtl/>
        </w:rPr>
        <w:t>2</w:t>
      </w:r>
      <w:r w:rsidR="00BC08BA" w:rsidRPr="00012DFA">
        <w:rPr>
          <w:rFonts w:ascii="Simplified Arabic" w:eastAsia="Simplified Arabic" w:hAnsi="Simplified Arabic" w:cs="Simplified Arabic" w:hint="cs"/>
          <w:b/>
          <w:color w:val="000000"/>
          <w:sz w:val="28"/>
          <w:szCs w:val="28"/>
          <w:rtl/>
        </w:rPr>
        <w:t xml:space="preserve"> ـ</w:t>
      </w:r>
      <w:r w:rsidR="00984F1C" w:rsidRPr="00012DFA">
        <w:rPr>
          <w:rFonts w:ascii="Simplified Arabic" w:eastAsia="Simplified Arabic" w:hAnsi="Simplified Arabic" w:cs="Simplified Arabic"/>
          <w:b/>
          <w:color w:val="000000"/>
          <w:sz w:val="28"/>
          <w:szCs w:val="28"/>
          <w:rtl/>
        </w:rPr>
        <w:t xml:space="preserve"> نقترح إعطاء الادعاء العام دور في إقامة الدعو</w:t>
      </w:r>
      <w:r w:rsidR="00253723" w:rsidRPr="00012DFA">
        <w:rPr>
          <w:rFonts w:ascii="Simplified Arabic" w:eastAsia="Simplified Arabic" w:hAnsi="Simplified Arabic" w:cs="Simplified Arabic"/>
          <w:b/>
          <w:color w:val="000000"/>
          <w:sz w:val="28"/>
          <w:szCs w:val="28"/>
          <w:rtl/>
        </w:rPr>
        <w:t>ى المتعلقة بالحل و</w:t>
      </w:r>
      <w:r w:rsidR="0021046D">
        <w:rPr>
          <w:rFonts w:ascii="Simplified Arabic" w:eastAsia="Simplified Arabic" w:hAnsi="Simplified Arabic" w:cs="Simplified Arabic"/>
          <w:b/>
          <w:color w:val="000000"/>
          <w:sz w:val="28"/>
          <w:szCs w:val="28"/>
          <w:rtl/>
        </w:rPr>
        <w:t>الحُرمة</w:t>
      </w:r>
      <w:r w:rsidR="00253723" w:rsidRPr="00012DFA">
        <w:rPr>
          <w:rFonts w:ascii="Simplified Arabic" w:eastAsia="Simplified Arabic" w:hAnsi="Simplified Arabic" w:cs="Simplified Arabic"/>
          <w:b/>
          <w:color w:val="000000"/>
          <w:sz w:val="28"/>
          <w:szCs w:val="28"/>
          <w:rtl/>
        </w:rPr>
        <w:t xml:space="preserve"> ابتداء</w:t>
      </w:r>
      <w:r w:rsidR="00984F1C" w:rsidRPr="00012DFA">
        <w:rPr>
          <w:rFonts w:ascii="Simplified Arabic" w:eastAsia="Simplified Arabic" w:hAnsi="Simplified Arabic" w:cs="Simplified Arabic"/>
          <w:b/>
          <w:color w:val="000000"/>
          <w:sz w:val="28"/>
          <w:szCs w:val="28"/>
          <w:rtl/>
        </w:rPr>
        <w:t xml:space="preserve"> فقد يمتنع أطرافها من إقامة الدعوى، حفاظاً عل</w:t>
      </w:r>
      <w:r w:rsidR="00253723" w:rsidRPr="00012DFA">
        <w:rPr>
          <w:rFonts w:ascii="Simplified Arabic" w:eastAsia="Simplified Arabic" w:hAnsi="Simplified Arabic" w:cs="Simplified Arabic"/>
          <w:b/>
          <w:color w:val="000000"/>
          <w:sz w:val="28"/>
          <w:szCs w:val="28"/>
          <w:rtl/>
        </w:rPr>
        <w:t>ى تطبيق احكام الشرع المقدس</w:t>
      </w:r>
      <w:r w:rsidR="00253723" w:rsidRPr="00012DFA">
        <w:rPr>
          <w:rFonts w:ascii="Simplified Arabic" w:eastAsia="Simplified Arabic" w:hAnsi="Simplified Arabic" w:cs="Simplified Arabic" w:hint="cs"/>
          <w:b/>
          <w:color w:val="000000"/>
          <w:sz w:val="28"/>
          <w:szCs w:val="28"/>
          <w:rtl/>
        </w:rPr>
        <w:t xml:space="preserve"> </w:t>
      </w:r>
      <w:r w:rsidR="00DD1505" w:rsidRPr="00012DFA">
        <w:rPr>
          <w:rFonts w:ascii="Simplified Arabic" w:eastAsia="Simplified Arabic" w:hAnsi="Simplified Arabic" w:cs="Simplified Arabic" w:hint="cs"/>
          <w:b/>
          <w:color w:val="000000"/>
          <w:sz w:val="28"/>
          <w:szCs w:val="28"/>
          <w:rtl/>
        </w:rPr>
        <w:t>من خلال تعديل نص المادة ( 4/ سابعا/ 2 ) من قانون الادعاء العام ليضاف لها بند جديد يكون بالتسلسل ( ب ) ويكون بالنص التالي ( إقامة دعوى شرعية في المحكمة المختصة عن مخالفة شرعية متعلقة بالحل و</w:t>
      </w:r>
      <w:r w:rsidR="0021046D">
        <w:rPr>
          <w:rFonts w:ascii="Simplified Arabic" w:eastAsia="Simplified Arabic" w:hAnsi="Simplified Arabic" w:cs="Simplified Arabic" w:hint="cs"/>
          <w:b/>
          <w:color w:val="000000"/>
          <w:sz w:val="28"/>
          <w:szCs w:val="28"/>
          <w:rtl/>
        </w:rPr>
        <w:t>الحُرمة</w:t>
      </w:r>
      <w:r w:rsidR="00DD1505" w:rsidRPr="00012DFA">
        <w:rPr>
          <w:rFonts w:ascii="Simplified Arabic" w:eastAsia="Simplified Arabic" w:hAnsi="Simplified Arabic" w:cs="Simplified Arabic" w:hint="cs"/>
          <w:b/>
          <w:color w:val="000000"/>
          <w:sz w:val="28"/>
          <w:szCs w:val="28"/>
          <w:rtl/>
        </w:rPr>
        <w:t xml:space="preserve"> نما علمها الى الادعاء العام، وتأكد من صحة هذا الاخبار بصفة مدعي ) ليصبح تسلسل البند (ب) الموجود أصلا بالتسلسل (ج) .</w:t>
      </w:r>
      <w:r w:rsidR="00FC5432">
        <w:rPr>
          <w:rFonts w:ascii="Simplified Arabic" w:eastAsia="Simplified Arabic" w:hAnsi="Simplified Arabic" w:cs="Simplified Arabic" w:hint="cs"/>
          <w:b/>
          <w:color w:val="000000"/>
          <w:sz w:val="28"/>
          <w:szCs w:val="28"/>
          <w:rtl/>
        </w:rPr>
        <w:t xml:space="preserve"> </w:t>
      </w:r>
    </w:p>
    <w:p w:rsidR="00984F1C" w:rsidRPr="00012DFA" w:rsidRDefault="00B760A4" w:rsidP="00BC08BA">
      <w:pPr>
        <w:pBdr>
          <w:top w:val="nil"/>
          <w:left w:val="nil"/>
          <w:bottom w:val="nil"/>
          <w:right w:val="nil"/>
          <w:between w:val="nil"/>
        </w:pBdr>
        <w:spacing w:after="0" w:line="259" w:lineRule="auto"/>
        <w:ind w:left="84"/>
        <w:jc w:val="both"/>
        <w:rPr>
          <w:rFonts w:ascii="Simplified Arabic" w:eastAsia="Simplified Arabic" w:hAnsi="Simplified Arabic" w:cs="Simplified Arabic"/>
          <w:b/>
          <w:color w:val="000000"/>
          <w:sz w:val="28"/>
          <w:szCs w:val="28"/>
        </w:rPr>
      </w:pPr>
      <w:r>
        <w:rPr>
          <w:rFonts w:ascii="Simplified Arabic" w:eastAsia="Simplified Arabic" w:hAnsi="Simplified Arabic" w:cs="Simplified Arabic" w:hint="cs"/>
          <w:b/>
          <w:color w:val="000000"/>
          <w:sz w:val="28"/>
          <w:szCs w:val="28"/>
          <w:rtl/>
        </w:rPr>
        <w:t>3</w:t>
      </w:r>
      <w:r w:rsidR="00BC08BA" w:rsidRPr="00012DFA">
        <w:rPr>
          <w:rFonts w:ascii="Simplified Arabic" w:eastAsia="Simplified Arabic" w:hAnsi="Simplified Arabic" w:cs="Simplified Arabic" w:hint="cs"/>
          <w:b/>
          <w:color w:val="000000"/>
          <w:sz w:val="28"/>
          <w:szCs w:val="28"/>
          <w:rtl/>
        </w:rPr>
        <w:t xml:space="preserve"> ـ </w:t>
      </w:r>
      <w:r w:rsidR="00984F1C" w:rsidRPr="00012DFA">
        <w:rPr>
          <w:rFonts w:ascii="Simplified Arabic" w:eastAsia="Simplified Arabic" w:hAnsi="Simplified Arabic" w:cs="Simplified Arabic"/>
          <w:b/>
          <w:color w:val="000000"/>
          <w:sz w:val="28"/>
          <w:szCs w:val="28"/>
          <w:rtl/>
        </w:rPr>
        <w:t>التفعيل القانوني لد</w:t>
      </w:r>
      <w:r w:rsidR="00DD1505" w:rsidRPr="00012DFA">
        <w:rPr>
          <w:rFonts w:ascii="Simplified Arabic" w:eastAsia="Simplified Arabic" w:hAnsi="Simplified Arabic" w:cs="Simplified Arabic"/>
          <w:b/>
          <w:color w:val="000000"/>
          <w:sz w:val="28"/>
          <w:szCs w:val="28"/>
          <w:rtl/>
        </w:rPr>
        <w:t>ور الحسبة في دعاوى</w:t>
      </w:r>
      <w:r w:rsidR="0021046D">
        <w:rPr>
          <w:rFonts w:ascii="Simplified Arabic" w:eastAsia="Simplified Arabic" w:hAnsi="Simplified Arabic" w:cs="Simplified Arabic"/>
          <w:b/>
          <w:color w:val="000000"/>
          <w:sz w:val="28"/>
          <w:szCs w:val="28"/>
          <w:rtl/>
        </w:rPr>
        <w:t xml:space="preserve"> الحِل </w:t>
      </w:r>
      <w:r w:rsidR="00DD1505" w:rsidRPr="00012DFA">
        <w:rPr>
          <w:rFonts w:ascii="Simplified Arabic" w:eastAsia="Simplified Arabic" w:hAnsi="Simplified Arabic" w:cs="Simplified Arabic"/>
          <w:b/>
          <w:color w:val="000000"/>
          <w:sz w:val="28"/>
          <w:szCs w:val="28"/>
          <w:rtl/>
        </w:rPr>
        <w:t>و</w:t>
      </w:r>
      <w:r w:rsidR="0021046D">
        <w:rPr>
          <w:rFonts w:ascii="Simplified Arabic" w:eastAsia="Simplified Arabic" w:hAnsi="Simplified Arabic" w:cs="Simplified Arabic"/>
          <w:b/>
          <w:color w:val="000000"/>
          <w:sz w:val="28"/>
          <w:szCs w:val="28"/>
          <w:rtl/>
        </w:rPr>
        <w:t>الحُرمة</w:t>
      </w:r>
      <w:r w:rsidR="00984F1C" w:rsidRPr="00012DFA">
        <w:rPr>
          <w:rFonts w:ascii="Simplified Arabic" w:eastAsia="Simplified Arabic" w:hAnsi="Simplified Arabic" w:cs="Simplified Arabic"/>
          <w:b/>
          <w:color w:val="000000"/>
          <w:sz w:val="28"/>
          <w:szCs w:val="28"/>
          <w:rtl/>
        </w:rPr>
        <w:t xml:space="preserve"> ومنح الادعاء ال</w:t>
      </w:r>
      <w:r w:rsidR="00DD1505" w:rsidRPr="00012DFA">
        <w:rPr>
          <w:rFonts w:ascii="Simplified Arabic" w:eastAsia="Simplified Arabic" w:hAnsi="Simplified Arabic" w:cs="Simplified Arabic"/>
          <w:b/>
          <w:color w:val="000000"/>
          <w:sz w:val="28"/>
          <w:szCs w:val="28"/>
          <w:rtl/>
        </w:rPr>
        <w:t xml:space="preserve">عام دور </w:t>
      </w:r>
      <w:proofErr w:type="spellStart"/>
      <w:r w:rsidR="00DD1505" w:rsidRPr="00012DFA">
        <w:rPr>
          <w:rFonts w:ascii="Simplified Arabic" w:eastAsia="Simplified Arabic" w:hAnsi="Simplified Arabic" w:cs="Simplified Arabic"/>
          <w:b/>
          <w:color w:val="000000"/>
          <w:sz w:val="28"/>
          <w:szCs w:val="28"/>
          <w:rtl/>
        </w:rPr>
        <w:t>إكثر</w:t>
      </w:r>
      <w:proofErr w:type="spellEnd"/>
      <w:r w:rsidR="00DD1505" w:rsidRPr="00012DFA">
        <w:rPr>
          <w:rFonts w:ascii="Simplified Arabic" w:eastAsia="Simplified Arabic" w:hAnsi="Simplified Arabic" w:cs="Simplified Arabic"/>
          <w:b/>
          <w:color w:val="000000"/>
          <w:sz w:val="28"/>
          <w:szCs w:val="28"/>
          <w:rtl/>
        </w:rPr>
        <w:t xml:space="preserve"> حضورا وفعالية فيها كما هو شأن في القانون المصري</w:t>
      </w:r>
      <w:r w:rsidR="00DD1505" w:rsidRPr="00012DFA">
        <w:rPr>
          <w:rFonts w:ascii="Simplified Arabic" w:eastAsia="Simplified Arabic" w:hAnsi="Simplified Arabic" w:cs="Simplified Arabic" w:hint="cs"/>
          <w:b/>
          <w:color w:val="000000"/>
          <w:sz w:val="28"/>
          <w:szCs w:val="28"/>
          <w:rtl/>
        </w:rPr>
        <w:t xml:space="preserve"> من خلال تسطير نصاً اجرائياً </w:t>
      </w:r>
      <w:r w:rsidR="005E14F2" w:rsidRPr="00012DFA">
        <w:rPr>
          <w:rFonts w:ascii="Simplified Arabic" w:eastAsia="Simplified Arabic" w:hAnsi="Simplified Arabic" w:cs="Simplified Arabic" w:hint="cs"/>
          <w:b/>
          <w:color w:val="000000"/>
          <w:sz w:val="28"/>
          <w:szCs w:val="28"/>
          <w:rtl/>
        </w:rPr>
        <w:t>كالاتي ( لأي شخص اخبار الادعاء العام بشأن مواضيع</w:t>
      </w:r>
      <w:r w:rsidR="0021046D">
        <w:rPr>
          <w:rFonts w:ascii="Simplified Arabic" w:eastAsia="Simplified Arabic" w:hAnsi="Simplified Arabic" w:cs="Simplified Arabic" w:hint="cs"/>
          <w:b/>
          <w:color w:val="000000"/>
          <w:sz w:val="28"/>
          <w:szCs w:val="28"/>
          <w:rtl/>
        </w:rPr>
        <w:t xml:space="preserve"> الحِل </w:t>
      </w:r>
      <w:r w:rsidR="005E14F2" w:rsidRPr="00012DFA">
        <w:rPr>
          <w:rFonts w:ascii="Simplified Arabic" w:eastAsia="Simplified Arabic" w:hAnsi="Simplified Arabic" w:cs="Simplified Arabic" w:hint="cs"/>
          <w:b/>
          <w:color w:val="000000"/>
          <w:sz w:val="28"/>
          <w:szCs w:val="28"/>
          <w:rtl/>
        </w:rPr>
        <w:t>و</w:t>
      </w:r>
      <w:r w:rsidR="0021046D">
        <w:rPr>
          <w:rFonts w:ascii="Simplified Arabic" w:eastAsia="Simplified Arabic" w:hAnsi="Simplified Arabic" w:cs="Simplified Arabic" w:hint="cs"/>
          <w:b/>
          <w:color w:val="000000"/>
          <w:sz w:val="28"/>
          <w:szCs w:val="28"/>
          <w:rtl/>
        </w:rPr>
        <w:t>الحُرمة</w:t>
      </w:r>
      <w:r w:rsidR="005E14F2" w:rsidRPr="00012DFA">
        <w:rPr>
          <w:rFonts w:ascii="Simplified Arabic" w:eastAsia="Simplified Arabic" w:hAnsi="Simplified Arabic" w:cs="Simplified Arabic" w:hint="cs"/>
          <w:b/>
          <w:color w:val="000000"/>
          <w:sz w:val="28"/>
          <w:szCs w:val="28"/>
          <w:rtl/>
        </w:rPr>
        <w:t xml:space="preserve"> لم ترفع عنها دعوى للمحكمة المختصة وللادعاء العام اتخاذه سبباً </w:t>
      </w:r>
      <w:proofErr w:type="spellStart"/>
      <w:r w:rsidR="005E14F2" w:rsidRPr="00012DFA">
        <w:rPr>
          <w:rFonts w:ascii="Simplified Arabic" w:eastAsia="Simplified Arabic" w:hAnsi="Simplified Arabic" w:cs="Simplified Arabic" w:hint="cs"/>
          <w:b/>
          <w:color w:val="000000"/>
          <w:sz w:val="28"/>
          <w:szCs w:val="28"/>
          <w:rtl/>
        </w:rPr>
        <w:t>لاقامة</w:t>
      </w:r>
      <w:proofErr w:type="spellEnd"/>
      <w:r w:rsidR="005E14F2" w:rsidRPr="00012DFA">
        <w:rPr>
          <w:rFonts w:ascii="Simplified Arabic" w:eastAsia="Simplified Arabic" w:hAnsi="Simplified Arabic" w:cs="Simplified Arabic" w:hint="cs"/>
          <w:b/>
          <w:color w:val="000000"/>
          <w:sz w:val="28"/>
          <w:szCs w:val="28"/>
          <w:rtl/>
        </w:rPr>
        <w:t xml:space="preserve"> الدعوى ) .</w:t>
      </w:r>
      <w:r w:rsidR="00FC5432">
        <w:rPr>
          <w:rFonts w:ascii="Simplified Arabic" w:eastAsia="Simplified Arabic" w:hAnsi="Simplified Arabic" w:cs="Simplified Arabic" w:hint="cs"/>
          <w:b/>
          <w:color w:val="000000"/>
          <w:sz w:val="28"/>
          <w:szCs w:val="28"/>
          <w:rtl/>
        </w:rPr>
        <w:t xml:space="preserve"> </w:t>
      </w:r>
    </w:p>
    <w:p w:rsidR="00B760A4" w:rsidRDefault="00B760A4" w:rsidP="00B760A4">
      <w:pPr>
        <w:pBdr>
          <w:top w:val="nil"/>
          <w:left w:val="nil"/>
          <w:bottom w:val="nil"/>
          <w:right w:val="nil"/>
          <w:between w:val="nil"/>
        </w:pBdr>
        <w:spacing w:after="160" w:line="259" w:lineRule="auto"/>
        <w:ind w:left="84"/>
        <w:jc w:val="both"/>
        <w:rPr>
          <w:rFonts w:ascii="Simplified Arabic" w:eastAsia="Simplified Arabic" w:hAnsi="Simplified Arabic" w:cs="Simplified Arabic"/>
          <w:b/>
          <w:color w:val="000000"/>
          <w:sz w:val="28"/>
          <w:szCs w:val="28"/>
          <w:rtl/>
        </w:rPr>
      </w:pPr>
      <w:r>
        <w:rPr>
          <w:rFonts w:ascii="Simplified Arabic" w:eastAsia="Simplified Arabic" w:hAnsi="Simplified Arabic" w:cs="Simplified Arabic" w:hint="cs"/>
          <w:b/>
          <w:color w:val="000000"/>
          <w:sz w:val="28"/>
          <w:szCs w:val="28"/>
          <w:rtl/>
        </w:rPr>
        <w:t>4</w:t>
      </w:r>
      <w:r w:rsidR="00BC08BA" w:rsidRPr="00012DFA">
        <w:rPr>
          <w:rFonts w:ascii="Simplified Arabic" w:eastAsia="Simplified Arabic" w:hAnsi="Simplified Arabic" w:cs="Simplified Arabic" w:hint="cs"/>
          <w:b/>
          <w:color w:val="000000"/>
          <w:sz w:val="28"/>
          <w:szCs w:val="28"/>
          <w:rtl/>
        </w:rPr>
        <w:t xml:space="preserve"> ـ </w:t>
      </w:r>
      <w:r w:rsidR="00984F1C" w:rsidRPr="00012DFA">
        <w:rPr>
          <w:rFonts w:ascii="Simplified Arabic" w:eastAsia="Simplified Arabic" w:hAnsi="Simplified Arabic" w:cs="Simplified Arabic"/>
          <w:b/>
          <w:color w:val="000000"/>
          <w:sz w:val="28"/>
          <w:szCs w:val="28"/>
          <w:rtl/>
        </w:rPr>
        <w:t>وضع معيار</w:t>
      </w:r>
      <w:r w:rsidR="005E14F2" w:rsidRPr="00012DFA">
        <w:rPr>
          <w:rFonts w:ascii="Simplified Arabic" w:eastAsia="Simplified Arabic" w:hAnsi="Simplified Arabic" w:cs="Simplified Arabic"/>
          <w:b/>
          <w:color w:val="000000"/>
          <w:sz w:val="28"/>
          <w:szCs w:val="28"/>
          <w:rtl/>
        </w:rPr>
        <w:t xml:space="preserve"> محدد وواضح لدعاوى</w:t>
      </w:r>
      <w:r w:rsidR="0021046D">
        <w:rPr>
          <w:rFonts w:ascii="Simplified Arabic" w:eastAsia="Simplified Arabic" w:hAnsi="Simplified Arabic" w:cs="Simplified Arabic"/>
          <w:b/>
          <w:color w:val="000000"/>
          <w:sz w:val="28"/>
          <w:szCs w:val="28"/>
          <w:rtl/>
        </w:rPr>
        <w:t xml:space="preserve"> الحِل </w:t>
      </w:r>
      <w:r w:rsidR="005E14F2" w:rsidRPr="00012DFA">
        <w:rPr>
          <w:rFonts w:ascii="Simplified Arabic" w:eastAsia="Simplified Arabic" w:hAnsi="Simplified Arabic" w:cs="Simplified Arabic"/>
          <w:b/>
          <w:color w:val="000000"/>
          <w:sz w:val="28"/>
          <w:szCs w:val="28"/>
          <w:rtl/>
        </w:rPr>
        <w:t>و</w:t>
      </w:r>
      <w:r w:rsidR="0021046D">
        <w:rPr>
          <w:rFonts w:ascii="Simplified Arabic" w:eastAsia="Simplified Arabic" w:hAnsi="Simplified Arabic" w:cs="Simplified Arabic"/>
          <w:b/>
          <w:color w:val="000000"/>
          <w:sz w:val="28"/>
          <w:szCs w:val="28"/>
          <w:rtl/>
        </w:rPr>
        <w:t>الحُرمة</w:t>
      </w:r>
      <w:r w:rsidR="00984F1C" w:rsidRPr="00012DFA">
        <w:rPr>
          <w:rFonts w:ascii="Simplified Arabic" w:eastAsia="Simplified Arabic" w:hAnsi="Simplified Arabic" w:cs="Simplified Arabic"/>
          <w:b/>
          <w:color w:val="000000"/>
          <w:sz w:val="28"/>
          <w:szCs w:val="28"/>
          <w:rtl/>
        </w:rPr>
        <w:t xml:space="preserve"> والمتمثل في الدعاوى المتعلقة بإنشاء وانهاء الر</w:t>
      </w:r>
      <w:r w:rsidR="005E14F2" w:rsidRPr="00012DFA">
        <w:rPr>
          <w:rFonts w:ascii="Simplified Arabic" w:eastAsia="Simplified Arabic" w:hAnsi="Simplified Arabic" w:cs="Simplified Arabic"/>
          <w:b/>
          <w:color w:val="000000"/>
          <w:sz w:val="28"/>
          <w:szCs w:val="28"/>
          <w:rtl/>
        </w:rPr>
        <w:t>ابطة الزوجية والنسل الناتج عنها</w:t>
      </w:r>
      <w:r w:rsidR="00984F1C" w:rsidRPr="00012DFA">
        <w:rPr>
          <w:rFonts w:ascii="Simplified Arabic" w:eastAsia="Simplified Arabic" w:hAnsi="Simplified Arabic" w:cs="Simplified Arabic"/>
          <w:b/>
          <w:color w:val="000000"/>
          <w:sz w:val="28"/>
          <w:szCs w:val="28"/>
          <w:rtl/>
        </w:rPr>
        <w:t xml:space="preserve"> </w:t>
      </w:r>
      <w:proofErr w:type="spellStart"/>
      <w:r w:rsidR="00984F1C" w:rsidRPr="00012DFA">
        <w:rPr>
          <w:rFonts w:ascii="Simplified Arabic" w:eastAsia="Simplified Arabic" w:hAnsi="Simplified Arabic" w:cs="Simplified Arabic"/>
          <w:b/>
          <w:color w:val="000000"/>
          <w:sz w:val="28"/>
          <w:szCs w:val="28"/>
          <w:rtl/>
        </w:rPr>
        <w:t>لننأى</w:t>
      </w:r>
      <w:proofErr w:type="spellEnd"/>
      <w:r w:rsidR="00984F1C" w:rsidRPr="00012DFA">
        <w:rPr>
          <w:rFonts w:ascii="Simplified Arabic" w:eastAsia="Simplified Arabic" w:hAnsi="Simplified Arabic" w:cs="Simplified Arabic"/>
          <w:b/>
          <w:color w:val="000000"/>
          <w:sz w:val="28"/>
          <w:szCs w:val="28"/>
          <w:rtl/>
        </w:rPr>
        <w:t xml:space="preserve"> بالقضاء عن المزاجية والتصورات الخاطئة في تحديد هذا النوع من</w:t>
      </w:r>
      <w:r w:rsidR="00A32F3E">
        <w:rPr>
          <w:rFonts w:ascii="Simplified Arabic" w:eastAsia="Simplified Arabic" w:hAnsi="Simplified Arabic" w:cs="Simplified Arabic"/>
          <w:b/>
          <w:color w:val="000000"/>
          <w:sz w:val="28"/>
          <w:szCs w:val="28"/>
          <w:rtl/>
        </w:rPr>
        <w:t xml:space="preserve"> الدعاوى</w:t>
      </w:r>
      <w:r w:rsidR="00A32F3E">
        <w:rPr>
          <w:rFonts w:ascii="Simplified Arabic" w:eastAsia="Simplified Arabic" w:hAnsi="Simplified Arabic" w:cs="Simplified Arabic" w:hint="cs"/>
          <w:b/>
          <w:color w:val="000000"/>
          <w:sz w:val="28"/>
          <w:szCs w:val="28"/>
          <w:rtl/>
        </w:rPr>
        <w:t xml:space="preserve"> </w:t>
      </w:r>
      <w:r w:rsidR="005E14F2" w:rsidRPr="00012DFA">
        <w:rPr>
          <w:rFonts w:ascii="Simplified Arabic" w:eastAsia="Simplified Arabic" w:hAnsi="Simplified Arabic" w:cs="Simplified Arabic" w:hint="cs"/>
          <w:b/>
          <w:color w:val="000000"/>
          <w:sz w:val="28"/>
          <w:szCs w:val="28"/>
          <w:rtl/>
        </w:rPr>
        <w:t>.</w:t>
      </w:r>
      <w:r w:rsidR="00F03080">
        <w:rPr>
          <w:rFonts w:ascii="Simplified Arabic" w:eastAsia="Simplified Arabic" w:hAnsi="Simplified Arabic" w:cs="Simplified Arabic" w:hint="cs"/>
          <w:b/>
          <w:color w:val="000000"/>
          <w:sz w:val="28"/>
          <w:szCs w:val="28"/>
          <w:rtl/>
        </w:rPr>
        <w:tab/>
      </w:r>
      <w:r w:rsidR="00F03080">
        <w:rPr>
          <w:rFonts w:ascii="Simplified Arabic" w:eastAsia="Simplified Arabic" w:hAnsi="Simplified Arabic" w:cs="Simplified Arabic"/>
          <w:b/>
          <w:color w:val="000000"/>
          <w:sz w:val="28"/>
          <w:szCs w:val="28"/>
          <w:rtl/>
        </w:rPr>
        <w:br/>
      </w:r>
      <w:r>
        <w:rPr>
          <w:rFonts w:ascii="Simplified Arabic" w:eastAsia="Simplified Arabic" w:hAnsi="Simplified Arabic" w:cs="Simplified Arabic" w:hint="cs"/>
          <w:b/>
          <w:color w:val="000000"/>
          <w:sz w:val="28"/>
          <w:szCs w:val="28"/>
          <w:rtl/>
        </w:rPr>
        <w:t>5</w:t>
      </w:r>
      <w:r w:rsidR="005E14F2" w:rsidRPr="00012DFA">
        <w:rPr>
          <w:rFonts w:ascii="Simplified Arabic" w:eastAsia="Simplified Arabic" w:hAnsi="Simplified Arabic" w:cs="Simplified Arabic" w:hint="cs"/>
          <w:b/>
          <w:color w:val="000000"/>
          <w:sz w:val="28"/>
          <w:szCs w:val="28"/>
          <w:rtl/>
        </w:rPr>
        <w:t xml:space="preserve"> </w:t>
      </w:r>
      <w:r w:rsidR="00845422">
        <w:rPr>
          <w:rFonts w:ascii="Simplified Arabic" w:eastAsia="Simplified Arabic" w:hAnsi="Simplified Arabic" w:cs="Simplified Arabic" w:hint="cs"/>
          <w:b/>
          <w:color w:val="000000"/>
          <w:sz w:val="28"/>
          <w:szCs w:val="28"/>
          <w:rtl/>
        </w:rPr>
        <w:t>ـ</w:t>
      </w:r>
      <w:r>
        <w:rPr>
          <w:rFonts w:ascii="Simplified Arabic" w:eastAsia="Simplified Arabic" w:hAnsi="Simplified Arabic" w:cs="Simplified Arabic" w:hint="cs"/>
          <w:b/>
          <w:color w:val="000000"/>
          <w:sz w:val="28"/>
          <w:szCs w:val="28"/>
          <w:rtl/>
        </w:rPr>
        <w:t xml:space="preserve"> </w:t>
      </w:r>
      <w:r w:rsidRPr="00012DFA">
        <w:rPr>
          <w:rFonts w:ascii="Simplified Arabic" w:eastAsia="Simplified Arabic" w:hAnsi="Simplified Arabic" w:cs="Simplified Arabic" w:hint="cs"/>
          <w:b/>
          <w:color w:val="000000"/>
          <w:sz w:val="28"/>
          <w:szCs w:val="28"/>
          <w:rtl/>
        </w:rPr>
        <w:t>للنص على ما أشرنا له من معيار نقترح إضافة فقرة تكون برقم (2) للمادة (299) مرافعات ويكون نصها الحالي هو الفقرة (1) وكالاتي ( 2- تُعد الدعاوى الشرعية المتعلقة بإنشاء وانهاء الرابطة الزوجية والنسل الناتج عنها دعاوى حل وحرمة ) .</w:t>
      </w:r>
      <w:r w:rsidR="00FC5432">
        <w:rPr>
          <w:rFonts w:ascii="Simplified Arabic" w:eastAsia="Simplified Arabic" w:hAnsi="Simplified Arabic" w:cs="Simplified Arabic" w:hint="cs"/>
          <w:b/>
          <w:color w:val="000000"/>
          <w:sz w:val="28"/>
          <w:szCs w:val="28"/>
          <w:rtl/>
        </w:rPr>
        <w:t xml:space="preserve"> </w:t>
      </w:r>
    </w:p>
    <w:p w:rsidR="005E14F2" w:rsidRDefault="00B760A4" w:rsidP="00B760A4">
      <w:pPr>
        <w:pBdr>
          <w:top w:val="nil"/>
          <w:left w:val="nil"/>
          <w:bottom w:val="nil"/>
          <w:right w:val="nil"/>
          <w:between w:val="nil"/>
        </w:pBdr>
        <w:spacing w:after="160" w:line="259" w:lineRule="auto"/>
        <w:ind w:left="84"/>
        <w:jc w:val="both"/>
        <w:rPr>
          <w:rFonts w:ascii="Simplified Arabic" w:eastAsia="Simplified Arabic" w:hAnsi="Simplified Arabic" w:cs="Simplified Arabic"/>
          <w:b/>
          <w:color w:val="000000"/>
          <w:sz w:val="28"/>
          <w:szCs w:val="28"/>
          <w:rtl/>
        </w:rPr>
      </w:pPr>
      <w:r>
        <w:rPr>
          <w:rFonts w:ascii="Simplified Arabic" w:eastAsia="Simplified Arabic" w:hAnsi="Simplified Arabic" w:cs="Simplified Arabic" w:hint="cs"/>
          <w:b/>
          <w:color w:val="000000"/>
          <w:sz w:val="28"/>
          <w:szCs w:val="28"/>
          <w:rtl/>
        </w:rPr>
        <w:t>6 ـ</w:t>
      </w:r>
      <w:r w:rsidR="005E14F2" w:rsidRPr="00012DFA">
        <w:rPr>
          <w:rFonts w:ascii="Simplified Arabic" w:eastAsia="Simplified Arabic" w:hAnsi="Simplified Arabic" w:cs="Simplified Arabic" w:hint="cs"/>
          <w:b/>
          <w:color w:val="000000"/>
          <w:sz w:val="28"/>
          <w:szCs w:val="28"/>
          <w:rtl/>
        </w:rPr>
        <w:t xml:space="preserve"> </w:t>
      </w:r>
      <w:r w:rsidRPr="00B760A4">
        <w:rPr>
          <w:rFonts w:ascii="Simplified Arabic" w:eastAsia="Simplified Arabic" w:hAnsi="Simplified Arabic" w:cs="Simplified Arabic"/>
          <w:b/>
          <w:color w:val="000000"/>
          <w:sz w:val="28"/>
          <w:szCs w:val="28"/>
          <w:rtl/>
        </w:rPr>
        <w:t>نقترح تعديل المادة ( 309</w:t>
      </w:r>
      <w:r w:rsidRPr="00B760A4">
        <w:rPr>
          <w:rFonts w:ascii="Simplified Arabic" w:eastAsia="Simplified Arabic" w:hAnsi="Simplified Arabic" w:cs="Simplified Arabic" w:hint="cs"/>
          <w:b/>
          <w:color w:val="000000"/>
          <w:sz w:val="28"/>
          <w:szCs w:val="28"/>
          <w:rtl/>
        </w:rPr>
        <w:t xml:space="preserve"> / 1</w:t>
      </w:r>
      <w:r w:rsidRPr="00B760A4">
        <w:rPr>
          <w:rFonts w:ascii="Simplified Arabic" w:eastAsia="Simplified Arabic" w:hAnsi="Simplified Arabic" w:cs="Simplified Arabic"/>
          <w:b/>
          <w:color w:val="000000"/>
          <w:sz w:val="28"/>
          <w:szCs w:val="28"/>
          <w:rtl/>
        </w:rPr>
        <w:t xml:space="preserve"> ) من قانون المرافعات المدنية </w:t>
      </w:r>
      <w:r w:rsidRPr="00B760A4">
        <w:rPr>
          <w:rFonts w:ascii="Simplified Arabic" w:eastAsia="Simplified Arabic" w:hAnsi="Simplified Arabic" w:cs="Simplified Arabic" w:hint="cs"/>
          <w:b/>
          <w:color w:val="000000"/>
          <w:sz w:val="28"/>
          <w:szCs w:val="28"/>
          <w:rtl/>
        </w:rPr>
        <w:t>بإضافة عبارة</w:t>
      </w:r>
      <w:r w:rsidRPr="00B760A4">
        <w:rPr>
          <w:rFonts w:ascii="Simplified Arabic" w:eastAsia="Simplified Arabic" w:hAnsi="Simplified Arabic" w:cs="Simplified Arabic"/>
          <w:b/>
          <w:color w:val="000000"/>
          <w:sz w:val="28"/>
          <w:szCs w:val="28"/>
          <w:rtl/>
        </w:rPr>
        <w:t xml:space="preserve"> حكمية تقضي بخضوع دعاوى</w:t>
      </w:r>
      <w:r w:rsidR="0021046D">
        <w:rPr>
          <w:rFonts w:ascii="Simplified Arabic" w:eastAsia="Simplified Arabic" w:hAnsi="Simplified Arabic" w:cs="Simplified Arabic"/>
          <w:b/>
          <w:color w:val="000000"/>
          <w:sz w:val="28"/>
          <w:szCs w:val="28"/>
          <w:rtl/>
        </w:rPr>
        <w:t xml:space="preserve"> الحِل </w:t>
      </w:r>
      <w:r w:rsidRPr="00B760A4">
        <w:rPr>
          <w:rFonts w:ascii="Simplified Arabic" w:eastAsia="Simplified Arabic" w:hAnsi="Simplified Arabic" w:cs="Simplified Arabic"/>
          <w:b/>
          <w:color w:val="000000"/>
          <w:sz w:val="28"/>
          <w:szCs w:val="28"/>
          <w:rtl/>
        </w:rPr>
        <w:t>و</w:t>
      </w:r>
      <w:r w:rsidR="0021046D">
        <w:rPr>
          <w:rFonts w:ascii="Simplified Arabic" w:eastAsia="Simplified Arabic" w:hAnsi="Simplified Arabic" w:cs="Simplified Arabic"/>
          <w:b/>
          <w:color w:val="000000"/>
          <w:sz w:val="28"/>
          <w:szCs w:val="28"/>
          <w:rtl/>
        </w:rPr>
        <w:t>الحُرمة</w:t>
      </w:r>
      <w:r w:rsidRPr="00B760A4">
        <w:rPr>
          <w:rFonts w:ascii="Simplified Arabic" w:eastAsia="Simplified Arabic" w:hAnsi="Simplified Arabic" w:cs="Simplified Arabic"/>
          <w:b/>
          <w:color w:val="000000"/>
          <w:sz w:val="28"/>
          <w:szCs w:val="28"/>
          <w:rtl/>
        </w:rPr>
        <w:t xml:space="preserve"> للتمييز التلقائي </w:t>
      </w:r>
      <w:r w:rsidRPr="00B760A4">
        <w:rPr>
          <w:rFonts w:ascii="Simplified Arabic" w:eastAsia="Simplified Arabic" w:hAnsi="Simplified Arabic" w:cs="Simplified Arabic" w:hint="cs"/>
          <w:b/>
          <w:color w:val="000000"/>
          <w:sz w:val="28"/>
          <w:szCs w:val="28"/>
          <w:rtl/>
        </w:rPr>
        <w:t>لنقصها بذكر بعض تلك الاحكام</w:t>
      </w:r>
      <w:r w:rsidRPr="00B760A4">
        <w:rPr>
          <w:rFonts w:ascii="Simplified Arabic" w:eastAsia="Simplified Arabic" w:hAnsi="Simplified Arabic" w:cs="Simplified Arabic"/>
          <w:b/>
          <w:color w:val="000000"/>
          <w:sz w:val="28"/>
          <w:szCs w:val="28"/>
          <w:rtl/>
        </w:rPr>
        <w:t xml:space="preserve"> وهو فسخ عقد الزواج</w:t>
      </w:r>
      <w:r w:rsidR="00AA2318">
        <w:rPr>
          <w:rFonts w:ascii="Simplified Arabic" w:eastAsia="Simplified Arabic" w:hAnsi="Simplified Arabic" w:cs="Simplified Arabic" w:hint="cs"/>
          <w:b/>
          <w:color w:val="000000"/>
          <w:sz w:val="28"/>
          <w:szCs w:val="28"/>
          <w:rtl/>
        </w:rPr>
        <w:t xml:space="preserve"> لتبدأ الفقرة ( 1 ) كالاتي ( 1 ـ</w:t>
      </w:r>
      <w:r w:rsidRPr="00B760A4">
        <w:rPr>
          <w:rFonts w:ascii="Simplified Arabic" w:eastAsia="Simplified Arabic" w:hAnsi="Simplified Arabic" w:cs="Simplified Arabic" w:hint="cs"/>
          <w:b/>
          <w:color w:val="000000"/>
          <w:sz w:val="28"/>
          <w:szCs w:val="28"/>
          <w:rtl/>
        </w:rPr>
        <w:t xml:space="preserve"> الاحكام في دعاوى</w:t>
      </w:r>
      <w:r w:rsidR="0021046D">
        <w:rPr>
          <w:rFonts w:ascii="Simplified Arabic" w:eastAsia="Simplified Arabic" w:hAnsi="Simplified Arabic" w:cs="Simplified Arabic" w:hint="cs"/>
          <w:b/>
          <w:color w:val="000000"/>
          <w:sz w:val="28"/>
          <w:szCs w:val="28"/>
          <w:rtl/>
        </w:rPr>
        <w:t xml:space="preserve"> الحِل </w:t>
      </w:r>
      <w:r w:rsidRPr="00B760A4">
        <w:rPr>
          <w:rFonts w:ascii="Simplified Arabic" w:eastAsia="Simplified Arabic" w:hAnsi="Simplified Arabic" w:cs="Simplified Arabic" w:hint="cs"/>
          <w:b/>
          <w:color w:val="000000"/>
          <w:sz w:val="28"/>
          <w:szCs w:val="28"/>
          <w:rtl/>
        </w:rPr>
        <w:t>و</w:t>
      </w:r>
      <w:r w:rsidR="0021046D">
        <w:rPr>
          <w:rFonts w:ascii="Simplified Arabic" w:eastAsia="Simplified Arabic" w:hAnsi="Simplified Arabic" w:cs="Simplified Arabic" w:hint="cs"/>
          <w:b/>
          <w:color w:val="000000"/>
          <w:sz w:val="28"/>
          <w:szCs w:val="28"/>
          <w:rtl/>
        </w:rPr>
        <w:t>الحُرمة</w:t>
      </w:r>
      <w:r w:rsidRPr="00B760A4">
        <w:rPr>
          <w:rFonts w:ascii="Simplified Arabic" w:eastAsia="Simplified Arabic" w:hAnsi="Simplified Arabic" w:cs="Simplified Arabic" w:hint="cs"/>
          <w:b/>
          <w:color w:val="000000"/>
          <w:sz w:val="28"/>
          <w:szCs w:val="28"/>
          <w:rtl/>
        </w:rPr>
        <w:t xml:space="preserve"> والاحكام الصادرة على بيت المال او </w:t>
      </w:r>
      <w:r w:rsidR="00AA2318">
        <w:rPr>
          <w:rFonts w:ascii="Simplified Arabic" w:eastAsia="Simplified Arabic" w:hAnsi="Simplified Arabic" w:cs="Simplified Arabic" w:hint="cs"/>
          <w:b/>
          <w:color w:val="000000"/>
          <w:sz w:val="28"/>
          <w:szCs w:val="28"/>
          <w:rtl/>
        </w:rPr>
        <w:t>الأوقاف او الصغار ... اذا لم تُم</w:t>
      </w:r>
      <w:r w:rsidRPr="00B760A4">
        <w:rPr>
          <w:rFonts w:ascii="Simplified Arabic" w:eastAsia="Simplified Arabic" w:hAnsi="Simplified Arabic" w:cs="Simplified Arabic" w:hint="cs"/>
          <w:b/>
          <w:color w:val="000000"/>
          <w:sz w:val="28"/>
          <w:szCs w:val="28"/>
          <w:rtl/>
        </w:rPr>
        <w:t>ي</w:t>
      </w:r>
      <w:r w:rsidR="00AA2318">
        <w:rPr>
          <w:rFonts w:ascii="Simplified Arabic" w:eastAsia="Simplified Arabic" w:hAnsi="Simplified Arabic" w:cs="Simplified Arabic" w:hint="cs"/>
          <w:b/>
          <w:color w:val="000000"/>
          <w:sz w:val="28"/>
          <w:szCs w:val="28"/>
          <w:rtl/>
        </w:rPr>
        <w:t>ّ</w:t>
      </w:r>
      <w:r w:rsidRPr="00B760A4">
        <w:rPr>
          <w:rFonts w:ascii="Simplified Arabic" w:eastAsia="Simplified Arabic" w:hAnsi="Simplified Arabic" w:cs="Simplified Arabic" w:hint="cs"/>
          <w:b/>
          <w:color w:val="000000"/>
          <w:sz w:val="28"/>
          <w:szCs w:val="28"/>
          <w:rtl/>
        </w:rPr>
        <w:t xml:space="preserve">ز من قبل ذوي العلاقة فعلى القاضي ارسال الاضبارة في اقرب وقت ممكن الى محكمة التمييز </w:t>
      </w:r>
      <w:proofErr w:type="spellStart"/>
      <w:r w:rsidRPr="00B760A4">
        <w:rPr>
          <w:rFonts w:ascii="Simplified Arabic" w:eastAsia="Simplified Arabic" w:hAnsi="Simplified Arabic" w:cs="Simplified Arabic" w:hint="cs"/>
          <w:b/>
          <w:color w:val="000000"/>
          <w:sz w:val="28"/>
          <w:szCs w:val="28"/>
          <w:rtl/>
        </w:rPr>
        <w:t>لاجراء</w:t>
      </w:r>
      <w:proofErr w:type="spellEnd"/>
      <w:r w:rsidRPr="00B760A4">
        <w:rPr>
          <w:rFonts w:ascii="Simplified Arabic" w:eastAsia="Simplified Arabic" w:hAnsi="Simplified Arabic" w:cs="Simplified Arabic" w:hint="cs"/>
          <w:b/>
          <w:color w:val="000000"/>
          <w:sz w:val="28"/>
          <w:szCs w:val="28"/>
          <w:rtl/>
        </w:rPr>
        <w:t xml:space="preserve"> </w:t>
      </w:r>
      <w:proofErr w:type="spellStart"/>
      <w:r w:rsidRPr="00B760A4">
        <w:rPr>
          <w:rFonts w:ascii="Simplified Arabic" w:eastAsia="Simplified Arabic" w:hAnsi="Simplified Arabic" w:cs="Simplified Arabic" w:hint="cs"/>
          <w:b/>
          <w:color w:val="000000"/>
          <w:sz w:val="28"/>
          <w:szCs w:val="28"/>
          <w:rtl/>
        </w:rPr>
        <w:t>التدقيقات</w:t>
      </w:r>
      <w:proofErr w:type="spellEnd"/>
      <w:r w:rsidRPr="00B760A4">
        <w:rPr>
          <w:rFonts w:ascii="Simplified Arabic" w:eastAsia="Simplified Arabic" w:hAnsi="Simplified Arabic" w:cs="Simplified Arabic" w:hint="cs"/>
          <w:b/>
          <w:color w:val="000000"/>
          <w:sz w:val="28"/>
          <w:szCs w:val="28"/>
          <w:rtl/>
        </w:rPr>
        <w:t xml:space="preserve"> التمييزية عليها</w:t>
      </w:r>
      <w:r>
        <w:rPr>
          <w:rFonts w:ascii="Simplified Arabic" w:eastAsia="Simplified Arabic" w:hAnsi="Simplified Arabic" w:cs="Simplified Arabic" w:hint="cs"/>
          <w:b/>
          <w:color w:val="000000"/>
          <w:sz w:val="28"/>
          <w:szCs w:val="28"/>
          <w:rtl/>
        </w:rPr>
        <w:t xml:space="preserve"> </w:t>
      </w:r>
      <w:r w:rsidRPr="00B760A4">
        <w:rPr>
          <w:rFonts w:ascii="Simplified Arabic" w:eastAsia="Simplified Arabic" w:hAnsi="Simplified Arabic" w:cs="Simplified Arabic" w:hint="cs"/>
          <w:b/>
          <w:color w:val="000000"/>
          <w:sz w:val="28"/>
          <w:szCs w:val="28"/>
          <w:rtl/>
        </w:rPr>
        <w:t>)</w:t>
      </w:r>
      <w:r>
        <w:rPr>
          <w:rFonts w:ascii="Simplified Arabic" w:eastAsia="Simplified Arabic" w:hAnsi="Simplified Arabic" w:cs="Simplified Arabic" w:hint="cs"/>
          <w:b/>
          <w:color w:val="000000"/>
          <w:sz w:val="28"/>
          <w:szCs w:val="28"/>
          <w:rtl/>
        </w:rPr>
        <w:t xml:space="preserve"> .</w:t>
      </w:r>
      <w:r w:rsidR="00FC5432">
        <w:rPr>
          <w:rFonts w:ascii="Simplified Arabic" w:eastAsia="Simplified Arabic" w:hAnsi="Simplified Arabic" w:cs="Simplified Arabic" w:hint="cs"/>
          <w:b/>
          <w:color w:val="000000"/>
          <w:sz w:val="28"/>
          <w:szCs w:val="28"/>
          <w:rtl/>
        </w:rPr>
        <w:t xml:space="preserve"> </w:t>
      </w:r>
    </w:p>
    <w:p w:rsidR="000A78DA" w:rsidRDefault="000A78DA" w:rsidP="00F03080">
      <w:pPr>
        <w:pBdr>
          <w:top w:val="nil"/>
          <w:left w:val="nil"/>
          <w:bottom w:val="nil"/>
          <w:right w:val="nil"/>
          <w:between w:val="nil"/>
        </w:pBdr>
        <w:spacing w:after="160" w:line="259" w:lineRule="auto"/>
        <w:ind w:left="84"/>
        <w:jc w:val="both"/>
        <w:rPr>
          <w:rFonts w:ascii="Simplified Arabic" w:eastAsia="Simplified Arabic" w:hAnsi="Simplified Arabic" w:cs="Simplified Arabic"/>
          <w:b/>
          <w:color w:val="000000"/>
          <w:sz w:val="28"/>
          <w:szCs w:val="28"/>
          <w:rtl/>
        </w:rPr>
      </w:pPr>
      <w:r>
        <w:rPr>
          <w:rFonts w:ascii="Simplified Arabic" w:eastAsia="Simplified Arabic" w:hAnsi="Simplified Arabic" w:cs="Simplified Arabic" w:hint="cs"/>
          <w:b/>
          <w:color w:val="000000"/>
          <w:sz w:val="28"/>
          <w:szCs w:val="28"/>
          <w:rtl/>
        </w:rPr>
        <w:lastRenderedPageBreak/>
        <w:t>7 ـ نقترح على المشرع العراقي تعديل نص المادة ( 54 / 1 ) من قانون المرافعات المدنية لتشمل دعاوى</w:t>
      </w:r>
      <w:r w:rsidR="0021046D">
        <w:rPr>
          <w:rFonts w:ascii="Simplified Arabic" w:eastAsia="Simplified Arabic" w:hAnsi="Simplified Arabic" w:cs="Simplified Arabic" w:hint="cs"/>
          <w:b/>
          <w:color w:val="000000"/>
          <w:sz w:val="28"/>
          <w:szCs w:val="28"/>
          <w:rtl/>
        </w:rPr>
        <w:t xml:space="preserve"> الحِل </w:t>
      </w:r>
      <w:r>
        <w:rPr>
          <w:rFonts w:ascii="Simplified Arabic" w:eastAsia="Simplified Arabic" w:hAnsi="Simplified Arabic" w:cs="Simplified Arabic" w:hint="cs"/>
          <w:b/>
          <w:color w:val="000000"/>
          <w:sz w:val="28"/>
          <w:szCs w:val="28"/>
          <w:rtl/>
        </w:rPr>
        <w:t>و</w:t>
      </w:r>
      <w:r w:rsidR="0021046D">
        <w:rPr>
          <w:rFonts w:ascii="Simplified Arabic" w:eastAsia="Simplified Arabic" w:hAnsi="Simplified Arabic" w:cs="Simplified Arabic" w:hint="cs"/>
          <w:b/>
          <w:color w:val="000000"/>
          <w:sz w:val="28"/>
          <w:szCs w:val="28"/>
          <w:rtl/>
        </w:rPr>
        <w:t>الحُرمة</w:t>
      </w:r>
      <w:r>
        <w:rPr>
          <w:rFonts w:ascii="Simplified Arabic" w:eastAsia="Simplified Arabic" w:hAnsi="Simplified Arabic" w:cs="Simplified Arabic" w:hint="cs"/>
          <w:b/>
          <w:color w:val="000000"/>
          <w:sz w:val="28"/>
          <w:szCs w:val="28"/>
          <w:rtl/>
        </w:rPr>
        <w:t xml:space="preserve"> بحيث ي</w:t>
      </w:r>
      <w:r w:rsidR="00AA2318">
        <w:rPr>
          <w:rFonts w:ascii="Simplified Arabic" w:eastAsia="Simplified Arabic" w:hAnsi="Simplified Arabic" w:cs="Simplified Arabic" w:hint="cs"/>
          <w:b/>
          <w:color w:val="000000"/>
          <w:sz w:val="28"/>
          <w:szCs w:val="28"/>
          <w:rtl/>
        </w:rPr>
        <w:t>ُ</w:t>
      </w:r>
      <w:r>
        <w:rPr>
          <w:rFonts w:ascii="Simplified Arabic" w:eastAsia="Simplified Arabic" w:hAnsi="Simplified Arabic" w:cs="Simplified Arabic" w:hint="cs"/>
          <w:b/>
          <w:color w:val="000000"/>
          <w:sz w:val="28"/>
          <w:szCs w:val="28"/>
          <w:rtl/>
        </w:rPr>
        <w:t>ذيّل النص الحالي بالعبارة الاتية : (( على ان ذلك لا يسري على دعاوى</w:t>
      </w:r>
      <w:r w:rsidR="0021046D">
        <w:rPr>
          <w:rFonts w:ascii="Simplified Arabic" w:eastAsia="Simplified Arabic" w:hAnsi="Simplified Arabic" w:cs="Simplified Arabic" w:hint="cs"/>
          <w:b/>
          <w:color w:val="000000"/>
          <w:sz w:val="28"/>
          <w:szCs w:val="28"/>
          <w:rtl/>
        </w:rPr>
        <w:t xml:space="preserve"> الحِل </w:t>
      </w:r>
      <w:r>
        <w:rPr>
          <w:rFonts w:ascii="Simplified Arabic" w:eastAsia="Simplified Arabic" w:hAnsi="Simplified Arabic" w:cs="Simplified Arabic" w:hint="cs"/>
          <w:b/>
          <w:color w:val="000000"/>
          <w:sz w:val="28"/>
          <w:szCs w:val="28"/>
          <w:rtl/>
        </w:rPr>
        <w:t>و</w:t>
      </w:r>
      <w:r w:rsidR="0021046D">
        <w:rPr>
          <w:rFonts w:ascii="Simplified Arabic" w:eastAsia="Simplified Arabic" w:hAnsi="Simplified Arabic" w:cs="Simplified Arabic" w:hint="cs"/>
          <w:b/>
          <w:color w:val="000000"/>
          <w:sz w:val="28"/>
          <w:szCs w:val="28"/>
          <w:rtl/>
        </w:rPr>
        <w:t>الحُرمة</w:t>
      </w:r>
      <w:r>
        <w:rPr>
          <w:rFonts w:ascii="Simplified Arabic" w:eastAsia="Simplified Arabic" w:hAnsi="Simplified Arabic" w:cs="Simplified Arabic" w:hint="cs"/>
          <w:b/>
          <w:color w:val="000000"/>
          <w:sz w:val="28"/>
          <w:szCs w:val="28"/>
          <w:rtl/>
        </w:rPr>
        <w:t xml:space="preserve"> ويكون الحضور الزامياً على اطرافها وللمحكمة اتخ</w:t>
      </w:r>
      <w:r w:rsidR="002F1BA8">
        <w:rPr>
          <w:rFonts w:ascii="Simplified Arabic" w:eastAsia="Simplified Arabic" w:hAnsi="Simplified Arabic" w:cs="Simplified Arabic" w:hint="cs"/>
          <w:b/>
          <w:color w:val="000000"/>
          <w:sz w:val="28"/>
          <w:szCs w:val="28"/>
          <w:rtl/>
        </w:rPr>
        <w:t>اذ</w:t>
      </w:r>
      <w:r>
        <w:rPr>
          <w:rFonts w:ascii="Simplified Arabic" w:eastAsia="Simplified Arabic" w:hAnsi="Simplified Arabic" w:cs="Simplified Arabic" w:hint="cs"/>
          <w:b/>
          <w:color w:val="000000"/>
          <w:sz w:val="28"/>
          <w:szCs w:val="28"/>
          <w:rtl/>
        </w:rPr>
        <w:t xml:space="preserve"> ما يلزم </w:t>
      </w:r>
      <w:proofErr w:type="spellStart"/>
      <w:r>
        <w:rPr>
          <w:rFonts w:ascii="Simplified Arabic" w:eastAsia="Simplified Arabic" w:hAnsi="Simplified Arabic" w:cs="Simplified Arabic" w:hint="cs"/>
          <w:b/>
          <w:color w:val="000000"/>
          <w:sz w:val="28"/>
          <w:szCs w:val="28"/>
          <w:rtl/>
        </w:rPr>
        <w:t>لاجبارهم</w:t>
      </w:r>
      <w:proofErr w:type="spellEnd"/>
      <w:r>
        <w:rPr>
          <w:rFonts w:ascii="Simplified Arabic" w:eastAsia="Simplified Arabic" w:hAnsi="Simplified Arabic" w:cs="Simplified Arabic" w:hint="cs"/>
          <w:b/>
          <w:color w:val="000000"/>
          <w:sz w:val="28"/>
          <w:szCs w:val="28"/>
          <w:rtl/>
        </w:rPr>
        <w:t xml:space="preserve"> عليه وفق احكام المادة ( 17 ) من قانون الاثبات )) .</w:t>
      </w:r>
    </w:p>
    <w:p w:rsidR="000A78DA" w:rsidRDefault="000A78DA" w:rsidP="00F03080">
      <w:pPr>
        <w:pBdr>
          <w:top w:val="nil"/>
          <w:left w:val="nil"/>
          <w:bottom w:val="nil"/>
          <w:right w:val="nil"/>
          <w:between w:val="nil"/>
        </w:pBdr>
        <w:spacing w:after="160" w:line="259" w:lineRule="auto"/>
        <w:ind w:left="84"/>
        <w:jc w:val="both"/>
        <w:rPr>
          <w:rFonts w:ascii="Simplified Arabic" w:eastAsia="Simplified Arabic" w:hAnsi="Simplified Arabic" w:cs="Simplified Arabic"/>
          <w:b/>
          <w:color w:val="000000"/>
          <w:sz w:val="28"/>
          <w:szCs w:val="28"/>
          <w:rtl/>
        </w:rPr>
      </w:pPr>
      <w:r>
        <w:rPr>
          <w:rFonts w:ascii="Simplified Arabic" w:eastAsia="Simplified Arabic" w:hAnsi="Simplified Arabic" w:cs="Simplified Arabic" w:hint="cs"/>
          <w:b/>
          <w:color w:val="000000"/>
          <w:sz w:val="28"/>
          <w:szCs w:val="28"/>
          <w:rtl/>
        </w:rPr>
        <w:t>8 ـ نقترح على المشرع العراقي تعديل المادة ( 105 ) من قانون الاثبات بحيث يكون النص الحالي بالشكل الاتي : (( الاحكام الصادرة من المحاكم العراقية عدا المتعلق منها بدعاوى</w:t>
      </w:r>
      <w:r w:rsidR="0021046D">
        <w:rPr>
          <w:rFonts w:ascii="Simplified Arabic" w:eastAsia="Simplified Arabic" w:hAnsi="Simplified Arabic" w:cs="Simplified Arabic" w:hint="cs"/>
          <w:b/>
          <w:color w:val="000000"/>
          <w:sz w:val="28"/>
          <w:szCs w:val="28"/>
          <w:rtl/>
        </w:rPr>
        <w:t xml:space="preserve"> الحِل </w:t>
      </w:r>
      <w:r>
        <w:rPr>
          <w:rFonts w:ascii="Simplified Arabic" w:eastAsia="Simplified Arabic" w:hAnsi="Simplified Arabic" w:cs="Simplified Arabic" w:hint="cs"/>
          <w:b/>
          <w:color w:val="000000"/>
          <w:sz w:val="28"/>
          <w:szCs w:val="28"/>
          <w:rtl/>
        </w:rPr>
        <w:t>و</w:t>
      </w:r>
      <w:r w:rsidR="0021046D">
        <w:rPr>
          <w:rFonts w:ascii="Simplified Arabic" w:eastAsia="Simplified Arabic" w:hAnsi="Simplified Arabic" w:cs="Simplified Arabic" w:hint="cs"/>
          <w:b/>
          <w:color w:val="000000"/>
          <w:sz w:val="28"/>
          <w:szCs w:val="28"/>
          <w:rtl/>
        </w:rPr>
        <w:t>الحُرمة</w:t>
      </w:r>
      <w:r>
        <w:rPr>
          <w:rFonts w:ascii="Simplified Arabic" w:eastAsia="Simplified Arabic" w:hAnsi="Simplified Arabic" w:cs="Simplified Arabic" w:hint="cs"/>
          <w:b/>
          <w:color w:val="000000"/>
          <w:sz w:val="28"/>
          <w:szCs w:val="28"/>
          <w:rtl/>
        </w:rPr>
        <w:t xml:space="preserve"> والتي حازت درجة البتات </w:t>
      </w:r>
      <w:r w:rsidR="00B760A4">
        <w:rPr>
          <w:rFonts w:ascii="Simplified Arabic" w:eastAsia="Simplified Arabic" w:hAnsi="Simplified Arabic" w:cs="Simplified Arabic" w:hint="cs"/>
          <w:b/>
          <w:color w:val="000000"/>
          <w:sz w:val="28"/>
          <w:szCs w:val="28"/>
          <w:rtl/>
        </w:rPr>
        <w:t xml:space="preserve">تكون حجة بما فصلت فيه من الحقوق اذا اتحد اطراف الدعوى ولم تتغير صفاتهم وتعلق النزاع بذات الحق محلاً وسبباً )) . </w:t>
      </w:r>
    </w:p>
    <w:p w:rsidR="00B760A4" w:rsidRDefault="00B760A4" w:rsidP="00F03080">
      <w:pPr>
        <w:pBdr>
          <w:top w:val="nil"/>
          <w:left w:val="nil"/>
          <w:bottom w:val="nil"/>
          <w:right w:val="nil"/>
          <w:between w:val="nil"/>
        </w:pBdr>
        <w:spacing w:after="160" w:line="259" w:lineRule="auto"/>
        <w:ind w:left="84"/>
        <w:jc w:val="both"/>
        <w:rPr>
          <w:rFonts w:ascii="Simplified Arabic" w:eastAsia="Simplified Arabic" w:hAnsi="Simplified Arabic" w:cs="Simplified Arabic"/>
          <w:b/>
          <w:color w:val="000000"/>
          <w:sz w:val="28"/>
          <w:szCs w:val="28"/>
          <w:rtl/>
        </w:rPr>
      </w:pPr>
      <w:r>
        <w:rPr>
          <w:rFonts w:ascii="Simplified Arabic" w:eastAsia="Simplified Arabic" w:hAnsi="Simplified Arabic" w:cs="Simplified Arabic" w:hint="cs"/>
          <w:b/>
          <w:color w:val="000000"/>
          <w:sz w:val="28"/>
          <w:szCs w:val="28"/>
          <w:rtl/>
        </w:rPr>
        <w:t>9 ـ نقترح على المشرع العراقي تعديل نص المادة ( 171 ) من قانون المرافعات المدنية لتشمل دعاوى</w:t>
      </w:r>
      <w:r w:rsidR="0021046D">
        <w:rPr>
          <w:rFonts w:ascii="Simplified Arabic" w:eastAsia="Simplified Arabic" w:hAnsi="Simplified Arabic" w:cs="Simplified Arabic" w:hint="cs"/>
          <w:b/>
          <w:color w:val="000000"/>
          <w:sz w:val="28"/>
          <w:szCs w:val="28"/>
          <w:rtl/>
        </w:rPr>
        <w:t xml:space="preserve"> الحِل </w:t>
      </w:r>
      <w:r>
        <w:rPr>
          <w:rFonts w:ascii="Simplified Arabic" w:eastAsia="Simplified Arabic" w:hAnsi="Simplified Arabic" w:cs="Simplified Arabic" w:hint="cs"/>
          <w:b/>
          <w:color w:val="000000"/>
          <w:sz w:val="28"/>
          <w:szCs w:val="28"/>
          <w:rtl/>
        </w:rPr>
        <w:t>و</w:t>
      </w:r>
      <w:r w:rsidR="0021046D">
        <w:rPr>
          <w:rFonts w:ascii="Simplified Arabic" w:eastAsia="Simplified Arabic" w:hAnsi="Simplified Arabic" w:cs="Simplified Arabic" w:hint="cs"/>
          <w:b/>
          <w:color w:val="000000"/>
          <w:sz w:val="28"/>
          <w:szCs w:val="28"/>
          <w:rtl/>
        </w:rPr>
        <w:t>الحُرمة</w:t>
      </w:r>
      <w:r>
        <w:rPr>
          <w:rFonts w:ascii="Simplified Arabic" w:eastAsia="Simplified Arabic" w:hAnsi="Simplified Arabic" w:cs="Simplified Arabic" w:hint="cs"/>
          <w:b/>
          <w:color w:val="000000"/>
          <w:sz w:val="28"/>
          <w:szCs w:val="28"/>
          <w:rtl/>
        </w:rPr>
        <w:t xml:space="preserve"> </w:t>
      </w:r>
      <w:proofErr w:type="spellStart"/>
      <w:r>
        <w:rPr>
          <w:rFonts w:ascii="Simplified Arabic" w:eastAsia="Simplified Arabic" w:hAnsi="Simplified Arabic" w:cs="Simplified Arabic" w:hint="cs"/>
          <w:b/>
          <w:color w:val="000000"/>
          <w:sz w:val="28"/>
          <w:szCs w:val="28"/>
          <w:rtl/>
        </w:rPr>
        <w:t>باحكامها</w:t>
      </w:r>
      <w:proofErr w:type="spellEnd"/>
      <w:r>
        <w:rPr>
          <w:rFonts w:ascii="Simplified Arabic" w:eastAsia="Simplified Arabic" w:hAnsi="Simplified Arabic" w:cs="Simplified Arabic" w:hint="cs"/>
          <w:b/>
          <w:color w:val="000000"/>
          <w:sz w:val="28"/>
          <w:szCs w:val="28"/>
          <w:rtl/>
        </w:rPr>
        <w:t xml:space="preserve"> بحيث ي</w:t>
      </w:r>
      <w:r w:rsidR="00AA2318">
        <w:rPr>
          <w:rFonts w:ascii="Simplified Arabic" w:eastAsia="Simplified Arabic" w:hAnsi="Simplified Arabic" w:cs="Simplified Arabic" w:hint="cs"/>
          <w:b/>
          <w:color w:val="000000"/>
          <w:sz w:val="28"/>
          <w:szCs w:val="28"/>
          <w:rtl/>
        </w:rPr>
        <w:t>ُ</w:t>
      </w:r>
      <w:r>
        <w:rPr>
          <w:rFonts w:ascii="Simplified Arabic" w:eastAsia="Simplified Arabic" w:hAnsi="Simplified Arabic" w:cs="Simplified Arabic" w:hint="cs"/>
          <w:b/>
          <w:color w:val="000000"/>
          <w:sz w:val="28"/>
          <w:szCs w:val="28"/>
          <w:rtl/>
        </w:rPr>
        <w:t>ذيّل النص الحالي بالعبارة الاتية : (( ما لم يكن الحكم قاضياً في دعوى من دعاوى</w:t>
      </w:r>
      <w:r w:rsidR="0021046D">
        <w:rPr>
          <w:rFonts w:ascii="Simplified Arabic" w:eastAsia="Simplified Arabic" w:hAnsi="Simplified Arabic" w:cs="Simplified Arabic" w:hint="cs"/>
          <w:b/>
          <w:color w:val="000000"/>
          <w:sz w:val="28"/>
          <w:szCs w:val="28"/>
          <w:rtl/>
        </w:rPr>
        <w:t xml:space="preserve"> الحِل </w:t>
      </w:r>
      <w:r>
        <w:rPr>
          <w:rFonts w:ascii="Simplified Arabic" w:eastAsia="Simplified Arabic" w:hAnsi="Simplified Arabic" w:cs="Simplified Arabic" w:hint="cs"/>
          <w:b/>
          <w:color w:val="000000"/>
          <w:sz w:val="28"/>
          <w:szCs w:val="28"/>
          <w:rtl/>
        </w:rPr>
        <w:t>و</w:t>
      </w:r>
      <w:r w:rsidR="0021046D">
        <w:rPr>
          <w:rFonts w:ascii="Simplified Arabic" w:eastAsia="Simplified Arabic" w:hAnsi="Simplified Arabic" w:cs="Simplified Arabic" w:hint="cs"/>
          <w:b/>
          <w:color w:val="000000"/>
          <w:sz w:val="28"/>
          <w:szCs w:val="28"/>
          <w:rtl/>
        </w:rPr>
        <w:t>الحُرمة</w:t>
      </w:r>
      <w:r>
        <w:rPr>
          <w:rFonts w:ascii="Simplified Arabic" w:eastAsia="Simplified Arabic" w:hAnsi="Simplified Arabic" w:cs="Simplified Arabic" w:hint="cs"/>
          <w:b/>
          <w:color w:val="000000"/>
          <w:sz w:val="28"/>
          <w:szCs w:val="28"/>
          <w:rtl/>
        </w:rPr>
        <w:t xml:space="preserve"> )) . </w:t>
      </w:r>
    </w:p>
    <w:p w:rsidR="00B760A4" w:rsidRDefault="00B760A4" w:rsidP="00F03080">
      <w:pPr>
        <w:pBdr>
          <w:top w:val="nil"/>
          <w:left w:val="nil"/>
          <w:bottom w:val="nil"/>
          <w:right w:val="nil"/>
          <w:between w:val="nil"/>
        </w:pBdr>
        <w:spacing w:after="160" w:line="259" w:lineRule="auto"/>
        <w:ind w:left="84"/>
        <w:jc w:val="both"/>
        <w:rPr>
          <w:rFonts w:ascii="Simplified Arabic" w:eastAsia="Simplified Arabic" w:hAnsi="Simplified Arabic" w:cs="Simplified Arabic"/>
          <w:b/>
          <w:color w:val="000000"/>
          <w:sz w:val="28"/>
          <w:szCs w:val="28"/>
          <w:rtl/>
        </w:rPr>
      </w:pPr>
      <w:r>
        <w:rPr>
          <w:rFonts w:ascii="Simplified Arabic" w:eastAsia="Simplified Arabic" w:hAnsi="Simplified Arabic" w:cs="Simplified Arabic" w:hint="cs"/>
          <w:b/>
          <w:color w:val="000000"/>
          <w:sz w:val="28"/>
          <w:szCs w:val="28"/>
          <w:rtl/>
        </w:rPr>
        <w:t xml:space="preserve">10 ـ نقترح على المشرع العراقي تعديل نص المادة ( 169 ) من </w:t>
      </w:r>
      <w:r w:rsidR="002F1BA8">
        <w:rPr>
          <w:rFonts w:ascii="Simplified Arabic" w:eastAsia="Simplified Arabic" w:hAnsi="Simplified Arabic" w:cs="Simplified Arabic" w:hint="cs"/>
          <w:b/>
          <w:color w:val="000000"/>
          <w:sz w:val="28"/>
          <w:szCs w:val="28"/>
          <w:rtl/>
        </w:rPr>
        <w:t>قانون المرافعات المدنية لتشمل دع</w:t>
      </w:r>
      <w:r>
        <w:rPr>
          <w:rFonts w:ascii="Simplified Arabic" w:eastAsia="Simplified Arabic" w:hAnsi="Simplified Arabic" w:cs="Simplified Arabic" w:hint="cs"/>
          <w:b/>
          <w:color w:val="000000"/>
          <w:sz w:val="28"/>
          <w:szCs w:val="28"/>
          <w:rtl/>
        </w:rPr>
        <w:t>اوى</w:t>
      </w:r>
      <w:r w:rsidR="0021046D">
        <w:rPr>
          <w:rFonts w:ascii="Simplified Arabic" w:eastAsia="Simplified Arabic" w:hAnsi="Simplified Arabic" w:cs="Simplified Arabic" w:hint="cs"/>
          <w:b/>
          <w:color w:val="000000"/>
          <w:sz w:val="28"/>
          <w:szCs w:val="28"/>
          <w:rtl/>
        </w:rPr>
        <w:t xml:space="preserve"> الحِل </w:t>
      </w:r>
      <w:r>
        <w:rPr>
          <w:rFonts w:ascii="Simplified Arabic" w:eastAsia="Simplified Arabic" w:hAnsi="Simplified Arabic" w:cs="Simplified Arabic" w:hint="cs"/>
          <w:b/>
          <w:color w:val="000000"/>
          <w:sz w:val="28"/>
          <w:szCs w:val="28"/>
          <w:rtl/>
        </w:rPr>
        <w:t>و</w:t>
      </w:r>
      <w:r w:rsidR="0021046D">
        <w:rPr>
          <w:rFonts w:ascii="Simplified Arabic" w:eastAsia="Simplified Arabic" w:hAnsi="Simplified Arabic" w:cs="Simplified Arabic" w:hint="cs"/>
          <w:b/>
          <w:color w:val="000000"/>
          <w:sz w:val="28"/>
          <w:szCs w:val="28"/>
          <w:rtl/>
        </w:rPr>
        <w:t>الحُرمة</w:t>
      </w:r>
      <w:r>
        <w:rPr>
          <w:rFonts w:ascii="Simplified Arabic" w:eastAsia="Simplified Arabic" w:hAnsi="Simplified Arabic" w:cs="Simplified Arabic" w:hint="cs"/>
          <w:b/>
          <w:color w:val="000000"/>
          <w:sz w:val="28"/>
          <w:szCs w:val="28"/>
          <w:rtl/>
        </w:rPr>
        <w:t xml:space="preserve"> </w:t>
      </w:r>
      <w:proofErr w:type="spellStart"/>
      <w:r>
        <w:rPr>
          <w:rFonts w:ascii="Simplified Arabic" w:eastAsia="Simplified Arabic" w:hAnsi="Simplified Arabic" w:cs="Simplified Arabic" w:hint="cs"/>
          <w:b/>
          <w:color w:val="000000"/>
          <w:sz w:val="28"/>
          <w:szCs w:val="28"/>
          <w:rtl/>
        </w:rPr>
        <w:t>باحكامها</w:t>
      </w:r>
      <w:proofErr w:type="spellEnd"/>
      <w:r>
        <w:rPr>
          <w:rFonts w:ascii="Simplified Arabic" w:eastAsia="Simplified Arabic" w:hAnsi="Simplified Arabic" w:cs="Simplified Arabic" w:hint="cs"/>
          <w:b/>
          <w:color w:val="000000"/>
          <w:sz w:val="28"/>
          <w:szCs w:val="28"/>
          <w:rtl/>
        </w:rPr>
        <w:t xml:space="preserve"> بحيث يكون النص الحالي بالتسلسل ( 1 ) ، ويض</w:t>
      </w:r>
      <w:r w:rsidR="002F1BA8">
        <w:rPr>
          <w:rFonts w:ascii="Simplified Arabic" w:eastAsia="Simplified Arabic" w:hAnsi="Simplified Arabic" w:cs="Simplified Arabic" w:hint="cs"/>
          <w:b/>
          <w:color w:val="000000"/>
          <w:sz w:val="28"/>
          <w:szCs w:val="28"/>
          <w:rtl/>
        </w:rPr>
        <w:t>اف نصاً بالتس</w:t>
      </w:r>
      <w:r>
        <w:rPr>
          <w:rFonts w:ascii="Simplified Arabic" w:eastAsia="Simplified Arabic" w:hAnsi="Simplified Arabic" w:cs="Simplified Arabic" w:hint="cs"/>
          <w:b/>
          <w:color w:val="000000"/>
          <w:sz w:val="28"/>
          <w:szCs w:val="28"/>
          <w:rtl/>
        </w:rPr>
        <w:t>لسل ( 2 ) وكالاتي : (( 2 ـ يقبل الطعن في الاحكام الصادرة بدعاوى</w:t>
      </w:r>
      <w:r w:rsidR="0021046D">
        <w:rPr>
          <w:rFonts w:ascii="Simplified Arabic" w:eastAsia="Simplified Arabic" w:hAnsi="Simplified Arabic" w:cs="Simplified Arabic" w:hint="cs"/>
          <w:b/>
          <w:color w:val="000000"/>
          <w:sz w:val="28"/>
          <w:szCs w:val="28"/>
          <w:rtl/>
        </w:rPr>
        <w:t xml:space="preserve"> الحِل </w:t>
      </w:r>
      <w:r>
        <w:rPr>
          <w:rFonts w:ascii="Simplified Arabic" w:eastAsia="Simplified Arabic" w:hAnsi="Simplified Arabic" w:cs="Simplified Arabic" w:hint="cs"/>
          <w:b/>
          <w:color w:val="000000"/>
          <w:sz w:val="28"/>
          <w:szCs w:val="28"/>
          <w:rtl/>
        </w:rPr>
        <w:t>و</w:t>
      </w:r>
      <w:r w:rsidR="0021046D">
        <w:rPr>
          <w:rFonts w:ascii="Simplified Arabic" w:eastAsia="Simplified Arabic" w:hAnsi="Simplified Arabic" w:cs="Simplified Arabic" w:hint="cs"/>
          <w:b/>
          <w:color w:val="000000"/>
          <w:sz w:val="28"/>
          <w:szCs w:val="28"/>
          <w:rtl/>
        </w:rPr>
        <w:t>الحُرمة</w:t>
      </w:r>
      <w:r>
        <w:rPr>
          <w:rFonts w:ascii="Simplified Arabic" w:eastAsia="Simplified Arabic" w:hAnsi="Simplified Arabic" w:cs="Simplified Arabic" w:hint="cs"/>
          <w:b/>
          <w:color w:val="000000"/>
          <w:sz w:val="28"/>
          <w:szCs w:val="28"/>
          <w:rtl/>
        </w:rPr>
        <w:t xml:space="preserve"> من اطرافها ومن الغير استثناء من الفقرة ( 1 ) )) . </w:t>
      </w:r>
    </w:p>
    <w:p w:rsidR="00B760A4" w:rsidRPr="00012DFA" w:rsidRDefault="00B760A4" w:rsidP="00F03080">
      <w:pPr>
        <w:pBdr>
          <w:top w:val="nil"/>
          <w:left w:val="nil"/>
          <w:bottom w:val="nil"/>
          <w:right w:val="nil"/>
          <w:between w:val="nil"/>
        </w:pBdr>
        <w:spacing w:after="160" w:line="259" w:lineRule="auto"/>
        <w:ind w:left="84"/>
        <w:jc w:val="both"/>
        <w:rPr>
          <w:rFonts w:ascii="Simplified Arabic" w:eastAsia="Simplified Arabic" w:hAnsi="Simplified Arabic" w:cs="Simplified Arabic"/>
          <w:b/>
          <w:color w:val="000000"/>
          <w:sz w:val="28"/>
          <w:szCs w:val="28"/>
        </w:rPr>
      </w:pPr>
      <w:r>
        <w:rPr>
          <w:rFonts w:ascii="Simplified Arabic" w:eastAsia="Simplified Arabic" w:hAnsi="Simplified Arabic" w:cs="Simplified Arabic" w:hint="cs"/>
          <w:b/>
          <w:color w:val="000000"/>
          <w:sz w:val="28"/>
          <w:szCs w:val="28"/>
          <w:rtl/>
        </w:rPr>
        <w:t>11 ـ نقترح على المشرع العراقي تعديل نص المادة ( 209 ) من قانون المرافعات المدنية لتشمل دعاوى</w:t>
      </w:r>
      <w:r w:rsidR="0021046D">
        <w:rPr>
          <w:rFonts w:ascii="Simplified Arabic" w:eastAsia="Simplified Arabic" w:hAnsi="Simplified Arabic" w:cs="Simplified Arabic" w:hint="cs"/>
          <w:b/>
          <w:color w:val="000000"/>
          <w:sz w:val="28"/>
          <w:szCs w:val="28"/>
          <w:rtl/>
        </w:rPr>
        <w:t xml:space="preserve"> الحِل </w:t>
      </w:r>
      <w:r>
        <w:rPr>
          <w:rFonts w:ascii="Simplified Arabic" w:eastAsia="Simplified Arabic" w:hAnsi="Simplified Arabic" w:cs="Simplified Arabic" w:hint="cs"/>
          <w:b/>
          <w:color w:val="000000"/>
          <w:sz w:val="28"/>
          <w:szCs w:val="28"/>
          <w:rtl/>
        </w:rPr>
        <w:t>و</w:t>
      </w:r>
      <w:r w:rsidR="0021046D">
        <w:rPr>
          <w:rFonts w:ascii="Simplified Arabic" w:eastAsia="Simplified Arabic" w:hAnsi="Simplified Arabic" w:cs="Simplified Arabic" w:hint="cs"/>
          <w:b/>
          <w:color w:val="000000"/>
          <w:sz w:val="28"/>
          <w:szCs w:val="28"/>
          <w:rtl/>
        </w:rPr>
        <w:t>الحُرمة</w:t>
      </w:r>
      <w:r>
        <w:rPr>
          <w:rFonts w:ascii="Simplified Arabic" w:eastAsia="Simplified Arabic" w:hAnsi="Simplified Arabic" w:cs="Simplified Arabic" w:hint="cs"/>
          <w:b/>
          <w:color w:val="000000"/>
          <w:sz w:val="28"/>
          <w:szCs w:val="28"/>
          <w:rtl/>
        </w:rPr>
        <w:t xml:space="preserve"> </w:t>
      </w:r>
      <w:proofErr w:type="spellStart"/>
      <w:r>
        <w:rPr>
          <w:rFonts w:ascii="Simplified Arabic" w:eastAsia="Simplified Arabic" w:hAnsi="Simplified Arabic" w:cs="Simplified Arabic" w:hint="cs"/>
          <w:b/>
          <w:color w:val="000000"/>
          <w:sz w:val="28"/>
          <w:szCs w:val="28"/>
          <w:rtl/>
        </w:rPr>
        <w:t>باحكامها</w:t>
      </w:r>
      <w:proofErr w:type="spellEnd"/>
      <w:r>
        <w:rPr>
          <w:rFonts w:ascii="Simplified Arabic" w:eastAsia="Simplified Arabic" w:hAnsi="Simplified Arabic" w:cs="Simplified Arabic" w:hint="cs"/>
          <w:b/>
          <w:color w:val="000000"/>
          <w:sz w:val="28"/>
          <w:szCs w:val="28"/>
          <w:rtl/>
        </w:rPr>
        <w:t xml:space="preserve"> بحيث يضاف نص جديد يأخذ التسلسل ( 4 ) كالاتي : (( لا يسري حكم الفقرة ( 3 ) على دعاوى</w:t>
      </w:r>
      <w:r w:rsidR="0021046D">
        <w:rPr>
          <w:rFonts w:ascii="Simplified Arabic" w:eastAsia="Simplified Arabic" w:hAnsi="Simplified Arabic" w:cs="Simplified Arabic" w:hint="cs"/>
          <w:b/>
          <w:color w:val="000000"/>
          <w:sz w:val="28"/>
          <w:szCs w:val="28"/>
          <w:rtl/>
        </w:rPr>
        <w:t xml:space="preserve"> الحِل </w:t>
      </w:r>
      <w:r>
        <w:rPr>
          <w:rFonts w:ascii="Simplified Arabic" w:eastAsia="Simplified Arabic" w:hAnsi="Simplified Arabic" w:cs="Simplified Arabic" w:hint="cs"/>
          <w:b/>
          <w:color w:val="000000"/>
          <w:sz w:val="28"/>
          <w:szCs w:val="28"/>
          <w:rtl/>
        </w:rPr>
        <w:t>و</w:t>
      </w:r>
      <w:r w:rsidR="0021046D">
        <w:rPr>
          <w:rFonts w:ascii="Simplified Arabic" w:eastAsia="Simplified Arabic" w:hAnsi="Simplified Arabic" w:cs="Simplified Arabic" w:hint="cs"/>
          <w:b/>
          <w:color w:val="000000"/>
          <w:sz w:val="28"/>
          <w:szCs w:val="28"/>
          <w:rtl/>
        </w:rPr>
        <w:t>الحُرمة</w:t>
      </w:r>
      <w:r>
        <w:rPr>
          <w:rFonts w:ascii="Simplified Arabic" w:eastAsia="Simplified Arabic" w:hAnsi="Simplified Arabic" w:cs="Simplified Arabic" w:hint="cs"/>
          <w:b/>
          <w:color w:val="000000"/>
          <w:sz w:val="28"/>
          <w:szCs w:val="28"/>
          <w:rtl/>
        </w:rPr>
        <w:t xml:space="preserve"> )) .</w:t>
      </w:r>
    </w:p>
    <w:p w:rsidR="00AB43E3" w:rsidRDefault="00984F1C" w:rsidP="00F03080">
      <w:pPr>
        <w:pBdr>
          <w:top w:val="nil"/>
          <w:left w:val="nil"/>
          <w:bottom w:val="nil"/>
          <w:right w:val="nil"/>
          <w:between w:val="nil"/>
        </w:pBdr>
        <w:spacing w:after="0" w:line="259" w:lineRule="auto"/>
        <w:ind w:left="84"/>
        <w:jc w:val="center"/>
        <w:rPr>
          <w:rFonts w:ascii="Simplified Arabic" w:eastAsia="Simplified Arabic" w:hAnsi="Simplified Arabic" w:cs="Simplified Arabic"/>
          <w:b/>
          <w:color w:val="000000"/>
          <w:sz w:val="28"/>
          <w:szCs w:val="28"/>
          <w:rtl/>
          <w:lang w:bidi="ar-IQ"/>
        </w:rPr>
        <w:sectPr w:rsidR="00AB43E3" w:rsidSect="00471CED">
          <w:headerReference w:type="default" r:id="rId27"/>
          <w:footerReference w:type="default" r:id="rId28"/>
          <w:footnotePr>
            <w:numRestart w:val="eachPage"/>
          </w:footnotePr>
          <w:pgSz w:w="11906" w:h="16838"/>
          <w:pgMar w:top="1440" w:right="1800" w:bottom="1440" w:left="1800" w:header="426" w:footer="99" w:gutter="0"/>
          <w:cols w:space="708"/>
          <w:bidi/>
          <w:rtlGutter/>
          <w:docGrid w:linePitch="360"/>
        </w:sectPr>
      </w:pPr>
      <w:r w:rsidRPr="00012DFA">
        <w:rPr>
          <w:rFonts w:ascii="Simplified Arabic" w:eastAsia="Simplified Arabic" w:hAnsi="Simplified Arabic" w:cs="Simplified Arabic"/>
          <w:b/>
          <w:color w:val="000000"/>
          <w:sz w:val="28"/>
          <w:szCs w:val="28"/>
          <w:rtl/>
        </w:rPr>
        <w:t>والحمد</w:t>
      </w:r>
      <w:r w:rsidR="001E7EFD" w:rsidRPr="00012DFA">
        <w:rPr>
          <w:rFonts w:ascii="Simplified Arabic" w:eastAsia="Simplified Arabic" w:hAnsi="Simplified Arabic" w:cs="Simplified Arabic"/>
          <w:b/>
          <w:color w:val="000000"/>
          <w:sz w:val="28"/>
          <w:szCs w:val="28"/>
          <w:rtl/>
        </w:rPr>
        <w:t xml:space="preserve"> للمولى القدير على ما وفق</w:t>
      </w:r>
      <w:r w:rsidR="001E7EFD" w:rsidRPr="00012DFA">
        <w:rPr>
          <w:rFonts w:ascii="Simplified Arabic" w:eastAsia="Simplified Arabic" w:hAnsi="Simplified Arabic" w:cs="Simplified Arabic" w:hint="cs"/>
          <w:b/>
          <w:color w:val="000000"/>
          <w:sz w:val="28"/>
          <w:szCs w:val="28"/>
          <w:rtl/>
        </w:rPr>
        <w:t>.</w:t>
      </w:r>
    </w:p>
    <w:p w:rsidR="00D36486" w:rsidRDefault="00D36486" w:rsidP="00D36486">
      <w:pPr>
        <w:pBdr>
          <w:top w:val="nil"/>
          <w:left w:val="nil"/>
          <w:bottom w:val="nil"/>
          <w:right w:val="nil"/>
          <w:between w:val="nil"/>
        </w:pBdr>
        <w:spacing w:after="0" w:line="259" w:lineRule="auto"/>
        <w:ind w:left="-58"/>
        <w:jc w:val="center"/>
        <w:rPr>
          <w:rFonts w:ascii="Simplified Arabic" w:eastAsia="Simplified Arabic" w:hAnsi="Simplified Arabic" w:cs="GE Jarida Heavy"/>
          <w:b/>
          <w:color w:val="000000"/>
          <w:sz w:val="96"/>
          <w:szCs w:val="96"/>
          <w:rtl/>
          <w:lang w:bidi="ar-IQ"/>
        </w:rPr>
      </w:pPr>
    </w:p>
    <w:p w:rsidR="00D36486" w:rsidRDefault="00D36486" w:rsidP="00D36486">
      <w:pPr>
        <w:pBdr>
          <w:top w:val="nil"/>
          <w:left w:val="nil"/>
          <w:bottom w:val="nil"/>
          <w:right w:val="nil"/>
          <w:between w:val="nil"/>
        </w:pBdr>
        <w:spacing w:after="0" w:line="259" w:lineRule="auto"/>
        <w:ind w:left="-58"/>
        <w:jc w:val="center"/>
        <w:rPr>
          <w:rFonts w:ascii="Simplified Arabic" w:eastAsia="Simplified Arabic" w:hAnsi="Simplified Arabic" w:cs="GE Jarida Heavy"/>
          <w:b/>
          <w:color w:val="000000"/>
          <w:sz w:val="96"/>
          <w:szCs w:val="96"/>
          <w:rtl/>
          <w:lang w:bidi="ar-IQ"/>
        </w:rPr>
      </w:pPr>
    </w:p>
    <w:p w:rsidR="00D36486" w:rsidRDefault="00D36486" w:rsidP="00D36486">
      <w:pPr>
        <w:pBdr>
          <w:top w:val="nil"/>
          <w:left w:val="nil"/>
          <w:bottom w:val="nil"/>
          <w:right w:val="nil"/>
          <w:between w:val="nil"/>
        </w:pBdr>
        <w:spacing w:after="0" w:line="259" w:lineRule="auto"/>
        <w:ind w:left="-58"/>
        <w:jc w:val="center"/>
        <w:rPr>
          <w:rFonts w:ascii="Simplified Arabic" w:eastAsia="Simplified Arabic" w:hAnsi="Simplified Arabic" w:cs="GE Jarida Heavy"/>
          <w:b/>
          <w:color w:val="000000"/>
          <w:sz w:val="96"/>
          <w:szCs w:val="96"/>
          <w:rtl/>
          <w:lang w:bidi="ar-IQ"/>
        </w:rPr>
      </w:pPr>
    </w:p>
    <w:p w:rsidR="00D36486" w:rsidRDefault="00D36486" w:rsidP="00D36486">
      <w:pPr>
        <w:pBdr>
          <w:top w:val="nil"/>
          <w:left w:val="nil"/>
          <w:bottom w:val="nil"/>
          <w:right w:val="nil"/>
          <w:between w:val="nil"/>
        </w:pBdr>
        <w:spacing w:after="0" w:line="259" w:lineRule="auto"/>
        <w:ind w:left="-58"/>
        <w:jc w:val="center"/>
        <w:rPr>
          <w:rFonts w:ascii="Simplified Arabic" w:eastAsia="Simplified Arabic" w:hAnsi="Simplified Arabic" w:cs="GE Jarida Heavy"/>
          <w:b/>
          <w:color w:val="000000"/>
          <w:sz w:val="96"/>
          <w:szCs w:val="96"/>
          <w:rtl/>
          <w:lang w:bidi="ar-IQ"/>
        </w:rPr>
      </w:pPr>
    </w:p>
    <w:p w:rsidR="00F03080" w:rsidRPr="00D36486" w:rsidRDefault="00D36486" w:rsidP="00D36486">
      <w:pPr>
        <w:pBdr>
          <w:top w:val="nil"/>
          <w:left w:val="nil"/>
          <w:bottom w:val="nil"/>
          <w:right w:val="nil"/>
          <w:between w:val="nil"/>
        </w:pBdr>
        <w:spacing w:after="0" w:line="259" w:lineRule="auto"/>
        <w:ind w:left="-58"/>
        <w:jc w:val="center"/>
        <w:rPr>
          <w:rFonts w:ascii="Simplified Arabic" w:eastAsia="Simplified Arabic" w:hAnsi="Simplified Arabic" w:cs="GE Jarida Heavy"/>
          <w:b/>
          <w:color w:val="000000"/>
          <w:sz w:val="96"/>
          <w:szCs w:val="96"/>
          <w:rtl/>
          <w:lang w:bidi="ar-IQ"/>
        </w:rPr>
        <w:sectPr w:rsidR="00F03080" w:rsidRPr="00D36486" w:rsidSect="00471CED">
          <w:headerReference w:type="default" r:id="rId29"/>
          <w:footerReference w:type="default" r:id="rId30"/>
          <w:footnotePr>
            <w:numRestart w:val="eachPage"/>
          </w:footnotePr>
          <w:pgSz w:w="11906" w:h="16838"/>
          <w:pgMar w:top="1440" w:right="1800" w:bottom="1440" w:left="1800" w:header="426" w:footer="99" w:gutter="0"/>
          <w:pgBorders w:offsetFrom="page">
            <w:top w:val="weavingAngles" w:sz="31" w:space="24" w:color="auto"/>
            <w:left w:val="weavingAngles" w:sz="31" w:space="24" w:color="auto"/>
            <w:bottom w:val="weavingAngles" w:sz="31" w:space="24" w:color="auto"/>
            <w:right w:val="weavingAngles" w:sz="31" w:space="24" w:color="auto"/>
          </w:pgBorders>
          <w:cols w:space="708"/>
          <w:bidi/>
          <w:rtlGutter/>
          <w:docGrid w:linePitch="360"/>
        </w:sectPr>
      </w:pPr>
      <w:r w:rsidRPr="00D36486">
        <w:rPr>
          <w:rFonts w:ascii="Simplified Arabic" w:eastAsia="Simplified Arabic" w:hAnsi="Simplified Arabic" w:cs="GE Jarida Heavy" w:hint="cs"/>
          <w:b/>
          <w:color w:val="000000"/>
          <w:sz w:val="96"/>
          <w:szCs w:val="96"/>
          <w:rtl/>
          <w:lang w:bidi="ar-IQ"/>
        </w:rPr>
        <w:t>المصادر والمراجع</w:t>
      </w:r>
    </w:p>
    <w:p w:rsidR="00E56381" w:rsidRPr="00E56381" w:rsidRDefault="00E56381" w:rsidP="00E56381">
      <w:pPr>
        <w:spacing w:after="160" w:line="256" w:lineRule="auto"/>
        <w:jc w:val="center"/>
        <w:rPr>
          <w:rFonts w:ascii="Calibri" w:eastAsia="MS Mincho" w:hAnsi="Calibri" w:cs="Simplified Arabic"/>
          <w:b/>
          <w:bCs/>
          <w:sz w:val="32"/>
          <w:szCs w:val="32"/>
          <w:lang w:eastAsia="ja-JP" w:bidi="ar-IQ"/>
        </w:rPr>
      </w:pPr>
      <w:r w:rsidRPr="00E56381">
        <w:rPr>
          <w:rFonts w:ascii="Calibri" w:eastAsia="MS Mincho" w:hAnsi="Calibri" w:cs="Simplified Arabic" w:hint="cs"/>
          <w:b/>
          <w:bCs/>
          <w:sz w:val="32"/>
          <w:szCs w:val="32"/>
          <w:rtl/>
          <w:lang w:eastAsia="ja-JP" w:bidi="ar-IQ"/>
        </w:rPr>
        <w:lastRenderedPageBreak/>
        <w:t>المصادر والمراجع</w:t>
      </w:r>
    </w:p>
    <w:p w:rsidR="00E56381" w:rsidRPr="00E56381" w:rsidRDefault="00E56381" w:rsidP="00E56381">
      <w:pPr>
        <w:spacing w:after="160" w:line="256" w:lineRule="auto"/>
        <w:jc w:val="both"/>
        <w:rPr>
          <w:rFonts w:ascii="Calibri" w:eastAsia="MS Mincho" w:hAnsi="Calibri" w:cs="Simplified Arabic"/>
          <w:b/>
          <w:bCs/>
          <w:sz w:val="28"/>
          <w:szCs w:val="28"/>
          <w:rtl/>
          <w:lang w:eastAsia="ja-JP" w:bidi="ar-IQ"/>
        </w:rPr>
      </w:pPr>
      <w:r w:rsidRPr="00E56381">
        <w:rPr>
          <w:rFonts w:ascii="Calibri" w:eastAsia="MS Mincho" w:hAnsi="Calibri" w:cs="Simplified Arabic" w:hint="cs"/>
          <w:b/>
          <w:bCs/>
          <w:sz w:val="28"/>
          <w:szCs w:val="28"/>
          <w:rtl/>
          <w:lang w:eastAsia="ja-JP" w:bidi="ar-IQ"/>
        </w:rPr>
        <w:t>* القرآن الكريم .</w:t>
      </w:r>
    </w:p>
    <w:p w:rsidR="00E56381" w:rsidRPr="00E56381" w:rsidRDefault="00E56381" w:rsidP="00E56381">
      <w:pPr>
        <w:spacing w:after="160" w:line="240" w:lineRule="auto"/>
        <w:jc w:val="both"/>
        <w:rPr>
          <w:rFonts w:ascii="Calibri" w:eastAsia="MS Mincho" w:hAnsi="Calibri" w:cs="Simplified Arabic"/>
          <w:b/>
          <w:bCs/>
          <w:sz w:val="28"/>
          <w:szCs w:val="28"/>
          <w:rtl/>
          <w:lang w:eastAsia="ja-JP" w:bidi="ar-IQ"/>
        </w:rPr>
      </w:pPr>
      <w:r w:rsidRPr="00E56381">
        <w:rPr>
          <w:rFonts w:ascii="Calibri" w:eastAsia="MS Mincho" w:hAnsi="Calibri" w:cs="Simplified Arabic" w:hint="cs"/>
          <w:b/>
          <w:bCs/>
          <w:sz w:val="28"/>
          <w:szCs w:val="28"/>
          <w:rtl/>
          <w:lang w:eastAsia="ja-JP" w:bidi="ar-IQ"/>
        </w:rPr>
        <w:t xml:space="preserve">اولاً ـ المعاجم وكتب الفقه : </w:t>
      </w:r>
    </w:p>
    <w:p w:rsidR="003B454B" w:rsidRPr="00E56381" w:rsidRDefault="003B454B" w:rsidP="003B454B">
      <w:pPr>
        <w:numPr>
          <w:ilvl w:val="0"/>
          <w:numId w:val="11"/>
        </w:numPr>
        <w:spacing w:after="160" w:line="240" w:lineRule="auto"/>
        <w:ind w:left="509"/>
        <w:contextualSpacing/>
        <w:jc w:val="both"/>
        <w:rPr>
          <w:rFonts w:ascii="Calibri" w:eastAsia="Calibri" w:hAnsi="Calibri" w:cs="Simplified Arabic"/>
          <w:sz w:val="28"/>
          <w:szCs w:val="28"/>
          <w:rtl/>
        </w:rPr>
      </w:pPr>
      <w:r w:rsidRPr="00E56381">
        <w:rPr>
          <w:rFonts w:ascii="Calibri" w:eastAsia="MS Mincho" w:hAnsi="Calibri" w:cs="Simplified Arabic" w:hint="cs"/>
          <w:sz w:val="28"/>
          <w:szCs w:val="28"/>
          <w:rtl/>
          <w:lang w:eastAsia="ja-JP"/>
        </w:rPr>
        <w:t>ابن ماجه ، سنن ابن ماجة ، كتاب الفتن باب الأمر بالمعروف والنهي عن المنكر ، ج 2 حديث 4013 ، دار الكتب العلمية ، بيروت ، 1971 .</w:t>
      </w:r>
    </w:p>
    <w:p w:rsidR="003B454B" w:rsidRPr="00E56381" w:rsidRDefault="003B454B" w:rsidP="003B454B">
      <w:pPr>
        <w:numPr>
          <w:ilvl w:val="0"/>
          <w:numId w:val="11"/>
        </w:numPr>
        <w:spacing w:after="160" w:line="240" w:lineRule="auto"/>
        <w:ind w:left="509"/>
        <w:contextualSpacing/>
        <w:jc w:val="both"/>
        <w:rPr>
          <w:rFonts w:ascii="Calibri" w:eastAsia="Calibri" w:hAnsi="Calibri" w:cs="Simplified Arabic"/>
          <w:sz w:val="28"/>
          <w:szCs w:val="28"/>
        </w:rPr>
      </w:pPr>
      <w:r w:rsidRPr="00E56381">
        <w:rPr>
          <w:rFonts w:ascii="Calibri" w:eastAsia="MS Mincho" w:hAnsi="Calibri" w:cs="Simplified Arabic" w:hint="cs"/>
          <w:sz w:val="28"/>
          <w:szCs w:val="28"/>
          <w:rtl/>
          <w:lang w:eastAsia="ja-JP"/>
        </w:rPr>
        <w:t xml:space="preserve">ابن منظور ، لسان العرب ، دار المعارف ، القاهرة ، بلا سنة طبع . </w:t>
      </w:r>
    </w:p>
    <w:p w:rsidR="003B454B" w:rsidRDefault="003B454B" w:rsidP="003B454B">
      <w:pPr>
        <w:numPr>
          <w:ilvl w:val="0"/>
          <w:numId w:val="11"/>
        </w:numPr>
        <w:spacing w:after="160" w:line="240" w:lineRule="auto"/>
        <w:ind w:left="509"/>
        <w:contextualSpacing/>
        <w:jc w:val="both"/>
        <w:rPr>
          <w:rFonts w:ascii="Calibri" w:eastAsia="Calibri" w:hAnsi="Calibri" w:cs="Simplified Arabic" w:hint="cs"/>
          <w:sz w:val="28"/>
          <w:szCs w:val="28"/>
        </w:rPr>
      </w:pPr>
      <w:r w:rsidRPr="00E56381">
        <w:rPr>
          <w:rFonts w:ascii="Calibri" w:eastAsia="MS Mincho" w:hAnsi="Calibri" w:cs="Simplified Arabic" w:hint="cs"/>
          <w:sz w:val="28"/>
          <w:szCs w:val="28"/>
          <w:rtl/>
          <w:lang w:eastAsia="ja-JP"/>
        </w:rPr>
        <w:t xml:space="preserve">أبو الحسن علي </w:t>
      </w:r>
      <w:proofErr w:type="spellStart"/>
      <w:r w:rsidRPr="00E56381">
        <w:rPr>
          <w:rFonts w:ascii="Calibri" w:eastAsia="MS Mincho" w:hAnsi="Calibri" w:cs="Simplified Arabic" w:hint="cs"/>
          <w:sz w:val="28"/>
          <w:szCs w:val="28"/>
          <w:rtl/>
          <w:lang w:eastAsia="ja-JP"/>
        </w:rPr>
        <w:t>المارودي</w:t>
      </w:r>
      <w:proofErr w:type="spellEnd"/>
      <w:r w:rsidRPr="00E56381">
        <w:rPr>
          <w:rFonts w:ascii="Calibri" w:eastAsia="MS Mincho" w:hAnsi="Calibri" w:cs="Simplified Arabic" w:hint="cs"/>
          <w:sz w:val="28"/>
          <w:szCs w:val="28"/>
          <w:rtl/>
          <w:lang w:eastAsia="ja-JP"/>
        </w:rPr>
        <w:t xml:space="preserve"> ، الأحكام السلطانية والولايات الدينية ، دار الفكر ، بيروت ، 2002 . </w:t>
      </w:r>
    </w:p>
    <w:p w:rsidR="003B454B" w:rsidRPr="00E56381" w:rsidRDefault="003B454B" w:rsidP="003B454B">
      <w:pPr>
        <w:numPr>
          <w:ilvl w:val="0"/>
          <w:numId w:val="11"/>
        </w:numPr>
        <w:spacing w:after="160" w:line="240" w:lineRule="auto"/>
        <w:ind w:left="509"/>
        <w:contextualSpacing/>
        <w:jc w:val="both"/>
        <w:rPr>
          <w:rFonts w:ascii="Calibri" w:eastAsia="Calibri" w:hAnsi="Calibri" w:cs="Simplified Arabic"/>
          <w:sz w:val="28"/>
          <w:szCs w:val="28"/>
        </w:rPr>
      </w:pPr>
      <w:r w:rsidRPr="00E56381">
        <w:rPr>
          <w:rFonts w:ascii="Calibri" w:eastAsia="MS Mincho" w:hAnsi="Calibri" w:cs="Simplified Arabic" w:hint="cs"/>
          <w:sz w:val="28"/>
          <w:szCs w:val="28"/>
          <w:rtl/>
          <w:lang w:eastAsia="ja-JP"/>
        </w:rPr>
        <w:t>احمد بن محمد بن علي الفيومي ، المصباح المنير ، بيروت ، 1987 .</w:t>
      </w:r>
      <w:r>
        <w:rPr>
          <w:rFonts w:ascii="Calibri" w:eastAsia="MS Mincho" w:hAnsi="Calibri" w:cs="Simplified Arabic" w:hint="cs"/>
          <w:sz w:val="28"/>
          <w:szCs w:val="28"/>
          <w:rtl/>
          <w:lang w:eastAsia="ja-JP"/>
        </w:rPr>
        <w:t xml:space="preserve"> </w:t>
      </w:r>
    </w:p>
    <w:p w:rsidR="003B454B" w:rsidRPr="00E56381" w:rsidRDefault="003B454B" w:rsidP="003B454B">
      <w:pPr>
        <w:numPr>
          <w:ilvl w:val="0"/>
          <w:numId w:val="11"/>
        </w:numPr>
        <w:spacing w:after="160" w:line="240" w:lineRule="auto"/>
        <w:ind w:left="509"/>
        <w:contextualSpacing/>
        <w:jc w:val="both"/>
        <w:rPr>
          <w:rFonts w:ascii="Calibri" w:eastAsia="Calibri" w:hAnsi="Calibri" w:cs="Simplified Arabic"/>
          <w:sz w:val="28"/>
          <w:szCs w:val="28"/>
        </w:rPr>
      </w:pPr>
      <w:r w:rsidRPr="00E56381">
        <w:rPr>
          <w:rFonts w:ascii="Calibri" w:eastAsia="MS Mincho" w:hAnsi="Calibri" w:cs="Simplified Arabic" w:hint="cs"/>
          <w:sz w:val="28"/>
          <w:szCs w:val="28"/>
          <w:rtl/>
          <w:lang w:eastAsia="ja-JP"/>
        </w:rPr>
        <w:t xml:space="preserve">إسماعيل بن كثير ، تفسير القرآن العظيم، تحقيق عبد الرزاق المهدي ، ج 4 ، دار الكتب العربي ، بيروت، 2008 . </w:t>
      </w:r>
    </w:p>
    <w:p w:rsidR="003B454B" w:rsidRPr="00E56381" w:rsidRDefault="003B454B" w:rsidP="003B454B">
      <w:pPr>
        <w:numPr>
          <w:ilvl w:val="0"/>
          <w:numId w:val="11"/>
        </w:numPr>
        <w:spacing w:after="160" w:line="240" w:lineRule="auto"/>
        <w:ind w:left="509"/>
        <w:contextualSpacing/>
        <w:jc w:val="both"/>
        <w:rPr>
          <w:rFonts w:ascii="Calibri" w:eastAsia="Calibri" w:hAnsi="Calibri" w:cs="Simplified Arabic"/>
          <w:sz w:val="28"/>
          <w:szCs w:val="28"/>
        </w:rPr>
      </w:pPr>
      <w:r>
        <w:rPr>
          <w:rFonts w:ascii="Calibri" w:eastAsia="MS Mincho" w:hAnsi="Calibri" w:cs="Simplified Arabic" w:hint="cs"/>
          <w:sz w:val="28"/>
          <w:szCs w:val="28"/>
          <w:rtl/>
          <w:lang w:eastAsia="ja-JP"/>
        </w:rPr>
        <w:t>آ</w:t>
      </w:r>
      <w:r w:rsidRPr="00E56381">
        <w:rPr>
          <w:rFonts w:ascii="Calibri" w:eastAsia="MS Mincho" w:hAnsi="Calibri" w:cs="Simplified Arabic" w:hint="cs"/>
          <w:sz w:val="28"/>
          <w:szCs w:val="28"/>
          <w:rtl/>
          <w:lang w:eastAsia="ja-JP"/>
        </w:rPr>
        <w:t xml:space="preserve">ية الله العظمى السيد علي الحسيني السيستاني ، منهاج الصالحين ، ج 3 ، القسم الثاني ، ط 14 ، مسألة 356 ، 2008 . </w:t>
      </w:r>
    </w:p>
    <w:p w:rsidR="003B454B" w:rsidRPr="00E56381" w:rsidRDefault="003B454B" w:rsidP="003B454B">
      <w:pPr>
        <w:numPr>
          <w:ilvl w:val="0"/>
          <w:numId w:val="11"/>
        </w:numPr>
        <w:spacing w:after="160" w:line="240" w:lineRule="auto"/>
        <w:ind w:left="509"/>
        <w:contextualSpacing/>
        <w:jc w:val="both"/>
        <w:rPr>
          <w:rFonts w:ascii="Calibri" w:eastAsia="Calibri" w:hAnsi="Calibri" w:cs="Simplified Arabic"/>
          <w:sz w:val="28"/>
          <w:szCs w:val="28"/>
        </w:rPr>
      </w:pPr>
      <w:r>
        <w:rPr>
          <w:rFonts w:ascii="Calibri" w:eastAsia="MS Mincho" w:hAnsi="Calibri" w:cs="Simplified Arabic" w:hint="cs"/>
          <w:sz w:val="28"/>
          <w:szCs w:val="28"/>
          <w:rtl/>
          <w:lang w:eastAsia="ja-JP"/>
        </w:rPr>
        <w:t>آ</w:t>
      </w:r>
      <w:r w:rsidRPr="00E56381">
        <w:rPr>
          <w:rFonts w:ascii="Calibri" w:eastAsia="MS Mincho" w:hAnsi="Calibri" w:cs="Simplified Arabic" w:hint="cs"/>
          <w:sz w:val="28"/>
          <w:szCs w:val="28"/>
          <w:rtl/>
          <w:lang w:eastAsia="ja-JP"/>
        </w:rPr>
        <w:t xml:space="preserve">ية الله العظمى السيد علي الحسيني السيستاني ، منهاج الصالحين ، ج 1 ، دار البذرة ، مسألة 26 ، 2009 . </w:t>
      </w:r>
    </w:p>
    <w:p w:rsidR="003B454B" w:rsidRPr="00E56381" w:rsidRDefault="003B454B" w:rsidP="003B454B">
      <w:pPr>
        <w:numPr>
          <w:ilvl w:val="0"/>
          <w:numId w:val="11"/>
        </w:numPr>
        <w:spacing w:after="160" w:line="240" w:lineRule="auto"/>
        <w:ind w:left="509"/>
        <w:contextualSpacing/>
        <w:jc w:val="both"/>
        <w:rPr>
          <w:rFonts w:ascii="Calibri" w:eastAsia="Calibri" w:hAnsi="Calibri" w:cs="Simplified Arabic"/>
          <w:sz w:val="28"/>
          <w:szCs w:val="28"/>
        </w:rPr>
      </w:pPr>
      <w:r>
        <w:rPr>
          <w:rFonts w:ascii="Calibri" w:eastAsia="MS Mincho" w:hAnsi="Calibri" w:cs="Simplified Arabic" w:hint="cs"/>
          <w:sz w:val="28"/>
          <w:szCs w:val="28"/>
          <w:rtl/>
          <w:lang w:eastAsia="ja-JP"/>
        </w:rPr>
        <w:t>آ</w:t>
      </w:r>
      <w:r w:rsidRPr="00E56381">
        <w:rPr>
          <w:rFonts w:ascii="Calibri" w:eastAsia="MS Mincho" w:hAnsi="Calibri" w:cs="Simplified Arabic" w:hint="cs"/>
          <w:sz w:val="28"/>
          <w:szCs w:val="28"/>
          <w:rtl/>
          <w:lang w:eastAsia="ja-JP"/>
        </w:rPr>
        <w:t>ية الله العظمى السيد علي السيستاني ( دام ظله ) ، منهاج الصالحين ، ج 2 ، القسم الأول ، دار البذرة ، 1433هـ .</w:t>
      </w:r>
    </w:p>
    <w:p w:rsidR="003B454B" w:rsidRPr="00E56381" w:rsidRDefault="003B454B" w:rsidP="003B454B">
      <w:pPr>
        <w:numPr>
          <w:ilvl w:val="0"/>
          <w:numId w:val="11"/>
        </w:numPr>
        <w:spacing w:after="160" w:line="240" w:lineRule="auto"/>
        <w:ind w:left="509"/>
        <w:contextualSpacing/>
        <w:jc w:val="both"/>
        <w:rPr>
          <w:rFonts w:ascii="Calibri" w:eastAsia="Calibri" w:hAnsi="Calibri" w:cs="Simplified Arabic"/>
          <w:sz w:val="28"/>
          <w:szCs w:val="28"/>
        </w:rPr>
      </w:pPr>
      <w:r w:rsidRPr="00E56381">
        <w:rPr>
          <w:rFonts w:ascii="Calibri" w:eastAsia="MS Mincho" w:hAnsi="Calibri" w:cs="Simplified Arabic" w:hint="cs"/>
          <w:sz w:val="28"/>
          <w:szCs w:val="28"/>
          <w:rtl/>
          <w:lang w:eastAsia="ja-JP"/>
        </w:rPr>
        <w:t xml:space="preserve">د . حسن </w:t>
      </w:r>
      <w:proofErr w:type="spellStart"/>
      <w:r w:rsidRPr="00E56381">
        <w:rPr>
          <w:rFonts w:ascii="Calibri" w:eastAsia="MS Mincho" w:hAnsi="Calibri" w:cs="Simplified Arabic" w:hint="cs"/>
          <w:sz w:val="28"/>
          <w:szCs w:val="28"/>
          <w:rtl/>
          <w:lang w:eastAsia="ja-JP"/>
        </w:rPr>
        <w:t>اللبيدي</w:t>
      </w:r>
      <w:proofErr w:type="spellEnd"/>
      <w:r w:rsidRPr="00E56381">
        <w:rPr>
          <w:rFonts w:ascii="Calibri" w:eastAsia="MS Mincho" w:hAnsi="Calibri" w:cs="Simplified Arabic" w:hint="cs"/>
          <w:sz w:val="28"/>
          <w:szCs w:val="28"/>
          <w:rtl/>
          <w:lang w:eastAsia="ja-JP"/>
        </w:rPr>
        <w:t xml:space="preserve"> ، دعاوى الحسبة ، 1983 . </w:t>
      </w:r>
    </w:p>
    <w:p w:rsidR="003B454B" w:rsidRPr="00E56381" w:rsidRDefault="003B454B" w:rsidP="003B454B">
      <w:pPr>
        <w:numPr>
          <w:ilvl w:val="0"/>
          <w:numId w:val="11"/>
        </w:numPr>
        <w:spacing w:after="160" w:line="240" w:lineRule="auto"/>
        <w:ind w:left="509"/>
        <w:contextualSpacing/>
        <w:jc w:val="both"/>
        <w:rPr>
          <w:rFonts w:ascii="Calibri" w:eastAsia="Calibri" w:hAnsi="Calibri" w:cs="Simplified Arabic"/>
          <w:sz w:val="28"/>
          <w:szCs w:val="28"/>
        </w:rPr>
      </w:pPr>
      <w:r w:rsidRPr="00E56381">
        <w:rPr>
          <w:rFonts w:ascii="Calibri" w:eastAsia="MS Mincho" w:hAnsi="Calibri" w:cs="Simplified Arabic" w:hint="cs"/>
          <w:sz w:val="28"/>
          <w:szCs w:val="28"/>
          <w:rtl/>
          <w:lang w:eastAsia="ja-JP"/>
        </w:rPr>
        <w:t xml:space="preserve">د . عامر سليمان ، جوانب من حضارة العراق القديم ، مقالة ضمن كتاب العراق في التاريخ ، د . ط ، دار الحرية للطباعة ، بغداد ، 1983 . </w:t>
      </w:r>
    </w:p>
    <w:p w:rsidR="003B454B" w:rsidRDefault="003B454B" w:rsidP="003B454B">
      <w:pPr>
        <w:numPr>
          <w:ilvl w:val="0"/>
          <w:numId w:val="11"/>
        </w:numPr>
        <w:spacing w:after="160" w:line="240" w:lineRule="auto"/>
        <w:ind w:left="509"/>
        <w:contextualSpacing/>
        <w:jc w:val="both"/>
        <w:rPr>
          <w:rFonts w:ascii="Calibri" w:eastAsia="Calibri" w:hAnsi="Calibri" w:cs="Simplified Arabic"/>
          <w:sz w:val="28"/>
          <w:szCs w:val="28"/>
        </w:rPr>
      </w:pPr>
      <w:r w:rsidRPr="00E56381">
        <w:rPr>
          <w:rFonts w:ascii="Calibri" w:eastAsia="MS Mincho" w:hAnsi="Calibri" w:cs="Simplified Arabic" w:hint="cs"/>
          <w:sz w:val="28"/>
          <w:szCs w:val="28"/>
          <w:rtl/>
          <w:lang w:eastAsia="ja-JP"/>
        </w:rPr>
        <w:t xml:space="preserve">د . عبد الكريم زيدان ، نظام القضاء في الشريعة الإسلامية ، ط2 ، مكتبة البشائر ، عمان ، 1989 . </w:t>
      </w:r>
    </w:p>
    <w:p w:rsidR="003B454B" w:rsidRPr="00E56381" w:rsidRDefault="003B454B" w:rsidP="003B454B">
      <w:pPr>
        <w:numPr>
          <w:ilvl w:val="0"/>
          <w:numId w:val="11"/>
        </w:numPr>
        <w:spacing w:after="160" w:line="240" w:lineRule="auto"/>
        <w:ind w:left="509"/>
        <w:contextualSpacing/>
        <w:jc w:val="both"/>
        <w:rPr>
          <w:rFonts w:ascii="Calibri" w:eastAsia="Calibri" w:hAnsi="Calibri" w:cs="Simplified Arabic"/>
          <w:sz w:val="28"/>
          <w:szCs w:val="28"/>
        </w:rPr>
      </w:pPr>
      <w:r w:rsidRPr="00E56381">
        <w:rPr>
          <w:rFonts w:ascii="Calibri" w:eastAsia="MS Mincho" w:hAnsi="Calibri" w:cs="Simplified Arabic" w:hint="cs"/>
          <w:sz w:val="28"/>
          <w:szCs w:val="28"/>
          <w:rtl/>
          <w:lang w:eastAsia="ja-JP"/>
        </w:rPr>
        <w:t xml:space="preserve">د . محمود السيد عمر </w:t>
      </w:r>
      <w:proofErr w:type="spellStart"/>
      <w:r w:rsidRPr="00E56381">
        <w:rPr>
          <w:rFonts w:ascii="Calibri" w:eastAsia="MS Mincho" w:hAnsi="Calibri" w:cs="Simplified Arabic" w:hint="cs"/>
          <w:sz w:val="28"/>
          <w:szCs w:val="28"/>
          <w:rtl/>
          <w:lang w:eastAsia="ja-JP"/>
        </w:rPr>
        <w:t>التحيوى</w:t>
      </w:r>
      <w:proofErr w:type="spellEnd"/>
      <w:r w:rsidRPr="00E56381">
        <w:rPr>
          <w:rFonts w:ascii="Calibri" w:eastAsia="MS Mincho" w:hAnsi="Calibri" w:cs="Simplified Arabic" w:hint="cs"/>
          <w:sz w:val="28"/>
          <w:szCs w:val="28"/>
          <w:rtl/>
          <w:lang w:eastAsia="ja-JP"/>
        </w:rPr>
        <w:t xml:space="preserve"> ، دعوى الحسبة ، ط 1 ،</w:t>
      </w:r>
      <w:r>
        <w:rPr>
          <w:rFonts w:ascii="Calibri" w:eastAsia="MS Mincho" w:hAnsi="Calibri" w:cs="Simplified Arabic" w:hint="cs"/>
          <w:sz w:val="28"/>
          <w:szCs w:val="28"/>
          <w:rtl/>
          <w:lang w:eastAsia="ja-JP"/>
        </w:rPr>
        <w:t xml:space="preserve"> </w:t>
      </w:r>
      <w:r w:rsidRPr="00E56381">
        <w:rPr>
          <w:rFonts w:ascii="Calibri" w:eastAsia="MS Mincho" w:hAnsi="Calibri" w:cs="Simplified Arabic" w:hint="cs"/>
          <w:sz w:val="28"/>
          <w:szCs w:val="28"/>
          <w:rtl/>
          <w:lang w:eastAsia="ja-JP"/>
        </w:rPr>
        <w:t>شركة الجلال للطباعة ،</w:t>
      </w:r>
      <w:r>
        <w:rPr>
          <w:rFonts w:ascii="Calibri" w:eastAsia="MS Mincho" w:hAnsi="Calibri" w:cs="Simplified Arabic" w:hint="cs"/>
          <w:sz w:val="28"/>
          <w:szCs w:val="28"/>
          <w:rtl/>
          <w:lang w:eastAsia="ja-JP"/>
        </w:rPr>
        <w:t xml:space="preserve"> </w:t>
      </w:r>
      <w:r w:rsidRPr="00E56381">
        <w:rPr>
          <w:rFonts w:ascii="Calibri" w:eastAsia="MS Mincho" w:hAnsi="Calibri" w:cs="Simplified Arabic" w:hint="cs"/>
          <w:sz w:val="28"/>
          <w:szCs w:val="28"/>
          <w:rtl/>
          <w:lang w:eastAsia="ja-JP"/>
        </w:rPr>
        <w:t xml:space="preserve">، ملتقى الفكر ، الإسكندرية ، 2001 . </w:t>
      </w:r>
    </w:p>
    <w:p w:rsidR="003B454B" w:rsidRPr="00E56381" w:rsidRDefault="003B454B" w:rsidP="003B454B">
      <w:pPr>
        <w:numPr>
          <w:ilvl w:val="0"/>
          <w:numId w:val="11"/>
        </w:numPr>
        <w:spacing w:after="160" w:line="240" w:lineRule="auto"/>
        <w:ind w:left="509"/>
        <w:contextualSpacing/>
        <w:jc w:val="both"/>
        <w:rPr>
          <w:rFonts w:ascii="Calibri" w:eastAsia="Calibri" w:hAnsi="Calibri" w:cs="Simplified Arabic"/>
          <w:sz w:val="28"/>
          <w:szCs w:val="28"/>
        </w:rPr>
      </w:pPr>
      <w:r w:rsidRPr="00E56381">
        <w:rPr>
          <w:rFonts w:ascii="Calibri" w:eastAsia="MS Mincho" w:hAnsi="Calibri" w:cs="Simplified Arabic" w:hint="cs"/>
          <w:sz w:val="28"/>
          <w:szCs w:val="28"/>
          <w:rtl/>
          <w:lang w:eastAsia="ja-JP"/>
        </w:rPr>
        <w:t>د.</w:t>
      </w:r>
      <w:r>
        <w:rPr>
          <w:rFonts w:ascii="Calibri" w:eastAsia="MS Mincho" w:hAnsi="Calibri" w:cs="Simplified Arabic" w:hint="cs"/>
          <w:sz w:val="28"/>
          <w:szCs w:val="28"/>
          <w:rtl/>
          <w:lang w:eastAsia="ja-JP"/>
        </w:rPr>
        <w:t xml:space="preserve"> </w:t>
      </w:r>
      <w:r w:rsidRPr="00E56381">
        <w:rPr>
          <w:rFonts w:ascii="Calibri" w:eastAsia="MS Mincho" w:hAnsi="Calibri" w:cs="Simplified Arabic" w:hint="cs"/>
          <w:sz w:val="28"/>
          <w:szCs w:val="28"/>
          <w:rtl/>
          <w:lang w:eastAsia="ja-JP"/>
        </w:rPr>
        <w:t xml:space="preserve">فوزي رشيد ، الشرائع القديمة ، مكتبة المهتدين الإسلامية ، بلا سنة طبع . </w:t>
      </w:r>
    </w:p>
    <w:p w:rsidR="003B454B" w:rsidRPr="00E56381" w:rsidRDefault="003B454B" w:rsidP="003B454B">
      <w:pPr>
        <w:numPr>
          <w:ilvl w:val="0"/>
          <w:numId w:val="11"/>
        </w:numPr>
        <w:spacing w:after="160" w:line="240" w:lineRule="auto"/>
        <w:ind w:left="509"/>
        <w:contextualSpacing/>
        <w:jc w:val="both"/>
        <w:rPr>
          <w:rFonts w:ascii="Calibri" w:eastAsia="Calibri" w:hAnsi="Calibri" w:cs="Simplified Arabic"/>
          <w:sz w:val="28"/>
          <w:szCs w:val="28"/>
        </w:rPr>
      </w:pPr>
      <w:r w:rsidRPr="00E56381">
        <w:rPr>
          <w:rFonts w:ascii="Calibri" w:eastAsia="MS Mincho" w:hAnsi="Calibri" w:cs="Simplified Arabic" w:hint="cs"/>
          <w:sz w:val="28"/>
          <w:szCs w:val="28"/>
          <w:rtl/>
          <w:lang w:eastAsia="ja-JP"/>
        </w:rPr>
        <w:t xml:space="preserve">رائد حمود </w:t>
      </w:r>
      <w:proofErr w:type="spellStart"/>
      <w:r w:rsidRPr="00E56381">
        <w:rPr>
          <w:rFonts w:ascii="Calibri" w:eastAsia="MS Mincho" w:hAnsi="Calibri" w:cs="Simplified Arabic" w:hint="cs"/>
          <w:sz w:val="28"/>
          <w:szCs w:val="28"/>
          <w:rtl/>
          <w:lang w:eastAsia="ja-JP"/>
        </w:rPr>
        <w:t>الحصونة</w:t>
      </w:r>
      <w:proofErr w:type="spellEnd"/>
      <w:r w:rsidRPr="00E56381">
        <w:rPr>
          <w:rFonts w:ascii="Calibri" w:eastAsia="MS Mincho" w:hAnsi="Calibri" w:cs="Simplified Arabic" w:hint="cs"/>
          <w:sz w:val="28"/>
          <w:szCs w:val="28"/>
          <w:rtl/>
          <w:lang w:eastAsia="ja-JP"/>
        </w:rPr>
        <w:t xml:space="preserve"> ، الحسبة في الإسلام ، ط1 ، دار صفاء للنشر والتوزيع ، عمان ، 2012 . </w:t>
      </w:r>
    </w:p>
    <w:p w:rsidR="003B454B" w:rsidRPr="00E56381" w:rsidRDefault="003B454B" w:rsidP="003B454B">
      <w:pPr>
        <w:numPr>
          <w:ilvl w:val="0"/>
          <w:numId w:val="11"/>
        </w:numPr>
        <w:spacing w:after="160" w:line="240" w:lineRule="auto"/>
        <w:ind w:left="509"/>
        <w:contextualSpacing/>
        <w:jc w:val="both"/>
        <w:rPr>
          <w:rFonts w:ascii="Calibri" w:eastAsia="Calibri" w:hAnsi="Calibri" w:cs="Simplified Arabic"/>
          <w:sz w:val="28"/>
          <w:szCs w:val="28"/>
        </w:rPr>
      </w:pPr>
      <w:r w:rsidRPr="00E56381">
        <w:rPr>
          <w:rFonts w:ascii="Calibri" w:eastAsia="MS Mincho" w:hAnsi="Calibri" w:cs="Simplified Arabic" w:hint="cs"/>
          <w:sz w:val="28"/>
          <w:szCs w:val="28"/>
          <w:rtl/>
          <w:lang w:eastAsia="ja-JP"/>
        </w:rPr>
        <w:lastRenderedPageBreak/>
        <w:t xml:space="preserve"> سيدي محمد العزيز </w:t>
      </w:r>
      <w:proofErr w:type="spellStart"/>
      <w:r w:rsidRPr="00E56381">
        <w:rPr>
          <w:rFonts w:ascii="Calibri" w:eastAsia="MS Mincho" w:hAnsi="Calibri" w:cs="Simplified Arabic" w:hint="cs"/>
          <w:sz w:val="28"/>
          <w:szCs w:val="28"/>
          <w:rtl/>
          <w:lang w:eastAsia="ja-JP"/>
        </w:rPr>
        <w:t>جعيط</w:t>
      </w:r>
      <w:proofErr w:type="spellEnd"/>
      <w:r w:rsidRPr="00E56381">
        <w:rPr>
          <w:rFonts w:ascii="Calibri" w:eastAsia="MS Mincho" w:hAnsi="Calibri" w:cs="Simplified Arabic" w:hint="cs"/>
          <w:sz w:val="28"/>
          <w:szCs w:val="28"/>
          <w:rtl/>
          <w:lang w:eastAsia="ja-JP"/>
        </w:rPr>
        <w:t xml:space="preserve"> ، الطريقة المرضية في الإجراءات الشرعية على مذهب المالكية ، ط 2 مكتب الاستقامة للنشر ، بلا سنة طبع . </w:t>
      </w:r>
    </w:p>
    <w:p w:rsidR="003B454B" w:rsidRPr="00E56381" w:rsidRDefault="003B454B" w:rsidP="003B454B">
      <w:pPr>
        <w:numPr>
          <w:ilvl w:val="0"/>
          <w:numId w:val="11"/>
        </w:numPr>
        <w:spacing w:after="160" w:line="240" w:lineRule="auto"/>
        <w:ind w:left="509"/>
        <w:contextualSpacing/>
        <w:jc w:val="both"/>
        <w:rPr>
          <w:rFonts w:ascii="Calibri" w:eastAsia="Calibri" w:hAnsi="Calibri" w:cs="Simplified Arabic"/>
          <w:sz w:val="28"/>
          <w:szCs w:val="28"/>
        </w:rPr>
      </w:pPr>
      <w:r w:rsidRPr="00E56381">
        <w:rPr>
          <w:rFonts w:ascii="Calibri" w:eastAsia="MS Mincho" w:hAnsi="Calibri" w:cs="Simplified Arabic" w:hint="cs"/>
          <w:sz w:val="28"/>
          <w:szCs w:val="28"/>
          <w:rtl/>
          <w:lang w:eastAsia="ja-JP"/>
        </w:rPr>
        <w:t xml:space="preserve">الشاطبي , الموافقات في أصول الشريعة , ج2 . </w:t>
      </w:r>
    </w:p>
    <w:p w:rsidR="003B454B" w:rsidRPr="00E56381" w:rsidRDefault="003B454B" w:rsidP="003B454B">
      <w:pPr>
        <w:numPr>
          <w:ilvl w:val="0"/>
          <w:numId w:val="11"/>
        </w:numPr>
        <w:spacing w:after="160" w:line="240" w:lineRule="auto"/>
        <w:ind w:left="509"/>
        <w:contextualSpacing/>
        <w:jc w:val="both"/>
        <w:rPr>
          <w:rFonts w:ascii="Calibri" w:eastAsia="Calibri" w:hAnsi="Calibri" w:cs="Simplified Arabic"/>
          <w:sz w:val="28"/>
          <w:szCs w:val="28"/>
        </w:rPr>
      </w:pPr>
      <w:r w:rsidRPr="00E56381">
        <w:rPr>
          <w:rFonts w:ascii="Calibri" w:eastAsia="MS Mincho" w:hAnsi="Calibri" w:cs="Simplified Arabic" w:hint="cs"/>
          <w:sz w:val="28"/>
          <w:szCs w:val="28"/>
          <w:rtl/>
          <w:lang w:eastAsia="ja-JP"/>
        </w:rPr>
        <w:t xml:space="preserve">عبد الرحمن بن محمد ابن خلدون ، المقدمة ، دار احياء التراث العربي ، الدار البيضاء . </w:t>
      </w:r>
    </w:p>
    <w:p w:rsidR="003B454B" w:rsidRPr="00E56381" w:rsidRDefault="003B454B" w:rsidP="003B454B">
      <w:pPr>
        <w:numPr>
          <w:ilvl w:val="0"/>
          <w:numId w:val="11"/>
        </w:numPr>
        <w:spacing w:after="160" w:line="240" w:lineRule="auto"/>
        <w:ind w:left="509"/>
        <w:contextualSpacing/>
        <w:jc w:val="both"/>
        <w:rPr>
          <w:rFonts w:ascii="Calibri" w:eastAsia="Calibri" w:hAnsi="Calibri" w:cs="Simplified Arabic"/>
          <w:sz w:val="28"/>
          <w:szCs w:val="28"/>
        </w:rPr>
      </w:pPr>
      <w:r w:rsidRPr="00E56381">
        <w:rPr>
          <w:rFonts w:ascii="Calibri" w:eastAsia="Calibri" w:hAnsi="Calibri" w:cs="Simplified Arabic" w:hint="cs"/>
          <w:sz w:val="28"/>
          <w:szCs w:val="28"/>
          <w:rtl/>
        </w:rPr>
        <w:t xml:space="preserve">عبدالله بن وهب بن مسلم ، موطأ عبدالله بن وهب ، كتاب القضاء ، ج 8 ، ط 2 ، دار ابن جوزي ، الدمام، 1420 هـ . </w:t>
      </w:r>
    </w:p>
    <w:p w:rsidR="003B454B" w:rsidRPr="004B6EC2" w:rsidRDefault="003B454B" w:rsidP="003B454B">
      <w:pPr>
        <w:numPr>
          <w:ilvl w:val="0"/>
          <w:numId w:val="11"/>
        </w:numPr>
        <w:spacing w:after="160" w:line="240" w:lineRule="auto"/>
        <w:ind w:left="509"/>
        <w:contextualSpacing/>
        <w:jc w:val="both"/>
        <w:rPr>
          <w:rFonts w:ascii="Calibri" w:eastAsia="Calibri" w:hAnsi="Calibri" w:cs="Simplified Arabic"/>
          <w:sz w:val="28"/>
          <w:szCs w:val="28"/>
        </w:rPr>
      </w:pPr>
      <w:r w:rsidRPr="00E56381">
        <w:rPr>
          <w:rFonts w:ascii="Calibri" w:eastAsia="Calibri" w:hAnsi="Calibri" w:cs="Simplified Arabic" w:hint="cs"/>
          <w:sz w:val="28"/>
          <w:szCs w:val="28"/>
          <w:rtl/>
        </w:rPr>
        <w:t xml:space="preserve">عبدالله سهل ماضي العتيبي ، النظام العام للدولة المسلمة ، ط1 ، اشبيليا للنشر والتوزيع ، الرياض ، السعودية ، 2009 . </w:t>
      </w:r>
    </w:p>
    <w:p w:rsidR="003B454B" w:rsidRPr="00E56381" w:rsidRDefault="003B454B" w:rsidP="003B454B">
      <w:pPr>
        <w:numPr>
          <w:ilvl w:val="0"/>
          <w:numId w:val="11"/>
        </w:numPr>
        <w:spacing w:after="160" w:line="240" w:lineRule="auto"/>
        <w:ind w:left="509"/>
        <w:contextualSpacing/>
        <w:jc w:val="both"/>
        <w:rPr>
          <w:rFonts w:ascii="Calibri" w:eastAsia="Calibri" w:hAnsi="Calibri" w:cs="Simplified Arabic"/>
          <w:sz w:val="28"/>
          <w:szCs w:val="28"/>
        </w:rPr>
      </w:pPr>
      <w:r w:rsidRPr="00E56381">
        <w:rPr>
          <w:rFonts w:ascii="Calibri" w:eastAsia="MS Mincho" w:hAnsi="Calibri" w:cs="Simplified Arabic" w:hint="cs"/>
          <w:sz w:val="28"/>
          <w:szCs w:val="28"/>
          <w:rtl/>
          <w:lang w:eastAsia="ja-JP"/>
        </w:rPr>
        <w:t>العلامة الفقيه الشيخ . ناصر مكارم الشيرازي ، الأمثل في تفسير كتاب الله المنزل ، ج 2 ، ط 2 ، مدرسة الامام علي بن ابي طالب عليه السلام ، قم ، 2006 .</w:t>
      </w:r>
    </w:p>
    <w:p w:rsidR="003B454B" w:rsidRPr="003B454B" w:rsidRDefault="003B454B" w:rsidP="003B454B">
      <w:pPr>
        <w:numPr>
          <w:ilvl w:val="0"/>
          <w:numId w:val="11"/>
        </w:numPr>
        <w:spacing w:after="160" w:line="240" w:lineRule="auto"/>
        <w:ind w:left="509"/>
        <w:contextualSpacing/>
        <w:jc w:val="both"/>
        <w:rPr>
          <w:rFonts w:ascii="Calibri" w:eastAsia="Calibri" w:hAnsi="Calibri" w:cs="Simplified Arabic"/>
          <w:sz w:val="28"/>
          <w:szCs w:val="28"/>
        </w:rPr>
      </w:pPr>
      <w:r>
        <w:rPr>
          <w:rFonts w:ascii="Calibri" w:eastAsia="Calibri" w:hAnsi="Calibri" w:cs="Simplified Arabic" w:hint="cs"/>
          <w:sz w:val="28"/>
          <w:szCs w:val="28"/>
          <w:rtl/>
        </w:rPr>
        <w:t xml:space="preserve">د . </w:t>
      </w:r>
      <w:r w:rsidRPr="00E56381">
        <w:rPr>
          <w:rFonts w:ascii="Calibri" w:eastAsia="Calibri" w:hAnsi="Calibri" w:cs="Simplified Arabic" w:hint="cs"/>
          <w:sz w:val="28"/>
          <w:szCs w:val="28"/>
          <w:rtl/>
        </w:rPr>
        <w:t xml:space="preserve">علي بن عبد العزيز بن علي </w:t>
      </w:r>
      <w:proofErr w:type="spellStart"/>
      <w:r w:rsidRPr="00E56381">
        <w:rPr>
          <w:rFonts w:ascii="Calibri" w:eastAsia="Calibri" w:hAnsi="Calibri" w:cs="Simplified Arabic" w:hint="cs"/>
          <w:sz w:val="28"/>
          <w:szCs w:val="28"/>
          <w:rtl/>
        </w:rPr>
        <w:t>العميريني</w:t>
      </w:r>
      <w:proofErr w:type="spellEnd"/>
      <w:r w:rsidRPr="00E56381">
        <w:rPr>
          <w:rFonts w:ascii="Calibri" w:eastAsia="Calibri" w:hAnsi="Calibri" w:cs="Simplified Arabic" w:hint="cs"/>
          <w:sz w:val="28"/>
          <w:szCs w:val="28"/>
          <w:rtl/>
        </w:rPr>
        <w:t xml:space="preserve"> ، الدعوى وسبب الدعوى في الفقه الإسلامي مع اجراء مقارنه بين الفقه الإسلامي وفقه القانون المدني ، دار الحسنين ، دمشق ، بلا سنة طبع . </w:t>
      </w:r>
    </w:p>
    <w:p w:rsidR="003B454B" w:rsidRPr="00E56381" w:rsidRDefault="003B454B" w:rsidP="003B454B">
      <w:pPr>
        <w:numPr>
          <w:ilvl w:val="0"/>
          <w:numId w:val="11"/>
        </w:numPr>
        <w:spacing w:after="160" w:line="240" w:lineRule="auto"/>
        <w:ind w:left="509"/>
        <w:contextualSpacing/>
        <w:jc w:val="both"/>
        <w:rPr>
          <w:rFonts w:ascii="Calibri" w:eastAsia="Calibri" w:hAnsi="Calibri" w:cs="Simplified Arabic"/>
          <w:sz w:val="28"/>
          <w:szCs w:val="28"/>
        </w:rPr>
      </w:pPr>
      <w:r w:rsidRPr="00E56381">
        <w:rPr>
          <w:rFonts w:ascii="Calibri" w:eastAsia="MS Mincho" w:hAnsi="Calibri" w:cs="Simplified Arabic" w:hint="cs"/>
          <w:sz w:val="28"/>
          <w:szCs w:val="28"/>
          <w:rtl/>
          <w:lang w:eastAsia="ja-JP"/>
        </w:rPr>
        <w:t xml:space="preserve">علي بن محمد السيد الشريف </w:t>
      </w:r>
      <w:proofErr w:type="spellStart"/>
      <w:r w:rsidRPr="00E56381">
        <w:rPr>
          <w:rFonts w:ascii="Calibri" w:eastAsia="MS Mincho" w:hAnsi="Calibri" w:cs="Simplified Arabic" w:hint="cs"/>
          <w:sz w:val="28"/>
          <w:szCs w:val="28"/>
          <w:rtl/>
          <w:lang w:eastAsia="ja-JP"/>
        </w:rPr>
        <w:t>الجرحاني</w:t>
      </w:r>
      <w:proofErr w:type="spellEnd"/>
      <w:r w:rsidRPr="00E56381">
        <w:rPr>
          <w:rFonts w:ascii="Calibri" w:eastAsia="MS Mincho" w:hAnsi="Calibri" w:cs="Simplified Arabic" w:hint="cs"/>
          <w:sz w:val="28"/>
          <w:szCs w:val="28"/>
          <w:rtl/>
          <w:lang w:eastAsia="ja-JP"/>
        </w:rPr>
        <w:t xml:space="preserve"> ، التعريفات ، دار الفضيلة ، القاهرة ، 1413هـ .</w:t>
      </w:r>
    </w:p>
    <w:p w:rsidR="003B454B" w:rsidRPr="00E56381" w:rsidRDefault="003B454B" w:rsidP="003B454B">
      <w:pPr>
        <w:numPr>
          <w:ilvl w:val="0"/>
          <w:numId w:val="11"/>
        </w:numPr>
        <w:spacing w:after="160" w:line="240" w:lineRule="auto"/>
        <w:ind w:left="509"/>
        <w:contextualSpacing/>
        <w:jc w:val="both"/>
        <w:rPr>
          <w:rFonts w:ascii="Calibri" w:eastAsia="Calibri" w:hAnsi="Calibri" w:cs="Simplified Arabic"/>
          <w:sz w:val="28"/>
          <w:szCs w:val="28"/>
        </w:rPr>
      </w:pPr>
      <w:r w:rsidRPr="00E56381">
        <w:rPr>
          <w:rFonts w:ascii="Calibri" w:eastAsia="MS Mincho" w:hAnsi="Calibri" w:cs="Simplified Arabic" w:hint="cs"/>
          <w:sz w:val="28"/>
          <w:szCs w:val="28"/>
          <w:rtl/>
          <w:lang w:eastAsia="ja-JP"/>
        </w:rPr>
        <w:t>فريد عبد الخالق ، الحسبة في الإسلام على ذوى الجاه والسلطان ، ط 1 ، دار الشروق ، القاهرة ، 2011 .</w:t>
      </w:r>
    </w:p>
    <w:p w:rsidR="003B454B" w:rsidRPr="00E56381" w:rsidRDefault="003B454B" w:rsidP="003B454B">
      <w:pPr>
        <w:numPr>
          <w:ilvl w:val="0"/>
          <w:numId w:val="11"/>
        </w:numPr>
        <w:spacing w:after="160" w:line="240" w:lineRule="auto"/>
        <w:ind w:left="509"/>
        <w:contextualSpacing/>
        <w:jc w:val="both"/>
        <w:rPr>
          <w:rFonts w:ascii="Calibri" w:eastAsia="Calibri" w:hAnsi="Calibri" w:cs="Simplified Arabic"/>
          <w:sz w:val="28"/>
          <w:szCs w:val="28"/>
        </w:rPr>
      </w:pPr>
      <w:r w:rsidRPr="00E56381">
        <w:rPr>
          <w:rFonts w:ascii="Calibri" w:eastAsia="Calibri" w:hAnsi="Calibri" w:cs="Simplified Arabic" w:hint="cs"/>
          <w:sz w:val="28"/>
          <w:szCs w:val="28"/>
          <w:rtl/>
        </w:rPr>
        <w:t xml:space="preserve">كمال الحيدري ، شرح كتاب العلامة الشيخ محمد رضا المظفر ، المجلد 1 ، دار المرتضى للطباعة والنشر والتوزيع ، 2011 . </w:t>
      </w:r>
    </w:p>
    <w:p w:rsidR="003B454B" w:rsidRPr="00E56381" w:rsidRDefault="003B454B" w:rsidP="003B454B">
      <w:pPr>
        <w:numPr>
          <w:ilvl w:val="0"/>
          <w:numId w:val="11"/>
        </w:numPr>
        <w:spacing w:after="160" w:line="240" w:lineRule="auto"/>
        <w:ind w:left="509"/>
        <w:contextualSpacing/>
        <w:jc w:val="both"/>
        <w:rPr>
          <w:rFonts w:ascii="Calibri" w:eastAsia="Calibri" w:hAnsi="Calibri" w:cs="Simplified Arabic"/>
          <w:sz w:val="28"/>
          <w:szCs w:val="28"/>
        </w:rPr>
      </w:pPr>
      <w:r w:rsidRPr="00E56381">
        <w:rPr>
          <w:rFonts w:ascii="Calibri" w:eastAsia="MS Mincho" w:hAnsi="Calibri" w:cs="Simplified Arabic" w:hint="cs"/>
          <w:sz w:val="28"/>
          <w:szCs w:val="28"/>
          <w:rtl/>
          <w:lang w:eastAsia="ja-JP"/>
        </w:rPr>
        <w:t xml:space="preserve">محمد تقي الحكيم ، الأصول العامة للفقه المقارن ، ط 2 ، مؤسسة ال البيت عليهم السلام للطباعة والنشر ، 1979 . </w:t>
      </w:r>
    </w:p>
    <w:p w:rsidR="003B454B" w:rsidRPr="00E56381" w:rsidRDefault="003B454B" w:rsidP="003B454B">
      <w:pPr>
        <w:numPr>
          <w:ilvl w:val="0"/>
          <w:numId w:val="11"/>
        </w:numPr>
        <w:spacing w:after="160" w:line="240" w:lineRule="auto"/>
        <w:ind w:left="509"/>
        <w:contextualSpacing/>
        <w:jc w:val="both"/>
        <w:rPr>
          <w:rFonts w:ascii="Calibri" w:eastAsia="Calibri" w:hAnsi="Calibri" w:cs="Simplified Arabic"/>
          <w:sz w:val="28"/>
          <w:szCs w:val="28"/>
        </w:rPr>
      </w:pPr>
      <w:r w:rsidRPr="00E56381">
        <w:rPr>
          <w:rFonts w:ascii="Calibri" w:eastAsia="MS Mincho" w:hAnsi="Calibri" w:cs="Simplified Arabic" w:hint="cs"/>
          <w:sz w:val="28"/>
          <w:szCs w:val="28"/>
          <w:rtl/>
          <w:lang w:eastAsia="ja-JP"/>
        </w:rPr>
        <w:t>محمد جواد مغنية ، أصول الاثبات في الفقه الجعفري ، دار العلم للنشر ، بيروت ، 1964 .</w:t>
      </w:r>
    </w:p>
    <w:p w:rsidR="003B454B" w:rsidRPr="00E56381" w:rsidRDefault="003B454B" w:rsidP="003B454B">
      <w:pPr>
        <w:numPr>
          <w:ilvl w:val="0"/>
          <w:numId w:val="11"/>
        </w:numPr>
        <w:spacing w:after="160" w:line="240" w:lineRule="auto"/>
        <w:ind w:left="509"/>
        <w:contextualSpacing/>
        <w:jc w:val="both"/>
        <w:rPr>
          <w:rFonts w:ascii="Calibri" w:eastAsia="Calibri" w:hAnsi="Calibri" w:cs="Simplified Arabic"/>
          <w:sz w:val="28"/>
          <w:szCs w:val="28"/>
        </w:rPr>
      </w:pPr>
      <w:r w:rsidRPr="00E56381">
        <w:rPr>
          <w:rFonts w:ascii="Calibri" w:eastAsia="MS Mincho" w:hAnsi="Calibri" w:cs="Simplified Arabic" w:hint="cs"/>
          <w:sz w:val="28"/>
          <w:szCs w:val="28"/>
          <w:rtl/>
          <w:lang w:eastAsia="ja-JP"/>
        </w:rPr>
        <w:t xml:space="preserve">محمد حسين ، كاشف الغطاء ، تحرير مجلة الأحكام العدلية ، المجمع العلمي للتقريب بين المذاهب ، مطبعة السرور ، ط 1 ، قم المقدسة ، 1422 هـ . </w:t>
      </w:r>
    </w:p>
    <w:p w:rsidR="003B454B" w:rsidRPr="00E56381" w:rsidRDefault="003B454B" w:rsidP="003B454B">
      <w:pPr>
        <w:numPr>
          <w:ilvl w:val="0"/>
          <w:numId w:val="11"/>
        </w:numPr>
        <w:spacing w:after="160" w:line="240" w:lineRule="auto"/>
        <w:ind w:left="509"/>
        <w:contextualSpacing/>
        <w:jc w:val="both"/>
        <w:rPr>
          <w:rFonts w:ascii="Calibri" w:eastAsia="Calibri" w:hAnsi="Calibri" w:cs="Simplified Arabic"/>
          <w:sz w:val="28"/>
          <w:szCs w:val="28"/>
        </w:rPr>
      </w:pPr>
      <w:r w:rsidRPr="00E56381">
        <w:rPr>
          <w:rFonts w:ascii="Calibri" w:eastAsia="MS Mincho" w:hAnsi="Calibri" w:cs="Simplified Arabic" w:hint="cs"/>
          <w:sz w:val="28"/>
          <w:szCs w:val="28"/>
          <w:rtl/>
          <w:lang w:eastAsia="ja-JP"/>
        </w:rPr>
        <w:t xml:space="preserve">محمد رضا </w:t>
      </w:r>
      <w:proofErr w:type="spellStart"/>
      <w:r w:rsidRPr="00E56381">
        <w:rPr>
          <w:rFonts w:ascii="Calibri" w:eastAsia="MS Mincho" w:hAnsi="Calibri" w:cs="Simplified Arabic" w:hint="cs"/>
          <w:sz w:val="28"/>
          <w:szCs w:val="28"/>
          <w:rtl/>
          <w:lang w:eastAsia="ja-JP"/>
        </w:rPr>
        <w:t>الكلبليكاني</w:t>
      </w:r>
      <w:proofErr w:type="spellEnd"/>
      <w:r w:rsidRPr="00E56381">
        <w:rPr>
          <w:rFonts w:ascii="Calibri" w:eastAsia="MS Mincho" w:hAnsi="Calibri" w:cs="Simplified Arabic" w:hint="cs"/>
          <w:sz w:val="28"/>
          <w:szCs w:val="28"/>
          <w:rtl/>
          <w:lang w:eastAsia="ja-JP"/>
        </w:rPr>
        <w:t xml:space="preserve"> ، الدار المنضودة في أحكام الحدود ، ج1 ، ط1 ، دار القران الكريم ، 1991 . </w:t>
      </w:r>
    </w:p>
    <w:p w:rsidR="003B454B" w:rsidRDefault="003B454B" w:rsidP="003B454B">
      <w:pPr>
        <w:numPr>
          <w:ilvl w:val="0"/>
          <w:numId w:val="11"/>
        </w:numPr>
        <w:spacing w:after="160" w:line="240" w:lineRule="auto"/>
        <w:ind w:left="509"/>
        <w:contextualSpacing/>
        <w:jc w:val="both"/>
        <w:rPr>
          <w:rFonts w:ascii="Calibri" w:eastAsia="Calibri" w:hAnsi="Calibri" w:cs="Simplified Arabic"/>
          <w:sz w:val="28"/>
          <w:szCs w:val="28"/>
        </w:rPr>
      </w:pPr>
      <w:r w:rsidRPr="00E56381">
        <w:rPr>
          <w:rFonts w:ascii="Calibri" w:eastAsia="MS Mincho" w:hAnsi="Calibri" w:cs="Simplified Arabic" w:hint="cs"/>
          <w:sz w:val="28"/>
          <w:szCs w:val="28"/>
          <w:rtl/>
          <w:lang w:eastAsia="ja-JP"/>
        </w:rPr>
        <w:t xml:space="preserve">موسى اقبال ، الحسبة المذهبية في المغرب العربي ، الشركة الوطنية للنشر والتوزيع ، الجزائر ، 1971 . </w:t>
      </w:r>
    </w:p>
    <w:p w:rsidR="003B454B" w:rsidRPr="00E56381" w:rsidRDefault="003B454B" w:rsidP="003B454B">
      <w:pPr>
        <w:numPr>
          <w:ilvl w:val="0"/>
          <w:numId w:val="11"/>
        </w:numPr>
        <w:spacing w:after="160" w:line="240" w:lineRule="auto"/>
        <w:ind w:left="509"/>
        <w:contextualSpacing/>
        <w:jc w:val="both"/>
        <w:rPr>
          <w:rFonts w:ascii="Calibri" w:eastAsia="Calibri" w:hAnsi="Calibri" w:cs="Simplified Arabic"/>
          <w:sz w:val="28"/>
          <w:szCs w:val="28"/>
        </w:rPr>
      </w:pPr>
      <w:r w:rsidRPr="00E56381">
        <w:rPr>
          <w:rFonts w:ascii="Calibri" w:eastAsia="MS Mincho" w:hAnsi="Calibri" w:cs="Simplified Arabic" w:hint="cs"/>
          <w:sz w:val="28"/>
          <w:szCs w:val="28"/>
          <w:rtl/>
          <w:lang w:eastAsia="ja-JP"/>
        </w:rPr>
        <w:lastRenderedPageBreak/>
        <w:t xml:space="preserve">موفق الدين أبو محمد عبدالله بن احمد المقدسي ، المغني ، مطبعة هجر ، 1413 هـ . </w:t>
      </w:r>
    </w:p>
    <w:p w:rsidR="003B454B" w:rsidRPr="00E56381" w:rsidRDefault="003B454B" w:rsidP="003B454B">
      <w:pPr>
        <w:numPr>
          <w:ilvl w:val="0"/>
          <w:numId w:val="11"/>
        </w:numPr>
        <w:spacing w:after="160" w:line="240" w:lineRule="auto"/>
        <w:ind w:left="509"/>
        <w:contextualSpacing/>
        <w:jc w:val="both"/>
        <w:rPr>
          <w:rFonts w:ascii="Calibri" w:eastAsia="Calibri" w:hAnsi="Calibri" w:cs="Simplified Arabic"/>
          <w:sz w:val="28"/>
          <w:szCs w:val="28"/>
        </w:rPr>
      </w:pPr>
      <w:r w:rsidRPr="00E56381">
        <w:rPr>
          <w:rFonts w:ascii="Calibri" w:eastAsia="MS Mincho" w:hAnsi="Calibri" w:cs="Simplified Arabic" w:hint="cs"/>
          <w:sz w:val="28"/>
          <w:szCs w:val="28"/>
          <w:rtl/>
          <w:lang w:eastAsia="ja-JP"/>
        </w:rPr>
        <w:t xml:space="preserve">يوسف القرضاوي ، الحلال والحرام في الإسلام ، ط1 ، دار الكتب والوثائق القومية ، القاهرة ، 2012 . </w:t>
      </w:r>
    </w:p>
    <w:p w:rsidR="004B6EC2" w:rsidRPr="004B6EC2" w:rsidRDefault="004B6EC2" w:rsidP="00E56381">
      <w:pPr>
        <w:spacing w:after="160" w:line="240" w:lineRule="auto"/>
        <w:ind w:left="-58"/>
        <w:jc w:val="both"/>
        <w:rPr>
          <w:rFonts w:ascii="Calibri" w:eastAsia="Calibri" w:hAnsi="Calibri" w:cs="Simplified Arabic"/>
          <w:b/>
          <w:bCs/>
          <w:sz w:val="8"/>
          <w:szCs w:val="8"/>
          <w:rtl/>
        </w:rPr>
      </w:pPr>
    </w:p>
    <w:p w:rsidR="00E56381" w:rsidRPr="00E56381" w:rsidRDefault="00E56381" w:rsidP="00E56381">
      <w:pPr>
        <w:spacing w:after="160" w:line="240" w:lineRule="auto"/>
        <w:ind w:left="-58"/>
        <w:jc w:val="both"/>
        <w:rPr>
          <w:rFonts w:ascii="Calibri" w:eastAsia="Calibri" w:hAnsi="Calibri" w:cs="Simplified Arabic"/>
          <w:b/>
          <w:bCs/>
          <w:sz w:val="28"/>
          <w:szCs w:val="28"/>
        </w:rPr>
      </w:pPr>
      <w:r w:rsidRPr="00E56381">
        <w:rPr>
          <w:rFonts w:ascii="Calibri" w:eastAsia="Calibri" w:hAnsi="Calibri" w:cs="Simplified Arabic" w:hint="cs"/>
          <w:b/>
          <w:bCs/>
          <w:sz w:val="28"/>
          <w:szCs w:val="28"/>
          <w:rtl/>
        </w:rPr>
        <w:t>ثانياً ـ الكتب القانونية :</w:t>
      </w:r>
    </w:p>
    <w:p w:rsidR="003B454B" w:rsidRPr="00E56381" w:rsidRDefault="003B454B" w:rsidP="00E56381">
      <w:pPr>
        <w:numPr>
          <w:ilvl w:val="0"/>
          <w:numId w:val="12"/>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 xml:space="preserve">إبراهيم </w:t>
      </w:r>
      <w:proofErr w:type="spellStart"/>
      <w:r w:rsidRPr="00E56381">
        <w:rPr>
          <w:rFonts w:ascii="Calibri" w:eastAsia="MS Mincho" w:hAnsi="Calibri" w:cs="Simplified Arabic" w:hint="cs"/>
          <w:sz w:val="28"/>
          <w:szCs w:val="28"/>
          <w:rtl/>
          <w:lang w:eastAsia="ja-JP"/>
        </w:rPr>
        <w:t>المشاهدي</w:t>
      </w:r>
      <w:proofErr w:type="spellEnd"/>
      <w:r w:rsidRPr="00E56381">
        <w:rPr>
          <w:rFonts w:ascii="Calibri" w:eastAsia="MS Mincho" w:hAnsi="Calibri" w:cs="Simplified Arabic" w:hint="cs"/>
          <w:sz w:val="28"/>
          <w:szCs w:val="28"/>
          <w:rtl/>
          <w:lang w:eastAsia="ja-JP"/>
        </w:rPr>
        <w:t xml:space="preserve"> ، الطعن لمصلحة القانون ، ج 2 ، بغداد ، 1995 . </w:t>
      </w:r>
    </w:p>
    <w:p w:rsidR="003B454B" w:rsidRPr="00E56381" w:rsidRDefault="003B454B" w:rsidP="00E56381">
      <w:pPr>
        <w:numPr>
          <w:ilvl w:val="0"/>
          <w:numId w:val="12"/>
        </w:numPr>
        <w:spacing w:after="160" w:line="240" w:lineRule="auto"/>
        <w:ind w:left="509"/>
        <w:contextualSpacing/>
        <w:jc w:val="both"/>
        <w:rPr>
          <w:rFonts w:ascii="Calibri" w:eastAsia="Calibri" w:hAnsi="Calibri" w:cs="Simplified Arabic"/>
          <w:sz w:val="28"/>
          <w:szCs w:val="28"/>
        </w:rPr>
      </w:pPr>
      <w:r w:rsidRPr="00E56381">
        <w:rPr>
          <w:rFonts w:ascii="Calibri" w:eastAsia="Calibri" w:hAnsi="Calibri" w:cs="Simplified Arabic" w:hint="cs"/>
          <w:sz w:val="28"/>
          <w:szCs w:val="28"/>
          <w:rtl/>
        </w:rPr>
        <w:t xml:space="preserve">إبراهيم </w:t>
      </w:r>
      <w:proofErr w:type="spellStart"/>
      <w:r w:rsidRPr="00E56381">
        <w:rPr>
          <w:rFonts w:ascii="Calibri" w:eastAsia="Calibri" w:hAnsi="Calibri" w:cs="Simplified Arabic" w:hint="cs"/>
          <w:sz w:val="28"/>
          <w:szCs w:val="28"/>
          <w:rtl/>
        </w:rPr>
        <w:t>المشاهدي</w:t>
      </w:r>
      <w:proofErr w:type="spellEnd"/>
      <w:r w:rsidRPr="00E56381">
        <w:rPr>
          <w:rFonts w:ascii="Calibri" w:eastAsia="Calibri" w:hAnsi="Calibri" w:cs="Simplified Arabic" w:hint="cs"/>
          <w:sz w:val="28"/>
          <w:szCs w:val="28"/>
          <w:rtl/>
        </w:rPr>
        <w:t xml:space="preserve"> ، المبادئ القانونية في قضاء محكمة التمييز ، بغداد ، 1989 .</w:t>
      </w:r>
    </w:p>
    <w:p w:rsidR="003B454B" w:rsidRPr="00E56381" w:rsidRDefault="003B454B" w:rsidP="00E56381">
      <w:pPr>
        <w:numPr>
          <w:ilvl w:val="0"/>
          <w:numId w:val="12"/>
        </w:numPr>
        <w:spacing w:after="160" w:line="240" w:lineRule="auto"/>
        <w:ind w:left="509"/>
        <w:contextualSpacing/>
        <w:jc w:val="both"/>
        <w:rPr>
          <w:rFonts w:ascii="Calibri" w:eastAsia="MS Mincho" w:hAnsi="Calibri" w:cs="Simplified Arabic"/>
          <w:sz w:val="28"/>
          <w:szCs w:val="28"/>
          <w:lang w:eastAsia="ja-JP"/>
        </w:rPr>
      </w:pPr>
      <w:r>
        <w:rPr>
          <w:rFonts w:ascii="Calibri" w:eastAsia="MS Mincho" w:hAnsi="Calibri" w:cs="Simplified Arabic" w:hint="cs"/>
          <w:sz w:val="28"/>
          <w:szCs w:val="28"/>
          <w:rtl/>
          <w:lang w:eastAsia="ja-JP"/>
        </w:rPr>
        <w:t xml:space="preserve">د . </w:t>
      </w:r>
      <w:r w:rsidRPr="00E56381">
        <w:rPr>
          <w:rFonts w:ascii="Calibri" w:eastAsia="MS Mincho" w:hAnsi="Calibri" w:cs="Simplified Arabic" w:hint="cs"/>
          <w:sz w:val="28"/>
          <w:szCs w:val="28"/>
          <w:rtl/>
          <w:lang w:eastAsia="ja-JP"/>
        </w:rPr>
        <w:t>اجياد ثامر الدليمي ، ابطال عريضة الدعوى المدنية للإهمال بالواجبات الإجرائية ، دار الكتب القانونية، مصر .</w:t>
      </w:r>
    </w:p>
    <w:p w:rsidR="003B454B" w:rsidRPr="00E56381" w:rsidRDefault="003B454B" w:rsidP="003B454B">
      <w:pPr>
        <w:numPr>
          <w:ilvl w:val="0"/>
          <w:numId w:val="12"/>
        </w:numPr>
        <w:spacing w:after="160" w:line="240" w:lineRule="auto"/>
        <w:ind w:left="509"/>
        <w:contextualSpacing/>
        <w:jc w:val="both"/>
        <w:rPr>
          <w:rFonts w:ascii="Calibri" w:eastAsia="Calibri" w:hAnsi="Calibri" w:cs="Simplified Arabic"/>
          <w:sz w:val="28"/>
          <w:szCs w:val="28"/>
        </w:rPr>
      </w:pPr>
      <w:r>
        <w:rPr>
          <w:rFonts w:ascii="Calibri" w:eastAsia="MS Mincho" w:hAnsi="Calibri" w:cs="Simplified Arabic" w:hint="cs"/>
          <w:sz w:val="28"/>
          <w:szCs w:val="28"/>
          <w:rtl/>
          <w:lang w:eastAsia="ja-JP"/>
        </w:rPr>
        <w:t xml:space="preserve">د . </w:t>
      </w:r>
      <w:r w:rsidRPr="00E56381">
        <w:rPr>
          <w:rFonts w:ascii="Calibri" w:eastAsia="Calibri" w:hAnsi="Calibri" w:cs="Simplified Arabic" w:hint="cs"/>
          <w:sz w:val="28"/>
          <w:szCs w:val="28"/>
          <w:rtl/>
        </w:rPr>
        <w:t xml:space="preserve">اجياد ثامر نايف ، أحكام التنازل وابطال عريضة الدعوى المدنية واثارة القانونية ، المركز العربي للنشر و التوزيع ، 2018 . </w:t>
      </w:r>
    </w:p>
    <w:p w:rsidR="003B454B" w:rsidRPr="00E56381" w:rsidRDefault="003B454B" w:rsidP="00E56381">
      <w:pPr>
        <w:numPr>
          <w:ilvl w:val="0"/>
          <w:numId w:val="12"/>
        </w:numPr>
        <w:spacing w:after="160" w:line="240" w:lineRule="auto"/>
        <w:ind w:left="509"/>
        <w:contextualSpacing/>
        <w:jc w:val="both"/>
        <w:rPr>
          <w:rFonts w:ascii="Calibri" w:eastAsia="MS Mincho" w:hAnsi="Calibri" w:cs="Simplified Arabic"/>
          <w:sz w:val="28"/>
          <w:szCs w:val="28"/>
          <w:lang w:eastAsia="ja-JP"/>
        </w:rPr>
      </w:pPr>
      <w:r>
        <w:rPr>
          <w:rFonts w:ascii="Calibri" w:eastAsia="MS Mincho" w:hAnsi="Calibri" w:cs="Simplified Arabic" w:hint="cs"/>
          <w:sz w:val="28"/>
          <w:szCs w:val="28"/>
          <w:rtl/>
          <w:lang w:eastAsia="ja-JP"/>
        </w:rPr>
        <w:t xml:space="preserve">د . </w:t>
      </w:r>
      <w:r w:rsidRPr="00E56381">
        <w:rPr>
          <w:rFonts w:ascii="Calibri" w:eastAsia="MS Mincho" w:hAnsi="Calibri" w:cs="Simplified Arabic" w:hint="cs"/>
          <w:sz w:val="28"/>
          <w:szCs w:val="28"/>
          <w:rtl/>
          <w:lang w:eastAsia="ja-JP"/>
        </w:rPr>
        <w:t xml:space="preserve">اجياد ثامر نايف الدليمي ، سقوط الدعوى المدنية وانقضائها بمضي المدة ، دراسة تحليلية مقارنة معززة بالتطبيقات القضائية ، دار الكتب القانونية ، القاهرة ، 2010 . </w:t>
      </w:r>
    </w:p>
    <w:p w:rsidR="003B454B" w:rsidRPr="00E56381" w:rsidRDefault="003B454B" w:rsidP="00E56381">
      <w:pPr>
        <w:numPr>
          <w:ilvl w:val="0"/>
          <w:numId w:val="12"/>
        </w:numPr>
        <w:spacing w:after="160" w:line="240" w:lineRule="auto"/>
        <w:ind w:left="509"/>
        <w:contextualSpacing/>
        <w:jc w:val="both"/>
        <w:rPr>
          <w:rFonts w:ascii="Calibri" w:eastAsia="MS Mincho" w:hAnsi="Calibri" w:cs="Simplified Arabic"/>
          <w:sz w:val="28"/>
          <w:szCs w:val="28"/>
          <w:lang w:eastAsia="ja-JP"/>
        </w:rPr>
      </w:pPr>
      <w:r>
        <w:rPr>
          <w:rFonts w:ascii="Calibri" w:eastAsia="MS Mincho" w:hAnsi="Calibri" w:cs="Simplified Arabic" w:hint="cs"/>
          <w:sz w:val="28"/>
          <w:szCs w:val="28"/>
          <w:rtl/>
          <w:lang w:eastAsia="ja-JP"/>
        </w:rPr>
        <w:t xml:space="preserve">د . </w:t>
      </w:r>
      <w:r w:rsidRPr="00E56381">
        <w:rPr>
          <w:rFonts w:ascii="Calibri" w:eastAsia="MS Mincho" w:hAnsi="Calibri" w:cs="Simplified Arabic" w:hint="cs"/>
          <w:sz w:val="28"/>
          <w:szCs w:val="28"/>
          <w:rtl/>
          <w:lang w:eastAsia="ja-JP"/>
        </w:rPr>
        <w:t xml:space="preserve">اجياد ثامر نايف الدليمي ، نظرية ابطال عريضة الدعوى المدنية في قانون المرافعات المدنية ، دراسة تحليلية تطبيقية مقارنة ، دار الجامعة الجديدة ، الإسكندرية ، 2016 . </w:t>
      </w:r>
    </w:p>
    <w:p w:rsidR="003B454B" w:rsidRPr="00E56381" w:rsidRDefault="003B454B" w:rsidP="00E56381">
      <w:pPr>
        <w:numPr>
          <w:ilvl w:val="0"/>
          <w:numId w:val="12"/>
        </w:numPr>
        <w:spacing w:after="160" w:line="240" w:lineRule="auto"/>
        <w:ind w:left="509"/>
        <w:contextualSpacing/>
        <w:jc w:val="both"/>
        <w:rPr>
          <w:rFonts w:ascii="Calibri" w:eastAsia="MS Mincho" w:hAnsi="Calibri" w:cs="Simplified Arabic"/>
          <w:sz w:val="28"/>
          <w:szCs w:val="28"/>
          <w:lang w:eastAsia="ja-JP"/>
        </w:rPr>
      </w:pPr>
      <w:r>
        <w:rPr>
          <w:rFonts w:ascii="Calibri" w:eastAsia="MS Mincho" w:hAnsi="Calibri" w:cs="Simplified Arabic" w:hint="cs"/>
          <w:sz w:val="28"/>
          <w:szCs w:val="28"/>
          <w:rtl/>
          <w:lang w:eastAsia="ja-JP"/>
        </w:rPr>
        <w:t xml:space="preserve">د . </w:t>
      </w:r>
      <w:r w:rsidRPr="00E56381">
        <w:rPr>
          <w:rFonts w:ascii="Calibri" w:eastAsia="MS Mincho" w:hAnsi="Calibri" w:cs="Simplified Arabic" w:hint="cs"/>
          <w:sz w:val="28"/>
          <w:szCs w:val="28"/>
          <w:rtl/>
          <w:lang w:eastAsia="ja-JP"/>
        </w:rPr>
        <w:t xml:space="preserve">اجياد ثامر نايف الدليمي، الأساس القانوني لجزاء ابطال عريضة الدعوى المدنية، ط 1 ، مكتبة القانون المقارن ، بغداد، 2019 . </w:t>
      </w:r>
    </w:p>
    <w:p w:rsidR="003B454B" w:rsidRPr="00E56381" w:rsidRDefault="00C72100" w:rsidP="00E56381">
      <w:pPr>
        <w:numPr>
          <w:ilvl w:val="0"/>
          <w:numId w:val="12"/>
        </w:numPr>
        <w:spacing w:after="160" w:line="240" w:lineRule="auto"/>
        <w:ind w:left="509"/>
        <w:contextualSpacing/>
        <w:jc w:val="both"/>
        <w:rPr>
          <w:rFonts w:ascii="Calibri" w:eastAsia="MS Mincho" w:hAnsi="Calibri" w:cs="Simplified Arabic"/>
          <w:sz w:val="28"/>
          <w:szCs w:val="28"/>
          <w:lang w:eastAsia="ja-JP"/>
        </w:rPr>
      </w:pPr>
      <w:r>
        <w:rPr>
          <w:rFonts w:ascii="Calibri" w:eastAsia="MS Mincho" w:hAnsi="Calibri" w:cs="Simplified Arabic" w:hint="cs"/>
          <w:sz w:val="28"/>
          <w:szCs w:val="28"/>
          <w:rtl/>
          <w:lang w:eastAsia="ja-JP"/>
        </w:rPr>
        <w:t xml:space="preserve">د . </w:t>
      </w:r>
      <w:r w:rsidR="003B454B" w:rsidRPr="00E56381">
        <w:rPr>
          <w:rFonts w:ascii="Calibri" w:eastAsia="MS Mincho" w:hAnsi="Calibri" w:cs="Simplified Arabic" w:hint="cs"/>
          <w:sz w:val="28"/>
          <w:szCs w:val="28"/>
          <w:rtl/>
          <w:lang w:eastAsia="ja-JP"/>
        </w:rPr>
        <w:t>احمد أبو الوفا ، المرافعات المدنية والتجارية ، ط 14 ، منشأة المعارف ، بلا سنة طبع .</w:t>
      </w:r>
    </w:p>
    <w:p w:rsidR="003B454B" w:rsidRPr="00E56381" w:rsidRDefault="00C72100" w:rsidP="00E56381">
      <w:pPr>
        <w:numPr>
          <w:ilvl w:val="0"/>
          <w:numId w:val="12"/>
        </w:numPr>
        <w:spacing w:after="160" w:line="240" w:lineRule="auto"/>
        <w:ind w:left="509"/>
        <w:contextualSpacing/>
        <w:jc w:val="both"/>
        <w:rPr>
          <w:rFonts w:ascii="Calibri" w:eastAsia="MS Mincho" w:hAnsi="Calibri" w:cs="Simplified Arabic"/>
          <w:sz w:val="28"/>
          <w:szCs w:val="28"/>
          <w:lang w:eastAsia="ja-JP"/>
        </w:rPr>
      </w:pPr>
      <w:r>
        <w:rPr>
          <w:rFonts w:ascii="Calibri" w:eastAsia="MS Mincho" w:hAnsi="Calibri" w:cs="Simplified Arabic" w:hint="cs"/>
          <w:sz w:val="28"/>
          <w:szCs w:val="28"/>
          <w:rtl/>
          <w:lang w:eastAsia="ja-JP"/>
        </w:rPr>
        <w:t xml:space="preserve">د . </w:t>
      </w:r>
      <w:r w:rsidR="003B454B" w:rsidRPr="00E56381">
        <w:rPr>
          <w:rFonts w:ascii="Calibri" w:eastAsia="MS Mincho" w:hAnsi="Calibri" w:cs="Simplified Arabic" w:hint="cs"/>
          <w:sz w:val="28"/>
          <w:szCs w:val="28"/>
          <w:rtl/>
          <w:lang w:eastAsia="ja-JP"/>
        </w:rPr>
        <w:t xml:space="preserve">احمد أبو الوفا ، المرافعات المدنية والتجارية ، ط 15 ، منشأة المعارف ، الإسكندرية 1990 . </w:t>
      </w:r>
    </w:p>
    <w:p w:rsidR="003B454B" w:rsidRPr="00E56381" w:rsidRDefault="00C72100" w:rsidP="00E56381">
      <w:pPr>
        <w:numPr>
          <w:ilvl w:val="0"/>
          <w:numId w:val="12"/>
        </w:numPr>
        <w:spacing w:after="160" w:line="240" w:lineRule="auto"/>
        <w:ind w:left="509"/>
        <w:contextualSpacing/>
        <w:jc w:val="both"/>
        <w:rPr>
          <w:rFonts w:ascii="Calibri" w:eastAsia="MS Mincho" w:hAnsi="Calibri" w:cs="Simplified Arabic"/>
          <w:sz w:val="28"/>
          <w:szCs w:val="28"/>
          <w:lang w:eastAsia="ja-JP"/>
        </w:rPr>
      </w:pPr>
      <w:r>
        <w:rPr>
          <w:rFonts w:ascii="Calibri" w:eastAsia="MS Mincho" w:hAnsi="Calibri" w:cs="Simplified Arabic" w:hint="cs"/>
          <w:sz w:val="28"/>
          <w:szCs w:val="28"/>
          <w:rtl/>
          <w:lang w:eastAsia="ja-JP"/>
        </w:rPr>
        <w:t xml:space="preserve">د . </w:t>
      </w:r>
      <w:r w:rsidR="003B454B" w:rsidRPr="00E56381">
        <w:rPr>
          <w:rFonts w:ascii="Calibri" w:eastAsia="MS Mincho" w:hAnsi="Calibri" w:cs="Simplified Arabic" w:hint="cs"/>
          <w:sz w:val="28"/>
          <w:szCs w:val="28"/>
          <w:rtl/>
          <w:lang w:eastAsia="ja-JP"/>
        </w:rPr>
        <w:t xml:space="preserve">احمد أبو الوفا ، نظرية الاحكام في قانون المرافعات ، ط 4 ، القسم الثاني ، منشأة المعارف ، الإسكندرية . </w:t>
      </w:r>
    </w:p>
    <w:p w:rsidR="003B454B" w:rsidRPr="00E56381" w:rsidRDefault="00C72100" w:rsidP="00E56381">
      <w:pPr>
        <w:numPr>
          <w:ilvl w:val="0"/>
          <w:numId w:val="12"/>
        </w:numPr>
        <w:spacing w:after="160" w:line="240" w:lineRule="auto"/>
        <w:ind w:left="509"/>
        <w:contextualSpacing/>
        <w:jc w:val="both"/>
        <w:rPr>
          <w:rFonts w:ascii="Calibri" w:eastAsia="MS Mincho" w:hAnsi="Calibri" w:cs="Simplified Arabic"/>
          <w:sz w:val="28"/>
          <w:szCs w:val="28"/>
          <w:lang w:eastAsia="ja-JP"/>
        </w:rPr>
      </w:pPr>
      <w:r>
        <w:rPr>
          <w:rFonts w:ascii="Calibri" w:eastAsia="MS Mincho" w:hAnsi="Calibri" w:cs="Simplified Arabic" w:hint="cs"/>
          <w:sz w:val="28"/>
          <w:szCs w:val="28"/>
          <w:rtl/>
          <w:lang w:eastAsia="ja-JP"/>
        </w:rPr>
        <w:t xml:space="preserve">د . </w:t>
      </w:r>
      <w:r w:rsidR="003B454B" w:rsidRPr="00E56381">
        <w:rPr>
          <w:rFonts w:ascii="Calibri" w:eastAsia="MS Mincho" w:hAnsi="Calibri" w:cs="Simplified Arabic" w:hint="cs"/>
          <w:sz w:val="28"/>
          <w:szCs w:val="28"/>
          <w:rtl/>
          <w:lang w:eastAsia="ja-JP"/>
        </w:rPr>
        <w:t xml:space="preserve">احمد أبو الوفا ، نظرية الدفوع في قانون المرافعات ، القسم الثالث ، ط 4 ، منشأة المعارف ، الإسكندرية ، 1980 . </w:t>
      </w:r>
    </w:p>
    <w:p w:rsidR="003B454B" w:rsidRPr="00E56381" w:rsidRDefault="00C72100" w:rsidP="003B454B">
      <w:pPr>
        <w:numPr>
          <w:ilvl w:val="0"/>
          <w:numId w:val="12"/>
        </w:numPr>
        <w:spacing w:after="160" w:line="240" w:lineRule="auto"/>
        <w:ind w:left="509"/>
        <w:contextualSpacing/>
        <w:jc w:val="both"/>
        <w:rPr>
          <w:rFonts w:ascii="Calibri" w:eastAsia="Calibri" w:hAnsi="Calibri" w:cs="Simplified Arabic"/>
          <w:sz w:val="28"/>
          <w:szCs w:val="28"/>
        </w:rPr>
      </w:pPr>
      <w:r>
        <w:rPr>
          <w:rFonts w:ascii="Calibri" w:eastAsia="MS Mincho" w:hAnsi="Calibri" w:cs="Simplified Arabic" w:hint="cs"/>
          <w:sz w:val="28"/>
          <w:szCs w:val="28"/>
          <w:rtl/>
          <w:lang w:eastAsia="ja-JP"/>
        </w:rPr>
        <w:t xml:space="preserve">د . </w:t>
      </w:r>
      <w:r w:rsidR="003B454B" w:rsidRPr="00E56381">
        <w:rPr>
          <w:rFonts w:ascii="Calibri" w:eastAsia="Calibri" w:hAnsi="Calibri" w:cs="Simplified Arabic" w:hint="cs"/>
          <w:sz w:val="28"/>
          <w:szCs w:val="28"/>
          <w:rtl/>
        </w:rPr>
        <w:t xml:space="preserve">احمد أبو الوفا ، نظرية الدفوع في قانون المرافعات ، دار المعارف ، ط4 ، 1967 . </w:t>
      </w:r>
    </w:p>
    <w:p w:rsidR="003B454B" w:rsidRPr="00E56381" w:rsidRDefault="00C72100" w:rsidP="00E56381">
      <w:pPr>
        <w:numPr>
          <w:ilvl w:val="0"/>
          <w:numId w:val="12"/>
        </w:numPr>
        <w:spacing w:after="160" w:line="240" w:lineRule="auto"/>
        <w:ind w:left="509"/>
        <w:contextualSpacing/>
        <w:jc w:val="both"/>
        <w:rPr>
          <w:rFonts w:ascii="Calibri" w:eastAsia="MS Mincho" w:hAnsi="Calibri" w:cs="Simplified Arabic"/>
          <w:sz w:val="28"/>
          <w:szCs w:val="28"/>
          <w:rtl/>
          <w:lang w:eastAsia="ja-JP"/>
        </w:rPr>
      </w:pPr>
      <w:r>
        <w:rPr>
          <w:rFonts w:ascii="Calibri" w:eastAsia="MS Mincho" w:hAnsi="Calibri" w:cs="Simplified Arabic" w:hint="cs"/>
          <w:sz w:val="28"/>
          <w:szCs w:val="28"/>
          <w:rtl/>
          <w:lang w:eastAsia="ja-JP"/>
        </w:rPr>
        <w:t xml:space="preserve">د . </w:t>
      </w:r>
      <w:r w:rsidR="003B454B" w:rsidRPr="00E56381">
        <w:rPr>
          <w:rFonts w:ascii="Calibri" w:eastAsia="MS Mincho" w:hAnsi="Calibri" w:cs="Simplified Arabic" w:hint="cs"/>
          <w:sz w:val="28"/>
          <w:szCs w:val="28"/>
          <w:rtl/>
          <w:lang w:eastAsia="ja-JP"/>
        </w:rPr>
        <w:t>احمد الالفي ، التنظيم القضائي ، مذكرات معهد الإدارة ، بلا سنة طبع .</w:t>
      </w:r>
    </w:p>
    <w:p w:rsidR="003B454B" w:rsidRPr="00E56381" w:rsidRDefault="00C72100" w:rsidP="00E56381">
      <w:pPr>
        <w:numPr>
          <w:ilvl w:val="0"/>
          <w:numId w:val="12"/>
        </w:numPr>
        <w:spacing w:after="160" w:line="240" w:lineRule="auto"/>
        <w:ind w:left="509"/>
        <w:contextualSpacing/>
        <w:jc w:val="both"/>
        <w:rPr>
          <w:rFonts w:ascii="Calibri" w:eastAsia="MS Mincho" w:hAnsi="Calibri" w:cs="Simplified Arabic"/>
          <w:sz w:val="28"/>
          <w:szCs w:val="28"/>
          <w:lang w:eastAsia="ja-JP"/>
        </w:rPr>
      </w:pPr>
      <w:r>
        <w:rPr>
          <w:rFonts w:ascii="Calibri" w:eastAsia="MS Mincho" w:hAnsi="Calibri" w:cs="Simplified Arabic" w:hint="cs"/>
          <w:sz w:val="28"/>
          <w:szCs w:val="28"/>
          <w:rtl/>
          <w:lang w:eastAsia="ja-JP"/>
        </w:rPr>
        <w:lastRenderedPageBreak/>
        <w:t xml:space="preserve">د . </w:t>
      </w:r>
      <w:r w:rsidR="003B454B" w:rsidRPr="00E56381">
        <w:rPr>
          <w:rFonts w:ascii="Calibri" w:eastAsia="MS Mincho" w:hAnsi="Calibri" w:cs="Simplified Arabic" w:hint="cs"/>
          <w:sz w:val="28"/>
          <w:szCs w:val="28"/>
          <w:rtl/>
          <w:lang w:eastAsia="ja-JP"/>
        </w:rPr>
        <w:t>احمد السيد صاوي ، الوسيط في شرح قانون المرافعات المدنية والتجارية ، 2010 .</w:t>
      </w:r>
    </w:p>
    <w:p w:rsidR="003B454B" w:rsidRPr="00E56381" w:rsidRDefault="00C72100" w:rsidP="007066D9">
      <w:pPr>
        <w:numPr>
          <w:ilvl w:val="0"/>
          <w:numId w:val="12"/>
        </w:numPr>
        <w:spacing w:after="160" w:line="240" w:lineRule="auto"/>
        <w:ind w:left="509"/>
        <w:contextualSpacing/>
        <w:jc w:val="both"/>
        <w:rPr>
          <w:rFonts w:ascii="Calibri" w:eastAsia="MS Mincho" w:hAnsi="Calibri" w:cs="Simplified Arabic"/>
          <w:sz w:val="28"/>
          <w:szCs w:val="28"/>
          <w:lang w:eastAsia="ja-JP"/>
        </w:rPr>
      </w:pPr>
      <w:r>
        <w:rPr>
          <w:rFonts w:ascii="Calibri" w:eastAsia="MS Mincho" w:hAnsi="Calibri" w:cs="Simplified Arabic" w:hint="cs"/>
          <w:sz w:val="28"/>
          <w:szCs w:val="28"/>
          <w:rtl/>
          <w:lang w:eastAsia="ja-JP"/>
        </w:rPr>
        <w:t xml:space="preserve">د . </w:t>
      </w:r>
      <w:r w:rsidR="003B454B" w:rsidRPr="00E56381">
        <w:rPr>
          <w:rFonts w:ascii="Calibri" w:eastAsia="Calibri" w:hAnsi="Calibri" w:cs="Simplified Arabic" w:hint="cs"/>
          <w:sz w:val="28"/>
          <w:szCs w:val="28"/>
          <w:rtl/>
        </w:rPr>
        <w:t>احمد الكبيسي، الوجيز في شرح قانون الاحوال الشخصية وتعديلاته، ج ١ ،</w:t>
      </w:r>
      <w:r w:rsidR="003B454B">
        <w:rPr>
          <w:rFonts w:ascii="Calibri" w:eastAsia="Calibri" w:hAnsi="Calibri" w:cs="Simplified Arabic" w:hint="cs"/>
          <w:sz w:val="28"/>
          <w:szCs w:val="28"/>
          <w:rtl/>
        </w:rPr>
        <w:t xml:space="preserve"> مكتبة السنهوري، بغداد ، ١٩٩٠ .</w:t>
      </w:r>
    </w:p>
    <w:p w:rsidR="003B454B" w:rsidRPr="00E56381" w:rsidRDefault="00C72100" w:rsidP="00E56381">
      <w:pPr>
        <w:numPr>
          <w:ilvl w:val="0"/>
          <w:numId w:val="12"/>
        </w:numPr>
        <w:spacing w:after="160" w:line="240" w:lineRule="auto"/>
        <w:ind w:left="509"/>
        <w:contextualSpacing/>
        <w:jc w:val="both"/>
        <w:rPr>
          <w:rFonts w:ascii="Calibri" w:eastAsia="MS Mincho" w:hAnsi="Calibri" w:cs="Simplified Arabic"/>
          <w:sz w:val="28"/>
          <w:szCs w:val="28"/>
          <w:lang w:eastAsia="ja-JP"/>
        </w:rPr>
      </w:pPr>
      <w:r>
        <w:rPr>
          <w:rFonts w:ascii="Calibri" w:eastAsia="MS Mincho" w:hAnsi="Calibri" w:cs="Simplified Arabic" w:hint="cs"/>
          <w:sz w:val="28"/>
          <w:szCs w:val="28"/>
          <w:rtl/>
          <w:lang w:eastAsia="ja-JP"/>
        </w:rPr>
        <w:t xml:space="preserve">د . </w:t>
      </w:r>
      <w:r w:rsidR="003B454B" w:rsidRPr="00E56381">
        <w:rPr>
          <w:rFonts w:ascii="Calibri" w:eastAsia="MS Mincho" w:hAnsi="Calibri" w:cs="Simplified Arabic" w:hint="cs"/>
          <w:sz w:val="28"/>
          <w:szCs w:val="28"/>
          <w:rtl/>
          <w:lang w:eastAsia="ja-JP"/>
        </w:rPr>
        <w:t xml:space="preserve">احمد خليل ، أصول المحاكمات المدنية ، طبعة دار الجامعة ، القاهرة ، 1994 . </w:t>
      </w:r>
    </w:p>
    <w:p w:rsidR="003B454B" w:rsidRPr="00E56381" w:rsidRDefault="003B454B" w:rsidP="00E56381">
      <w:pPr>
        <w:numPr>
          <w:ilvl w:val="0"/>
          <w:numId w:val="12"/>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 xml:space="preserve"> احمد محمود عبد , الزواج الدائم والزواج المنقطع المؤقت في ضوء الفقه الإسلامي والقانون العراقي , دراسة فقهية وقانونية وقضائية , ط 1 , 2019 .</w:t>
      </w:r>
    </w:p>
    <w:p w:rsidR="003B454B" w:rsidRPr="00E56381" w:rsidRDefault="00C72100" w:rsidP="00E56381">
      <w:pPr>
        <w:numPr>
          <w:ilvl w:val="0"/>
          <w:numId w:val="12"/>
        </w:numPr>
        <w:spacing w:after="160" w:line="240" w:lineRule="auto"/>
        <w:ind w:left="509"/>
        <w:contextualSpacing/>
        <w:jc w:val="both"/>
        <w:rPr>
          <w:rFonts w:ascii="Calibri" w:eastAsia="Calibri" w:hAnsi="Calibri" w:cs="Simplified Arabic"/>
          <w:sz w:val="28"/>
          <w:szCs w:val="28"/>
        </w:rPr>
      </w:pPr>
      <w:r>
        <w:rPr>
          <w:rFonts w:ascii="Calibri" w:eastAsia="MS Mincho" w:hAnsi="Calibri" w:cs="Simplified Arabic" w:hint="cs"/>
          <w:sz w:val="28"/>
          <w:szCs w:val="28"/>
          <w:rtl/>
          <w:lang w:eastAsia="ja-JP"/>
        </w:rPr>
        <w:t xml:space="preserve">د . </w:t>
      </w:r>
      <w:r w:rsidR="003B454B" w:rsidRPr="00E56381">
        <w:rPr>
          <w:rFonts w:ascii="Calibri" w:eastAsia="Calibri" w:hAnsi="Calibri" w:cs="Simplified Arabic" w:hint="cs"/>
          <w:sz w:val="28"/>
          <w:szCs w:val="28"/>
          <w:rtl/>
        </w:rPr>
        <w:t>احمد هندي ، قانون المرافعات المدنية والتجارية ، دار الجامعة الجديدة ، الإسكندرية ، 2006 .</w:t>
      </w:r>
    </w:p>
    <w:p w:rsidR="003B454B" w:rsidRPr="00E56381" w:rsidRDefault="00C72100" w:rsidP="00E56381">
      <w:pPr>
        <w:numPr>
          <w:ilvl w:val="0"/>
          <w:numId w:val="12"/>
        </w:numPr>
        <w:spacing w:after="160" w:line="240" w:lineRule="auto"/>
        <w:ind w:left="509"/>
        <w:contextualSpacing/>
        <w:jc w:val="both"/>
        <w:rPr>
          <w:rFonts w:ascii="Calibri" w:eastAsia="MS Mincho" w:hAnsi="Calibri" w:cs="Simplified Arabic"/>
          <w:sz w:val="28"/>
          <w:szCs w:val="28"/>
          <w:lang w:eastAsia="ja-JP"/>
        </w:rPr>
      </w:pPr>
      <w:r>
        <w:rPr>
          <w:rFonts w:ascii="Calibri" w:eastAsia="MS Mincho" w:hAnsi="Calibri" w:cs="Simplified Arabic" w:hint="cs"/>
          <w:sz w:val="28"/>
          <w:szCs w:val="28"/>
          <w:rtl/>
          <w:lang w:eastAsia="ja-JP"/>
        </w:rPr>
        <w:t xml:space="preserve">د . </w:t>
      </w:r>
      <w:r w:rsidR="003B454B" w:rsidRPr="00E56381">
        <w:rPr>
          <w:rFonts w:ascii="Calibri" w:eastAsia="MS Mincho" w:hAnsi="Calibri" w:cs="Simplified Arabic" w:hint="cs"/>
          <w:sz w:val="28"/>
          <w:szCs w:val="28"/>
          <w:rtl/>
          <w:lang w:eastAsia="ja-JP"/>
        </w:rPr>
        <w:t xml:space="preserve">ادم وهيب </w:t>
      </w:r>
      <w:proofErr w:type="spellStart"/>
      <w:r w:rsidR="003B454B" w:rsidRPr="00E56381">
        <w:rPr>
          <w:rFonts w:ascii="Calibri" w:eastAsia="MS Mincho" w:hAnsi="Calibri" w:cs="Simplified Arabic" w:hint="cs"/>
          <w:sz w:val="28"/>
          <w:szCs w:val="28"/>
          <w:rtl/>
          <w:lang w:eastAsia="ja-JP"/>
        </w:rPr>
        <w:t>النداوي</w:t>
      </w:r>
      <w:proofErr w:type="spellEnd"/>
      <w:r w:rsidR="003B454B" w:rsidRPr="00E56381">
        <w:rPr>
          <w:rFonts w:ascii="Calibri" w:eastAsia="MS Mincho" w:hAnsi="Calibri" w:cs="Simplified Arabic" w:hint="cs"/>
          <w:sz w:val="28"/>
          <w:szCs w:val="28"/>
          <w:rtl/>
          <w:lang w:eastAsia="ja-JP"/>
        </w:rPr>
        <w:t xml:space="preserve"> ، الموجز في قانون الاثبات ، شركة </w:t>
      </w:r>
      <w:proofErr w:type="spellStart"/>
      <w:r w:rsidR="003B454B" w:rsidRPr="00E56381">
        <w:rPr>
          <w:rFonts w:ascii="Calibri" w:eastAsia="MS Mincho" w:hAnsi="Calibri" w:cs="Simplified Arabic" w:hint="cs"/>
          <w:sz w:val="28"/>
          <w:szCs w:val="28"/>
          <w:rtl/>
          <w:lang w:eastAsia="ja-JP"/>
        </w:rPr>
        <w:t>العاتك</w:t>
      </w:r>
      <w:proofErr w:type="spellEnd"/>
      <w:r w:rsidR="003B454B" w:rsidRPr="00E56381">
        <w:rPr>
          <w:rFonts w:ascii="Calibri" w:eastAsia="MS Mincho" w:hAnsi="Calibri" w:cs="Simplified Arabic" w:hint="cs"/>
          <w:sz w:val="28"/>
          <w:szCs w:val="28"/>
          <w:rtl/>
          <w:lang w:eastAsia="ja-JP"/>
        </w:rPr>
        <w:t xml:space="preserve"> ، بيروت ، 2018 . </w:t>
      </w:r>
    </w:p>
    <w:p w:rsidR="003B454B" w:rsidRPr="00E56381" w:rsidRDefault="00C72100" w:rsidP="00E56381">
      <w:pPr>
        <w:numPr>
          <w:ilvl w:val="0"/>
          <w:numId w:val="12"/>
        </w:numPr>
        <w:spacing w:after="160" w:line="240" w:lineRule="auto"/>
        <w:ind w:left="509"/>
        <w:contextualSpacing/>
        <w:jc w:val="both"/>
        <w:rPr>
          <w:rFonts w:ascii="Calibri" w:eastAsia="MS Mincho" w:hAnsi="Calibri" w:cs="Simplified Arabic"/>
          <w:sz w:val="28"/>
          <w:szCs w:val="28"/>
          <w:lang w:eastAsia="ja-JP"/>
        </w:rPr>
      </w:pPr>
      <w:r>
        <w:rPr>
          <w:rFonts w:ascii="Calibri" w:eastAsia="MS Mincho" w:hAnsi="Calibri" w:cs="Simplified Arabic" w:hint="cs"/>
          <w:sz w:val="28"/>
          <w:szCs w:val="28"/>
          <w:rtl/>
          <w:lang w:eastAsia="ja-JP"/>
        </w:rPr>
        <w:t xml:space="preserve">د . </w:t>
      </w:r>
      <w:r w:rsidR="003B454B" w:rsidRPr="00E56381">
        <w:rPr>
          <w:rFonts w:ascii="Calibri" w:eastAsia="MS Mincho" w:hAnsi="Calibri" w:cs="Simplified Arabic" w:hint="cs"/>
          <w:sz w:val="28"/>
          <w:szCs w:val="28"/>
          <w:rtl/>
          <w:lang w:eastAsia="ja-JP"/>
        </w:rPr>
        <w:t>إسماعيل إبراهيم البدوي ، طرق الطعن في الاحكام الإدارية ،</w:t>
      </w:r>
      <w:r w:rsidR="003B454B">
        <w:rPr>
          <w:rFonts w:ascii="Calibri" w:eastAsia="MS Mincho" w:hAnsi="Calibri" w:cs="Simplified Arabic" w:hint="cs"/>
          <w:sz w:val="28"/>
          <w:szCs w:val="28"/>
          <w:rtl/>
          <w:lang w:eastAsia="ja-JP"/>
        </w:rPr>
        <w:t xml:space="preserve"> </w:t>
      </w:r>
      <w:r w:rsidR="003B454B" w:rsidRPr="00E56381">
        <w:rPr>
          <w:rFonts w:ascii="Calibri" w:eastAsia="MS Mincho" w:hAnsi="Calibri" w:cs="Simplified Arabic" w:hint="cs"/>
          <w:sz w:val="28"/>
          <w:szCs w:val="28"/>
          <w:rtl/>
          <w:lang w:eastAsia="ja-JP"/>
        </w:rPr>
        <w:t xml:space="preserve">ط 1 ، دار الفكر الجامعي ، الإسكندرية ، 2012 . </w:t>
      </w:r>
    </w:p>
    <w:p w:rsidR="003B454B" w:rsidRPr="00E56381" w:rsidRDefault="00C72100" w:rsidP="00E56381">
      <w:pPr>
        <w:numPr>
          <w:ilvl w:val="0"/>
          <w:numId w:val="12"/>
        </w:numPr>
        <w:spacing w:after="160" w:line="240" w:lineRule="auto"/>
        <w:ind w:left="509"/>
        <w:contextualSpacing/>
        <w:jc w:val="both"/>
        <w:rPr>
          <w:rFonts w:ascii="Calibri" w:eastAsia="Calibri" w:hAnsi="Calibri" w:cs="Simplified Arabic"/>
          <w:sz w:val="28"/>
          <w:szCs w:val="28"/>
          <w:rtl/>
        </w:rPr>
      </w:pPr>
      <w:r>
        <w:rPr>
          <w:rFonts w:ascii="Calibri" w:eastAsia="MS Mincho" w:hAnsi="Calibri" w:cs="Simplified Arabic" w:hint="cs"/>
          <w:sz w:val="28"/>
          <w:szCs w:val="28"/>
          <w:rtl/>
          <w:lang w:eastAsia="ja-JP"/>
        </w:rPr>
        <w:t xml:space="preserve">د . </w:t>
      </w:r>
      <w:r w:rsidR="003B454B" w:rsidRPr="00E56381">
        <w:rPr>
          <w:rFonts w:ascii="Calibri" w:eastAsia="Calibri" w:hAnsi="Calibri" w:cs="Simplified Arabic" w:hint="cs"/>
          <w:sz w:val="28"/>
          <w:szCs w:val="28"/>
          <w:rtl/>
        </w:rPr>
        <w:t xml:space="preserve">اياد عبد الجبار ملوكي ، قانون المرافعات المدنية ، </w:t>
      </w:r>
      <w:proofErr w:type="spellStart"/>
      <w:r w:rsidR="003B454B" w:rsidRPr="00E56381">
        <w:rPr>
          <w:rFonts w:ascii="Calibri" w:eastAsia="Calibri" w:hAnsi="Calibri" w:cs="Simplified Arabic" w:hint="cs"/>
          <w:sz w:val="28"/>
          <w:szCs w:val="28"/>
          <w:rtl/>
        </w:rPr>
        <w:t>العاتك</w:t>
      </w:r>
      <w:proofErr w:type="spellEnd"/>
      <w:r w:rsidR="003B454B" w:rsidRPr="00E56381">
        <w:rPr>
          <w:rFonts w:ascii="Calibri" w:eastAsia="Calibri" w:hAnsi="Calibri" w:cs="Simplified Arabic" w:hint="cs"/>
          <w:sz w:val="28"/>
          <w:szCs w:val="28"/>
          <w:rtl/>
        </w:rPr>
        <w:t xml:space="preserve"> لصناعة الكتاب ، القاهرة ، بلا سنة طبع . </w:t>
      </w:r>
    </w:p>
    <w:p w:rsidR="003B454B" w:rsidRPr="00E56381" w:rsidRDefault="00C72100" w:rsidP="00E56381">
      <w:pPr>
        <w:numPr>
          <w:ilvl w:val="0"/>
          <w:numId w:val="12"/>
        </w:numPr>
        <w:spacing w:after="160" w:line="240" w:lineRule="auto"/>
        <w:ind w:left="509"/>
        <w:contextualSpacing/>
        <w:jc w:val="both"/>
        <w:rPr>
          <w:rFonts w:ascii="Calibri" w:eastAsia="MS Mincho" w:hAnsi="Calibri" w:cs="Simplified Arabic"/>
          <w:sz w:val="28"/>
          <w:szCs w:val="28"/>
          <w:rtl/>
          <w:lang w:eastAsia="ja-JP"/>
        </w:rPr>
      </w:pPr>
      <w:r>
        <w:rPr>
          <w:rFonts w:ascii="Calibri" w:eastAsia="MS Mincho" w:hAnsi="Calibri" w:cs="Simplified Arabic" w:hint="cs"/>
          <w:sz w:val="28"/>
          <w:szCs w:val="28"/>
          <w:rtl/>
          <w:lang w:eastAsia="ja-JP"/>
        </w:rPr>
        <w:t xml:space="preserve">د . </w:t>
      </w:r>
      <w:r w:rsidR="003B454B" w:rsidRPr="00E56381">
        <w:rPr>
          <w:rFonts w:ascii="Calibri" w:eastAsia="MS Mincho" w:hAnsi="Calibri" w:cs="Simplified Arabic" w:hint="cs"/>
          <w:sz w:val="28"/>
          <w:szCs w:val="28"/>
          <w:rtl/>
          <w:lang w:eastAsia="ja-JP"/>
        </w:rPr>
        <w:t xml:space="preserve">جمال احمد هيكل ، الاتفاق الإجرائي في قانون المرافعات المدنية والتجارية ، ط 1 ، دار الفكر والقانون للنشر والتوزيع ، 2014 . </w:t>
      </w:r>
    </w:p>
    <w:p w:rsidR="003B454B" w:rsidRPr="00E56381" w:rsidRDefault="003B454B" w:rsidP="00E56381">
      <w:pPr>
        <w:numPr>
          <w:ilvl w:val="0"/>
          <w:numId w:val="12"/>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حسين المؤمن</w:t>
      </w:r>
      <w:r>
        <w:rPr>
          <w:rFonts w:ascii="Calibri" w:eastAsia="MS Mincho" w:hAnsi="Calibri" w:cs="Simplified Arabic" w:hint="cs"/>
          <w:sz w:val="28"/>
          <w:szCs w:val="28"/>
          <w:rtl/>
          <w:lang w:eastAsia="ja-JP"/>
        </w:rPr>
        <w:t xml:space="preserve"> ، نظرية الاثبات ، ج 2 ، 1951 .</w:t>
      </w:r>
    </w:p>
    <w:p w:rsidR="003B454B" w:rsidRPr="00E56381" w:rsidRDefault="003B454B" w:rsidP="00E56381">
      <w:pPr>
        <w:numPr>
          <w:ilvl w:val="0"/>
          <w:numId w:val="12"/>
        </w:numPr>
        <w:spacing w:after="160" w:line="240" w:lineRule="auto"/>
        <w:ind w:left="509"/>
        <w:contextualSpacing/>
        <w:jc w:val="both"/>
        <w:rPr>
          <w:rFonts w:ascii="Calibri" w:eastAsia="MS Mincho" w:hAnsi="Calibri" w:cs="Simplified Arabic"/>
          <w:sz w:val="28"/>
          <w:szCs w:val="28"/>
          <w:lang w:eastAsia="ja-JP"/>
        </w:rPr>
      </w:pPr>
      <w:r w:rsidRPr="00E56381">
        <w:rPr>
          <w:rFonts w:ascii="Calibri" w:eastAsia="MS Mincho" w:hAnsi="Calibri" w:cs="Simplified Arabic" w:hint="cs"/>
          <w:sz w:val="28"/>
          <w:szCs w:val="28"/>
          <w:rtl/>
          <w:lang w:eastAsia="ja-JP"/>
        </w:rPr>
        <w:t xml:space="preserve">حسين المؤمن ، نظرية الاثبات ، ج 4 ، مطبعة الفجر ، بيروت ، 1977 . </w:t>
      </w:r>
    </w:p>
    <w:p w:rsidR="003B454B" w:rsidRPr="00E56381" w:rsidRDefault="003B454B" w:rsidP="00E56381">
      <w:pPr>
        <w:numPr>
          <w:ilvl w:val="0"/>
          <w:numId w:val="12"/>
        </w:numPr>
        <w:spacing w:after="160" w:line="240" w:lineRule="auto"/>
        <w:ind w:left="509"/>
        <w:contextualSpacing/>
        <w:jc w:val="both"/>
        <w:rPr>
          <w:rFonts w:ascii="Calibri" w:eastAsia="MS Mincho" w:hAnsi="Calibri" w:cs="Simplified Arabic"/>
          <w:sz w:val="28"/>
          <w:szCs w:val="28"/>
          <w:lang w:eastAsia="ja-JP"/>
        </w:rPr>
      </w:pPr>
      <w:r w:rsidRPr="00E56381">
        <w:rPr>
          <w:rFonts w:ascii="Calibri" w:eastAsia="MS Mincho" w:hAnsi="Calibri" w:cs="Simplified Arabic" w:hint="cs"/>
          <w:sz w:val="28"/>
          <w:szCs w:val="28"/>
          <w:rtl/>
          <w:lang w:eastAsia="ja-JP"/>
        </w:rPr>
        <w:t xml:space="preserve"> حسين المؤمن ، نظرية الاثبات القواعد العامة والاقرار واليمين ، دار الكتب العربي ، القاهرة ، 1978 . </w:t>
      </w:r>
    </w:p>
    <w:p w:rsidR="003B454B" w:rsidRPr="00E56381" w:rsidRDefault="003B454B" w:rsidP="00E56381">
      <w:pPr>
        <w:numPr>
          <w:ilvl w:val="0"/>
          <w:numId w:val="12"/>
        </w:numPr>
        <w:spacing w:after="160" w:line="240" w:lineRule="auto"/>
        <w:ind w:left="509"/>
        <w:contextualSpacing/>
        <w:jc w:val="both"/>
        <w:rPr>
          <w:rFonts w:ascii="Calibri" w:eastAsia="MS Mincho" w:hAnsi="Calibri" w:cs="Simplified Arabic"/>
          <w:sz w:val="28"/>
          <w:szCs w:val="28"/>
          <w:lang w:eastAsia="ja-JP"/>
        </w:rPr>
      </w:pPr>
      <w:r w:rsidRPr="00E56381">
        <w:rPr>
          <w:rFonts w:ascii="Calibri" w:eastAsia="MS Mincho" w:hAnsi="Calibri" w:cs="Simplified Arabic" w:hint="cs"/>
          <w:sz w:val="28"/>
          <w:szCs w:val="28"/>
          <w:rtl/>
          <w:lang w:eastAsia="ja-JP"/>
        </w:rPr>
        <w:t xml:space="preserve"> حسين علاء مجيد ، الشهادة في دعاوى الأحوال الشخصية بالمسائل غير المالية ، ط 1 ، بغداد ، 2018 .</w:t>
      </w:r>
    </w:p>
    <w:p w:rsidR="003B454B" w:rsidRPr="00E56381" w:rsidRDefault="003B454B" w:rsidP="00E56381">
      <w:pPr>
        <w:numPr>
          <w:ilvl w:val="0"/>
          <w:numId w:val="12"/>
        </w:numPr>
        <w:spacing w:after="160" w:line="240" w:lineRule="auto"/>
        <w:ind w:left="509"/>
        <w:contextualSpacing/>
        <w:jc w:val="both"/>
        <w:rPr>
          <w:rFonts w:ascii="Calibri" w:eastAsia="Calibri" w:hAnsi="Calibri" w:cs="Simplified Arabic"/>
          <w:sz w:val="28"/>
          <w:szCs w:val="28"/>
        </w:rPr>
      </w:pPr>
      <w:r w:rsidRPr="00E56381">
        <w:rPr>
          <w:rFonts w:ascii="Calibri" w:eastAsia="Calibri" w:hAnsi="Calibri" w:cs="Simplified Arabic" w:hint="cs"/>
          <w:sz w:val="28"/>
          <w:szCs w:val="28"/>
          <w:rtl/>
        </w:rPr>
        <w:t xml:space="preserve">حسين منديل عبدالله </w:t>
      </w:r>
      <w:proofErr w:type="spellStart"/>
      <w:r w:rsidRPr="00E56381">
        <w:rPr>
          <w:rFonts w:ascii="Calibri" w:eastAsia="Calibri" w:hAnsi="Calibri" w:cs="Simplified Arabic" w:hint="cs"/>
          <w:sz w:val="28"/>
          <w:szCs w:val="28"/>
          <w:rtl/>
        </w:rPr>
        <w:t>السرياوي</w:t>
      </w:r>
      <w:proofErr w:type="spellEnd"/>
      <w:r w:rsidRPr="00E56381">
        <w:rPr>
          <w:rFonts w:ascii="Calibri" w:eastAsia="Calibri" w:hAnsi="Calibri" w:cs="Simplified Arabic" w:hint="cs"/>
          <w:sz w:val="28"/>
          <w:szCs w:val="28"/>
          <w:rtl/>
        </w:rPr>
        <w:t xml:space="preserve"> ، الطعن بطريق تصحيح القرار التمييزي ، دراسة مقارنة ، 2019 . </w:t>
      </w:r>
    </w:p>
    <w:p w:rsidR="003B454B" w:rsidRPr="00E56381" w:rsidRDefault="003B454B" w:rsidP="00E56381">
      <w:pPr>
        <w:numPr>
          <w:ilvl w:val="0"/>
          <w:numId w:val="12"/>
        </w:numPr>
        <w:spacing w:after="160" w:line="240" w:lineRule="auto"/>
        <w:ind w:left="509"/>
        <w:contextualSpacing/>
        <w:jc w:val="both"/>
        <w:rPr>
          <w:rFonts w:ascii="Calibri" w:eastAsia="MS Mincho" w:hAnsi="Calibri" w:cs="Simplified Arabic"/>
          <w:sz w:val="28"/>
          <w:szCs w:val="28"/>
          <w:lang w:eastAsia="ja-JP"/>
        </w:rPr>
      </w:pPr>
      <w:r w:rsidRPr="00E56381">
        <w:rPr>
          <w:rFonts w:ascii="Calibri" w:eastAsia="MS Mincho" w:hAnsi="Calibri" w:cs="Simplified Arabic" w:hint="cs"/>
          <w:sz w:val="28"/>
          <w:szCs w:val="28"/>
          <w:rtl/>
          <w:lang w:eastAsia="ja-JP"/>
        </w:rPr>
        <w:t xml:space="preserve"> ح</w:t>
      </w:r>
      <w:r>
        <w:rPr>
          <w:rFonts w:ascii="Calibri" w:eastAsia="MS Mincho" w:hAnsi="Calibri" w:cs="Simplified Arabic" w:hint="cs"/>
          <w:sz w:val="28"/>
          <w:szCs w:val="28"/>
          <w:rtl/>
          <w:lang w:eastAsia="ja-JP"/>
        </w:rPr>
        <w:t xml:space="preserve">يدر </w:t>
      </w:r>
      <w:r w:rsidRPr="00E56381">
        <w:rPr>
          <w:rFonts w:ascii="Calibri" w:eastAsia="MS Mincho" w:hAnsi="Calibri" w:cs="Simplified Arabic" w:hint="cs"/>
          <w:sz w:val="28"/>
          <w:szCs w:val="28"/>
          <w:rtl/>
          <w:lang w:eastAsia="ja-JP"/>
        </w:rPr>
        <w:t xml:space="preserve">عودة </w:t>
      </w:r>
      <w:r>
        <w:rPr>
          <w:rFonts w:ascii="Calibri" w:eastAsia="MS Mincho" w:hAnsi="Calibri" w:cs="Simplified Arabic" w:hint="cs"/>
          <w:sz w:val="28"/>
          <w:szCs w:val="28"/>
          <w:rtl/>
          <w:lang w:eastAsia="ja-JP"/>
        </w:rPr>
        <w:t xml:space="preserve">كاظم </w:t>
      </w:r>
      <w:r w:rsidRPr="00E56381">
        <w:rPr>
          <w:rFonts w:ascii="Calibri" w:eastAsia="MS Mincho" w:hAnsi="Calibri" w:cs="Simplified Arabic" w:hint="cs"/>
          <w:sz w:val="28"/>
          <w:szCs w:val="28"/>
          <w:rtl/>
          <w:lang w:eastAsia="ja-JP"/>
        </w:rPr>
        <w:t xml:space="preserve">، مجموعة </w:t>
      </w:r>
      <w:r>
        <w:rPr>
          <w:rFonts w:ascii="Calibri" w:eastAsia="MS Mincho" w:hAnsi="Calibri" w:cs="Simplified Arabic" w:hint="cs"/>
          <w:sz w:val="28"/>
          <w:szCs w:val="28"/>
          <w:rtl/>
          <w:lang w:eastAsia="ja-JP"/>
        </w:rPr>
        <w:t>الاحكام القضائية، العدد الثالث، 2018 .</w:t>
      </w:r>
    </w:p>
    <w:p w:rsidR="003B454B" w:rsidRPr="00E56381" w:rsidRDefault="003B454B" w:rsidP="00E56381">
      <w:pPr>
        <w:numPr>
          <w:ilvl w:val="0"/>
          <w:numId w:val="12"/>
        </w:numPr>
        <w:spacing w:after="160" w:line="240" w:lineRule="auto"/>
        <w:ind w:left="509"/>
        <w:contextualSpacing/>
        <w:jc w:val="both"/>
        <w:rPr>
          <w:rFonts w:ascii="Calibri" w:eastAsia="MS Mincho" w:hAnsi="Calibri" w:cs="Simplified Arabic"/>
          <w:sz w:val="28"/>
          <w:szCs w:val="28"/>
          <w:lang w:eastAsia="ja-JP"/>
        </w:rPr>
      </w:pPr>
      <w:r w:rsidRPr="00E56381">
        <w:rPr>
          <w:rFonts w:ascii="Calibri" w:eastAsia="MS Mincho" w:hAnsi="Calibri" w:cs="Simplified Arabic" w:hint="cs"/>
          <w:sz w:val="28"/>
          <w:szCs w:val="28"/>
          <w:rtl/>
          <w:lang w:eastAsia="ja-JP"/>
        </w:rPr>
        <w:t xml:space="preserve"> ربيع محمد الزهاوي ، أفكار في قضاء محاكم الأحوال الشخصية ، بغداد ، 2012 . </w:t>
      </w:r>
    </w:p>
    <w:p w:rsidR="003B454B" w:rsidRPr="00E56381" w:rsidRDefault="003B454B" w:rsidP="00E56381">
      <w:pPr>
        <w:numPr>
          <w:ilvl w:val="0"/>
          <w:numId w:val="12"/>
        </w:numPr>
        <w:spacing w:after="160" w:line="240" w:lineRule="auto"/>
        <w:ind w:left="509"/>
        <w:contextualSpacing/>
        <w:jc w:val="both"/>
        <w:rPr>
          <w:rFonts w:ascii="Calibri" w:eastAsia="MS Mincho" w:hAnsi="Calibri" w:cs="Simplified Arabic"/>
          <w:sz w:val="28"/>
          <w:szCs w:val="28"/>
          <w:lang w:eastAsia="ja-JP"/>
        </w:rPr>
      </w:pPr>
      <w:r w:rsidRPr="00E56381">
        <w:rPr>
          <w:rFonts w:ascii="Calibri" w:eastAsia="MS Mincho" w:hAnsi="Calibri" w:cs="Simplified Arabic" w:hint="cs"/>
          <w:sz w:val="28"/>
          <w:szCs w:val="28"/>
          <w:rtl/>
          <w:lang w:eastAsia="ja-JP"/>
        </w:rPr>
        <w:t xml:space="preserve"> رزاق جبار علوان ، المختار من قضاء محكمة التمييز الاتحادية ، قسم الأحوال الشخصية ، ج 1 ، بغداد ، 2011 . </w:t>
      </w:r>
    </w:p>
    <w:p w:rsidR="003B454B" w:rsidRPr="00E56381" w:rsidRDefault="00C72100" w:rsidP="00E56381">
      <w:pPr>
        <w:numPr>
          <w:ilvl w:val="0"/>
          <w:numId w:val="12"/>
        </w:numPr>
        <w:spacing w:after="160" w:line="240" w:lineRule="auto"/>
        <w:ind w:left="509"/>
        <w:contextualSpacing/>
        <w:jc w:val="both"/>
        <w:rPr>
          <w:rFonts w:ascii="Calibri" w:eastAsia="MS Mincho" w:hAnsi="Calibri" w:cs="Simplified Arabic"/>
          <w:sz w:val="28"/>
          <w:szCs w:val="28"/>
          <w:lang w:eastAsia="ja-JP"/>
        </w:rPr>
      </w:pPr>
      <w:r>
        <w:rPr>
          <w:rFonts w:ascii="Calibri" w:eastAsia="MS Mincho" w:hAnsi="Calibri" w:cs="Simplified Arabic" w:hint="cs"/>
          <w:sz w:val="28"/>
          <w:szCs w:val="28"/>
          <w:rtl/>
          <w:lang w:eastAsia="ja-JP"/>
        </w:rPr>
        <w:t xml:space="preserve">د . </w:t>
      </w:r>
      <w:r w:rsidR="003B454B" w:rsidRPr="00E56381">
        <w:rPr>
          <w:rFonts w:ascii="Calibri" w:eastAsia="MS Mincho" w:hAnsi="Calibri" w:cs="Simplified Arabic" w:hint="cs"/>
          <w:sz w:val="28"/>
          <w:szCs w:val="28"/>
          <w:rtl/>
          <w:lang w:eastAsia="ja-JP"/>
        </w:rPr>
        <w:t>رفعت عيد السيد ، مبدا الامن القانوني ، دار النهضة العربية ، القاهرة ، 2011 .</w:t>
      </w:r>
    </w:p>
    <w:p w:rsidR="003B454B" w:rsidRPr="00E56381" w:rsidRDefault="00C72100" w:rsidP="00E56381">
      <w:pPr>
        <w:numPr>
          <w:ilvl w:val="0"/>
          <w:numId w:val="12"/>
        </w:numPr>
        <w:spacing w:after="160" w:line="240" w:lineRule="auto"/>
        <w:ind w:left="509"/>
        <w:contextualSpacing/>
        <w:jc w:val="both"/>
        <w:rPr>
          <w:rFonts w:ascii="Calibri" w:eastAsia="MS Mincho" w:hAnsi="Calibri" w:cs="Simplified Arabic"/>
          <w:sz w:val="28"/>
          <w:szCs w:val="28"/>
          <w:lang w:eastAsia="ja-JP"/>
        </w:rPr>
      </w:pPr>
      <w:r>
        <w:rPr>
          <w:rFonts w:ascii="Calibri" w:eastAsia="MS Mincho" w:hAnsi="Calibri" w:cs="Simplified Arabic" w:hint="cs"/>
          <w:sz w:val="28"/>
          <w:szCs w:val="28"/>
          <w:rtl/>
          <w:lang w:eastAsia="ja-JP"/>
        </w:rPr>
        <w:lastRenderedPageBreak/>
        <w:t xml:space="preserve">د . </w:t>
      </w:r>
      <w:r w:rsidR="003B454B" w:rsidRPr="00E56381">
        <w:rPr>
          <w:rFonts w:ascii="Calibri" w:eastAsia="MS Mincho" w:hAnsi="Calibri" w:cs="Simplified Arabic" w:hint="cs"/>
          <w:sz w:val="28"/>
          <w:szCs w:val="28"/>
          <w:rtl/>
          <w:lang w:eastAsia="ja-JP"/>
        </w:rPr>
        <w:t>رمزي سيف ، الوسيط في شرح قانون المرافعات المدنية والتجارية ، ط 8 ، دار النهضة</w:t>
      </w:r>
      <w:r w:rsidR="003B454B">
        <w:rPr>
          <w:rFonts w:ascii="Calibri" w:eastAsia="MS Mincho" w:hAnsi="Calibri" w:cs="Simplified Arabic" w:hint="cs"/>
          <w:sz w:val="28"/>
          <w:szCs w:val="28"/>
          <w:rtl/>
          <w:lang w:eastAsia="ja-JP"/>
        </w:rPr>
        <w:t xml:space="preserve"> </w:t>
      </w:r>
      <w:r w:rsidR="003B454B" w:rsidRPr="00E56381">
        <w:rPr>
          <w:rFonts w:ascii="Calibri" w:eastAsia="MS Mincho" w:hAnsi="Calibri" w:cs="Simplified Arabic" w:hint="cs"/>
          <w:sz w:val="28"/>
          <w:szCs w:val="28"/>
          <w:rtl/>
          <w:lang w:eastAsia="ja-JP"/>
        </w:rPr>
        <w:t xml:space="preserve">القاهرة ، 1969 . </w:t>
      </w:r>
    </w:p>
    <w:p w:rsidR="003B454B" w:rsidRPr="00E56381" w:rsidRDefault="00C72100" w:rsidP="00E56381">
      <w:pPr>
        <w:numPr>
          <w:ilvl w:val="0"/>
          <w:numId w:val="12"/>
        </w:numPr>
        <w:spacing w:after="160" w:line="240" w:lineRule="auto"/>
        <w:ind w:left="509"/>
        <w:contextualSpacing/>
        <w:jc w:val="both"/>
        <w:rPr>
          <w:rFonts w:ascii="Calibri" w:eastAsia="MS Mincho" w:hAnsi="Calibri" w:cs="Simplified Arabic"/>
          <w:sz w:val="28"/>
          <w:szCs w:val="28"/>
          <w:lang w:eastAsia="ja-JP"/>
        </w:rPr>
      </w:pPr>
      <w:r>
        <w:rPr>
          <w:rFonts w:ascii="Calibri" w:eastAsia="MS Mincho" w:hAnsi="Calibri" w:cs="Simplified Arabic" w:hint="cs"/>
          <w:sz w:val="28"/>
          <w:szCs w:val="28"/>
          <w:rtl/>
          <w:lang w:eastAsia="ja-JP"/>
        </w:rPr>
        <w:t xml:space="preserve">د . </w:t>
      </w:r>
      <w:r w:rsidR="003B454B" w:rsidRPr="00E56381">
        <w:rPr>
          <w:rFonts w:ascii="Calibri" w:eastAsia="MS Mincho" w:hAnsi="Calibri" w:cs="Simplified Arabic" w:hint="cs"/>
          <w:sz w:val="28"/>
          <w:szCs w:val="28"/>
          <w:rtl/>
          <w:lang w:eastAsia="ja-JP"/>
        </w:rPr>
        <w:t xml:space="preserve">سعدون ناجي </w:t>
      </w:r>
      <w:proofErr w:type="spellStart"/>
      <w:r w:rsidR="003B454B" w:rsidRPr="00E56381">
        <w:rPr>
          <w:rFonts w:ascii="Calibri" w:eastAsia="MS Mincho" w:hAnsi="Calibri" w:cs="Simplified Arabic" w:hint="cs"/>
          <w:sz w:val="28"/>
          <w:szCs w:val="28"/>
          <w:rtl/>
          <w:lang w:eastAsia="ja-JP"/>
        </w:rPr>
        <w:t>القشطيني</w:t>
      </w:r>
      <w:proofErr w:type="spellEnd"/>
      <w:r w:rsidR="003B454B" w:rsidRPr="00E56381">
        <w:rPr>
          <w:rFonts w:ascii="Calibri" w:eastAsia="MS Mincho" w:hAnsi="Calibri" w:cs="Simplified Arabic" w:hint="cs"/>
          <w:sz w:val="28"/>
          <w:szCs w:val="28"/>
          <w:rtl/>
          <w:lang w:eastAsia="ja-JP"/>
        </w:rPr>
        <w:t xml:space="preserve"> ، شرح احكام المرافعات ، ج 1 ، مطبعة المعارف ، بغداد . 1972 . </w:t>
      </w:r>
    </w:p>
    <w:p w:rsidR="003B454B" w:rsidRPr="00E56381" w:rsidRDefault="003B454B" w:rsidP="00E56381">
      <w:pPr>
        <w:numPr>
          <w:ilvl w:val="0"/>
          <w:numId w:val="12"/>
        </w:numPr>
        <w:spacing w:after="160" w:line="240" w:lineRule="auto"/>
        <w:ind w:left="509"/>
        <w:contextualSpacing/>
        <w:jc w:val="both"/>
        <w:rPr>
          <w:rFonts w:ascii="Calibri" w:eastAsia="MS Mincho" w:hAnsi="Calibri" w:cs="Simplified Arabic"/>
          <w:sz w:val="28"/>
          <w:szCs w:val="28"/>
          <w:lang w:eastAsia="ja-JP"/>
        </w:rPr>
      </w:pPr>
      <w:r w:rsidRPr="00E56381">
        <w:rPr>
          <w:rFonts w:ascii="Calibri" w:eastAsia="MS Mincho" w:hAnsi="Calibri" w:cs="Simplified Arabic" w:hint="cs"/>
          <w:sz w:val="28"/>
          <w:szCs w:val="28"/>
          <w:rtl/>
          <w:lang w:eastAsia="ja-JP"/>
        </w:rPr>
        <w:t xml:space="preserve"> سلمان عبيد عبدالله الزبيدي ، المختار من قضاء محكمة التمييز الاتحادية ، الأحوال الشخصية ، ج 3 ، مكتبة القانون والقضاء ، 2015 . </w:t>
      </w:r>
    </w:p>
    <w:p w:rsidR="003B454B" w:rsidRPr="00E56381" w:rsidRDefault="00C72100" w:rsidP="00E56381">
      <w:pPr>
        <w:numPr>
          <w:ilvl w:val="0"/>
          <w:numId w:val="12"/>
        </w:numPr>
        <w:spacing w:after="160" w:line="240" w:lineRule="auto"/>
        <w:ind w:left="509"/>
        <w:contextualSpacing/>
        <w:jc w:val="both"/>
        <w:rPr>
          <w:rFonts w:ascii="Calibri" w:eastAsia="MS Mincho" w:hAnsi="Calibri" w:cs="Simplified Arabic"/>
          <w:sz w:val="28"/>
          <w:szCs w:val="28"/>
          <w:lang w:eastAsia="ja-JP"/>
        </w:rPr>
      </w:pPr>
      <w:r>
        <w:rPr>
          <w:rFonts w:ascii="Calibri" w:eastAsia="MS Mincho" w:hAnsi="Calibri" w:cs="Simplified Arabic" w:hint="cs"/>
          <w:sz w:val="28"/>
          <w:szCs w:val="28"/>
          <w:rtl/>
          <w:lang w:eastAsia="ja-JP"/>
        </w:rPr>
        <w:t xml:space="preserve">د . </w:t>
      </w:r>
      <w:r w:rsidR="003B454B" w:rsidRPr="00E56381">
        <w:rPr>
          <w:rFonts w:ascii="Calibri" w:eastAsia="MS Mincho" w:hAnsi="Calibri" w:cs="Simplified Arabic" w:hint="cs"/>
          <w:sz w:val="28"/>
          <w:szCs w:val="28"/>
          <w:rtl/>
          <w:lang w:eastAsia="ja-JP"/>
        </w:rPr>
        <w:t xml:space="preserve">سليمان محمد </w:t>
      </w:r>
      <w:proofErr w:type="spellStart"/>
      <w:r w:rsidR="003B454B" w:rsidRPr="00E56381">
        <w:rPr>
          <w:rFonts w:ascii="Calibri" w:eastAsia="MS Mincho" w:hAnsi="Calibri" w:cs="Simplified Arabic" w:hint="cs"/>
          <w:sz w:val="28"/>
          <w:szCs w:val="28"/>
          <w:rtl/>
          <w:lang w:eastAsia="ja-JP"/>
        </w:rPr>
        <w:t>الطماوي</w:t>
      </w:r>
      <w:proofErr w:type="spellEnd"/>
      <w:r w:rsidR="003B454B" w:rsidRPr="00E56381">
        <w:rPr>
          <w:rFonts w:ascii="Calibri" w:eastAsia="MS Mincho" w:hAnsi="Calibri" w:cs="Simplified Arabic" w:hint="cs"/>
          <w:sz w:val="28"/>
          <w:szCs w:val="28"/>
          <w:rtl/>
          <w:lang w:eastAsia="ja-JP"/>
        </w:rPr>
        <w:t xml:space="preserve"> ، دروس في القضاء الإداري ، دار الفكر العربي ، القاهرة ، 1976 .</w:t>
      </w:r>
    </w:p>
    <w:p w:rsidR="003B454B" w:rsidRPr="00E56381" w:rsidRDefault="00C72100" w:rsidP="00E56381">
      <w:pPr>
        <w:numPr>
          <w:ilvl w:val="0"/>
          <w:numId w:val="12"/>
        </w:numPr>
        <w:spacing w:after="160" w:line="240" w:lineRule="auto"/>
        <w:ind w:left="509"/>
        <w:contextualSpacing/>
        <w:jc w:val="both"/>
        <w:rPr>
          <w:rFonts w:ascii="Calibri" w:eastAsia="MS Mincho" w:hAnsi="Calibri" w:cs="Simplified Arabic"/>
          <w:sz w:val="28"/>
          <w:szCs w:val="28"/>
          <w:lang w:eastAsia="ja-JP"/>
        </w:rPr>
      </w:pPr>
      <w:r>
        <w:rPr>
          <w:rFonts w:ascii="Calibri" w:eastAsia="MS Mincho" w:hAnsi="Calibri" w:cs="Simplified Arabic" w:hint="cs"/>
          <w:sz w:val="28"/>
          <w:szCs w:val="28"/>
          <w:rtl/>
          <w:lang w:eastAsia="ja-JP"/>
        </w:rPr>
        <w:t xml:space="preserve">د . </w:t>
      </w:r>
      <w:r w:rsidR="003B454B" w:rsidRPr="00E56381">
        <w:rPr>
          <w:rFonts w:ascii="Calibri" w:eastAsia="MS Mincho" w:hAnsi="Calibri" w:cs="Simplified Arabic" w:hint="cs"/>
          <w:sz w:val="28"/>
          <w:szCs w:val="28"/>
          <w:rtl/>
          <w:lang w:eastAsia="ja-JP"/>
        </w:rPr>
        <w:t xml:space="preserve">سمير عالية ، نظرية الدعوى الشرعية في التشريع والفقه والقضاء ، دراسة مقارنة ، منشورات زين الحقوقية ، ط 1 ، بيروت ، 2005 . </w:t>
      </w:r>
    </w:p>
    <w:p w:rsidR="003B454B" w:rsidRPr="00E56381" w:rsidRDefault="00C72100" w:rsidP="00E56381">
      <w:pPr>
        <w:numPr>
          <w:ilvl w:val="0"/>
          <w:numId w:val="12"/>
        </w:numPr>
        <w:spacing w:after="160" w:line="240" w:lineRule="auto"/>
        <w:ind w:left="509"/>
        <w:contextualSpacing/>
        <w:jc w:val="both"/>
        <w:rPr>
          <w:rFonts w:ascii="Calibri" w:eastAsia="MS Mincho" w:hAnsi="Calibri" w:cs="Simplified Arabic"/>
          <w:sz w:val="28"/>
          <w:szCs w:val="28"/>
          <w:lang w:eastAsia="ja-JP"/>
        </w:rPr>
      </w:pPr>
      <w:r>
        <w:rPr>
          <w:rFonts w:ascii="Calibri" w:eastAsia="MS Mincho" w:hAnsi="Calibri" w:cs="Simplified Arabic" w:hint="cs"/>
          <w:sz w:val="28"/>
          <w:szCs w:val="28"/>
          <w:rtl/>
          <w:lang w:eastAsia="ja-JP"/>
        </w:rPr>
        <w:t xml:space="preserve">د . </w:t>
      </w:r>
      <w:r w:rsidR="003B454B" w:rsidRPr="00E56381">
        <w:rPr>
          <w:rFonts w:ascii="Calibri" w:eastAsia="MS Mincho" w:hAnsi="Calibri" w:cs="Simplified Arabic" w:hint="cs"/>
          <w:sz w:val="28"/>
          <w:szCs w:val="28"/>
          <w:rtl/>
          <w:lang w:eastAsia="ja-JP"/>
        </w:rPr>
        <w:t xml:space="preserve">سمير عبد السيد </w:t>
      </w:r>
      <w:proofErr w:type="spellStart"/>
      <w:r w:rsidR="003B454B" w:rsidRPr="00E56381">
        <w:rPr>
          <w:rFonts w:ascii="Calibri" w:eastAsia="MS Mincho" w:hAnsi="Calibri" w:cs="Simplified Arabic" w:hint="cs"/>
          <w:sz w:val="28"/>
          <w:szCs w:val="28"/>
          <w:rtl/>
          <w:lang w:eastAsia="ja-JP"/>
        </w:rPr>
        <w:t>تناغو</w:t>
      </w:r>
      <w:proofErr w:type="spellEnd"/>
      <w:r w:rsidR="003B454B" w:rsidRPr="00E56381">
        <w:rPr>
          <w:rFonts w:ascii="Calibri" w:eastAsia="MS Mincho" w:hAnsi="Calibri" w:cs="Simplified Arabic" w:hint="cs"/>
          <w:sz w:val="28"/>
          <w:szCs w:val="28"/>
          <w:rtl/>
          <w:lang w:eastAsia="ja-JP"/>
        </w:rPr>
        <w:t xml:space="preserve"> ، مصادر الالتزام ط 1 ، مكتبة الوفاء القانونية ، الإسكندرية ، 2009 . </w:t>
      </w:r>
    </w:p>
    <w:p w:rsidR="003B454B" w:rsidRPr="00E56381" w:rsidRDefault="00C72100" w:rsidP="00E56381">
      <w:pPr>
        <w:numPr>
          <w:ilvl w:val="0"/>
          <w:numId w:val="12"/>
        </w:numPr>
        <w:spacing w:after="160" w:line="240" w:lineRule="auto"/>
        <w:ind w:left="509"/>
        <w:contextualSpacing/>
        <w:jc w:val="both"/>
        <w:rPr>
          <w:rFonts w:ascii="Calibri" w:eastAsia="MS Mincho" w:hAnsi="Calibri" w:cs="Simplified Arabic"/>
          <w:sz w:val="28"/>
          <w:szCs w:val="28"/>
          <w:lang w:eastAsia="ja-JP"/>
        </w:rPr>
      </w:pPr>
      <w:r>
        <w:rPr>
          <w:rFonts w:ascii="Calibri" w:eastAsia="MS Mincho" w:hAnsi="Calibri" w:cs="Simplified Arabic" w:hint="cs"/>
          <w:sz w:val="28"/>
          <w:szCs w:val="28"/>
          <w:rtl/>
          <w:lang w:eastAsia="ja-JP"/>
        </w:rPr>
        <w:t xml:space="preserve">د . </w:t>
      </w:r>
      <w:r w:rsidR="003B454B" w:rsidRPr="00E56381">
        <w:rPr>
          <w:rFonts w:ascii="Calibri" w:eastAsia="MS Mincho" w:hAnsi="Calibri" w:cs="Simplified Arabic" w:hint="cs"/>
          <w:sz w:val="28"/>
          <w:szCs w:val="28"/>
          <w:rtl/>
          <w:lang w:eastAsia="ja-JP"/>
        </w:rPr>
        <w:t xml:space="preserve">سمير عبد السيد </w:t>
      </w:r>
      <w:proofErr w:type="spellStart"/>
      <w:r w:rsidR="003B454B" w:rsidRPr="00E56381">
        <w:rPr>
          <w:rFonts w:ascii="Calibri" w:eastAsia="MS Mincho" w:hAnsi="Calibri" w:cs="Simplified Arabic" w:hint="cs"/>
          <w:sz w:val="28"/>
          <w:szCs w:val="28"/>
          <w:rtl/>
          <w:lang w:eastAsia="ja-JP"/>
        </w:rPr>
        <w:t>تناغو</w:t>
      </w:r>
      <w:proofErr w:type="spellEnd"/>
      <w:r w:rsidR="003B454B" w:rsidRPr="00E56381">
        <w:rPr>
          <w:rFonts w:ascii="Calibri" w:eastAsia="MS Mincho" w:hAnsi="Calibri" w:cs="Simplified Arabic" w:hint="cs"/>
          <w:sz w:val="28"/>
          <w:szCs w:val="28"/>
          <w:rtl/>
          <w:lang w:eastAsia="ja-JP"/>
        </w:rPr>
        <w:t xml:space="preserve">، نظرية الالتزام ، منشأة المعارف ، الإسكندرية ، 1975 . </w:t>
      </w:r>
    </w:p>
    <w:p w:rsidR="003B454B" w:rsidRPr="00E56381" w:rsidRDefault="00C72100" w:rsidP="00E56381">
      <w:pPr>
        <w:numPr>
          <w:ilvl w:val="0"/>
          <w:numId w:val="12"/>
        </w:numPr>
        <w:spacing w:after="160" w:line="240" w:lineRule="auto"/>
        <w:ind w:left="509"/>
        <w:contextualSpacing/>
        <w:jc w:val="both"/>
        <w:rPr>
          <w:rFonts w:ascii="Calibri" w:eastAsia="MS Mincho" w:hAnsi="Calibri" w:cs="Simplified Arabic"/>
          <w:sz w:val="28"/>
          <w:szCs w:val="28"/>
          <w:lang w:eastAsia="ja-JP"/>
        </w:rPr>
      </w:pPr>
      <w:r>
        <w:rPr>
          <w:rFonts w:ascii="Calibri" w:eastAsia="MS Mincho" w:hAnsi="Calibri" w:cs="Simplified Arabic" w:hint="cs"/>
          <w:sz w:val="28"/>
          <w:szCs w:val="28"/>
          <w:rtl/>
          <w:lang w:eastAsia="ja-JP"/>
        </w:rPr>
        <w:t xml:space="preserve">د . </w:t>
      </w:r>
      <w:r w:rsidR="003B454B" w:rsidRPr="00E56381">
        <w:rPr>
          <w:rFonts w:ascii="Calibri" w:eastAsia="MS Mincho" w:hAnsi="Calibri" w:cs="Simplified Arabic" w:hint="cs"/>
          <w:sz w:val="28"/>
          <w:szCs w:val="28"/>
          <w:rtl/>
          <w:lang w:eastAsia="ja-JP"/>
        </w:rPr>
        <w:t xml:space="preserve">سيد احمد محمود . أصول التقاضي وفقا لقانون المرافعات وتعديلاته الحديثة ، دار النهضة العربية ، القاهرة ، 2009 . </w:t>
      </w:r>
    </w:p>
    <w:p w:rsidR="003B454B" w:rsidRPr="00E56381" w:rsidRDefault="003B454B" w:rsidP="00E56381">
      <w:pPr>
        <w:numPr>
          <w:ilvl w:val="0"/>
          <w:numId w:val="12"/>
        </w:numPr>
        <w:spacing w:after="160" w:line="240" w:lineRule="auto"/>
        <w:ind w:left="509"/>
        <w:contextualSpacing/>
        <w:jc w:val="both"/>
        <w:rPr>
          <w:rFonts w:ascii="Calibri" w:eastAsia="MS Mincho" w:hAnsi="Calibri" w:cs="Simplified Arabic"/>
          <w:sz w:val="28"/>
          <w:szCs w:val="28"/>
          <w:lang w:eastAsia="ja-JP"/>
        </w:rPr>
      </w:pPr>
      <w:r w:rsidRPr="00E56381">
        <w:rPr>
          <w:rFonts w:ascii="Calibri" w:eastAsia="MS Mincho" w:hAnsi="Calibri" w:cs="Simplified Arabic" w:hint="cs"/>
          <w:sz w:val="28"/>
          <w:szCs w:val="28"/>
          <w:rtl/>
          <w:lang w:eastAsia="ja-JP"/>
        </w:rPr>
        <w:t xml:space="preserve"> صادق حيدر ، شرح قانون المرافعات المدنية ، دراسة مقارنة ، مكتبة السنهوري ، بغداد . 2011</w:t>
      </w:r>
      <w:r>
        <w:rPr>
          <w:rFonts w:ascii="Calibri" w:eastAsia="MS Mincho" w:hAnsi="Calibri" w:cs="Simplified Arabic" w:hint="cs"/>
          <w:sz w:val="28"/>
          <w:szCs w:val="28"/>
          <w:rtl/>
          <w:lang w:eastAsia="ja-JP"/>
        </w:rPr>
        <w:t xml:space="preserve"> </w:t>
      </w:r>
      <w:r w:rsidRPr="00E56381">
        <w:rPr>
          <w:rFonts w:ascii="Calibri" w:eastAsia="MS Mincho" w:hAnsi="Calibri" w:cs="Simplified Arabic" w:hint="cs"/>
          <w:sz w:val="28"/>
          <w:szCs w:val="28"/>
          <w:rtl/>
          <w:lang w:eastAsia="ja-JP"/>
        </w:rPr>
        <w:t>.</w:t>
      </w:r>
    </w:p>
    <w:p w:rsidR="003B454B" w:rsidRPr="00E56381" w:rsidRDefault="003B454B" w:rsidP="00E56381">
      <w:pPr>
        <w:numPr>
          <w:ilvl w:val="0"/>
          <w:numId w:val="12"/>
        </w:numPr>
        <w:spacing w:after="160" w:line="240" w:lineRule="auto"/>
        <w:ind w:left="509"/>
        <w:contextualSpacing/>
        <w:jc w:val="both"/>
        <w:rPr>
          <w:rFonts w:ascii="Calibri" w:eastAsia="Calibri" w:hAnsi="Calibri" w:cs="Simplified Arabic"/>
          <w:sz w:val="28"/>
          <w:szCs w:val="28"/>
        </w:rPr>
      </w:pPr>
      <w:r w:rsidRPr="00E56381">
        <w:rPr>
          <w:rFonts w:ascii="Calibri" w:eastAsia="Calibri" w:hAnsi="Calibri" w:cs="Simplified Arabic" w:hint="cs"/>
          <w:sz w:val="28"/>
          <w:szCs w:val="28"/>
          <w:rtl/>
        </w:rPr>
        <w:t xml:space="preserve">صدقي محمد امين عيسى ، التعويض عن الضرر ومدى انتقاله للورثة ، ط1 ، 2014 ، هامش ( 2 ) . </w:t>
      </w:r>
    </w:p>
    <w:p w:rsidR="003B454B" w:rsidRPr="00E56381" w:rsidRDefault="00C72100" w:rsidP="00E56381">
      <w:pPr>
        <w:numPr>
          <w:ilvl w:val="0"/>
          <w:numId w:val="12"/>
        </w:numPr>
        <w:spacing w:after="160" w:line="240" w:lineRule="auto"/>
        <w:ind w:left="509"/>
        <w:contextualSpacing/>
        <w:jc w:val="both"/>
        <w:rPr>
          <w:rFonts w:ascii="Calibri" w:eastAsia="Calibri" w:hAnsi="Calibri" w:cs="Simplified Arabic"/>
          <w:sz w:val="28"/>
          <w:szCs w:val="28"/>
        </w:rPr>
      </w:pPr>
      <w:r>
        <w:rPr>
          <w:rFonts w:ascii="Calibri" w:eastAsia="MS Mincho" w:hAnsi="Calibri" w:cs="Simplified Arabic" w:hint="cs"/>
          <w:sz w:val="28"/>
          <w:szCs w:val="28"/>
          <w:rtl/>
          <w:lang w:eastAsia="ja-JP"/>
        </w:rPr>
        <w:t xml:space="preserve">د . </w:t>
      </w:r>
      <w:r w:rsidR="003B454B" w:rsidRPr="00E56381">
        <w:rPr>
          <w:rFonts w:ascii="Calibri" w:eastAsia="Calibri" w:hAnsi="Calibri" w:cs="Simplified Arabic" w:hint="cs"/>
          <w:sz w:val="28"/>
          <w:szCs w:val="28"/>
          <w:rtl/>
        </w:rPr>
        <w:t xml:space="preserve">صلاح الدين جمال الدين ، تنازع القوانين ، دراسة مقارنة بين الشريعة والقانون ، ط 2 ، دار الفكر الجامعي ، الإسكندرية ، 2006 . </w:t>
      </w:r>
    </w:p>
    <w:p w:rsidR="003B454B" w:rsidRPr="00E56381" w:rsidRDefault="003B454B" w:rsidP="00E56381">
      <w:pPr>
        <w:numPr>
          <w:ilvl w:val="0"/>
          <w:numId w:val="12"/>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ضياء شيت خطاب ،</w:t>
      </w:r>
      <w:r>
        <w:rPr>
          <w:rFonts w:ascii="Calibri" w:eastAsia="MS Mincho" w:hAnsi="Calibri" w:cs="Simplified Arabic" w:hint="cs"/>
          <w:sz w:val="28"/>
          <w:szCs w:val="28"/>
          <w:rtl/>
          <w:lang w:eastAsia="ja-JP"/>
        </w:rPr>
        <w:t xml:space="preserve"> </w:t>
      </w:r>
      <w:r w:rsidRPr="00E56381">
        <w:rPr>
          <w:rFonts w:ascii="Calibri" w:eastAsia="MS Mincho" w:hAnsi="Calibri" w:cs="Simplified Arabic" w:hint="cs"/>
          <w:sz w:val="28"/>
          <w:szCs w:val="28"/>
          <w:rtl/>
          <w:lang w:eastAsia="ja-JP"/>
        </w:rPr>
        <w:t xml:space="preserve">شرح قانون المرافعات المدنية ، مطبعة العاني ، بغداد ، 1973 . </w:t>
      </w:r>
    </w:p>
    <w:p w:rsidR="003B454B" w:rsidRPr="00E56381" w:rsidRDefault="003B454B" w:rsidP="00E56381">
      <w:pPr>
        <w:numPr>
          <w:ilvl w:val="0"/>
          <w:numId w:val="12"/>
        </w:numPr>
        <w:spacing w:after="160" w:line="240" w:lineRule="auto"/>
        <w:ind w:left="509"/>
        <w:contextualSpacing/>
        <w:jc w:val="both"/>
        <w:rPr>
          <w:rFonts w:ascii="Calibri" w:eastAsia="MS Mincho" w:hAnsi="Calibri" w:cs="Simplified Arabic"/>
          <w:sz w:val="28"/>
          <w:szCs w:val="28"/>
          <w:lang w:eastAsia="ja-JP"/>
        </w:rPr>
      </w:pPr>
      <w:r w:rsidRPr="00E56381">
        <w:rPr>
          <w:rFonts w:ascii="Calibri" w:eastAsia="MS Mincho" w:hAnsi="Calibri" w:cs="Simplified Arabic" w:hint="cs"/>
          <w:sz w:val="28"/>
          <w:szCs w:val="28"/>
          <w:rtl/>
          <w:lang w:eastAsia="ja-JP"/>
        </w:rPr>
        <w:t xml:space="preserve">ضياء شيت خطاب ، فن القضاء ، قسم البحوث والدراسات القانونية في معهد البحوث والدراسات العربية ، بغداد ، 1984 . </w:t>
      </w:r>
    </w:p>
    <w:p w:rsidR="003B454B" w:rsidRPr="00E56381" w:rsidRDefault="003B454B" w:rsidP="00E56381">
      <w:pPr>
        <w:numPr>
          <w:ilvl w:val="0"/>
          <w:numId w:val="12"/>
        </w:numPr>
        <w:spacing w:after="160" w:line="240" w:lineRule="auto"/>
        <w:ind w:left="509"/>
        <w:contextualSpacing/>
        <w:jc w:val="both"/>
        <w:rPr>
          <w:rFonts w:ascii="Calibri" w:eastAsia="Calibri" w:hAnsi="Calibri" w:cs="Simplified Arabic"/>
          <w:sz w:val="28"/>
          <w:szCs w:val="28"/>
        </w:rPr>
      </w:pPr>
      <w:r w:rsidRPr="00E56381">
        <w:rPr>
          <w:rFonts w:ascii="Calibri" w:eastAsia="Calibri" w:hAnsi="Calibri" w:cs="Simplified Arabic" w:hint="cs"/>
          <w:sz w:val="28"/>
          <w:szCs w:val="28"/>
          <w:rtl/>
        </w:rPr>
        <w:t xml:space="preserve"> عباس زياد السعيدي ، الخصومة في الدعوى المدنية ، بغداد ، 2012 . </w:t>
      </w:r>
    </w:p>
    <w:p w:rsidR="003B454B" w:rsidRPr="00E56381" w:rsidRDefault="00C72100" w:rsidP="00E56381">
      <w:pPr>
        <w:numPr>
          <w:ilvl w:val="0"/>
          <w:numId w:val="12"/>
        </w:numPr>
        <w:spacing w:after="160" w:line="240" w:lineRule="auto"/>
        <w:ind w:left="509"/>
        <w:contextualSpacing/>
        <w:jc w:val="both"/>
        <w:rPr>
          <w:rFonts w:ascii="Calibri" w:eastAsia="MS Mincho" w:hAnsi="Calibri" w:cs="Simplified Arabic"/>
          <w:sz w:val="28"/>
          <w:szCs w:val="28"/>
          <w:rtl/>
          <w:lang w:eastAsia="ja-JP"/>
        </w:rPr>
      </w:pPr>
      <w:r>
        <w:rPr>
          <w:rFonts w:ascii="Calibri" w:eastAsia="MS Mincho" w:hAnsi="Calibri" w:cs="Simplified Arabic" w:hint="cs"/>
          <w:sz w:val="28"/>
          <w:szCs w:val="28"/>
          <w:rtl/>
          <w:lang w:eastAsia="ja-JP"/>
        </w:rPr>
        <w:t xml:space="preserve">د . </w:t>
      </w:r>
      <w:r w:rsidR="003B454B" w:rsidRPr="00E56381">
        <w:rPr>
          <w:rFonts w:ascii="Calibri" w:eastAsia="MS Mincho" w:hAnsi="Calibri" w:cs="Simplified Arabic" w:hint="cs"/>
          <w:sz w:val="28"/>
          <w:szCs w:val="28"/>
          <w:rtl/>
          <w:lang w:eastAsia="ja-JP"/>
        </w:rPr>
        <w:t xml:space="preserve">عباس عبودي ، شرح قانون المرافعات المدنية ، بدون طبعة ، دار الكتب للطباعة والنشر ، الموصل ، 2000 . </w:t>
      </w:r>
    </w:p>
    <w:p w:rsidR="003B454B" w:rsidRPr="00E56381" w:rsidRDefault="003B454B" w:rsidP="00E56381">
      <w:pPr>
        <w:numPr>
          <w:ilvl w:val="0"/>
          <w:numId w:val="12"/>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lastRenderedPageBreak/>
        <w:t xml:space="preserve"> عباس قاسم مهدي ، الاجتهاد القضائي ، مفهومة ، حالاته ، نطاقه ، دراسة مقارنه بالفقه الإسلامي معززة بالتطبيقات القضائية ، ط 1 ، المركز القومي للإصدارات القانونية ، القاهرة ، 2015 . </w:t>
      </w:r>
    </w:p>
    <w:p w:rsidR="003B454B" w:rsidRPr="00E56381" w:rsidRDefault="00C72100" w:rsidP="00E56381">
      <w:pPr>
        <w:numPr>
          <w:ilvl w:val="0"/>
          <w:numId w:val="12"/>
        </w:numPr>
        <w:spacing w:after="160" w:line="240" w:lineRule="auto"/>
        <w:ind w:left="509"/>
        <w:contextualSpacing/>
        <w:jc w:val="both"/>
        <w:rPr>
          <w:rFonts w:ascii="Calibri" w:eastAsia="MS Mincho" w:hAnsi="Calibri" w:cs="Simplified Arabic"/>
          <w:sz w:val="28"/>
          <w:szCs w:val="28"/>
          <w:lang w:eastAsia="ja-JP"/>
        </w:rPr>
      </w:pPr>
      <w:r>
        <w:rPr>
          <w:rFonts w:ascii="Calibri" w:eastAsia="MS Mincho" w:hAnsi="Calibri" w:cs="Simplified Arabic" w:hint="cs"/>
          <w:sz w:val="28"/>
          <w:szCs w:val="28"/>
          <w:rtl/>
          <w:lang w:eastAsia="ja-JP"/>
        </w:rPr>
        <w:t xml:space="preserve">د . </w:t>
      </w:r>
      <w:r w:rsidR="003B454B" w:rsidRPr="00E56381">
        <w:rPr>
          <w:rFonts w:ascii="Calibri" w:eastAsia="MS Mincho" w:hAnsi="Calibri" w:cs="Simplified Arabic" w:hint="cs"/>
          <w:sz w:val="28"/>
          <w:szCs w:val="28"/>
          <w:rtl/>
          <w:lang w:eastAsia="ja-JP"/>
        </w:rPr>
        <w:t>عبد الباسط جميعي ، مبادئ المرافعات في قانون المرافعات الجديد ، دار الفكر العربي ، الإسكندرية ،</w:t>
      </w:r>
      <w:r w:rsidR="003B454B">
        <w:rPr>
          <w:rFonts w:ascii="Calibri" w:eastAsia="MS Mincho" w:hAnsi="Calibri" w:cs="Simplified Arabic" w:hint="cs"/>
          <w:sz w:val="28"/>
          <w:szCs w:val="28"/>
          <w:rtl/>
          <w:lang w:eastAsia="ja-JP"/>
        </w:rPr>
        <w:t xml:space="preserve"> </w:t>
      </w:r>
      <w:r w:rsidR="003B454B" w:rsidRPr="00E56381">
        <w:rPr>
          <w:rFonts w:ascii="Calibri" w:eastAsia="MS Mincho" w:hAnsi="Calibri" w:cs="Simplified Arabic" w:hint="cs"/>
          <w:sz w:val="28"/>
          <w:szCs w:val="28"/>
          <w:rtl/>
          <w:lang w:eastAsia="ja-JP"/>
        </w:rPr>
        <w:t xml:space="preserve">1980 . </w:t>
      </w:r>
    </w:p>
    <w:p w:rsidR="003B454B" w:rsidRPr="00E56381" w:rsidRDefault="00C72100" w:rsidP="00E56381">
      <w:pPr>
        <w:numPr>
          <w:ilvl w:val="0"/>
          <w:numId w:val="12"/>
        </w:numPr>
        <w:spacing w:after="160" w:line="240" w:lineRule="auto"/>
        <w:ind w:left="509"/>
        <w:contextualSpacing/>
        <w:jc w:val="both"/>
        <w:rPr>
          <w:rFonts w:ascii="Calibri" w:eastAsia="MS Mincho" w:hAnsi="Calibri" w:cs="Simplified Arabic"/>
          <w:sz w:val="28"/>
          <w:szCs w:val="28"/>
          <w:lang w:eastAsia="ja-JP"/>
        </w:rPr>
      </w:pPr>
      <w:r>
        <w:rPr>
          <w:rFonts w:ascii="Calibri" w:eastAsia="MS Mincho" w:hAnsi="Calibri" w:cs="Simplified Arabic" w:hint="cs"/>
          <w:sz w:val="28"/>
          <w:szCs w:val="28"/>
          <w:rtl/>
          <w:lang w:eastAsia="ja-JP"/>
        </w:rPr>
        <w:t xml:space="preserve">د . </w:t>
      </w:r>
      <w:r w:rsidR="003B454B" w:rsidRPr="00E56381">
        <w:rPr>
          <w:rFonts w:ascii="Calibri" w:eastAsia="MS Mincho" w:hAnsi="Calibri" w:cs="Simplified Arabic" w:hint="cs"/>
          <w:sz w:val="28"/>
          <w:szCs w:val="28"/>
          <w:rtl/>
          <w:lang w:eastAsia="ja-JP"/>
        </w:rPr>
        <w:t xml:space="preserve">عبد الحكم فوده ، البطلان في قانون المرافعات المدنية والتجارية ، المجلد الثاني ، المكتب الفني للموسوعات القانونية ، بلا سنة طبع . </w:t>
      </w:r>
    </w:p>
    <w:p w:rsidR="003B454B" w:rsidRPr="00E56381" w:rsidRDefault="00C72100" w:rsidP="00E56381">
      <w:pPr>
        <w:numPr>
          <w:ilvl w:val="0"/>
          <w:numId w:val="12"/>
        </w:numPr>
        <w:spacing w:after="160" w:line="240" w:lineRule="auto"/>
        <w:ind w:left="509"/>
        <w:contextualSpacing/>
        <w:jc w:val="both"/>
        <w:rPr>
          <w:rFonts w:ascii="Calibri" w:eastAsia="MS Mincho" w:hAnsi="Calibri" w:cs="Simplified Arabic"/>
          <w:sz w:val="28"/>
          <w:szCs w:val="28"/>
          <w:lang w:eastAsia="ja-JP"/>
        </w:rPr>
      </w:pPr>
      <w:r>
        <w:rPr>
          <w:rFonts w:ascii="Calibri" w:eastAsia="MS Mincho" w:hAnsi="Calibri" w:cs="Simplified Arabic" w:hint="cs"/>
          <w:sz w:val="28"/>
          <w:szCs w:val="28"/>
          <w:rtl/>
          <w:lang w:eastAsia="ja-JP"/>
        </w:rPr>
        <w:t xml:space="preserve">د . </w:t>
      </w:r>
      <w:r w:rsidR="003B454B" w:rsidRPr="00E56381">
        <w:rPr>
          <w:rFonts w:ascii="Calibri" w:eastAsia="MS Mincho" w:hAnsi="Calibri" w:cs="Simplified Arabic" w:hint="cs"/>
          <w:sz w:val="28"/>
          <w:szCs w:val="28"/>
          <w:rtl/>
          <w:lang w:eastAsia="ja-JP"/>
        </w:rPr>
        <w:t xml:space="preserve">عبد الرحمن العلام ، شرح قانون المرافعات المدنية ، ج 2 ، ط 2 ، </w:t>
      </w:r>
      <w:proofErr w:type="spellStart"/>
      <w:r w:rsidR="003B454B" w:rsidRPr="00E56381">
        <w:rPr>
          <w:rFonts w:ascii="Calibri" w:eastAsia="MS Mincho" w:hAnsi="Calibri" w:cs="Simplified Arabic" w:hint="cs"/>
          <w:sz w:val="28"/>
          <w:szCs w:val="28"/>
          <w:rtl/>
          <w:lang w:eastAsia="ja-JP"/>
        </w:rPr>
        <w:t>العاتك</w:t>
      </w:r>
      <w:proofErr w:type="spellEnd"/>
      <w:r w:rsidR="003B454B" w:rsidRPr="00E56381">
        <w:rPr>
          <w:rFonts w:ascii="Calibri" w:eastAsia="MS Mincho" w:hAnsi="Calibri" w:cs="Simplified Arabic" w:hint="cs"/>
          <w:sz w:val="28"/>
          <w:szCs w:val="28"/>
          <w:rtl/>
          <w:lang w:eastAsia="ja-JP"/>
        </w:rPr>
        <w:t xml:space="preserve"> لصناعة الكتاب ، القاهرة ، 2009 . </w:t>
      </w:r>
    </w:p>
    <w:p w:rsidR="003B454B" w:rsidRDefault="00C72100" w:rsidP="00E56381">
      <w:pPr>
        <w:numPr>
          <w:ilvl w:val="0"/>
          <w:numId w:val="12"/>
        </w:numPr>
        <w:spacing w:after="160" w:line="240" w:lineRule="auto"/>
        <w:ind w:left="509"/>
        <w:contextualSpacing/>
        <w:jc w:val="both"/>
        <w:rPr>
          <w:rFonts w:ascii="Calibri" w:eastAsia="Calibri" w:hAnsi="Calibri" w:cs="Simplified Arabic" w:hint="cs"/>
          <w:sz w:val="28"/>
          <w:szCs w:val="28"/>
        </w:rPr>
      </w:pPr>
      <w:r>
        <w:rPr>
          <w:rFonts w:ascii="Calibri" w:eastAsia="MS Mincho" w:hAnsi="Calibri" w:cs="Simplified Arabic" w:hint="cs"/>
          <w:sz w:val="28"/>
          <w:szCs w:val="28"/>
          <w:rtl/>
          <w:lang w:eastAsia="ja-JP"/>
        </w:rPr>
        <w:t xml:space="preserve">د . </w:t>
      </w:r>
      <w:r w:rsidR="003B454B" w:rsidRPr="00E56381">
        <w:rPr>
          <w:rFonts w:ascii="Calibri" w:eastAsia="Calibri" w:hAnsi="Calibri" w:cs="Simplified Arabic" w:hint="cs"/>
          <w:sz w:val="28"/>
          <w:szCs w:val="28"/>
          <w:rtl/>
        </w:rPr>
        <w:t xml:space="preserve">عبد الرحمن العلام ، شرح قانون المرافعات المدنية رقم ( 83 ) لسنة ( 1969 ) ، ج4 ، ط2 ، </w:t>
      </w:r>
      <w:proofErr w:type="spellStart"/>
      <w:r w:rsidR="003B454B" w:rsidRPr="00E56381">
        <w:rPr>
          <w:rFonts w:ascii="Calibri" w:eastAsia="Calibri" w:hAnsi="Calibri" w:cs="Simplified Arabic" w:hint="cs"/>
          <w:sz w:val="28"/>
          <w:szCs w:val="28"/>
          <w:rtl/>
        </w:rPr>
        <w:t>العاتك</w:t>
      </w:r>
      <w:proofErr w:type="spellEnd"/>
      <w:r w:rsidR="003B454B" w:rsidRPr="00E56381">
        <w:rPr>
          <w:rFonts w:ascii="Calibri" w:eastAsia="Calibri" w:hAnsi="Calibri" w:cs="Simplified Arabic" w:hint="cs"/>
          <w:sz w:val="28"/>
          <w:szCs w:val="28"/>
          <w:rtl/>
        </w:rPr>
        <w:t xml:space="preserve"> لصناعة الكتاب ، القاهرة ، 2009 .</w:t>
      </w:r>
    </w:p>
    <w:p w:rsidR="00C72100" w:rsidRPr="00C72100" w:rsidRDefault="00C72100" w:rsidP="00C72100">
      <w:pPr>
        <w:numPr>
          <w:ilvl w:val="0"/>
          <w:numId w:val="12"/>
        </w:numPr>
        <w:spacing w:after="160" w:line="240" w:lineRule="auto"/>
        <w:ind w:left="509"/>
        <w:contextualSpacing/>
        <w:jc w:val="both"/>
        <w:rPr>
          <w:rFonts w:ascii="Calibri" w:eastAsia="Calibri" w:hAnsi="Calibri" w:cs="Simplified Arabic"/>
          <w:sz w:val="28"/>
          <w:szCs w:val="28"/>
        </w:rPr>
      </w:pPr>
      <w:r>
        <w:rPr>
          <w:rFonts w:ascii="Calibri" w:eastAsia="MS Mincho" w:hAnsi="Calibri" w:cs="Simplified Arabic" w:hint="cs"/>
          <w:sz w:val="28"/>
          <w:szCs w:val="28"/>
          <w:rtl/>
          <w:lang w:eastAsia="ja-JP"/>
        </w:rPr>
        <w:t xml:space="preserve">د . </w:t>
      </w:r>
      <w:r w:rsidRPr="00E56381">
        <w:rPr>
          <w:rFonts w:ascii="Calibri" w:eastAsia="Calibri" w:hAnsi="Calibri" w:cs="Simplified Arabic" w:hint="cs"/>
          <w:sz w:val="28"/>
          <w:szCs w:val="28"/>
          <w:rtl/>
        </w:rPr>
        <w:t>عبد</w:t>
      </w:r>
      <w:r>
        <w:rPr>
          <w:rFonts w:ascii="Calibri" w:eastAsia="Calibri" w:hAnsi="Calibri" w:cs="Simplified Arabic" w:hint="cs"/>
          <w:sz w:val="28"/>
          <w:szCs w:val="28"/>
          <w:rtl/>
        </w:rPr>
        <w:t xml:space="preserve"> </w:t>
      </w:r>
      <w:r w:rsidRPr="00E56381">
        <w:rPr>
          <w:rFonts w:ascii="Calibri" w:eastAsia="Calibri" w:hAnsi="Calibri" w:cs="Simplified Arabic" w:hint="cs"/>
          <w:sz w:val="28"/>
          <w:szCs w:val="28"/>
          <w:rtl/>
        </w:rPr>
        <w:t xml:space="preserve">الرحمن العلام , شرح قانون المرافعات المدنية رقم ( 83 ) لسنة ( 1969 ) , ج1 , 1970 . </w:t>
      </w:r>
    </w:p>
    <w:p w:rsidR="003B454B" w:rsidRPr="00E56381" w:rsidRDefault="003B454B" w:rsidP="00E56381">
      <w:pPr>
        <w:numPr>
          <w:ilvl w:val="0"/>
          <w:numId w:val="12"/>
        </w:numPr>
        <w:spacing w:after="160" w:line="240" w:lineRule="auto"/>
        <w:ind w:left="509"/>
        <w:contextualSpacing/>
        <w:jc w:val="both"/>
        <w:rPr>
          <w:rFonts w:ascii="Calibri" w:eastAsia="Calibri" w:hAnsi="Calibri" w:cs="Simplified Arabic"/>
          <w:sz w:val="28"/>
          <w:szCs w:val="28"/>
          <w:rtl/>
        </w:rPr>
      </w:pPr>
      <w:r w:rsidRPr="00E56381">
        <w:rPr>
          <w:rFonts w:ascii="Calibri" w:eastAsia="Calibri" w:hAnsi="Calibri" w:cs="Simplified Arabic" w:hint="cs"/>
          <w:sz w:val="28"/>
          <w:szCs w:val="28"/>
          <w:rtl/>
        </w:rPr>
        <w:t xml:space="preserve">عبد الرسول عبد الرضا الاسدي ، القانون الدولي الخاص ، ط1 ، مكتبة السنهوري ، 2017 . </w:t>
      </w:r>
    </w:p>
    <w:p w:rsidR="003B454B" w:rsidRPr="00E56381" w:rsidRDefault="00C72100" w:rsidP="00E56381">
      <w:pPr>
        <w:numPr>
          <w:ilvl w:val="0"/>
          <w:numId w:val="12"/>
        </w:numPr>
        <w:spacing w:after="160" w:line="240" w:lineRule="auto"/>
        <w:ind w:left="509"/>
        <w:contextualSpacing/>
        <w:jc w:val="both"/>
        <w:rPr>
          <w:rFonts w:ascii="Calibri" w:eastAsia="MS Mincho" w:hAnsi="Calibri" w:cs="Simplified Arabic"/>
          <w:sz w:val="28"/>
          <w:szCs w:val="28"/>
          <w:lang w:eastAsia="ja-JP"/>
        </w:rPr>
      </w:pPr>
      <w:r>
        <w:rPr>
          <w:rFonts w:ascii="Calibri" w:eastAsia="MS Mincho" w:hAnsi="Calibri" w:cs="Simplified Arabic" w:hint="cs"/>
          <w:sz w:val="28"/>
          <w:szCs w:val="28"/>
          <w:rtl/>
          <w:lang w:eastAsia="ja-JP"/>
        </w:rPr>
        <w:t xml:space="preserve">د . </w:t>
      </w:r>
      <w:r w:rsidR="003B454B" w:rsidRPr="00E56381">
        <w:rPr>
          <w:rFonts w:ascii="Calibri" w:eastAsia="MS Mincho" w:hAnsi="Calibri" w:cs="Simplified Arabic" w:hint="cs"/>
          <w:sz w:val="28"/>
          <w:szCs w:val="28"/>
          <w:rtl/>
          <w:lang w:eastAsia="ja-JP"/>
        </w:rPr>
        <w:t>عبد العال احمد عطوه ، محاضرات في علم القضاء قسم التنظيم القضائي ، السعودية ، بلا سنة طبع .</w:t>
      </w:r>
    </w:p>
    <w:p w:rsidR="003B454B" w:rsidRPr="00E56381" w:rsidRDefault="003B454B" w:rsidP="00E56381">
      <w:pPr>
        <w:numPr>
          <w:ilvl w:val="0"/>
          <w:numId w:val="12"/>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 xml:space="preserve"> عبد القادر إبراهيم علي ، احمد محمود عبد </w:t>
      </w:r>
      <w:proofErr w:type="spellStart"/>
      <w:r w:rsidRPr="00E56381">
        <w:rPr>
          <w:rFonts w:ascii="Calibri" w:eastAsia="MS Mincho" w:hAnsi="Calibri" w:cs="Simplified Arabic" w:hint="cs"/>
          <w:sz w:val="28"/>
          <w:szCs w:val="28"/>
          <w:rtl/>
          <w:lang w:eastAsia="ja-JP"/>
        </w:rPr>
        <w:t>دعيبل</w:t>
      </w:r>
      <w:proofErr w:type="spellEnd"/>
      <w:r w:rsidRPr="00E56381">
        <w:rPr>
          <w:rFonts w:ascii="Calibri" w:eastAsia="MS Mincho" w:hAnsi="Calibri" w:cs="Simplified Arabic" w:hint="cs"/>
          <w:sz w:val="28"/>
          <w:szCs w:val="28"/>
          <w:rtl/>
          <w:lang w:eastAsia="ja-JP"/>
        </w:rPr>
        <w:t xml:space="preserve"> ، وجيز الأحوال الشخصية في القانون العراقي والشريعة الإسلامية ، دراسة فقهية قضائية ، ط 2 ، ج 1 ، 2018 . </w:t>
      </w:r>
    </w:p>
    <w:p w:rsidR="003B454B" w:rsidRPr="00E56381" w:rsidRDefault="003B454B" w:rsidP="00E56381">
      <w:pPr>
        <w:numPr>
          <w:ilvl w:val="0"/>
          <w:numId w:val="12"/>
        </w:numPr>
        <w:spacing w:after="160" w:line="240" w:lineRule="auto"/>
        <w:ind w:left="509"/>
        <w:contextualSpacing/>
        <w:jc w:val="both"/>
        <w:rPr>
          <w:rFonts w:ascii="Calibri" w:eastAsia="Calibri" w:hAnsi="Calibri" w:cs="Simplified Arabic"/>
          <w:sz w:val="28"/>
          <w:szCs w:val="28"/>
          <w:rtl/>
        </w:rPr>
      </w:pPr>
      <w:r w:rsidRPr="00E56381">
        <w:rPr>
          <w:rFonts w:ascii="Calibri" w:eastAsia="Calibri" w:hAnsi="Calibri" w:cs="Simplified Arabic" w:hint="cs"/>
          <w:sz w:val="28"/>
          <w:szCs w:val="28"/>
          <w:rtl/>
        </w:rPr>
        <w:t xml:space="preserve">عبد الله بن عبد العزيز الدرعان ، القواعد الإجرائية في المرافعات الشرعية ، ط1 ، مكتبة التوبة ، 1413 هـ . </w:t>
      </w:r>
    </w:p>
    <w:p w:rsidR="003B454B" w:rsidRPr="00E56381" w:rsidRDefault="003B454B" w:rsidP="00E56381">
      <w:pPr>
        <w:numPr>
          <w:ilvl w:val="0"/>
          <w:numId w:val="12"/>
        </w:numPr>
        <w:spacing w:after="160" w:line="240" w:lineRule="auto"/>
        <w:ind w:left="509"/>
        <w:contextualSpacing/>
        <w:jc w:val="both"/>
        <w:rPr>
          <w:rFonts w:ascii="Calibri" w:eastAsia="Calibri" w:hAnsi="Calibri" w:cs="Simplified Arabic"/>
          <w:sz w:val="28"/>
          <w:szCs w:val="28"/>
          <w:rtl/>
        </w:rPr>
      </w:pPr>
      <w:r w:rsidRPr="00E56381">
        <w:rPr>
          <w:rFonts w:ascii="Calibri" w:eastAsia="Calibri" w:hAnsi="Calibri" w:cs="Simplified Arabic" w:hint="cs"/>
          <w:sz w:val="28"/>
          <w:szCs w:val="28"/>
          <w:rtl/>
        </w:rPr>
        <w:t xml:space="preserve">عبد المجيد الحكيم ، مصادر الالتزام ، ج1 ، ط1 ، مكتبة السنهوري ، 1969 . </w:t>
      </w:r>
    </w:p>
    <w:p w:rsidR="003B454B" w:rsidRPr="00E56381" w:rsidRDefault="003B454B" w:rsidP="00E56381">
      <w:pPr>
        <w:numPr>
          <w:ilvl w:val="0"/>
          <w:numId w:val="12"/>
        </w:numPr>
        <w:spacing w:after="160" w:line="240" w:lineRule="auto"/>
        <w:ind w:left="509"/>
        <w:contextualSpacing/>
        <w:jc w:val="both"/>
        <w:rPr>
          <w:rFonts w:ascii="Calibri" w:eastAsia="Calibri" w:hAnsi="Calibri" w:cs="Simplified Arabic"/>
          <w:sz w:val="28"/>
          <w:szCs w:val="28"/>
          <w:rtl/>
        </w:rPr>
      </w:pPr>
      <w:r w:rsidRPr="00E56381">
        <w:rPr>
          <w:rFonts w:ascii="Calibri" w:eastAsia="Calibri" w:hAnsi="Calibri" w:cs="Simplified Arabic" w:hint="cs"/>
          <w:sz w:val="28"/>
          <w:szCs w:val="28"/>
          <w:rtl/>
        </w:rPr>
        <w:t xml:space="preserve">عبد المنعم الشرقاوي , نظرية المصلحة في الدعوى , ط1 , 1947 . </w:t>
      </w:r>
    </w:p>
    <w:p w:rsidR="003B454B" w:rsidRPr="00E56381" w:rsidRDefault="003B454B" w:rsidP="00E56381">
      <w:pPr>
        <w:numPr>
          <w:ilvl w:val="0"/>
          <w:numId w:val="12"/>
        </w:numPr>
        <w:spacing w:after="160" w:line="240" w:lineRule="auto"/>
        <w:ind w:left="509"/>
        <w:contextualSpacing/>
        <w:jc w:val="both"/>
        <w:rPr>
          <w:rFonts w:ascii="Calibri" w:eastAsia="Calibri" w:hAnsi="Calibri" w:cs="Simplified Arabic"/>
          <w:sz w:val="28"/>
          <w:szCs w:val="28"/>
          <w:rtl/>
        </w:rPr>
      </w:pPr>
      <w:r w:rsidRPr="00E56381">
        <w:rPr>
          <w:rFonts w:ascii="Calibri" w:eastAsia="Calibri" w:hAnsi="Calibri" w:cs="Simplified Arabic" w:hint="cs"/>
          <w:sz w:val="28"/>
          <w:szCs w:val="28"/>
          <w:rtl/>
        </w:rPr>
        <w:t xml:space="preserve">عبد المنعم فرج </w:t>
      </w:r>
      <w:proofErr w:type="spellStart"/>
      <w:r w:rsidRPr="00E56381">
        <w:rPr>
          <w:rFonts w:ascii="Calibri" w:eastAsia="Calibri" w:hAnsi="Calibri" w:cs="Simplified Arabic" w:hint="cs"/>
          <w:sz w:val="28"/>
          <w:szCs w:val="28"/>
          <w:rtl/>
        </w:rPr>
        <w:t>الصدة</w:t>
      </w:r>
      <w:proofErr w:type="spellEnd"/>
      <w:r w:rsidRPr="00E56381">
        <w:rPr>
          <w:rFonts w:ascii="Calibri" w:eastAsia="Calibri" w:hAnsi="Calibri" w:cs="Simplified Arabic" w:hint="cs"/>
          <w:sz w:val="28"/>
          <w:szCs w:val="28"/>
          <w:rtl/>
        </w:rPr>
        <w:t xml:space="preserve"> , أصول القانون , القسم الأول , 1965 . </w:t>
      </w:r>
    </w:p>
    <w:p w:rsidR="003B454B" w:rsidRPr="00E56381" w:rsidRDefault="00C72100" w:rsidP="00E56381">
      <w:pPr>
        <w:numPr>
          <w:ilvl w:val="0"/>
          <w:numId w:val="12"/>
        </w:numPr>
        <w:spacing w:after="160" w:line="240" w:lineRule="auto"/>
        <w:ind w:left="509"/>
        <w:contextualSpacing/>
        <w:jc w:val="both"/>
        <w:rPr>
          <w:rFonts w:ascii="Calibri" w:eastAsia="MS Mincho" w:hAnsi="Calibri" w:cs="Simplified Arabic"/>
          <w:sz w:val="28"/>
          <w:szCs w:val="28"/>
          <w:lang w:eastAsia="ja-JP"/>
        </w:rPr>
      </w:pPr>
      <w:r>
        <w:rPr>
          <w:rFonts w:ascii="Calibri" w:eastAsia="MS Mincho" w:hAnsi="Calibri" w:cs="Simplified Arabic" w:hint="cs"/>
          <w:sz w:val="28"/>
          <w:szCs w:val="28"/>
          <w:rtl/>
          <w:lang w:eastAsia="ja-JP"/>
        </w:rPr>
        <w:t xml:space="preserve">د . </w:t>
      </w:r>
      <w:r w:rsidR="003B454B" w:rsidRPr="00E56381">
        <w:rPr>
          <w:rFonts w:ascii="Calibri" w:eastAsia="MS Mincho" w:hAnsi="Calibri" w:cs="Simplified Arabic" w:hint="cs"/>
          <w:sz w:val="28"/>
          <w:szCs w:val="28"/>
          <w:rtl/>
          <w:lang w:eastAsia="ja-JP"/>
        </w:rPr>
        <w:t>عبدالله خليل الفرا ، الوجيز في أصول المحاكمات المدنية والتجارية ، الخصومة والحكم والطعن ،</w:t>
      </w:r>
      <w:r w:rsidR="003B454B">
        <w:rPr>
          <w:rFonts w:ascii="Calibri" w:eastAsia="MS Mincho" w:hAnsi="Calibri" w:cs="Simplified Arabic" w:hint="cs"/>
          <w:sz w:val="28"/>
          <w:szCs w:val="28"/>
          <w:rtl/>
          <w:lang w:eastAsia="ja-JP"/>
        </w:rPr>
        <w:t xml:space="preserve"> </w:t>
      </w:r>
      <w:r w:rsidR="003B454B" w:rsidRPr="00E56381">
        <w:rPr>
          <w:rFonts w:ascii="Calibri" w:eastAsia="MS Mincho" w:hAnsi="Calibri" w:cs="Simplified Arabic" w:hint="cs"/>
          <w:sz w:val="28"/>
          <w:szCs w:val="28"/>
          <w:rtl/>
          <w:lang w:eastAsia="ja-JP"/>
        </w:rPr>
        <w:t>ج 2 ، ط 2 ، 2015 .</w:t>
      </w:r>
    </w:p>
    <w:p w:rsidR="003B454B" w:rsidRPr="00E56381" w:rsidRDefault="003B454B" w:rsidP="00E56381">
      <w:pPr>
        <w:numPr>
          <w:ilvl w:val="0"/>
          <w:numId w:val="12"/>
        </w:numPr>
        <w:spacing w:after="160" w:line="240" w:lineRule="auto"/>
        <w:ind w:left="509"/>
        <w:contextualSpacing/>
        <w:jc w:val="both"/>
        <w:rPr>
          <w:rFonts w:ascii="Calibri" w:eastAsia="Calibri" w:hAnsi="Calibri" w:cs="Simplified Arabic"/>
          <w:sz w:val="28"/>
          <w:szCs w:val="28"/>
          <w:rtl/>
        </w:rPr>
      </w:pPr>
      <w:r w:rsidRPr="00E56381">
        <w:rPr>
          <w:rFonts w:ascii="Calibri" w:eastAsia="Calibri" w:hAnsi="Calibri" w:cs="Simplified Arabic" w:hint="cs"/>
          <w:sz w:val="28"/>
          <w:szCs w:val="28"/>
          <w:rtl/>
        </w:rPr>
        <w:t xml:space="preserve">عبده جميل غصوب ، دروس في القانون الدولي الخاص ، ط1 ، لبنان ، 2008 . </w:t>
      </w:r>
    </w:p>
    <w:p w:rsidR="003B454B" w:rsidRPr="00E56381" w:rsidRDefault="003B454B" w:rsidP="00E56381">
      <w:pPr>
        <w:numPr>
          <w:ilvl w:val="0"/>
          <w:numId w:val="12"/>
        </w:numPr>
        <w:spacing w:after="160" w:line="240" w:lineRule="auto"/>
        <w:ind w:left="509"/>
        <w:contextualSpacing/>
        <w:jc w:val="both"/>
        <w:rPr>
          <w:rFonts w:ascii="Calibri" w:eastAsia="Calibri" w:hAnsi="Calibri" w:cs="Simplified Arabic"/>
          <w:sz w:val="28"/>
          <w:szCs w:val="28"/>
        </w:rPr>
      </w:pPr>
      <w:r w:rsidRPr="00E56381">
        <w:rPr>
          <w:rFonts w:ascii="Calibri" w:eastAsia="Calibri" w:hAnsi="Calibri" w:cs="Simplified Arabic" w:hint="cs"/>
          <w:sz w:val="28"/>
          <w:szCs w:val="28"/>
          <w:rtl/>
        </w:rPr>
        <w:t xml:space="preserve"> عدنان </w:t>
      </w:r>
      <w:proofErr w:type="spellStart"/>
      <w:r w:rsidRPr="00E56381">
        <w:rPr>
          <w:rFonts w:ascii="Calibri" w:eastAsia="Calibri" w:hAnsi="Calibri" w:cs="Simplified Arabic" w:hint="cs"/>
          <w:sz w:val="28"/>
          <w:szCs w:val="28"/>
          <w:rtl/>
        </w:rPr>
        <w:t>مايح</w:t>
      </w:r>
      <w:proofErr w:type="spellEnd"/>
      <w:r w:rsidRPr="00E56381">
        <w:rPr>
          <w:rFonts w:ascii="Calibri" w:eastAsia="Calibri" w:hAnsi="Calibri" w:cs="Simplified Arabic" w:hint="cs"/>
          <w:sz w:val="28"/>
          <w:szCs w:val="28"/>
          <w:rtl/>
        </w:rPr>
        <w:t xml:space="preserve"> بدر , حيثيات الدعوى الشرعية في ضوء نصوص القانون ورأي الفقه وتطبيقات القضاء , المكتبة القانونية , بغداد , 2018 . </w:t>
      </w:r>
    </w:p>
    <w:p w:rsidR="003B454B" w:rsidRPr="00E56381" w:rsidRDefault="003B454B" w:rsidP="00E56381">
      <w:pPr>
        <w:numPr>
          <w:ilvl w:val="0"/>
          <w:numId w:val="12"/>
        </w:numPr>
        <w:spacing w:after="160" w:line="240" w:lineRule="auto"/>
        <w:ind w:left="509"/>
        <w:contextualSpacing/>
        <w:jc w:val="both"/>
        <w:rPr>
          <w:rFonts w:ascii="Calibri" w:eastAsia="Calibri" w:hAnsi="Calibri" w:cs="Simplified Arabic"/>
          <w:sz w:val="28"/>
          <w:szCs w:val="28"/>
          <w:rtl/>
        </w:rPr>
      </w:pPr>
      <w:r w:rsidRPr="00E56381">
        <w:rPr>
          <w:rFonts w:ascii="Calibri" w:eastAsia="Calibri" w:hAnsi="Calibri" w:cs="Simplified Arabic" w:hint="cs"/>
          <w:sz w:val="28"/>
          <w:szCs w:val="28"/>
          <w:rtl/>
        </w:rPr>
        <w:lastRenderedPageBreak/>
        <w:t xml:space="preserve"> عدنان </w:t>
      </w:r>
      <w:proofErr w:type="spellStart"/>
      <w:r w:rsidRPr="00E56381">
        <w:rPr>
          <w:rFonts w:ascii="Calibri" w:eastAsia="Calibri" w:hAnsi="Calibri" w:cs="Simplified Arabic" w:hint="cs"/>
          <w:sz w:val="28"/>
          <w:szCs w:val="28"/>
          <w:rtl/>
        </w:rPr>
        <w:t>مايح</w:t>
      </w:r>
      <w:proofErr w:type="spellEnd"/>
      <w:r w:rsidRPr="00E56381">
        <w:rPr>
          <w:rFonts w:ascii="Calibri" w:eastAsia="Calibri" w:hAnsi="Calibri" w:cs="Simplified Arabic" w:hint="cs"/>
          <w:sz w:val="28"/>
          <w:szCs w:val="28"/>
          <w:rtl/>
        </w:rPr>
        <w:t xml:space="preserve"> بدر ، الإجراءات العملية لدعاوى الأحوال الشخصية ، الم</w:t>
      </w:r>
      <w:r>
        <w:rPr>
          <w:rFonts w:ascii="Calibri" w:eastAsia="Calibri" w:hAnsi="Calibri" w:cs="Simplified Arabic" w:hint="cs"/>
          <w:sz w:val="28"/>
          <w:szCs w:val="28"/>
          <w:rtl/>
        </w:rPr>
        <w:t>كتبة القانونية ، بغداد ، 2019 .</w:t>
      </w:r>
    </w:p>
    <w:p w:rsidR="003B454B" w:rsidRPr="00E56381" w:rsidRDefault="003B454B" w:rsidP="00E56381">
      <w:pPr>
        <w:numPr>
          <w:ilvl w:val="0"/>
          <w:numId w:val="12"/>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 xml:space="preserve"> عدنان </w:t>
      </w:r>
      <w:proofErr w:type="spellStart"/>
      <w:r w:rsidRPr="00E56381">
        <w:rPr>
          <w:rFonts w:ascii="Calibri" w:eastAsia="MS Mincho" w:hAnsi="Calibri" w:cs="Simplified Arabic" w:hint="cs"/>
          <w:sz w:val="28"/>
          <w:szCs w:val="28"/>
          <w:rtl/>
          <w:lang w:eastAsia="ja-JP"/>
        </w:rPr>
        <w:t>مايح</w:t>
      </w:r>
      <w:proofErr w:type="spellEnd"/>
      <w:r w:rsidRPr="00E56381">
        <w:rPr>
          <w:rFonts w:ascii="Calibri" w:eastAsia="MS Mincho" w:hAnsi="Calibri" w:cs="Simplified Arabic" w:hint="cs"/>
          <w:sz w:val="28"/>
          <w:szCs w:val="28"/>
          <w:rtl/>
          <w:lang w:eastAsia="ja-JP"/>
        </w:rPr>
        <w:t xml:space="preserve"> بدر ، الإجراءات العملية لدعاوى الأحوال الشخصية ، شركة </w:t>
      </w:r>
      <w:proofErr w:type="spellStart"/>
      <w:r w:rsidRPr="00E56381">
        <w:rPr>
          <w:rFonts w:ascii="Calibri" w:eastAsia="MS Mincho" w:hAnsi="Calibri" w:cs="Simplified Arabic" w:hint="cs"/>
          <w:sz w:val="28"/>
          <w:szCs w:val="28"/>
          <w:rtl/>
          <w:lang w:eastAsia="ja-JP"/>
        </w:rPr>
        <w:t>العاتك</w:t>
      </w:r>
      <w:proofErr w:type="spellEnd"/>
      <w:r w:rsidRPr="00E56381">
        <w:rPr>
          <w:rFonts w:ascii="Calibri" w:eastAsia="MS Mincho" w:hAnsi="Calibri" w:cs="Simplified Arabic" w:hint="cs"/>
          <w:sz w:val="28"/>
          <w:szCs w:val="28"/>
          <w:rtl/>
          <w:lang w:eastAsia="ja-JP"/>
        </w:rPr>
        <w:t xml:space="preserve"> لصناعة الكتاب ، بيروت ، 2019 . </w:t>
      </w:r>
    </w:p>
    <w:p w:rsidR="003B454B" w:rsidRPr="00E56381" w:rsidRDefault="00C72100" w:rsidP="00E56381">
      <w:pPr>
        <w:numPr>
          <w:ilvl w:val="0"/>
          <w:numId w:val="12"/>
        </w:numPr>
        <w:spacing w:after="160" w:line="240" w:lineRule="auto"/>
        <w:ind w:left="509"/>
        <w:contextualSpacing/>
        <w:jc w:val="both"/>
        <w:rPr>
          <w:rFonts w:ascii="Calibri" w:eastAsia="Calibri" w:hAnsi="Calibri" w:cs="Simplified Arabic"/>
          <w:sz w:val="28"/>
          <w:szCs w:val="28"/>
        </w:rPr>
      </w:pPr>
      <w:r>
        <w:rPr>
          <w:rFonts w:ascii="Calibri" w:eastAsia="MS Mincho" w:hAnsi="Calibri" w:cs="Simplified Arabic" w:hint="cs"/>
          <w:sz w:val="28"/>
          <w:szCs w:val="28"/>
          <w:rtl/>
          <w:lang w:eastAsia="ja-JP"/>
        </w:rPr>
        <w:t xml:space="preserve">د . </w:t>
      </w:r>
      <w:r w:rsidR="003B454B" w:rsidRPr="00E56381">
        <w:rPr>
          <w:rFonts w:ascii="Calibri" w:eastAsia="Calibri" w:hAnsi="Calibri" w:cs="Simplified Arabic" w:hint="cs"/>
          <w:sz w:val="28"/>
          <w:szCs w:val="28"/>
          <w:rtl/>
        </w:rPr>
        <w:t>عزمي عبد الفتاح ، نحو نظرية عامة لفكرة الدعوى ، دار النهضة العربية ، القاهرة ، 1990 .</w:t>
      </w:r>
    </w:p>
    <w:p w:rsidR="003B454B" w:rsidRPr="00E56381" w:rsidRDefault="00C72100" w:rsidP="00E56381">
      <w:pPr>
        <w:numPr>
          <w:ilvl w:val="0"/>
          <w:numId w:val="12"/>
        </w:numPr>
        <w:spacing w:after="160" w:line="240" w:lineRule="auto"/>
        <w:ind w:left="509"/>
        <w:contextualSpacing/>
        <w:jc w:val="both"/>
        <w:rPr>
          <w:rFonts w:ascii="Calibri" w:eastAsia="MS Mincho" w:hAnsi="Calibri" w:cs="Simplified Arabic"/>
          <w:sz w:val="28"/>
          <w:szCs w:val="28"/>
          <w:lang w:eastAsia="ja-JP"/>
        </w:rPr>
      </w:pPr>
      <w:r>
        <w:rPr>
          <w:rFonts w:ascii="Calibri" w:eastAsia="MS Mincho" w:hAnsi="Calibri" w:cs="Simplified Arabic" w:hint="cs"/>
          <w:sz w:val="28"/>
          <w:szCs w:val="28"/>
          <w:rtl/>
          <w:lang w:eastAsia="ja-JP"/>
        </w:rPr>
        <w:t xml:space="preserve">د . </w:t>
      </w:r>
      <w:r w:rsidR="003B454B" w:rsidRPr="00E56381">
        <w:rPr>
          <w:rFonts w:ascii="Calibri" w:eastAsia="MS Mincho" w:hAnsi="Calibri" w:cs="Simplified Arabic" w:hint="cs"/>
          <w:sz w:val="28"/>
          <w:szCs w:val="28"/>
          <w:rtl/>
          <w:lang w:eastAsia="ja-JP"/>
        </w:rPr>
        <w:t xml:space="preserve">عصمت عبد المجيد بكر ، مجلس الدولة ، ط 1 ، دار الكتب العالمية ، لبنان ، 2011 . </w:t>
      </w:r>
    </w:p>
    <w:p w:rsidR="003B454B" w:rsidRDefault="00C72100" w:rsidP="00E56381">
      <w:pPr>
        <w:numPr>
          <w:ilvl w:val="0"/>
          <w:numId w:val="12"/>
        </w:numPr>
        <w:spacing w:after="160" w:line="240" w:lineRule="auto"/>
        <w:ind w:left="509"/>
        <w:contextualSpacing/>
        <w:jc w:val="both"/>
        <w:rPr>
          <w:rFonts w:ascii="Calibri" w:eastAsia="Calibri" w:hAnsi="Calibri" w:cs="Simplified Arabic" w:hint="cs"/>
          <w:sz w:val="28"/>
          <w:szCs w:val="28"/>
        </w:rPr>
      </w:pPr>
      <w:r>
        <w:rPr>
          <w:rFonts w:ascii="Calibri" w:eastAsia="MS Mincho" w:hAnsi="Calibri" w:cs="Simplified Arabic" w:hint="cs"/>
          <w:sz w:val="28"/>
          <w:szCs w:val="28"/>
          <w:rtl/>
          <w:lang w:eastAsia="ja-JP"/>
        </w:rPr>
        <w:t xml:space="preserve">د . </w:t>
      </w:r>
      <w:r w:rsidR="003B454B" w:rsidRPr="00E56381">
        <w:rPr>
          <w:rFonts w:ascii="Calibri" w:eastAsia="Calibri" w:hAnsi="Calibri" w:cs="Simplified Arabic" w:hint="cs"/>
          <w:sz w:val="28"/>
          <w:szCs w:val="28"/>
          <w:rtl/>
        </w:rPr>
        <w:t>عصمت عبد المجيد بكر ، مشكلات التشريع ، دراسة نظرية وتطبيقية مقارنة ، دار الكتب العلمية ، بيروت ، 2013 .</w:t>
      </w:r>
    </w:p>
    <w:p w:rsidR="002F21CE" w:rsidRPr="002F21CE" w:rsidRDefault="002F21CE" w:rsidP="002F21CE">
      <w:pPr>
        <w:numPr>
          <w:ilvl w:val="0"/>
          <w:numId w:val="12"/>
        </w:numPr>
        <w:spacing w:after="160" w:line="240" w:lineRule="auto"/>
        <w:contextualSpacing/>
        <w:jc w:val="both"/>
        <w:rPr>
          <w:rFonts w:ascii="Calibri" w:eastAsia="MS Mincho" w:hAnsi="Calibri" w:cs="Simplified Arabic"/>
          <w:sz w:val="28"/>
          <w:szCs w:val="28"/>
          <w:lang w:eastAsia="ja-JP"/>
        </w:rPr>
      </w:pPr>
      <w:r w:rsidRPr="00E56381">
        <w:rPr>
          <w:rFonts w:ascii="Calibri" w:eastAsia="MS Mincho" w:hAnsi="Calibri" w:cs="Simplified Arabic" w:hint="cs"/>
          <w:sz w:val="28"/>
          <w:szCs w:val="28"/>
          <w:rtl/>
          <w:lang w:eastAsia="ja-JP"/>
        </w:rPr>
        <w:t xml:space="preserve">د . علي عوض حسن ، كيفية التصدي لإجراءات التقاضي الكيدي ، دار الكتب القانونية ، مصر ، 2003 . </w:t>
      </w:r>
    </w:p>
    <w:p w:rsidR="003B454B" w:rsidRPr="00E56381" w:rsidRDefault="00C72100" w:rsidP="00E56381">
      <w:pPr>
        <w:numPr>
          <w:ilvl w:val="0"/>
          <w:numId w:val="12"/>
        </w:numPr>
        <w:spacing w:after="160" w:line="240" w:lineRule="auto"/>
        <w:ind w:left="509"/>
        <w:contextualSpacing/>
        <w:jc w:val="both"/>
        <w:rPr>
          <w:rFonts w:ascii="Calibri" w:eastAsia="Calibri" w:hAnsi="Calibri" w:cs="Simplified Arabic"/>
          <w:sz w:val="28"/>
          <w:szCs w:val="28"/>
        </w:rPr>
      </w:pPr>
      <w:r>
        <w:rPr>
          <w:rFonts w:ascii="Calibri" w:eastAsia="MS Mincho" w:hAnsi="Calibri" w:cs="Simplified Arabic" w:hint="cs"/>
          <w:sz w:val="28"/>
          <w:szCs w:val="28"/>
          <w:rtl/>
          <w:lang w:eastAsia="ja-JP"/>
        </w:rPr>
        <w:t xml:space="preserve">د . </w:t>
      </w:r>
      <w:r w:rsidR="003B454B" w:rsidRPr="00E56381">
        <w:rPr>
          <w:rFonts w:ascii="Calibri" w:eastAsia="Calibri" w:hAnsi="Calibri" w:cs="Simplified Arabic" w:hint="cs"/>
          <w:sz w:val="28"/>
          <w:szCs w:val="28"/>
          <w:rtl/>
        </w:rPr>
        <w:t xml:space="preserve">علي مجيد </w:t>
      </w:r>
      <w:proofErr w:type="spellStart"/>
      <w:r w:rsidR="003B454B" w:rsidRPr="00E56381">
        <w:rPr>
          <w:rFonts w:ascii="Calibri" w:eastAsia="Calibri" w:hAnsi="Calibri" w:cs="Simplified Arabic" w:hint="cs"/>
          <w:sz w:val="28"/>
          <w:szCs w:val="28"/>
          <w:rtl/>
        </w:rPr>
        <w:t>العكيلي</w:t>
      </w:r>
      <w:proofErr w:type="spellEnd"/>
      <w:r w:rsidR="003B454B" w:rsidRPr="00E56381">
        <w:rPr>
          <w:rFonts w:ascii="Calibri" w:eastAsia="Calibri" w:hAnsi="Calibri" w:cs="Simplified Arabic" w:hint="cs"/>
          <w:sz w:val="28"/>
          <w:szCs w:val="28"/>
          <w:rtl/>
        </w:rPr>
        <w:t xml:space="preserve"> ، د . منى علي الظاهري ، الحماية الدستورية لفكرة النظام العام ، ط1 ، المركز العربي للنشر والتوزيع ، 2018 . </w:t>
      </w:r>
    </w:p>
    <w:p w:rsidR="003B454B" w:rsidRPr="00E56381" w:rsidRDefault="003B454B" w:rsidP="00E56381">
      <w:pPr>
        <w:numPr>
          <w:ilvl w:val="0"/>
          <w:numId w:val="12"/>
        </w:numPr>
        <w:spacing w:after="160" w:line="240" w:lineRule="auto"/>
        <w:ind w:left="509"/>
        <w:contextualSpacing/>
        <w:jc w:val="both"/>
        <w:rPr>
          <w:rFonts w:ascii="Calibri" w:eastAsia="Calibri" w:hAnsi="Calibri" w:cs="Simplified Arabic"/>
          <w:sz w:val="28"/>
          <w:szCs w:val="28"/>
          <w:rtl/>
        </w:rPr>
      </w:pPr>
      <w:r w:rsidRPr="00E56381">
        <w:rPr>
          <w:rFonts w:ascii="Calibri" w:eastAsia="Calibri" w:hAnsi="Calibri" w:cs="Simplified Arabic" w:hint="cs"/>
          <w:sz w:val="28"/>
          <w:szCs w:val="28"/>
          <w:rtl/>
        </w:rPr>
        <w:t xml:space="preserve">علي محمد إبراهيم </w:t>
      </w:r>
      <w:proofErr w:type="spellStart"/>
      <w:r w:rsidRPr="00E56381">
        <w:rPr>
          <w:rFonts w:ascii="Calibri" w:eastAsia="Calibri" w:hAnsi="Calibri" w:cs="Simplified Arabic" w:hint="cs"/>
          <w:sz w:val="28"/>
          <w:szCs w:val="28"/>
          <w:rtl/>
        </w:rPr>
        <w:t>الكرباسي</w:t>
      </w:r>
      <w:proofErr w:type="spellEnd"/>
      <w:r w:rsidRPr="00E56381">
        <w:rPr>
          <w:rFonts w:ascii="Calibri" w:eastAsia="Calibri" w:hAnsi="Calibri" w:cs="Simplified Arabic" w:hint="cs"/>
          <w:sz w:val="28"/>
          <w:szCs w:val="28"/>
          <w:rtl/>
        </w:rPr>
        <w:t xml:space="preserve"> ، شرح قانون الأحوال الشخصية رقم 188 لسنة 1959 المعدل ، دار الحرية للطباعة ، بغداد ، بلا سنة طبع . </w:t>
      </w:r>
    </w:p>
    <w:p w:rsidR="003B454B" w:rsidRPr="00E56381" w:rsidRDefault="00C72100" w:rsidP="00E56381">
      <w:pPr>
        <w:numPr>
          <w:ilvl w:val="0"/>
          <w:numId w:val="12"/>
        </w:numPr>
        <w:spacing w:after="160" w:line="240" w:lineRule="auto"/>
        <w:ind w:left="509"/>
        <w:contextualSpacing/>
        <w:jc w:val="both"/>
        <w:rPr>
          <w:rFonts w:ascii="Calibri" w:eastAsia="MS Mincho" w:hAnsi="Calibri" w:cs="Simplified Arabic"/>
          <w:sz w:val="28"/>
          <w:szCs w:val="28"/>
          <w:rtl/>
          <w:lang w:eastAsia="ja-JP"/>
        </w:rPr>
      </w:pPr>
      <w:r>
        <w:rPr>
          <w:rFonts w:ascii="Calibri" w:eastAsia="MS Mincho" w:hAnsi="Calibri" w:cs="Simplified Arabic" w:hint="cs"/>
          <w:sz w:val="28"/>
          <w:szCs w:val="28"/>
          <w:rtl/>
          <w:lang w:eastAsia="ja-JP"/>
        </w:rPr>
        <w:t xml:space="preserve">د . </w:t>
      </w:r>
      <w:r w:rsidR="003B454B" w:rsidRPr="00E56381">
        <w:rPr>
          <w:rFonts w:ascii="Calibri" w:eastAsia="MS Mincho" w:hAnsi="Calibri" w:cs="Simplified Arabic" w:hint="cs"/>
          <w:sz w:val="28"/>
          <w:szCs w:val="28"/>
          <w:rtl/>
          <w:lang w:eastAsia="ja-JP"/>
        </w:rPr>
        <w:t>عماد حسن سلمان ، شرح قانون المرافعات المدنية ،</w:t>
      </w:r>
      <w:r w:rsidR="003B454B">
        <w:rPr>
          <w:rFonts w:ascii="Calibri" w:eastAsia="MS Mincho" w:hAnsi="Calibri" w:cs="Simplified Arabic" w:hint="cs"/>
          <w:sz w:val="28"/>
          <w:szCs w:val="28"/>
          <w:rtl/>
          <w:lang w:eastAsia="ja-JP"/>
        </w:rPr>
        <w:t xml:space="preserve"> </w:t>
      </w:r>
      <w:r w:rsidR="003B454B" w:rsidRPr="00E56381">
        <w:rPr>
          <w:rFonts w:ascii="Calibri" w:eastAsia="MS Mincho" w:hAnsi="Calibri" w:cs="Simplified Arabic" w:hint="cs"/>
          <w:sz w:val="28"/>
          <w:szCs w:val="28"/>
          <w:rtl/>
          <w:lang w:eastAsia="ja-JP"/>
        </w:rPr>
        <w:t xml:space="preserve">بيروت ، 2018 . </w:t>
      </w:r>
    </w:p>
    <w:p w:rsidR="003B454B" w:rsidRPr="00E56381" w:rsidRDefault="003B454B" w:rsidP="00E56381">
      <w:pPr>
        <w:numPr>
          <w:ilvl w:val="0"/>
          <w:numId w:val="12"/>
        </w:numPr>
        <w:spacing w:after="160" w:line="240" w:lineRule="auto"/>
        <w:ind w:left="509"/>
        <w:contextualSpacing/>
        <w:jc w:val="both"/>
        <w:rPr>
          <w:rFonts w:ascii="Calibri" w:eastAsia="Calibri" w:hAnsi="Calibri" w:cs="Simplified Arabic"/>
          <w:sz w:val="28"/>
          <w:szCs w:val="28"/>
          <w:rtl/>
        </w:rPr>
      </w:pPr>
      <w:r w:rsidRPr="00E56381">
        <w:rPr>
          <w:rFonts w:ascii="Calibri" w:eastAsia="Calibri" w:hAnsi="Calibri" w:cs="Simplified Arabic" w:hint="cs"/>
          <w:sz w:val="28"/>
          <w:szCs w:val="28"/>
          <w:rtl/>
        </w:rPr>
        <w:t xml:space="preserve">غالب الداوودي ، القانون الدولي الخاص ، تنازع القوانين وتنازع الاختصاص وتنفيذ الأحكام الأجنبية ، دراسة مقارنة ، دار وائل للنشر ، الإسكندرية ، 2006 . </w:t>
      </w:r>
    </w:p>
    <w:p w:rsidR="003B454B" w:rsidRPr="00E56381" w:rsidRDefault="00C72100" w:rsidP="00E56381">
      <w:pPr>
        <w:numPr>
          <w:ilvl w:val="0"/>
          <w:numId w:val="12"/>
        </w:numPr>
        <w:spacing w:after="160" w:line="240" w:lineRule="auto"/>
        <w:ind w:left="509"/>
        <w:contextualSpacing/>
        <w:jc w:val="both"/>
        <w:rPr>
          <w:rFonts w:ascii="Calibri" w:eastAsia="MS Mincho" w:hAnsi="Calibri" w:cs="Simplified Arabic"/>
          <w:sz w:val="28"/>
          <w:szCs w:val="28"/>
          <w:lang w:eastAsia="ja-JP"/>
        </w:rPr>
      </w:pPr>
      <w:r>
        <w:rPr>
          <w:rFonts w:ascii="Calibri" w:eastAsia="MS Mincho" w:hAnsi="Calibri" w:cs="Simplified Arabic" w:hint="cs"/>
          <w:sz w:val="28"/>
          <w:szCs w:val="28"/>
          <w:rtl/>
          <w:lang w:eastAsia="ja-JP"/>
        </w:rPr>
        <w:t xml:space="preserve">د . </w:t>
      </w:r>
      <w:r w:rsidR="003B454B" w:rsidRPr="00E56381">
        <w:rPr>
          <w:rFonts w:ascii="Calibri" w:eastAsia="MS Mincho" w:hAnsi="Calibri" w:cs="Simplified Arabic" w:hint="cs"/>
          <w:sz w:val="28"/>
          <w:szCs w:val="28"/>
          <w:rtl/>
          <w:lang w:eastAsia="ja-JP"/>
        </w:rPr>
        <w:t xml:space="preserve">غالب كامل المهيرات ، اسقاط الخصومة والاثار المترتبة عليها في التشريعات الأردنية ، دار </w:t>
      </w:r>
      <w:proofErr w:type="spellStart"/>
      <w:r w:rsidR="003B454B" w:rsidRPr="00E56381">
        <w:rPr>
          <w:rFonts w:ascii="Calibri" w:eastAsia="MS Mincho" w:hAnsi="Calibri" w:cs="Simplified Arabic" w:hint="cs"/>
          <w:sz w:val="28"/>
          <w:szCs w:val="28"/>
          <w:rtl/>
          <w:lang w:eastAsia="ja-JP"/>
        </w:rPr>
        <w:t>البازوري</w:t>
      </w:r>
      <w:proofErr w:type="spellEnd"/>
      <w:r w:rsidR="003B454B" w:rsidRPr="00E56381">
        <w:rPr>
          <w:rFonts w:ascii="Calibri" w:eastAsia="MS Mincho" w:hAnsi="Calibri" w:cs="Simplified Arabic" w:hint="cs"/>
          <w:sz w:val="28"/>
          <w:szCs w:val="28"/>
          <w:rtl/>
          <w:lang w:eastAsia="ja-JP"/>
        </w:rPr>
        <w:t xml:space="preserve"> العلمية للنشر والتوزيع ، عمان ، 2018 . </w:t>
      </w:r>
    </w:p>
    <w:p w:rsidR="003B454B" w:rsidRPr="00E56381" w:rsidRDefault="003B454B" w:rsidP="00E56381">
      <w:pPr>
        <w:numPr>
          <w:ilvl w:val="0"/>
          <w:numId w:val="12"/>
        </w:numPr>
        <w:spacing w:after="160" w:line="240" w:lineRule="auto"/>
        <w:ind w:left="509"/>
        <w:contextualSpacing/>
        <w:jc w:val="both"/>
        <w:rPr>
          <w:rFonts w:ascii="Calibri" w:eastAsia="Calibri" w:hAnsi="Calibri" w:cs="Simplified Arabic"/>
          <w:sz w:val="28"/>
          <w:szCs w:val="28"/>
          <w:rtl/>
        </w:rPr>
      </w:pPr>
      <w:r w:rsidRPr="00E56381">
        <w:rPr>
          <w:rFonts w:ascii="Calibri" w:eastAsia="Calibri" w:hAnsi="Calibri" w:cs="Simplified Arabic" w:hint="cs"/>
          <w:sz w:val="28"/>
          <w:szCs w:val="28"/>
          <w:rtl/>
        </w:rPr>
        <w:t xml:space="preserve">فتحي عبد الرضا الجواري ، دور نظام الحسبة الشرعية وجهاز الادعاء العام في حماية الهيئة الاجتماعية ، ط1 ، بغداد ، 2002 . </w:t>
      </w:r>
    </w:p>
    <w:p w:rsidR="003B454B" w:rsidRPr="00E56381" w:rsidRDefault="003B454B" w:rsidP="00E56381">
      <w:pPr>
        <w:numPr>
          <w:ilvl w:val="0"/>
          <w:numId w:val="12"/>
        </w:numPr>
        <w:spacing w:after="160" w:line="240" w:lineRule="auto"/>
        <w:ind w:left="509"/>
        <w:contextualSpacing/>
        <w:jc w:val="both"/>
        <w:rPr>
          <w:rFonts w:ascii="Calibri" w:eastAsia="MS Mincho" w:hAnsi="Calibri" w:cs="Simplified Arabic"/>
          <w:sz w:val="28"/>
          <w:szCs w:val="28"/>
          <w:lang w:eastAsia="ja-JP"/>
        </w:rPr>
      </w:pPr>
      <w:r w:rsidRPr="00E56381">
        <w:rPr>
          <w:rFonts w:ascii="Calibri" w:eastAsia="MS Mincho" w:hAnsi="Calibri" w:cs="Simplified Arabic" w:hint="cs"/>
          <w:sz w:val="28"/>
          <w:szCs w:val="28"/>
          <w:rtl/>
          <w:lang w:eastAsia="ja-JP"/>
        </w:rPr>
        <w:t xml:space="preserve"> فوزي كاظم </w:t>
      </w:r>
      <w:proofErr w:type="spellStart"/>
      <w:r w:rsidRPr="00E56381">
        <w:rPr>
          <w:rFonts w:ascii="Calibri" w:eastAsia="MS Mincho" w:hAnsi="Calibri" w:cs="Simplified Arabic" w:hint="cs"/>
          <w:sz w:val="28"/>
          <w:szCs w:val="28"/>
          <w:rtl/>
          <w:lang w:eastAsia="ja-JP"/>
        </w:rPr>
        <w:t>المياحي</w:t>
      </w:r>
      <w:proofErr w:type="spellEnd"/>
      <w:r w:rsidRPr="00E56381">
        <w:rPr>
          <w:rFonts w:ascii="Calibri" w:eastAsia="MS Mincho" w:hAnsi="Calibri" w:cs="Simplified Arabic" w:hint="cs"/>
          <w:sz w:val="28"/>
          <w:szCs w:val="28"/>
          <w:rtl/>
          <w:lang w:eastAsia="ja-JP"/>
        </w:rPr>
        <w:t>، صديق المحامي في دعاوى الاحوال الشخصية .</w:t>
      </w:r>
    </w:p>
    <w:p w:rsidR="003B454B" w:rsidRPr="00E56381" w:rsidRDefault="003B454B" w:rsidP="00E56381">
      <w:pPr>
        <w:numPr>
          <w:ilvl w:val="0"/>
          <w:numId w:val="12"/>
        </w:numPr>
        <w:spacing w:after="160" w:line="240" w:lineRule="auto"/>
        <w:ind w:left="509"/>
        <w:contextualSpacing/>
        <w:jc w:val="both"/>
        <w:rPr>
          <w:rFonts w:ascii="Calibri" w:eastAsia="MS Mincho" w:hAnsi="Calibri" w:cs="Simplified Arabic"/>
          <w:sz w:val="28"/>
          <w:szCs w:val="28"/>
          <w:lang w:eastAsia="ja-JP"/>
        </w:rPr>
      </w:pPr>
      <w:r w:rsidRPr="00E56381">
        <w:rPr>
          <w:rFonts w:ascii="Calibri" w:eastAsia="MS Mincho" w:hAnsi="Calibri" w:cs="Simplified Arabic" w:hint="cs"/>
          <w:sz w:val="28"/>
          <w:szCs w:val="28"/>
          <w:rtl/>
          <w:lang w:eastAsia="ja-JP"/>
        </w:rPr>
        <w:t xml:space="preserve"> قاسم فخري الربيعي ، مبادئ محكمة التمييز الاتحادية في القرارات الصادرة من محكمة الأحوال الشخصية في الحلة ، ج 1 ، ط 2 ، بيروت ، 2017 . </w:t>
      </w:r>
    </w:p>
    <w:p w:rsidR="003B454B" w:rsidRPr="00E56381" w:rsidRDefault="003B454B" w:rsidP="00E56381">
      <w:pPr>
        <w:numPr>
          <w:ilvl w:val="0"/>
          <w:numId w:val="12"/>
        </w:numPr>
        <w:spacing w:after="160" w:line="240" w:lineRule="auto"/>
        <w:ind w:left="509"/>
        <w:contextualSpacing/>
        <w:jc w:val="both"/>
        <w:rPr>
          <w:rFonts w:ascii="Calibri" w:eastAsia="Calibri" w:hAnsi="Calibri" w:cs="Simplified Arabic"/>
          <w:sz w:val="28"/>
          <w:szCs w:val="28"/>
        </w:rPr>
      </w:pPr>
      <w:r w:rsidRPr="00E56381">
        <w:rPr>
          <w:rFonts w:ascii="Calibri" w:eastAsia="Calibri" w:hAnsi="Calibri" w:cs="Simplified Arabic" w:hint="cs"/>
          <w:sz w:val="28"/>
          <w:szCs w:val="28"/>
          <w:rtl/>
        </w:rPr>
        <w:t xml:space="preserve"> لفته هامل العجيلي ، إجراءات التقاضي في الدعوى المدنية ، دراسة مقارنة في ضوء آراء الفقه وتطبيقات القضاء ، ط1 ، مطبعة الكتاب ، بغداد ، 2014 . </w:t>
      </w:r>
    </w:p>
    <w:p w:rsidR="003B454B" w:rsidRPr="00E56381" w:rsidRDefault="003B454B" w:rsidP="00E56381">
      <w:pPr>
        <w:numPr>
          <w:ilvl w:val="0"/>
          <w:numId w:val="12"/>
        </w:numPr>
        <w:spacing w:after="160" w:line="240" w:lineRule="auto"/>
        <w:ind w:left="509"/>
        <w:contextualSpacing/>
        <w:jc w:val="both"/>
        <w:rPr>
          <w:rFonts w:ascii="Calibri" w:eastAsia="Calibri" w:hAnsi="Calibri" w:cs="Simplified Arabic"/>
          <w:sz w:val="28"/>
          <w:szCs w:val="28"/>
          <w:rtl/>
        </w:rPr>
      </w:pPr>
      <w:r w:rsidRPr="00E56381">
        <w:rPr>
          <w:rFonts w:ascii="Calibri" w:eastAsia="Calibri" w:hAnsi="Calibri" w:cs="Simplified Arabic" w:hint="cs"/>
          <w:sz w:val="28"/>
          <w:szCs w:val="28"/>
          <w:rtl/>
        </w:rPr>
        <w:t xml:space="preserve"> ليث راسم هندي ، الزبدة في قضاء الأحوال الشخصية ، ط 2 ، بغداد ، 2021 .</w:t>
      </w:r>
    </w:p>
    <w:p w:rsidR="003B454B" w:rsidRPr="00E56381" w:rsidRDefault="00C72100" w:rsidP="00E56381">
      <w:pPr>
        <w:numPr>
          <w:ilvl w:val="0"/>
          <w:numId w:val="12"/>
        </w:numPr>
        <w:spacing w:after="160" w:line="240" w:lineRule="auto"/>
        <w:ind w:left="509"/>
        <w:contextualSpacing/>
        <w:jc w:val="both"/>
        <w:rPr>
          <w:rFonts w:ascii="Calibri" w:eastAsia="MS Mincho" w:hAnsi="Calibri" w:cs="Simplified Arabic"/>
          <w:sz w:val="28"/>
          <w:szCs w:val="28"/>
          <w:lang w:eastAsia="ja-JP"/>
        </w:rPr>
      </w:pPr>
      <w:r>
        <w:rPr>
          <w:rFonts w:ascii="Calibri" w:eastAsia="MS Mincho" w:hAnsi="Calibri" w:cs="Simplified Arabic" w:hint="cs"/>
          <w:sz w:val="28"/>
          <w:szCs w:val="28"/>
          <w:rtl/>
          <w:lang w:eastAsia="ja-JP"/>
        </w:rPr>
        <w:lastRenderedPageBreak/>
        <w:t xml:space="preserve">د . </w:t>
      </w:r>
      <w:r w:rsidR="003B454B" w:rsidRPr="00E56381">
        <w:rPr>
          <w:rFonts w:ascii="Calibri" w:eastAsia="MS Mincho" w:hAnsi="Calibri" w:cs="Simplified Arabic" w:hint="cs"/>
          <w:sz w:val="28"/>
          <w:szCs w:val="28"/>
          <w:rtl/>
          <w:lang w:eastAsia="ja-JP"/>
        </w:rPr>
        <w:t xml:space="preserve">محمد </w:t>
      </w:r>
      <w:proofErr w:type="spellStart"/>
      <w:r w:rsidR="003B454B" w:rsidRPr="00E56381">
        <w:rPr>
          <w:rFonts w:ascii="Calibri" w:eastAsia="MS Mincho" w:hAnsi="Calibri" w:cs="Simplified Arabic" w:hint="cs"/>
          <w:sz w:val="28"/>
          <w:szCs w:val="28"/>
          <w:rtl/>
          <w:lang w:eastAsia="ja-JP"/>
        </w:rPr>
        <w:t>زلايجي</w:t>
      </w:r>
      <w:proofErr w:type="spellEnd"/>
      <w:r w:rsidR="003B454B" w:rsidRPr="00E56381">
        <w:rPr>
          <w:rFonts w:ascii="Calibri" w:eastAsia="MS Mincho" w:hAnsi="Calibri" w:cs="Simplified Arabic" w:hint="cs"/>
          <w:sz w:val="28"/>
          <w:szCs w:val="28"/>
          <w:rtl/>
          <w:lang w:eastAsia="ja-JP"/>
        </w:rPr>
        <w:t xml:space="preserve"> ، نظرية السبب في القانون القضائي الخاص ، ط 1 ، مطبوعات الهلال وجدة ، 2007 . </w:t>
      </w:r>
    </w:p>
    <w:p w:rsidR="003B454B" w:rsidRPr="00E56381" w:rsidRDefault="00C72100" w:rsidP="00E56381">
      <w:pPr>
        <w:numPr>
          <w:ilvl w:val="0"/>
          <w:numId w:val="12"/>
        </w:numPr>
        <w:spacing w:after="160" w:line="240" w:lineRule="auto"/>
        <w:ind w:left="509"/>
        <w:contextualSpacing/>
        <w:jc w:val="both"/>
        <w:rPr>
          <w:rFonts w:ascii="Calibri" w:eastAsia="MS Mincho" w:hAnsi="Calibri" w:cs="Simplified Arabic"/>
          <w:sz w:val="28"/>
          <w:szCs w:val="28"/>
          <w:lang w:eastAsia="ja-JP"/>
        </w:rPr>
      </w:pPr>
      <w:r>
        <w:rPr>
          <w:rFonts w:ascii="Calibri" w:eastAsia="MS Mincho" w:hAnsi="Calibri" w:cs="Simplified Arabic" w:hint="cs"/>
          <w:sz w:val="28"/>
          <w:szCs w:val="28"/>
          <w:rtl/>
          <w:lang w:eastAsia="ja-JP"/>
        </w:rPr>
        <w:t xml:space="preserve">د . </w:t>
      </w:r>
      <w:r w:rsidR="003B454B" w:rsidRPr="00E56381">
        <w:rPr>
          <w:rFonts w:ascii="Calibri" w:eastAsia="MS Mincho" w:hAnsi="Calibri" w:cs="Simplified Arabic" w:hint="cs"/>
          <w:sz w:val="28"/>
          <w:szCs w:val="28"/>
          <w:rtl/>
          <w:lang w:eastAsia="ja-JP"/>
        </w:rPr>
        <w:t xml:space="preserve">محمد شريف احمد ، نظرية تفسير النصوص المدنية ، دراسة مقارنة بين الفقهين المدني والإسلامي ، مطبعة وزارة الأوقاف والشؤون الدينية ، بلا سنة طبع . </w:t>
      </w:r>
    </w:p>
    <w:p w:rsidR="003B454B" w:rsidRPr="00E56381" w:rsidRDefault="003B454B" w:rsidP="00E56381">
      <w:pPr>
        <w:numPr>
          <w:ilvl w:val="0"/>
          <w:numId w:val="12"/>
        </w:numPr>
        <w:spacing w:after="160" w:line="240" w:lineRule="auto"/>
        <w:ind w:left="509"/>
        <w:contextualSpacing/>
        <w:jc w:val="both"/>
        <w:rPr>
          <w:rFonts w:ascii="Calibri" w:eastAsia="Calibri" w:hAnsi="Calibri" w:cs="Simplified Arabic"/>
          <w:sz w:val="28"/>
          <w:szCs w:val="28"/>
        </w:rPr>
      </w:pPr>
      <w:r w:rsidRPr="00E56381">
        <w:rPr>
          <w:rFonts w:ascii="Calibri" w:eastAsia="Calibri" w:hAnsi="Calibri" w:cs="Simplified Arabic" w:hint="cs"/>
          <w:sz w:val="28"/>
          <w:szCs w:val="28"/>
          <w:rtl/>
        </w:rPr>
        <w:t xml:space="preserve">محمد شفيق العاني ، أصول المرافعات والصكوك في القضاء الشرعي ، ط2 ، بغداد ، 1965. </w:t>
      </w:r>
    </w:p>
    <w:p w:rsidR="003B454B" w:rsidRPr="00E56381" w:rsidRDefault="003B454B" w:rsidP="00E56381">
      <w:pPr>
        <w:numPr>
          <w:ilvl w:val="0"/>
          <w:numId w:val="12"/>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 xml:space="preserve"> محمد علي الصوري ، التعليق المقارن على مواد قانون الإثبات ، ج 1 ، ط 2 ، 2011 . </w:t>
      </w:r>
    </w:p>
    <w:p w:rsidR="003B454B" w:rsidRPr="00E56381" w:rsidRDefault="003B454B" w:rsidP="00E56381">
      <w:pPr>
        <w:numPr>
          <w:ilvl w:val="0"/>
          <w:numId w:val="12"/>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 xml:space="preserve">محمد علي الصوري ، التعليق المقارن على مواد قانون الاثبات ، ج 3 ، ط 2 ، بغداد 2011 . </w:t>
      </w:r>
    </w:p>
    <w:p w:rsidR="003B454B" w:rsidRPr="00E56381" w:rsidRDefault="003B454B" w:rsidP="00E56381">
      <w:pPr>
        <w:numPr>
          <w:ilvl w:val="0"/>
          <w:numId w:val="12"/>
        </w:numPr>
        <w:spacing w:after="160" w:line="240" w:lineRule="auto"/>
        <w:ind w:left="509"/>
        <w:contextualSpacing/>
        <w:jc w:val="both"/>
        <w:rPr>
          <w:rFonts w:ascii="Calibri" w:eastAsia="Calibri" w:hAnsi="Calibri" w:cs="Simplified Arabic"/>
          <w:sz w:val="28"/>
          <w:szCs w:val="28"/>
        </w:rPr>
      </w:pPr>
      <w:r w:rsidRPr="00E56381">
        <w:rPr>
          <w:rFonts w:ascii="Calibri" w:eastAsia="Calibri" w:hAnsi="Calibri" w:cs="Simplified Arabic" w:hint="cs"/>
          <w:sz w:val="28"/>
          <w:szCs w:val="28"/>
          <w:rtl/>
        </w:rPr>
        <w:t xml:space="preserve">محمد مؤنس محي الدين ، تعويض ضحايا الجريمة في الشريعة والقانون ، ط1 ، السعودية ، 2010 . </w:t>
      </w:r>
    </w:p>
    <w:p w:rsidR="003B454B" w:rsidRPr="00E56381" w:rsidRDefault="003B454B" w:rsidP="00E56381">
      <w:pPr>
        <w:numPr>
          <w:ilvl w:val="0"/>
          <w:numId w:val="12"/>
        </w:numPr>
        <w:spacing w:after="160" w:line="240" w:lineRule="auto"/>
        <w:ind w:left="509"/>
        <w:contextualSpacing/>
        <w:jc w:val="both"/>
        <w:rPr>
          <w:rFonts w:ascii="Calibri" w:eastAsia="Calibri" w:hAnsi="Calibri" w:cs="Simplified Arabic"/>
          <w:sz w:val="28"/>
          <w:szCs w:val="28"/>
        </w:rPr>
      </w:pPr>
      <w:r w:rsidRPr="00E56381">
        <w:rPr>
          <w:rFonts w:ascii="Calibri" w:eastAsia="Calibri" w:hAnsi="Calibri" w:cs="Simplified Arabic" w:hint="cs"/>
          <w:sz w:val="28"/>
          <w:szCs w:val="28"/>
          <w:rtl/>
        </w:rPr>
        <w:t xml:space="preserve"> محمد ميري </w:t>
      </w:r>
      <w:r>
        <w:rPr>
          <w:rFonts w:ascii="Calibri" w:eastAsia="Calibri" w:hAnsi="Calibri" w:cs="Simplified Arabic" w:hint="cs"/>
          <w:sz w:val="28"/>
          <w:szCs w:val="28"/>
          <w:rtl/>
        </w:rPr>
        <w:t>جبار العلي</w:t>
      </w:r>
      <w:r w:rsidRPr="00E56381">
        <w:rPr>
          <w:rFonts w:ascii="Calibri" w:eastAsia="Calibri" w:hAnsi="Calibri" w:cs="Simplified Arabic" w:hint="cs"/>
          <w:sz w:val="28"/>
          <w:szCs w:val="28"/>
          <w:rtl/>
        </w:rPr>
        <w:t xml:space="preserve">، </w:t>
      </w:r>
      <w:r>
        <w:rPr>
          <w:rFonts w:ascii="Calibri" w:eastAsia="Calibri" w:hAnsi="Calibri" w:cs="Simplified Arabic" w:hint="cs"/>
          <w:sz w:val="28"/>
          <w:szCs w:val="28"/>
          <w:rtl/>
        </w:rPr>
        <w:t>الوجيز في قانون الأحوال الشخصية رقم 188 لسنة 1959 وتعديلاته، ط 1 ، 2012 .</w:t>
      </w:r>
    </w:p>
    <w:p w:rsidR="003B454B" w:rsidRPr="00E56381" w:rsidRDefault="00C72100" w:rsidP="00E56381">
      <w:pPr>
        <w:numPr>
          <w:ilvl w:val="0"/>
          <w:numId w:val="12"/>
        </w:numPr>
        <w:spacing w:after="160" w:line="240" w:lineRule="auto"/>
        <w:ind w:left="509"/>
        <w:contextualSpacing/>
        <w:jc w:val="both"/>
        <w:rPr>
          <w:rFonts w:ascii="Calibri" w:eastAsia="MS Mincho" w:hAnsi="Calibri" w:cs="Simplified Arabic"/>
          <w:sz w:val="28"/>
          <w:szCs w:val="28"/>
          <w:lang w:eastAsia="ja-JP"/>
        </w:rPr>
      </w:pPr>
      <w:r>
        <w:rPr>
          <w:rFonts w:ascii="Calibri" w:eastAsia="MS Mincho" w:hAnsi="Calibri" w:cs="Simplified Arabic" w:hint="cs"/>
          <w:sz w:val="28"/>
          <w:szCs w:val="28"/>
          <w:rtl/>
          <w:lang w:eastAsia="ja-JP"/>
        </w:rPr>
        <w:t xml:space="preserve">د . </w:t>
      </w:r>
      <w:r w:rsidR="003B454B" w:rsidRPr="00E56381">
        <w:rPr>
          <w:rFonts w:ascii="Calibri" w:eastAsia="MS Mincho" w:hAnsi="Calibri" w:cs="Simplified Arabic" w:hint="cs"/>
          <w:sz w:val="28"/>
          <w:szCs w:val="28"/>
          <w:rtl/>
          <w:lang w:eastAsia="ja-JP"/>
        </w:rPr>
        <w:t>محمد نصر محمد ، ادلة الاثبات في الأنظمة المقارنة، ط 1 ، مكتبة القانون والاقتصاد ، الرياض ، 2014 .</w:t>
      </w:r>
    </w:p>
    <w:p w:rsidR="003B454B" w:rsidRPr="00E56381" w:rsidRDefault="003B454B" w:rsidP="00E56381">
      <w:pPr>
        <w:numPr>
          <w:ilvl w:val="0"/>
          <w:numId w:val="12"/>
        </w:numPr>
        <w:spacing w:after="160" w:line="240" w:lineRule="auto"/>
        <w:ind w:left="509"/>
        <w:contextualSpacing/>
        <w:jc w:val="both"/>
        <w:rPr>
          <w:rFonts w:ascii="Calibri" w:eastAsia="Calibri" w:hAnsi="Calibri" w:cs="Simplified Arabic"/>
          <w:sz w:val="28"/>
          <w:szCs w:val="28"/>
          <w:rtl/>
        </w:rPr>
      </w:pPr>
      <w:r w:rsidRPr="00E56381">
        <w:rPr>
          <w:rFonts w:ascii="Calibri" w:eastAsia="Calibri" w:hAnsi="Calibri" w:cs="Simplified Arabic" w:hint="cs"/>
          <w:sz w:val="28"/>
          <w:szCs w:val="28"/>
          <w:rtl/>
        </w:rPr>
        <w:t xml:space="preserve">محمد نعيم ياسين ، نظرية الدعوى بين الشريعة الإسلامية وقانون المرافعات المدنية والتجارية ، دار عالم الكتب للنشر والتوزيع ، الرياض ، السعودية ، طبعة خاصة ، 2003 . </w:t>
      </w:r>
    </w:p>
    <w:p w:rsidR="003B454B" w:rsidRPr="00E56381" w:rsidRDefault="003B454B" w:rsidP="00E56381">
      <w:pPr>
        <w:numPr>
          <w:ilvl w:val="0"/>
          <w:numId w:val="12"/>
        </w:numPr>
        <w:spacing w:after="160" w:line="240" w:lineRule="auto"/>
        <w:ind w:left="509"/>
        <w:contextualSpacing/>
        <w:jc w:val="both"/>
        <w:rPr>
          <w:rFonts w:ascii="Calibri" w:eastAsia="Calibri" w:hAnsi="Calibri" w:cs="Simplified Arabic"/>
          <w:sz w:val="28"/>
          <w:szCs w:val="28"/>
        </w:rPr>
      </w:pPr>
      <w:r w:rsidRPr="00E56381">
        <w:rPr>
          <w:rFonts w:ascii="Calibri" w:eastAsia="Calibri" w:hAnsi="Calibri" w:cs="Simplified Arabic" w:hint="cs"/>
          <w:sz w:val="28"/>
          <w:szCs w:val="28"/>
          <w:rtl/>
        </w:rPr>
        <w:t xml:space="preserve">محمد وليد المصري ، الوجيز في شرح القانون الدولي الخاص ، دراسة مقارنة ، دار الثقافة والنشر والتوزيع ، عمان ، 2009. </w:t>
      </w:r>
    </w:p>
    <w:p w:rsidR="003B454B" w:rsidRPr="00E56381" w:rsidRDefault="00C72100" w:rsidP="00E56381">
      <w:pPr>
        <w:numPr>
          <w:ilvl w:val="0"/>
          <w:numId w:val="12"/>
        </w:numPr>
        <w:spacing w:after="160" w:line="240" w:lineRule="auto"/>
        <w:ind w:left="509"/>
        <w:contextualSpacing/>
        <w:jc w:val="both"/>
        <w:rPr>
          <w:rFonts w:ascii="Calibri" w:eastAsia="MS Mincho" w:hAnsi="Calibri" w:cs="Simplified Arabic"/>
          <w:sz w:val="28"/>
          <w:szCs w:val="28"/>
          <w:lang w:eastAsia="ja-JP"/>
        </w:rPr>
      </w:pPr>
      <w:r>
        <w:rPr>
          <w:rFonts w:ascii="Calibri" w:eastAsia="MS Mincho" w:hAnsi="Calibri" w:cs="Simplified Arabic" w:hint="cs"/>
          <w:sz w:val="28"/>
          <w:szCs w:val="28"/>
          <w:rtl/>
          <w:lang w:eastAsia="ja-JP"/>
        </w:rPr>
        <w:t xml:space="preserve">د . </w:t>
      </w:r>
      <w:r w:rsidR="003B454B" w:rsidRPr="00E56381">
        <w:rPr>
          <w:rFonts w:ascii="Calibri" w:eastAsia="MS Mincho" w:hAnsi="Calibri" w:cs="Simplified Arabic" w:hint="cs"/>
          <w:sz w:val="28"/>
          <w:szCs w:val="28"/>
          <w:rtl/>
          <w:lang w:eastAsia="ja-JP"/>
        </w:rPr>
        <w:t xml:space="preserve">محمود السيد </w:t>
      </w:r>
      <w:proofErr w:type="spellStart"/>
      <w:r w:rsidR="003B454B" w:rsidRPr="00E56381">
        <w:rPr>
          <w:rFonts w:ascii="Calibri" w:eastAsia="MS Mincho" w:hAnsi="Calibri" w:cs="Simplified Arabic" w:hint="cs"/>
          <w:sz w:val="28"/>
          <w:szCs w:val="28"/>
          <w:rtl/>
          <w:lang w:eastAsia="ja-JP"/>
        </w:rPr>
        <w:t>التحيوى</w:t>
      </w:r>
      <w:proofErr w:type="spellEnd"/>
      <w:r w:rsidR="003B454B" w:rsidRPr="00E56381">
        <w:rPr>
          <w:rFonts w:ascii="Calibri" w:eastAsia="MS Mincho" w:hAnsi="Calibri" w:cs="Simplified Arabic" w:hint="cs"/>
          <w:sz w:val="28"/>
          <w:szCs w:val="28"/>
          <w:rtl/>
          <w:lang w:eastAsia="ja-JP"/>
        </w:rPr>
        <w:t xml:space="preserve"> ، حضور صاحب الصفة الإجرائية في الدعوى القضائية ، دار الجامعة الجديدة للنسر ، الإسكندرية ، 2003 . </w:t>
      </w:r>
    </w:p>
    <w:p w:rsidR="003B454B" w:rsidRPr="00E56381" w:rsidRDefault="00C72100" w:rsidP="00E56381">
      <w:pPr>
        <w:numPr>
          <w:ilvl w:val="0"/>
          <w:numId w:val="12"/>
        </w:numPr>
        <w:spacing w:after="160" w:line="240" w:lineRule="auto"/>
        <w:ind w:left="509"/>
        <w:contextualSpacing/>
        <w:jc w:val="both"/>
        <w:rPr>
          <w:rFonts w:ascii="Calibri" w:eastAsia="MS Mincho" w:hAnsi="Calibri" w:cs="Simplified Arabic"/>
          <w:sz w:val="28"/>
          <w:szCs w:val="28"/>
          <w:lang w:eastAsia="ja-JP"/>
        </w:rPr>
      </w:pPr>
      <w:r>
        <w:rPr>
          <w:rFonts w:ascii="Calibri" w:eastAsia="MS Mincho" w:hAnsi="Calibri" w:cs="Simplified Arabic" w:hint="cs"/>
          <w:sz w:val="28"/>
          <w:szCs w:val="28"/>
          <w:rtl/>
          <w:lang w:eastAsia="ja-JP"/>
        </w:rPr>
        <w:t xml:space="preserve">د . </w:t>
      </w:r>
      <w:r w:rsidR="003B454B" w:rsidRPr="00E56381">
        <w:rPr>
          <w:rFonts w:ascii="Calibri" w:eastAsia="MS Mincho" w:hAnsi="Calibri" w:cs="Simplified Arabic" w:hint="cs"/>
          <w:sz w:val="28"/>
          <w:szCs w:val="28"/>
          <w:rtl/>
          <w:lang w:eastAsia="ja-JP"/>
        </w:rPr>
        <w:t xml:space="preserve">محمود السيد عمر </w:t>
      </w:r>
      <w:proofErr w:type="spellStart"/>
      <w:r w:rsidR="003B454B" w:rsidRPr="00E56381">
        <w:rPr>
          <w:rFonts w:ascii="Calibri" w:eastAsia="MS Mincho" w:hAnsi="Calibri" w:cs="Simplified Arabic" w:hint="cs"/>
          <w:sz w:val="28"/>
          <w:szCs w:val="28"/>
          <w:rtl/>
          <w:lang w:eastAsia="ja-JP"/>
        </w:rPr>
        <w:t>التحيوى</w:t>
      </w:r>
      <w:proofErr w:type="spellEnd"/>
      <w:r w:rsidR="003B454B" w:rsidRPr="00E56381">
        <w:rPr>
          <w:rFonts w:ascii="Calibri" w:eastAsia="MS Mincho" w:hAnsi="Calibri" w:cs="Simplified Arabic" w:hint="cs"/>
          <w:sz w:val="28"/>
          <w:szCs w:val="28"/>
          <w:rtl/>
          <w:lang w:eastAsia="ja-JP"/>
        </w:rPr>
        <w:t xml:space="preserve"> ، الطعن في الأحكام القضائية ، ط 1 ، ملتقى الفكر ، الإسكندرية ، 2001 . </w:t>
      </w:r>
      <w:r w:rsidR="003B454B">
        <w:rPr>
          <w:rFonts w:ascii="Calibri" w:eastAsia="MS Mincho" w:hAnsi="Calibri" w:cs="Simplified Arabic" w:hint="cs"/>
          <w:sz w:val="28"/>
          <w:szCs w:val="28"/>
          <w:rtl/>
          <w:lang w:eastAsia="ja-JP"/>
        </w:rPr>
        <w:t xml:space="preserve"> </w:t>
      </w:r>
    </w:p>
    <w:p w:rsidR="003B454B" w:rsidRPr="00E56381" w:rsidRDefault="003B454B" w:rsidP="00E56381">
      <w:pPr>
        <w:numPr>
          <w:ilvl w:val="0"/>
          <w:numId w:val="12"/>
        </w:numPr>
        <w:spacing w:after="160" w:line="240" w:lineRule="auto"/>
        <w:ind w:left="509"/>
        <w:contextualSpacing/>
        <w:jc w:val="both"/>
        <w:rPr>
          <w:rFonts w:ascii="Calibri" w:eastAsia="Calibri" w:hAnsi="Calibri" w:cs="Simplified Arabic"/>
          <w:sz w:val="28"/>
          <w:szCs w:val="28"/>
          <w:rtl/>
        </w:rPr>
      </w:pPr>
      <w:r w:rsidRPr="00E56381">
        <w:rPr>
          <w:rFonts w:ascii="Calibri" w:eastAsia="Calibri" w:hAnsi="Calibri" w:cs="Simplified Arabic" w:hint="cs"/>
          <w:sz w:val="28"/>
          <w:szCs w:val="28"/>
          <w:rtl/>
        </w:rPr>
        <w:t xml:space="preserve">مدحت المحمود , شرح قانون المرافعات المدنية رقم ( 83 ) لسنة ( 1969 ) وتطبيقاته العملية ، ط2 ، بغداد ، 2008 . </w:t>
      </w:r>
    </w:p>
    <w:p w:rsidR="003B454B" w:rsidRPr="00E56381" w:rsidRDefault="00C72100" w:rsidP="00E56381">
      <w:pPr>
        <w:numPr>
          <w:ilvl w:val="0"/>
          <w:numId w:val="12"/>
        </w:numPr>
        <w:spacing w:after="160" w:line="240" w:lineRule="auto"/>
        <w:ind w:left="509"/>
        <w:contextualSpacing/>
        <w:jc w:val="both"/>
        <w:rPr>
          <w:rFonts w:ascii="Calibri" w:eastAsia="MS Mincho" w:hAnsi="Calibri" w:cs="Simplified Arabic"/>
          <w:sz w:val="28"/>
          <w:szCs w:val="28"/>
          <w:lang w:eastAsia="ja-JP"/>
        </w:rPr>
      </w:pPr>
      <w:r>
        <w:rPr>
          <w:rFonts w:ascii="Calibri" w:eastAsia="MS Mincho" w:hAnsi="Calibri" w:cs="Simplified Arabic" w:hint="cs"/>
          <w:sz w:val="28"/>
          <w:szCs w:val="28"/>
          <w:rtl/>
          <w:lang w:eastAsia="ja-JP"/>
        </w:rPr>
        <w:t xml:space="preserve">د . </w:t>
      </w:r>
      <w:r w:rsidR="003B454B" w:rsidRPr="00E56381">
        <w:rPr>
          <w:rFonts w:ascii="Calibri" w:eastAsia="MS Mincho" w:hAnsi="Calibri" w:cs="Simplified Arabic" w:hint="cs"/>
          <w:sz w:val="28"/>
          <w:szCs w:val="28"/>
          <w:rtl/>
          <w:lang w:eastAsia="ja-JP"/>
        </w:rPr>
        <w:t xml:space="preserve">مصطفى عبد الحميد عياد . الوسيط في شرح قانون أصول المحاكمات المدنية والتجارية ، ط 1 ، غزة ، 2004 . </w:t>
      </w:r>
    </w:p>
    <w:p w:rsidR="003B454B" w:rsidRPr="00E56381" w:rsidRDefault="00C72100" w:rsidP="00E56381">
      <w:pPr>
        <w:numPr>
          <w:ilvl w:val="0"/>
          <w:numId w:val="12"/>
        </w:numPr>
        <w:spacing w:after="160" w:line="240" w:lineRule="auto"/>
        <w:ind w:left="509"/>
        <w:contextualSpacing/>
        <w:jc w:val="both"/>
        <w:rPr>
          <w:rFonts w:ascii="Calibri" w:eastAsia="MS Mincho" w:hAnsi="Calibri" w:cs="Simplified Arabic"/>
          <w:sz w:val="28"/>
          <w:szCs w:val="28"/>
          <w:lang w:eastAsia="ja-JP"/>
        </w:rPr>
      </w:pPr>
      <w:r>
        <w:rPr>
          <w:rFonts w:ascii="Calibri" w:eastAsia="MS Mincho" w:hAnsi="Calibri" w:cs="Simplified Arabic" w:hint="cs"/>
          <w:sz w:val="28"/>
          <w:szCs w:val="28"/>
          <w:rtl/>
          <w:lang w:eastAsia="ja-JP"/>
        </w:rPr>
        <w:lastRenderedPageBreak/>
        <w:t xml:space="preserve">د . </w:t>
      </w:r>
      <w:r w:rsidR="003B454B" w:rsidRPr="00E56381">
        <w:rPr>
          <w:rFonts w:ascii="Calibri" w:eastAsia="MS Mincho" w:hAnsi="Calibri" w:cs="Simplified Arabic" w:hint="cs"/>
          <w:sz w:val="28"/>
          <w:szCs w:val="28"/>
          <w:rtl/>
          <w:lang w:eastAsia="ja-JP"/>
        </w:rPr>
        <w:t xml:space="preserve">مفلح عواد القضاة ، أصول المحاكمات المدنية والتنظيم القضائي ، ط 3 ، دار الثقافة للنشر والتوزيع ، عمان ، 1998 . </w:t>
      </w:r>
    </w:p>
    <w:p w:rsidR="003B454B" w:rsidRPr="00E56381" w:rsidRDefault="003B454B" w:rsidP="00E56381">
      <w:pPr>
        <w:numPr>
          <w:ilvl w:val="0"/>
          <w:numId w:val="12"/>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 xml:space="preserve">مؤيد حميد الاسدي ، منجد المحامي، ط 1 ، بغداد ، 2017 . </w:t>
      </w:r>
    </w:p>
    <w:p w:rsidR="003B454B" w:rsidRPr="00E56381" w:rsidRDefault="00C72100" w:rsidP="00E56381">
      <w:pPr>
        <w:numPr>
          <w:ilvl w:val="0"/>
          <w:numId w:val="12"/>
        </w:numPr>
        <w:spacing w:after="160" w:line="240" w:lineRule="auto"/>
        <w:ind w:left="509"/>
        <w:contextualSpacing/>
        <w:jc w:val="both"/>
        <w:rPr>
          <w:rFonts w:ascii="Calibri" w:eastAsia="MS Mincho" w:hAnsi="Calibri" w:cs="Simplified Arabic"/>
          <w:sz w:val="28"/>
          <w:szCs w:val="28"/>
          <w:lang w:eastAsia="ja-JP"/>
        </w:rPr>
      </w:pPr>
      <w:r>
        <w:rPr>
          <w:rFonts w:ascii="Calibri" w:eastAsia="MS Mincho" w:hAnsi="Calibri" w:cs="Simplified Arabic" w:hint="cs"/>
          <w:sz w:val="28"/>
          <w:szCs w:val="28"/>
          <w:rtl/>
          <w:lang w:eastAsia="ja-JP"/>
        </w:rPr>
        <w:t xml:space="preserve">د . </w:t>
      </w:r>
      <w:r w:rsidR="003B454B" w:rsidRPr="00E56381">
        <w:rPr>
          <w:rFonts w:ascii="Calibri" w:eastAsia="MS Mincho" w:hAnsi="Calibri" w:cs="Simplified Arabic" w:hint="cs"/>
          <w:sz w:val="28"/>
          <w:szCs w:val="28"/>
          <w:rtl/>
          <w:lang w:eastAsia="ja-JP"/>
        </w:rPr>
        <w:t>نبيل إسماعيل عمر ، الوسيط في قانون المرافعات المدنية والتجارية ، دار الجامعة الجديدة ، الإسكندرية ، بند</w:t>
      </w:r>
      <w:r w:rsidR="003B454B">
        <w:rPr>
          <w:rFonts w:ascii="Calibri" w:eastAsia="MS Mincho" w:hAnsi="Calibri" w:cs="Simplified Arabic" w:hint="cs"/>
          <w:sz w:val="28"/>
          <w:szCs w:val="28"/>
          <w:rtl/>
          <w:lang w:eastAsia="ja-JP"/>
        </w:rPr>
        <w:t xml:space="preserve"> </w:t>
      </w:r>
      <w:r w:rsidR="003B454B" w:rsidRPr="00E56381">
        <w:rPr>
          <w:rFonts w:ascii="Calibri" w:eastAsia="MS Mincho" w:hAnsi="Calibri" w:cs="Simplified Arabic" w:hint="cs"/>
          <w:sz w:val="28"/>
          <w:szCs w:val="28"/>
          <w:rtl/>
          <w:lang w:eastAsia="ja-JP"/>
        </w:rPr>
        <w:t xml:space="preserve">330 ، 2006 . </w:t>
      </w:r>
    </w:p>
    <w:p w:rsidR="003B454B" w:rsidRPr="00E56381" w:rsidRDefault="00C72100" w:rsidP="00E56381">
      <w:pPr>
        <w:numPr>
          <w:ilvl w:val="0"/>
          <w:numId w:val="12"/>
        </w:numPr>
        <w:spacing w:after="160" w:line="240" w:lineRule="auto"/>
        <w:ind w:left="509"/>
        <w:contextualSpacing/>
        <w:jc w:val="both"/>
        <w:rPr>
          <w:rFonts w:ascii="Calibri" w:eastAsia="Calibri" w:hAnsi="Calibri" w:cs="Simplified Arabic"/>
          <w:sz w:val="28"/>
          <w:szCs w:val="28"/>
        </w:rPr>
      </w:pPr>
      <w:r>
        <w:rPr>
          <w:rFonts w:ascii="Calibri" w:eastAsia="MS Mincho" w:hAnsi="Calibri" w:cs="Simplified Arabic" w:hint="cs"/>
          <w:sz w:val="28"/>
          <w:szCs w:val="28"/>
          <w:rtl/>
          <w:lang w:eastAsia="ja-JP"/>
        </w:rPr>
        <w:t xml:space="preserve">د . </w:t>
      </w:r>
      <w:r w:rsidR="003B454B" w:rsidRPr="00E56381">
        <w:rPr>
          <w:rFonts w:ascii="Calibri" w:eastAsia="Calibri" w:hAnsi="Calibri" w:cs="Simplified Arabic" w:hint="cs"/>
          <w:sz w:val="28"/>
          <w:szCs w:val="28"/>
          <w:rtl/>
        </w:rPr>
        <w:t>نبيل إسماعيل عمر ، سلطة القاضي التقديرية في المواد المدنية والتجارية ، الإسكندرية ، 2008 .</w:t>
      </w:r>
    </w:p>
    <w:p w:rsidR="003B454B" w:rsidRPr="00E56381" w:rsidRDefault="00C72100" w:rsidP="00E56381">
      <w:pPr>
        <w:numPr>
          <w:ilvl w:val="0"/>
          <w:numId w:val="12"/>
        </w:numPr>
        <w:spacing w:after="160" w:line="240" w:lineRule="auto"/>
        <w:ind w:left="509"/>
        <w:contextualSpacing/>
        <w:jc w:val="both"/>
        <w:rPr>
          <w:rFonts w:ascii="Calibri" w:eastAsia="MS Mincho" w:hAnsi="Calibri" w:cs="Simplified Arabic"/>
          <w:sz w:val="28"/>
          <w:szCs w:val="28"/>
          <w:lang w:eastAsia="ja-JP"/>
        </w:rPr>
      </w:pPr>
      <w:r>
        <w:rPr>
          <w:rFonts w:ascii="Calibri" w:eastAsia="MS Mincho" w:hAnsi="Calibri" w:cs="Simplified Arabic" w:hint="cs"/>
          <w:sz w:val="28"/>
          <w:szCs w:val="28"/>
          <w:rtl/>
          <w:lang w:eastAsia="ja-JP"/>
        </w:rPr>
        <w:t xml:space="preserve">د . </w:t>
      </w:r>
      <w:r w:rsidR="003B454B" w:rsidRPr="00E56381">
        <w:rPr>
          <w:rFonts w:ascii="Calibri" w:eastAsia="MS Mincho" w:hAnsi="Calibri" w:cs="Simplified Arabic" w:hint="cs"/>
          <w:sz w:val="28"/>
          <w:szCs w:val="28"/>
          <w:rtl/>
          <w:lang w:eastAsia="ja-JP"/>
        </w:rPr>
        <w:t xml:space="preserve">وجدي راغب فهمي ، النظرية العامة للعمل القضائي في قانون المرافعات، منشأة المعارف ، الإسكندرية، 1974 . </w:t>
      </w:r>
    </w:p>
    <w:p w:rsidR="003B454B" w:rsidRPr="00E56381" w:rsidRDefault="003B454B" w:rsidP="00E56381">
      <w:pPr>
        <w:numPr>
          <w:ilvl w:val="0"/>
          <w:numId w:val="12"/>
        </w:numPr>
        <w:spacing w:after="160" w:line="240" w:lineRule="auto"/>
        <w:ind w:left="509"/>
        <w:contextualSpacing/>
        <w:jc w:val="both"/>
        <w:rPr>
          <w:rFonts w:ascii="Calibri" w:eastAsia="Calibri" w:hAnsi="Calibri" w:cs="Simplified Arabic"/>
          <w:sz w:val="28"/>
          <w:szCs w:val="28"/>
          <w:rtl/>
        </w:rPr>
      </w:pPr>
      <w:r w:rsidRPr="00E56381">
        <w:rPr>
          <w:rFonts w:ascii="Calibri" w:eastAsia="Calibri" w:hAnsi="Calibri" w:cs="Simplified Arabic" w:hint="cs"/>
          <w:sz w:val="28"/>
          <w:szCs w:val="28"/>
          <w:rtl/>
        </w:rPr>
        <w:t xml:space="preserve">ياسر محمد سعيد ، اثر الحالات النفسية في قضايا الاحوال الشخصية ، ط 1 ، المركز العربي للنشر والتوزيع ، القاهرة ، 2018 . </w:t>
      </w:r>
    </w:p>
    <w:p w:rsidR="004B6EC2" w:rsidRPr="004B6EC2" w:rsidRDefault="004B6EC2" w:rsidP="00E56381">
      <w:pPr>
        <w:spacing w:after="160" w:line="240" w:lineRule="auto"/>
        <w:ind w:left="-58"/>
        <w:jc w:val="both"/>
        <w:rPr>
          <w:rFonts w:ascii="Calibri" w:eastAsia="MS Mincho" w:hAnsi="Calibri" w:cs="Simplified Arabic"/>
          <w:b/>
          <w:bCs/>
          <w:sz w:val="8"/>
          <w:szCs w:val="8"/>
          <w:rtl/>
          <w:lang w:eastAsia="ja-JP"/>
        </w:rPr>
      </w:pPr>
    </w:p>
    <w:p w:rsidR="00E56381" w:rsidRPr="00E56381" w:rsidRDefault="00E56381" w:rsidP="00E56381">
      <w:pPr>
        <w:spacing w:after="160" w:line="240" w:lineRule="auto"/>
        <w:ind w:left="-58"/>
        <w:jc w:val="both"/>
        <w:rPr>
          <w:rFonts w:ascii="Calibri" w:eastAsia="MS Mincho" w:hAnsi="Calibri" w:cs="Simplified Arabic"/>
          <w:b/>
          <w:bCs/>
          <w:sz w:val="28"/>
          <w:szCs w:val="28"/>
          <w:rtl/>
          <w:lang w:eastAsia="ja-JP"/>
        </w:rPr>
      </w:pPr>
      <w:r w:rsidRPr="00E56381">
        <w:rPr>
          <w:rFonts w:ascii="Calibri" w:eastAsia="MS Mincho" w:hAnsi="Calibri" w:cs="Simplified Arabic" w:hint="cs"/>
          <w:b/>
          <w:bCs/>
          <w:sz w:val="28"/>
          <w:szCs w:val="28"/>
          <w:rtl/>
          <w:lang w:eastAsia="ja-JP"/>
        </w:rPr>
        <w:t xml:space="preserve">ثالثاً ـ الرسائل </w:t>
      </w:r>
      <w:proofErr w:type="spellStart"/>
      <w:r w:rsidRPr="00E56381">
        <w:rPr>
          <w:rFonts w:ascii="Calibri" w:eastAsia="MS Mincho" w:hAnsi="Calibri" w:cs="Simplified Arabic" w:hint="cs"/>
          <w:b/>
          <w:bCs/>
          <w:sz w:val="28"/>
          <w:szCs w:val="28"/>
          <w:rtl/>
          <w:lang w:eastAsia="ja-JP"/>
        </w:rPr>
        <w:t>والاطاريح</w:t>
      </w:r>
      <w:proofErr w:type="spellEnd"/>
      <w:r w:rsidRPr="00E56381">
        <w:rPr>
          <w:rFonts w:ascii="Calibri" w:eastAsia="MS Mincho" w:hAnsi="Calibri" w:cs="Simplified Arabic" w:hint="cs"/>
          <w:b/>
          <w:bCs/>
          <w:sz w:val="28"/>
          <w:szCs w:val="28"/>
          <w:rtl/>
          <w:lang w:eastAsia="ja-JP"/>
        </w:rPr>
        <w:t xml:space="preserve"> والبحوث والدراسات القانونية :</w:t>
      </w:r>
    </w:p>
    <w:p w:rsidR="00E56381" w:rsidRPr="00E56381" w:rsidRDefault="00E56381" w:rsidP="00E56381">
      <w:pPr>
        <w:spacing w:after="160" w:line="240" w:lineRule="auto"/>
        <w:ind w:left="-58"/>
        <w:jc w:val="both"/>
        <w:rPr>
          <w:rFonts w:ascii="Calibri" w:eastAsia="MS Mincho" w:hAnsi="Calibri" w:cs="Simplified Arabic"/>
          <w:b/>
          <w:bCs/>
          <w:sz w:val="28"/>
          <w:szCs w:val="28"/>
          <w:rtl/>
          <w:lang w:eastAsia="ja-JP"/>
        </w:rPr>
      </w:pPr>
      <w:r w:rsidRPr="00E56381">
        <w:rPr>
          <w:rFonts w:ascii="Calibri" w:eastAsia="MS Mincho" w:hAnsi="Calibri" w:cs="Simplified Arabic" w:hint="cs"/>
          <w:b/>
          <w:bCs/>
          <w:sz w:val="28"/>
          <w:szCs w:val="28"/>
          <w:rtl/>
          <w:lang w:eastAsia="ja-JP"/>
        </w:rPr>
        <w:t xml:space="preserve">أ ـ الرسائل </w:t>
      </w:r>
      <w:proofErr w:type="spellStart"/>
      <w:r w:rsidRPr="00E56381">
        <w:rPr>
          <w:rFonts w:ascii="Calibri" w:eastAsia="MS Mincho" w:hAnsi="Calibri" w:cs="Simplified Arabic" w:hint="cs"/>
          <w:b/>
          <w:bCs/>
          <w:sz w:val="28"/>
          <w:szCs w:val="28"/>
          <w:rtl/>
          <w:lang w:eastAsia="ja-JP"/>
        </w:rPr>
        <w:t>والاطاريح</w:t>
      </w:r>
      <w:proofErr w:type="spellEnd"/>
      <w:r w:rsidRPr="00E56381">
        <w:rPr>
          <w:rFonts w:ascii="Calibri" w:eastAsia="MS Mincho" w:hAnsi="Calibri" w:cs="Simplified Arabic" w:hint="cs"/>
          <w:b/>
          <w:bCs/>
          <w:sz w:val="28"/>
          <w:szCs w:val="28"/>
          <w:rtl/>
          <w:lang w:eastAsia="ja-JP"/>
        </w:rPr>
        <w:t xml:space="preserve"> : </w:t>
      </w:r>
    </w:p>
    <w:p w:rsidR="0013593B" w:rsidRPr="00E56381" w:rsidRDefault="0013593B" w:rsidP="00E56381">
      <w:pPr>
        <w:numPr>
          <w:ilvl w:val="0"/>
          <w:numId w:val="13"/>
        </w:numPr>
        <w:spacing w:after="160" w:line="240" w:lineRule="auto"/>
        <w:ind w:left="509"/>
        <w:contextualSpacing/>
        <w:jc w:val="both"/>
        <w:rPr>
          <w:rFonts w:ascii="Calibri" w:eastAsia="MS Mincho" w:hAnsi="Calibri" w:cs="Simplified Arabic"/>
          <w:sz w:val="28"/>
          <w:szCs w:val="28"/>
          <w:rtl/>
          <w:lang w:eastAsia="ja-JP"/>
        </w:rPr>
      </w:pPr>
      <w:proofErr w:type="spellStart"/>
      <w:r w:rsidRPr="00E56381">
        <w:rPr>
          <w:rFonts w:ascii="Calibri" w:eastAsia="MS Mincho" w:hAnsi="Calibri" w:cs="Simplified Arabic" w:hint="cs"/>
          <w:sz w:val="28"/>
          <w:szCs w:val="28"/>
          <w:rtl/>
          <w:lang w:eastAsia="ja-JP"/>
        </w:rPr>
        <w:t>ساكار</w:t>
      </w:r>
      <w:proofErr w:type="spellEnd"/>
      <w:r w:rsidRPr="00E56381">
        <w:rPr>
          <w:rFonts w:ascii="Calibri" w:eastAsia="MS Mincho" w:hAnsi="Calibri" w:cs="Simplified Arabic" w:hint="cs"/>
          <w:sz w:val="28"/>
          <w:szCs w:val="28"/>
          <w:rtl/>
          <w:lang w:eastAsia="ja-JP"/>
        </w:rPr>
        <w:t xml:space="preserve"> حسين </w:t>
      </w:r>
      <w:proofErr w:type="spellStart"/>
      <w:r w:rsidRPr="00E56381">
        <w:rPr>
          <w:rFonts w:ascii="Calibri" w:eastAsia="MS Mincho" w:hAnsi="Calibri" w:cs="Simplified Arabic" w:hint="cs"/>
          <w:sz w:val="28"/>
          <w:szCs w:val="28"/>
          <w:rtl/>
          <w:lang w:eastAsia="ja-JP"/>
        </w:rPr>
        <w:t>كاكه</w:t>
      </w:r>
      <w:proofErr w:type="spellEnd"/>
      <w:r w:rsidRPr="00E56381">
        <w:rPr>
          <w:rFonts w:ascii="Calibri" w:eastAsia="MS Mincho" w:hAnsi="Calibri" w:cs="Simplified Arabic" w:hint="cs"/>
          <w:sz w:val="28"/>
          <w:szCs w:val="28"/>
          <w:rtl/>
          <w:lang w:eastAsia="ja-JP"/>
        </w:rPr>
        <w:t xml:space="preserve"> ، مسؤولية الموظف العام الممتنع عن تنفيذ الأحكام القضائية ، دراسة تحليلية مقارنة ، رسالة ماجستير مقدمة الى مجلس كلية القانون والسياسة ، جامعة السليمانية ، 2016 .</w:t>
      </w:r>
      <w:r>
        <w:rPr>
          <w:rFonts w:ascii="Calibri" w:eastAsia="MS Mincho" w:hAnsi="Calibri" w:cs="Simplified Arabic" w:hint="cs"/>
          <w:sz w:val="28"/>
          <w:szCs w:val="28"/>
          <w:rtl/>
          <w:lang w:eastAsia="ja-JP"/>
        </w:rPr>
        <w:t xml:space="preserve"> </w:t>
      </w:r>
    </w:p>
    <w:p w:rsidR="0013593B" w:rsidRPr="00E56381" w:rsidRDefault="0013593B" w:rsidP="00E56381">
      <w:pPr>
        <w:numPr>
          <w:ilvl w:val="0"/>
          <w:numId w:val="13"/>
        </w:numPr>
        <w:spacing w:after="160" w:line="240" w:lineRule="auto"/>
        <w:ind w:left="509"/>
        <w:contextualSpacing/>
        <w:jc w:val="both"/>
        <w:rPr>
          <w:rFonts w:ascii="Calibri" w:eastAsia="MS Mincho" w:hAnsi="Calibri" w:cs="Simplified Arabic"/>
          <w:sz w:val="28"/>
          <w:szCs w:val="28"/>
          <w:lang w:eastAsia="ja-JP"/>
        </w:rPr>
      </w:pPr>
      <w:r w:rsidRPr="00E56381">
        <w:rPr>
          <w:rFonts w:ascii="Calibri" w:eastAsia="MS Mincho" w:hAnsi="Calibri" w:cs="Simplified Arabic" w:hint="cs"/>
          <w:sz w:val="28"/>
          <w:szCs w:val="28"/>
          <w:rtl/>
          <w:lang w:eastAsia="ja-JP"/>
        </w:rPr>
        <w:t xml:space="preserve"> سامي حسين ناصر </w:t>
      </w:r>
      <w:proofErr w:type="spellStart"/>
      <w:r w:rsidRPr="00E56381">
        <w:rPr>
          <w:rFonts w:ascii="Calibri" w:eastAsia="MS Mincho" w:hAnsi="Calibri" w:cs="Simplified Arabic" w:hint="cs"/>
          <w:sz w:val="28"/>
          <w:szCs w:val="28"/>
          <w:rtl/>
          <w:lang w:eastAsia="ja-JP"/>
        </w:rPr>
        <w:t>المعموري</w:t>
      </w:r>
      <w:proofErr w:type="spellEnd"/>
      <w:r w:rsidRPr="00E56381">
        <w:rPr>
          <w:rFonts w:ascii="Calibri" w:eastAsia="MS Mincho" w:hAnsi="Calibri" w:cs="Simplified Arabic" w:hint="cs"/>
          <w:sz w:val="28"/>
          <w:szCs w:val="28"/>
          <w:rtl/>
          <w:lang w:eastAsia="ja-JP"/>
        </w:rPr>
        <w:t xml:space="preserve"> ، الحكم القضائي وحجيته في خصومة الدعوى المدنية على وفق قانون المرافعات المدنية ، دراسة مقارنة ، أطروحة دكتوراه مقدمة إلى جامعة </w:t>
      </w:r>
      <w:proofErr w:type="spellStart"/>
      <w:r w:rsidRPr="00E56381">
        <w:rPr>
          <w:rFonts w:ascii="Calibri" w:eastAsia="MS Mincho" w:hAnsi="Calibri" w:cs="Simplified Arabic" w:hint="cs"/>
          <w:sz w:val="28"/>
          <w:szCs w:val="28"/>
          <w:rtl/>
          <w:lang w:eastAsia="ja-JP"/>
        </w:rPr>
        <w:t>ايلزناشيونال</w:t>
      </w:r>
      <w:proofErr w:type="spellEnd"/>
      <w:r w:rsidRPr="00E56381">
        <w:rPr>
          <w:rFonts w:ascii="Calibri" w:eastAsia="MS Mincho" w:hAnsi="Calibri" w:cs="Simplified Arabic" w:hint="cs"/>
          <w:sz w:val="28"/>
          <w:szCs w:val="28"/>
          <w:rtl/>
          <w:lang w:eastAsia="ja-JP"/>
        </w:rPr>
        <w:t xml:space="preserve"> العالمية ، 2013 .</w:t>
      </w:r>
    </w:p>
    <w:p w:rsidR="0013593B" w:rsidRPr="007066D9" w:rsidRDefault="0013593B" w:rsidP="007066D9">
      <w:pPr>
        <w:numPr>
          <w:ilvl w:val="0"/>
          <w:numId w:val="13"/>
        </w:numPr>
        <w:spacing w:after="160" w:line="240" w:lineRule="auto"/>
        <w:ind w:left="509"/>
        <w:contextualSpacing/>
        <w:jc w:val="both"/>
        <w:rPr>
          <w:rFonts w:ascii="Calibri" w:eastAsia="Calibri" w:hAnsi="Calibri" w:cs="Simplified Arabic"/>
          <w:sz w:val="28"/>
          <w:szCs w:val="28"/>
        </w:rPr>
      </w:pPr>
      <w:r w:rsidRPr="00E56381">
        <w:rPr>
          <w:rFonts w:ascii="Calibri" w:eastAsia="MS Mincho" w:hAnsi="Calibri" w:cs="Simplified Arabic" w:hint="cs"/>
          <w:sz w:val="28"/>
          <w:szCs w:val="28"/>
          <w:rtl/>
          <w:lang w:eastAsia="ja-JP"/>
        </w:rPr>
        <w:t xml:space="preserve">صالح بن عبد الله بن صالح الحميدي ، الدعوى في الفقه الإسلامي ، رسالة ماجستير ، مقدمة إلى معهد العالي للقضاء ، جامعة ابن سعود ، 1407 ـ 1408 هـ . </w:t>
      </w:r>
    </w:p>
    <w:p w:rsidR="0013593B" w:rsidRPr="00E56381" w:rsidRDefault="0013593B" w:rsidP="00E56381">
      <w:pPr>
        <w:numPr>
          <w:ilvl w:val="0"/>
          <w:numId w:val="13"/>
        </w:numPr>
        <w:spacing w:after="160" w:line="240" w:lineRule="auto"/>
        <w:ind w:left="509"/>
        <w:contextualSpacing/>
        <w:jc w:val="both"/>
        <w:rPr>
          <w:rFonts w:ascii="Calibri" w:eastAsia="MS Mincho" w:hAnsi="Calibri" w:cs="Simplified Arabic"/>
          <w:sz w:val="28"/>
          <w:szCs w:val="28"/>
          <w:lang w:eastAsia="ja-JP"/>
        </w:rPr>
      </w:pPr>
      <w:r w:rsidRPr="00E56381">
        <w:rPr>
          <w:rFonts w:ascii="Calibri" w:eastAsia="MS Mincho" w:hAnsi="Calibri" w:cs="Simplified Arabic" w:hint="cs"/>
          <w:sz w:val="28"/>
          <w:szCs w:val="28"/>
          <w:rtl/>
          <w:lang w:eastAsia="ja-JP"/>
        </w:rPr>
        <w:t xml:space="preserve">صالح خالد صالح الشقيرات ، الاجتهاد القضائي فيما لا نص فيه وتطبيقاته في الشريعة والقانون ، أطروحة دكتوراه ، مقدمة إلى كلية الدراسات العليا ، الجامعة الأردنية ، 2007 . </w:t>
      </w:r>
    </w:p>
    <w:p w:rsidR="0013593B" w:rsidRDefault="0013593B" w:rsidP="007066D9">
      <w:pPr>
        <w:numPr>
          <w:ilvl w:val="0"/>
          <w:numId w:val="13"/>
        </w:numPr>
        <w:spacing w:after="160" w:line="240" w:lineRule="auto"/>
        <w:ind w:left="509"/>
        <w:contextualSpacing/>
        <w:jc w:val="both"/>
        <w:rPr>
          <w:rFonts w:cs="Simplified Arabic"/>
          <w:sz w:val="28"/>
          <w:szCs w:val="28"/>
        </w:rPr>
      </w:pPr>
      <w:r w:rsidRPr="007066D9">
        <w:rPr>
          <w:rFonts w:cs="Simplified Arabic" w:hint="cs"/>
          <w:sz w:val="28"/>
          <w:szCs w:val="28"/>
          <w:rtl/>
        </w:rPr>
        <w:t>عبد</w:t>
      </w:r>
      <w:r w:rsidRPr="007066D9">
        <w:rPr>
          <w:rFonts w:cs="Simplified Arabic"/>
          <w:sz w:val="28"/>
          <w:szCs w:val="28"/>
          <w:rtl/>
        </w:rPr>
        <w:t xml:space="preserve"> </w:t>
      </w:r>
      <w:r w:rsidRPr="007066D9">
        <w:rPr>
          <w:rFonts w:cs="Simplified Arabic" w:hint="cs"/>
          <w:sz w:val="28"/>
          <w:szCs w:val="28"/>
          <w:rtl/>
        </w:rPr>
        <w:t>الرحمن</w:t>
      </w:r>
      <w:r w:rsidRPr="007066D9">
        <w:rPr>
          <w:rFonts w:cs="Simplified Arabic"/>
          <w:sz w:val="28"/>
          <w:szCs w:val="28"/>
          <w:rtl/>
        </w:rPr>
        <w:t xml:space="preserve"> </w:t>
      </w:r>
      <w:r w:rsidRPr="007066D9">
        <w:rPr>
          <w:rFonts w:cs="Simplified Arabic" w:hint="cs"/>
          <w:sz w:val="28"/>
          <w:szCs w:val="28"/>
          <w:rtl/>
        </w:rPr>
        <w:t>نصر</w:t>
      </w:r>
      <w:r w:rsidRPr="007066D9">
        <w:rPr>
          <w:rFonts w:cs="Simplified Arabic"/>
          <w:sz w:val="28"/>
          <w:szCs w:val="28"/>
          <w:rtl/>
        </w:rPr>
        <w:t xml:space="preserve"> </w:t>
      </w:r>
      <w:r w:rsidRPr="007066D9">
        <w:rPr>
          <w:rFonts w:cs="Simplified Arabic" w:hint="cs"/>
          <w:sz w:val="28"/>
          <w:szCs w:val="28"/>
          <w:rtl/>
        </w:rPr>
        <w:t>هاشم</w:t>
      </w:r>
      <w:r w:rsidRPr="007066D9">
        <w:rPr>
          <w:rFonts w:cs="Simplified Arabic"/>
          <w:sz w:val="28"/>
          <w:szCs w:val="28"/>
          <w:rtl/>
        </w:rPr>
        <w:t xml:space="preserve"> </w:t>
      </w:r>
      <w:r w:rsidRPr="007066D9">
        <w:rPr>
          <w:rFonts w:cs="Simplified Arabic" w:hint="cs"/>
          <w:sz w:val="28"/>
          <w:szCs w:val="28"/>
          <w:rtl/>
        </w:rPr>
        <w:t>،</w:t>
      </w:r>
      <w:r w:rsidRPr="007066D9">
        <w:rPr>
          <w:rFonts w:cs="Simplified Arabic"/>
          <w:sz w:val="28"/>
          <w:szCs w:val="28"/>
          <w:rtl/>
        </w:rPr>
        <w:t xml:space="preserve"> </w:t>
      </w:r>
      <w:r w:rsidRPr="007066D9">
        <w:rPr>
          <w:rFonts w:cs="Simplified Arabic" w:hint="cs"/>
          <w:sz w:val="28"/>
          <w:szCs w:val="28"/>
          <w:rtl/>
        </w:rPr>
        <w:t>ولاية</w:t>
      </w:r>
      <w:r w:rsidRPr="007066D9">
        <w:rPr>
          <w:rFonts w:cs="Simplified Arabic"/>
          <w:sz w:val="28"/>
          <w:szCs w:val="28"/>
          <w:rtl/>
        </w:rPr>
        <w:t xml:space="preserve"> </w:t>
      </w:r>
      <w:r w:rsidRPr="007066D9">
        <w:rPr>
          <w:rFonts w:cs="Simplified Arabic" w:hint="cs"/>
          <w:sz w:val="28"/>
          <w:szCs w:val="28"/>
          <w:rtl/>
        </w:rPr>
        <w:t>الحسبة</w:t>
      </w:r>
      <w:r w:rsidRPr="007066D9">
        <w:rPr>
          <w:rFonts w:cs="Simplified Arabic"/>
          <w:sz w:val="28"/>
          <w:szCs w:val="28"/>
          <w:rtl/>
        </w:rPr>
        <w:t xml:space="preserve"> </w:t>
      </w:r>
      <w:r w:rsidRPr="007066D9">
        <w:rPr>
          <w:rFonts w:cs="Simplified Arabic" w:hint="cs"/>
          <w:sz w:val="28"/>
          <w:szCs w:val="28"/>
          <w:rtl/>
        </w:rPr>
        <w:t>في</w:t>
      </w:r>
      <w:r w:rsidRPr="007066D9">
        <w:rPr>
          <w:rFonts w:cs="Simplified Arabic"/>
          <w:sz w:val="28"/>
          <w:szCs w:val="28"/>
          <w:rtl/>
        </w:rPr>
        <w:t xml:space="preserve"> </w:t>
      </w:r>
      <w:r w:rsidRPr="007066D9">
        <w:rPr>
          <w:rFonts w:cs="Simplified Arabic" w:hint="cs"/>
          <w:sz w:val="28"/>
          <w:szCs w:val="28"/>
          <w:rtl/>
        </w:rPr>
        <w:t>العهد</w:t>
      </w:r>
      <w:r w:rsidRPr="007066D9">
        <w:rPr>
          <w:rFonts w:cs="Simplified Arabic"/>
          <w:sz w:val="28"/>
          <w:szCs w:val="28"/>
          <w:rtl/>
        </w:rPr>
        <w:t xml:space="preserve"> </w:t>
      </w:r>
      <w:r w:rsidRPr="007066D9">
        <w:rPr>
          <w:rFonts w:cs="Simplified Arabic" w:hint="cs"/>
          <w:sz w:val="28"/>
          <w:szCs w:val="28"/>
          <w:rtl/>
        </w:rPr>
        <w:t>العباسي</w:t>
      </w:r>
      <w:r w:rsidRPr="007066D9">
        <w:rPr>
          <w:rFonts w:cs="Simplified Arabic"/>
          <w:sz w:val="28"/>
          <w:szCs w:val="28"/>
          <w:rtl/>
        </w:rPr>
        <w:t xml:space="preserve"> </w:t>
      </w:r>
      <w:r w:rsidRPr="007066D9">
        <w:rPr>
          <w:rFonts w:cs="Simplified Arabic" w:hint="cs"/>
          <w:sz w:val="28"/>
          <w:szCs w:val="28"/>
          <w:rtl/>
        </w:rPr>
        <w:t>ودورها</w:t>
      </w:r>
      <w:r w:rsidRPr="007066D9">
        <w:rPr>
          <w:rFonts w:cs="Simplified Arabic"/>
          <w:sz w:val="28"/>
          <w:szCs w:val="28"/>
          <w:rtl/>
        </w:rPr>
        <w:t xml:space="preserve"> </w:t>
      </w:r>
      <w:r w:rsidRPr="007066D9">
        <w:rPr>
          <w:rFonts w:cs="Simplified Arabic" w:hint="cs"/>
          <w:sz w:val="28"/>
          <w:szCs w:val="28"/>
          <w:rtl/>
        </w:rPr>
        <w:t>في</w:t>
      </w:r>
      <w:r w:rsidRPr="007066D9">
        <w:rPr>
          <w:rFonts w:cs="Simplified Arabic"/>
          <w:sz w:val="28"/>
          <w:szCs w:val="28"/>
          <w:rtl/>
        </w:rPr>
        <w:t xml:space="preserve"> </w:t>
      </w:r>
      <w:r w:rsidRPr="007066D9">
        <w:rPr>
          <w:rFonts w:cs="Simplified Arabic" w:hint="cs"/>
          <w:sz w:val="28"/>
          <w:szCs w:val="28"/>
          <w:rtl/>
        </w:rPr>
        <w:t>حفظ</w:t>
      </w:r>
      <w:r w:rsidRPr="007066D9">
        <w:rPr>
          <w:rFonts w:cs="Simplified Arabic"/>
          <w:sz w:val="28"/>
          <w:szCs w:val="28"/>
          <w:rtl/>
        </w:rPr>
        <w:t xml:space="preserve"> </w:t>
      </w:r>
      <w:r w:rsidRPr="007066D9">
        <w:rPr>
          <w:rFonts w:cs="Simplified Arabic" w:hint="cs"/>
          <w:sz w:val="28"/>
          <w:szCs w:val="28"/>
          <w:rtl/>
        </w:rPr>
        <w:t>الحياة</w:t>
      </w:r>
      <w:r w:rsidRPr="007066D9">
        <w:rPr>
          <w:rFonts w:cs="Simplified Arabic"/>
          <w:sz w:val="28"/>
          <w:szCs w:val="28"/>
          <w:rtl/>
        </w:rPr>
        <w:t xml:space="preserve"> </w:t>
      </w:r>
      <w:r w:rsidRPr="007066D9">
        <w:rPr>
          <w:rFonts w:cs="Simplified Arabic" w:hint="cs"/>
          <w:sz w:val="28"/>
          <w:szCs w:val="28"/>
          <w:rtl/>
        </w:rPr>
        <w:t>الاقتصادية</w:t>
      </w:r>
      <w:r w:rsidRPr="007066D9">
        <w:rPr>
          <w:rFonts w:cs="Simplified Arabic"/>
          <w:sz w:val="28"/>
          <w:szCs w:val="28"/>
          <w:rtl/>
        </w:rPr>
        <w:t xml:space="preserve"> </w:t>
      </w:r>
      <w:r w:rsidRPr="007066D9">
        <w:rPr>
          <w:rFonts w:cs="Simplified Arabic" w:hint="cs"/>
          <w:sz w:val="28"/>
          <w:szCs w:val="28"/>
          <w:rtl/>
        </w:rPr>
        <w:t>والحياة</w:t>
      </w:r>
      <w:r w:rsidRPr="007066D9">
        <w:rPr>
          <w:rFonts w:cs="Simplified Arabic"/>
          <w:sz w:val="28"/>
          <w:szCs w:val="28"/>
          <w:rtl/>
        </w:rPr>
        <w:t xml:space="preserve"> </w:t>
      </w:r>
      <w:r w:rsidRPr="007066D9">
        <w:rPr>
          <w:rFonts w:cs="Simplified Arabic" w:hint="cs"/>
          <w:sz w:val="28"/>
          <w:szCs w:val="28"/>
          <w:rtl/>
        </w:rPr>
        <w:t>العامة</w:t>
      </w:r>
      <w:r w:rsidRPr="007066D9">
        <w:rPr>
          <w:rFonts w:cs="Simplified Arabic"/>
          <w:sz w:val="28"/>
          <w:szCs w:val="28"/>
          <w:rtl/>
        </w:rPr>
        <w:t xml:space="preserve"> </w:t>
      </w:r>
      <w:r w:rsidRPr="007066D9">
        <w:rPr>
          <w:rFonts w:cs="Simplified Arabic" w:hint="cs"/>
          <w:sz w:val="28"/>
          <w:szCs w:val="28"/>
          <w:rtl/>
        </w:rPr>
        <w:t>،</w:t>
      </w:r>
      <w:r w:rsidRPr="007066D9">
        <w:rPr>
          <w:rFonts w:cs="Simplified Arabic"/>
          <w:sz w:val="28"/>
          <w:szCs w:val="28"/>
          <w:rtl/>
        </w:rPr>
        <w:t xml:space="preserve"> </w:t>
      </w:r>
      <w:r w:rsidRPr="007066D9">
        <w:rPr>
          <w:rFonts w:cs="Simplified Arabic" w:hint="cs"/>
          <w:sz w:val="28"/>
          <w:szCs w:val="28"/>
          <w:rtl/>
        </w:rPr>
        <w:t>رسالة</w:t>
      </w:r>
      <w:r w:rsidRPr="007066D9">
        <w:rPr>
          <w:rFonts w:cs="Simplified Arabic"/>
          <w:sz w:val="28"/>
          <w:szCs w:val="28"/>
          <w:rtl/>
        </w:rPr>
        <w:t xml:space="preserve"> </w:t>
      </w:r>
      <w:r w:rsidRPr="007066D9">
        <w:rPr>
          <w:rFonts w:cs="Simplified Arabic" w:hint="cs"/>
          <w:sz w:val="28"/>
          <w:szCs w:val="28"/>
          <w:rtl/>
        </w:rPr>
        <w:t>ماجستير</w:t>
      </w:r>
      <w:r w:rsidRPr="007066D9">
        <w:rPr>
          <w:rFonts w:cs="Simplified Arabic"/>
          <w:sz w:val="28"/>
          <w:szCs w:val="28"/>
          <w:rtl/>
        </w:rPr>
        <w:t xml:space="preserve"> </w:t>
      </w:r>
      <w:r w:rsidRPr="007066D9">
        <w:rPr>
          <w:rFonts w:cs="Simplified Arabic" w:hint="cs"/>
          <w:sz w:val="28"/>
          <w:szCs w:val="28"/>
          <w:rtl/>
        </w:rPr>
        <w:t>مقدمة</w:t>
      </w:r>
      <w:r w:rsidRPr="007066D9">
        <w:rPr>
          <w:rFonts w:cs="Simplified Arabic"/>
          <w:sz w:val="28"/>
          <w:szCs w:val="28"/>
          <w:rtl/>
        </w:rPr>
        <w:t xml:space="preserve"> </w:t>
      </w:r>
      <w:r w:rsidRPr="007066D9">
        <w:rPr>
          <w:rFonts w:cs="Simplified Arabic" w:hint="cs"/>
          <w:sz w:val="28"/>
          <w:szCs w:val="28"/>
          <w:rtl/>
        </w:rPr>
        <w:t>إلى</w:t>
      </w:r>
      <w:r w:rsidRPr="007066D9">
        <w:rPr>
          <w:rFonts w:cs="Simplified Arabic"/>
          <w:sz w:val="28"/>
          <w:szCs w:val="28"/>
          <w:rtl/>
        </w:rPr>
        <w:t xml:space="preserve"> </w:t>
      </w:r>
      <w:r w:rsidRPr="007066D9">
        <w:rPr>
          <w:rFonts w:cs="Simplified Arabic" w:hint="cs"/>
          <w:sz w:val="28"/>
          <w:szCs w:val="28"/>
          <w:rtl/>
        </w:rPr>
        <w:t>كلية</w:t>
      </w:r>
      <w:r w:rsidRPr="007066D9">
        <w:rPr>
          <w:rFonts w:cs="Simplified Arabic"/>
          <w:sz w:val="28"/>
          <w:szCs w:val="28"/>
          <w:rtl/>
        </w:rPr>
        <w:t xml:space="preserve"> </w:t>
      </w:r>
      <w:r w:rsidRPr="007066D9">
        <w:rPr>
          <w:rFonts w:cs="Simplified Arabic" w:hint="cs"/>
          <w:sz w:val="28"/>
          <w:szCs w:val="28"/>
          <w:rtl/>
        </w:rPr>
        <w:t>الآداب</w:t>
      </w:r>
      <w:r w:rsidRPr="007066D9">
        <w:rPr>
          <w:rFonts w:cs="Simplified Arabic"/>
          <w:sz w:val="28"/>
          <w:szCs w:val="28"/>
          <w:rtl/>
        </w:rPr>
        <w:t xml:space="preserve"> </w:t>
      </w:r>
      <w:r w:rsidRPr="007066D9">
        <w:rPr>
          <w:rFonts w:cs="Simplified Arabic" w:hint="cs"/>
          <w:sz w:val="28"/>
          <w:szCs w:val="28"/>
          <w:rtl/>
        </w:rPr>
        <w:t>،</w:t>
      </w:r>
      <w:r w:rsidRPr="007066D9">
        <w:rPr>
          <w:rFonts w:cs="Simplified Arabic"/>
          <w:sz w:val="28"/>
          <w:szCs w:val="28"/>
          <w:rtl/>
        </w:rPr>
        <w:t xml:space="preserve"> </w:t>
      </w:r>
      <w:r w:rsidRPr="007066D9">
        <w:rPr>
          <w:rFonts w:cs="Simplified Arabic" w:hint="cs"/>
          <w:sz w:val="28"/>
          <w:szCs w:val="28"/>
          <w:rtl/>
        </w:rPr>
        <w:t>الجامعة</w:t>
      </w:r>
      <w:r w:rsidRPr="007066D9">
        <w:rPr>
          <w:rFonts w:cs="Simplified Arabic"/>
          <w:sz w:val="28"/>
          <w:szCs w:val="28"/>
          <w:rtl/>
        </w:rPr>
        <w:t xml:space="preserve"> </w:t>
      </w:r>
      <w:r w:rsidRPr="007066D9">
        <w:rPr>
          <w:rFonts w:cs="Simplified Arabic" w:hint="cs"/>
          <w:sz w:val="28"/>
          <w:szCs w:val="28"/>
          <w:rtl/>
        </w:rPr>
        <w:t>الإسلامية</w:t>
      </w:r>
      <w:r w:rsidRPr="007066D9">
        <w:rPr>
          <w:rFonts w:cs="Simplified Arabic"/>
          <w:sz w:val="28"/>
          <w:szCs w:val="28"/>
          <w:rtl/>
        </w:rPr>
        <w:t xml:space="preserve"> </w:t>
      </w:r>
      <w:r w:rsidRPr="007066D9">
        <w:rPr>
          <w:rFonts w:cs="Simplified Arabic" w:hint="cs"/>
          <w:sz w:val="28"/>
          <w:szCs w:val="28"/>
          <w:rtl/>
        </w:rPr>
        <w:t>،</w:t>
      </w:r>
      <w:r w:rsidRPr="007066D9">
        <w:rPr>
          <w:rFonts w:cs="Simplified Arabic"/>
          <w:sz w:val="28"/>
          <w:szCs w:val="28"/>
          <w:rtl/>
        </w:rPr>
        <w:t xml:space="preserve"> </w:t>
      </w:r>
      <w:r w:rsidRPr="007066D9">
        <w:rPr>
          <w:rFonts w:cs="Simplified Arabic" w:hint="cs"/>
          <w:sz w:val="28"/>
          <w:szCs w:val="28"/>
          <w:rtl/>
        </w:rPr>
        <w:t>غزة</w:t>
      </w:r>
      <w:r w:rsidRPr="007066D9">
        <w:rPr>
          <w:rFonts w:cs="Simplified Arabic"/>
          <w:sz w:val="28"/>
          <w:szCs w:val="28"/>
          <w:rtl/>
        </w:rPr>
        <w:t xml:space="preserve"> </w:t>
      </w:r>
      <w:r w:rsidRPr="007066D9">
        <w:rPr>
          <w:rFonts w:cs="Simplified Arabic" w:hint="cs"/>
          <w:sz w:val="28"/>
          <w:szCs w:val="28"/>
          <w:rtl/>
        </w:rPr>
        <w:t>،</w:t>
      </w:r>
      <w:r w:rsidRPr="007066D9">
        <w:rPr>
          <w:rFonts w:cs="Simplified Arabic"/>
          <w:sz w:val="28"/>
          <w:szCs w:val="28"/>
          <w:rtl/>
        </w:rPr>
        <w:t xml:space="preserve"> 2015 . </w:t>
      </w:r>
    </w:p>
    <w:p w:rsidR="0013593B" w:rsidRPr="007066D9" w:rsidRDefault="0013593B" w:rsidP="007066D9">
      <w:pPr>
        <w:numPr>
          <w:ilvl w:val="0"/>
          <w:numId w:val="13"/>
        </w:numPr>
        <w:spacing w:after="160" w:line="240" w:lineRule="auto"/>
        <w:ind w:left="509"/>
        <w:contextualSpacing/>
        <w:jc w:val="both"/>
        <w:rPr>
          <w:rFonts w:ascii="Calibri" w:eastAsia="Calibri" w:hAnsi="Calibri" w:cs="Simplified Arabic"/>
          <w:sz w:val="28"/>
          <w:szCs w:val="28"/>
        </w:rPr>
      </w:pPr>
      <w:r w:rsidRPr="00E56381">
        <w:rPr>
          <w:rFonts w:ascii="Calibri" w:eastAsia="MS Mincho" w:hAnsi="Calibri" w:cs="Simplified Arabic" w:hint="cs"/>
          <w:sz w:val="28"/>
          <w:szCs w:val="28"/>
          <w:rtl/>
          <w:lang w:eastAsia="ja-JP"/>
        </w:rPr>
        <w:lastRenderedPageBreak/>
        <w:t xml:space="preserve">علي بن حسن بن علي القرني ، الحسبة في الماضي والحاضر بين ثبات الأهداف وتطور الأسلوب ، أطروحة دكتوراه ، مقدمة إلى الجامعة الإسلامية ، كلية الدعوى واصول الدين، المدينة المنورة ، 1410 ـ 1411 هـ . </w:t>
      </w:r>
    </w:p>
    <w:p w:rsidR="0013593B" w:rsidRPr="00E56381" w:rsidRDefault="0013593B" w:rsidP="00E56381">
      <w:pPr>
        <w:numPr>
          <w:ilvl w:val="0"/>
          <w:numId w:val="13"/>
        </w:numPr>
        <w:spacing w:after="160" w:line="240" w:lineRule="auto"/>
        <w:ind w:left="509"/>
        <w:contextualSpacing/>
        <w:jc w:val="both"/>
        <w:rPr>
          <w:rFonts w:ascii="Calibri" w:eastAsia="MS Mincho" w:hAnsi="Calibri" w:cs="Simplified Arabic"/>
          <w:sz w:val="28"/>
          <w:szCs w:val="28"/>
          <w:lang w:eastAsia="ja-JP"/>
        </w:rPr>
      </w:pPr>
      <w:r w:rsidRPr="00E56381">
        <w:rPr>
          <w:rFonts w:ascii="Calibri" w:eastAsia="MS Mincho" w:hAnsi="Calibri" w:cs="Simplified Arabic" w:hint="cs"/>
          <w:sz w:val="28"/>
          <w:szCs w:val="28"/>
          <w:rtl/>
          <w:lang w:eastAsia="ja-JP"/>
        </w:rPr>
        <w:t>محمد احمد رمضان ، دور القاضي في انشاء القاعدة القانونية المدنية ، دراسة مقارنة ، رسالة ماجستير مقدمة إلى كلية القانون والسياسة ، جامعة بغداد ، 1985 .</w:t>
      </w:r>
    </w:p>
    <w:p w:rsidR="0013593B" w:rsidRDefault="0013593B" w:rsidP="00E56381">
      <w:pPr>
        <w:numPr>
          <w:ilvl w:val="0"/>
          <w:numId w:val="13"/>
        </w:numPr>
        <w:spacing w:after="160" w:line="240" w:lineRule="auto"/>
        <w:ind w:left="509"/>
        <w:contextualSpacing/>
        <w:jc w:val="both"/>
        <w:rPr>
          <w:rFonts w:ascii="Calibri" w:eastAsia="MS Mincho" w:hAnsi="Calibri" w:cs="Simplified Arabic"/>
          <w:sz w:val="28"/>
          <w:szCs w:val="28"/>
          <w:lang w:eastAsia="ja-JP"/>
        </w:rPr>
      </w:pPr>
      <w:r w:rsidRPr="00E56381">
        <w:rPr>
          <w:rFonts w:ascii="Calibri" w:eastAsia="MS Mincho" w:hAnsi="Calibri" w:cs="Simplified Arabic" w:hint="cs"/>
          <w:sz w:val="28"/>
          <w:szCs w:val="28"/>
          <w:rtl/>
          <w:lang w:eastAsia="ja-JP"/>
        </w:rPr>
        <w:t xml:space="preserve">مراد كاملي ، حجية الحكم القضائي ، دراسة مقارنة بين الشريعة الإسلامية والقانون الوضعي ، أطروحة دكتوراه مقدمة الى كلية العلوم الاجتماعية والعلوم الإسلامية ، جامعة الحاج لخضر باتنة ، 2008 . </w:t>
      </w:r>
    </w:p>
    <w:p w:rsidR="00D9320A" w:rsidRPr="007066D9" w:rsidRDefault="00D9320A" w:rsidP="00D9320A">
      <w:pPr>
        <w:spacing w:after="160" w:line="240" w:lineRule="auto"/>
        <w:ind w:left="509"/>
        <w:contextualSpacing/>
        <w:jc w:val="both"/>
        <w:rPr>
          <w:rFonts w:ascii="Calibri" w:eastAsia="MS Mincho" w:hAnsi="Calibri" w:cs="Simplified Arabic"/>
          <w:sz w:val="10"/>
          <w:szCs w:val="10"/>
          <w:lang w:eastAsia="ja-JP"/>
        </w:rPr>
      </w:pPr>
    </w:p>
    <w:p w:rsidR="00E56381" w:rsidRPr="00E56381" w:rsidRDefault="00E56381" w:rsidP="00E56381">
      <w:pPr>
        <w:spacing w:after="160" w:line="240" w:lineRule="auto"/>
        <w:ind w:left="-58"/>
        <w:jc w:val="both"/>
        <w:rPr>
          <w:rFonts w:ascii="Calibri" w:eastAsia="MS Mincho" w:hAnsi="Calibri" w:cs="Simplified Arabic"/>
          <w:b/>
          <w:bCs/>
          <w:sz w:val="28"/>
          <w:szCs w:val="28"/>
          <w:lang w:eastAsia="ja-JP"/>
        </w:rPr>
      </w:pPr>
      <w:r w:rsidRPr="00E56381">
        <w:rPr>
          <w:rFonts w:ascii="Calibri" w:eastAsia="MS Mincho" w:hAnsi="Calibri" w:cs="Simplified Arabic" w:hint="cs"/>
          <w:b/>
          <w:bCs/>
          <w:sz w:val="28"/>
          <w:szCs w:val="28"/>
          <w:rtl/>
          <w:lang w:eastAsia="ja-JP"/>
        </w:rPr>
        <w:t>ب ـ البحوث والدراسات القانونية :</w:t>
      </w:r>
    </w:p>
    <w:p w:rsidR="009864D5" w:rsidRPr="00E56381" w:rsidRDefault="009864D5" w:rsidP="00E56381">
      <w:pPr>
        <w:numPr>
          <w:ilvl w:val="0"/>
          <w:numId w:val="14"/>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 xml:space="preserve">احمد جلال الدين هلالي ، قضاء محكمة التمييز نشأته وتطوره ، مجلة القضاء والقانون ، الكويت ، السنة الخامسة ، العدد الثاني . </w:t>
      </w:r>
    </w:p>
    <w:p w:rsidR="009864D5" w:rsidRPr="00E56381" w:rsidRDefault="009864D5" w:rsidP="00E56381">
      <w:pPr>
        <w:numPr>
          <w:ilvl w:val="0"/>
          <w:numId w:val="14"/>
        </w:numPr>
        <w:spacing w:after="160" w:line="240" w:lineRule="auto"/>
        <w:ind w:left="509"/>
        <w:contextualSpacing/>
        <w:jc w:val="both"/>
        <w:rPr>
          <w:rFonts w:ascii="Calibri" w:eastAsia="MS Mincho" w:hAnsi="Calibri" w:cs="Simplified Arabic"/>
          <w:sz w:val="28"/>
          <w:szCs w:val="28"/>
          <w:lang w:eastAsia="ja-JP"/>
        </w:rPr>
      </w:pPr>
      <w:r w:rsidRPr="00E56381">
        <w:rPr>
          <w:rFonts w:ascii="Calibri" w:eastAsia="MS Mincho" w:hAnsi="Calibri" w:cs="Simplified Arabic" w:hint="cs"/>
          <w:sz w:val="28"/>
          <w:szCs w:val="28"/>
          <w:rtl/>
          <w:lang w:eastAsia="ja-JP"/>
        </w:rPr>
        <w:t xml:space="preserve">حسن </w:t>
      </w:r>
      <w:proofErr w:type="spellStart"/>
      <w:r w:rsidRPr="00E56381">
        <w:rPr>
          <w:rFonts w:ascii="Calibri" w:eastAsia="MS Mincho" w:hAnsi="Calibri" w:cs="Simplified Arabic" w:hint="cs"/>
          <w:sz w:val="28"/>
          <w:szCs w:val="28"/>
          <w:rtl/>
          <w:lang w:eastAsia="ja-JP"/>
        </w:rPr>
        <w:t>الظريفي</w:t>
      </w:r>
      <w:proofErr w:type="spellEnd"/>
      <w:r w:rsidRPr="00E56381">
        <w:rPr>
          <w:rFonts w:ascii="Calibri" w:eastAsia="MS Mincho" w:hAnsi="Calibri" w:cs="Simplified Arabic" w:hint="cs"/>
          <w:sz w:val="28"/>
          <w:szCs w:val="28"/>
          <w:rtl/>
          <w:lang w:eastAsia="ja-JP"/>
        </w:rPr>
        <w:t xml:space="preserve"> ، مدى حرية القاضي إزاء القانون ، مجلة القضاء ، بغداد ، العدد الثاني والثالث ، 1953 . </w:t>
      </w:r>
    </w:p>
    <w:p w:rsidR="009864D5" w:rsidRPr="00E56381" w:rsidRDefault="009864D5" w:rsidP="00E56381">
      <w:pPr>
        <w:numPr>
          <w:ilvl w:val="0"/>
          <w:numId w:val="14"/>
        </w:numPr>
        <w:spacing w:after="160" w:line="240" w:lineRule="auto"/>
        <w:ind w:left="509"/>
        <w:contextualSpacing/>
        <w:jc w:val="both"/>
        <w:rPr>
          <w:rFonts w:ascii="Calibri" w:eastAsia="MS Mincho" w:hAnsi="Calibri" w:cs="Simplified Arabic"/>
          <w:sz w:val="28"/>
          <w:szCs w:val="28"/>
          <w:lang w:eastAsia="ja-JP"/>
        </w:rPr>
      </w:pPr>
      <w:r>
        <w:rPr>
          <w:rFonts w:ascii="Calibri" w:eastAsia="MS Mincho" w:hAnsi="Calibri" w:cs="Simplified Arabic" w:hint="cs"/>
          <w:sz w:val="28"/>
          <w:szCs w:val="28"/>
          <w:rtl/>
          <w:lang w:eastAsia="ja-JP"/>
        </w:rPr>
        <w:t xml:space="preserve">د . </w:t>
      </w:r>
      <w:r w:rsidRPr="00E56381">
        <w:rPr>
          <w:rFonts w:ascii="Calibri" w:eastAsia="MS Mincho" w:hAnsi="Calibri" w:cs="Simplified Arabic" w:hint="cs"/>
          <w:sz w:val="28"/>
          <w:szCs w:val="28"/>
          <w:rtl/>
          <w:lang w:eastAsia="ja-JP"/>
        </w:rPr>
        <w:t xml:space="preserve">سمير عبد السيد </w:t>
      </w:r>
      <w:proofErr w:type="spellStart"/>
      <w:r w:rsidRPr="00E56381">
        <w:rPr>
          <w:rFonts w:ascii="Calibri" w:eastAsia="MS Mincho" w:hAnsi="Calibri" w:cs="Simplified Arabic" w:hint="cs"/>
          <w:sz w:val="28"/>
          <w:szCs w:val="28"/>
          <w:rtl/>
          <w:lang w:eastAsia="ja-JP"/>
        </w:rPr>
        <w:t>تناغو</w:t>
      </w:r>
      <w:proofErr w:type="spellEnd"/>
      <w:r w:rsidRPr="00E56381">
        <w:rPr>
          <w:rFonts w:ascii="Calibri" w:eastAsia="MS Mincho" w:hAnsi="Calibri" w:cs="Simplified Arabic" w:hint="cs"/>
          <w:sz w:val="28"/>
          <w:szCs w:val="28"/>
          <w:rtl/>
          <w:lang w:eastAsia="ja-JP"/>
        </w:rPr>
        <w:t xml:space="preserve"> ، القضاء مصدر اصلي للقانون ، مجلة القضاء ، العدد التاسع ، 1975 . </w:t>
      </w:r>
    </w:p>
    <w:p w:rsidR="009864D5" w:rsidRPr="00E56381" w:rsidRDefault="009864D5" w:rsidP="00E56381">
      <w:pPr>
        <w:numPr>
          <w:ilvl w:val="0"/>
          <w:numId w:val="14"/>
        </w:numPr>
        <w:spacing w:after="160" w:line="240" w:lineRule="auto"/>
        <w:ind w:left="509"/>
        <w:contextualSpacing/>
        <w:jc w:val="both"/>
        <w:rPr>
          <w:rFonts w:ascii="Calibri" w:eastAsia="MS Mincho" w:hAnsi="Calibri" w:cs="Simplified Arabic"/>
          <w:sz w:val="28"/>
          <w:szCs w:val="28"/>
          <w:lang w:eastAsia="ja-JP"/>
        </w:rPr>
      </w:pPr>
      <w:r w:rsidRPr="00E56381">
        <w:rPr>
          <w:rFonts w:ascii="Calibri" w:eastAsia="MS Mincho" w:hAnsi="Calibri" w:cs="Simplified Arabic" w:hint="cs"/>
          <w:sz w:val="28"/>
          <w:szCs w:val="28"/>
          <w:rtl/>
          <w:lang w:eastAsia="ja-JP"/>
        </w:rPr>
        <w:t xml:space="preserve">ضياء شيت خطاب ، مصادر القانون المدني العراقي ، مجلة القضاء ، العدد 2 ، مطبعة العاني ، السنة الرابعة عشر ، 1956 . </w:t>
      </w:r>
    </w:p>
    <w:p w:rsidR="009864D5" w:rsidRPr="00E56381" w:rsidRDefault="009864D5" w:rsidP="00E56381">
      <w:pPr>
        <w:numPr>
          <w:ilvl w:val="0"/>
          <w:numId w:val="14"/>
        </w:numPr>
        <w:spacing w:after="160" w:line="240" w:lineRule="auto"/>
        <w:ind w:left="509"/>
        <w:contextualSpacing/>
        <w:jc w:val="both"/>
        <w:rPr>
          <w:rFonts w:ascii="Calibri" w:eastAsia="MS Mincho" w:hAnsi="Calibri" w:cs="Simplified Arabic"/>
          <w:sz w:val="28"/>
          <w:szCs w:val="28"/>
          <w:lang w:eastAsia="ja-JP"/>
        </w:rPr>
      </w:pPr>
      <w:r>
        <w:rPr>
          <w:rFonts w:ascii="Calibri" w:eastAsia="MS Mincho" w:hAnsi="Calibri" w:cs="Simplified Arabic" w:hint="cs"/>
          <w:sz w:val="28"/>
          <w:szCs w:val="28"/>
          <w:rtl/>
          <w:lang w:eastAsia="ja-JP"/>
        </w:rPr>
        <w:t xml:space="preserve">د . </w:t>
      </w:r>
      <w:r w:rsidRPr="00E56381">
        <w:rPr>
          <w:rFonts w:ascii="Calibri" w:eastAsia="MS Mincho" w:hAnsi="Calibri" w:cs="Simplified Arabic" w:hint="cs"/>
          <w:sz w:val="28"/>
          <w:szCs w:val="28"/>
          <w:rtl/>
          <w:lang w:eastAsia="ja-JP"/>
        </w:rPr>
        <w:t>عامر عاشور عبد الله ، القياس في القانون المدني والفقه الإسلامي ، بحث منشور في مجلة الرافدين للحقوق ، المجلد ( 15 ) ، العدد ( 52 ) ، السنة 17 .</w:t>
      </w:r>
    </w:p>
    <w:p w:rsidR="009864D5" w:rsidRPr="00E56381" w:rsidRDefault="009864D5" w:rsidP="00E56381">
      <w:pPr>
        <w:numPr>
          <w:ilvl w:val="0"/>
          <w:numId w:val="14"/>
        </w:numPr>
        <w:spacing w:after="160" w:line="240" w:lineRule="auto"/>
        <w:ind w:left="509"/>
        <w:contextualSpacing/>
        <w:jc w:val="both"/>
        <w:rPr>
          <w:rFonts w:ascii="Calibri" w:eastAsia="MS Mincho" w:hAnsi="Calibri" w:cs="Simplified Arabic"/>
          <w:sz w:val="28"/>
          <w:szCs w:val="28"/>
          <w:lang w:eastAsia="ja-JP"/>
        </w:rPr>
      </w:pPr>
      <w:r>
        <w:rPr>
          <w:rFonts w:ascii="Calibri" w:eastAsia="MS Mincho" w:hAnsi="Calibri" w:cs="Simplified Arabic" w:hint="cs"/>
          <w:sz w:val="28"/>
          <w:szCs w:val="28"/>
          <w:rtl/>
          <w:lang w:eastAsia="ja-JP"/>
        </w:rPr>
        <w:t xml:space="preserve">د . </w:t>
      </w:r>
      <w:r w:rsidRPr="00E56381">
        <w:rPr>
          <w:rFonts w:ascii="Calibri" w:eastAsia="MS Mincho" w:hAnsi="Calibri" w:cs="Simplified Arabic" w:hint="cs"/>
          <w:sz w:val="28"/>
          <w:szCs w:val="28"/>
          <w:rtl/>
          <w:lang w:eastAsia="ja-JP"/>
        </w:rPr>
        <w:t xml:space="preserve">عبد الحسين </w:t>
      </w:r>
      <w:proofErr w:type="spellStart"/>
      <w:r w:rsidRPr="00E56381">
        <w:rPr>
          <w:rFonts w:ascii="Calibri" w:eastAsia="MS Mincho" w:hAnsi="Calibri" w:cs="Simplified Arabic" w:hint="cs"/>
          <w:sz w:val="28"/>
          <w:szCs w:val="28"/>
          <w:rtl/>
          <w:lang w:eastAsia="ja-JP"/>
        </w:rPr>
        <w:t>القطيفي</w:t>
      </w:r>
      <w:proofErr w:type="spellEnd"/>
      <w:r w:rsidRPr="00E56381">
        <w:rPr>
          <w:rFonts w:ascii="Calibri" w:eastAsia="MS Mincho" w:hAnsi="Calibri" w:cs="Simplified Arabic" w:hint="cs"/>
          <w:sz w:val="28"/>
          <w:szCs w:val="28"/>
          <w:rtl/>
          <w:lang w:eastAsia="ja-JP"/>
        </w:rPr>
        <w:t xml:space="preserve"> ، تنازع المصادر في القانون المدني العراقي ، مجلة الأحكام القضائية ، المجلد الأول ، العدد ( 7 ) بغداد ، 1953 . </w:t>
      </w:r>
    </w:p>
    <w:p w:rsidR="009864D5" w:rsidRPr="00E56381" w:rsidRDefault="009864D5" w:rsidP="00E56381">
      <w:pPr>
        <w:numPr>
          <w:ilvl w:val="0"/>
          <w:numId w:val="14"/>
        </w:numPr>
        <w:spacing w:after="160" w:line="240" w:lineRule="auto"/>
        <w:ind w:left="509"/>
        <w:contextualSpacing/>
        <w:jc w:val="both"/>
        <w:rPr>
          <w:rFonts w:ascii="Calibri" w:eastAsia="MS Mincho" w:hAnsi="Calibri" w:cs="Simplified Arabic"/>
          <w:sz w:val="28"/>
          <w:szCs w:val="28"/>
          <w:lang w:eastAsia="ja-JP"/>
        </w:rPr>
      </w:pPr>
      <w:r>
        <w:rPr>
          <w:rFonts w:ascii="Calibri" w:eastAsia="MS Mincho" w:hAnsi="Calibri" w:cs="Simplified Arabic" w:hint="cs"/>
          <w:sz w:val="28"/>
          <w:szCs w:val="28"/>
          <w:rtl/>
          <w:lang w:eastAsia="ja-JP"/>
        </w:rPr>
        <w:t xml:space="preserve">د . </w:t>
      </w:r>
      <w:r w:rsidRPr="00E56381">
        <w:rPr>
          <w:rFonts w:ascii="Calibri" w:eastAsia="MS Mincho" w:hAnsi="Calibri" w:cs="Simplified Arabic" w:hint="cs"/>
          <w:sz w:val="28"/>
          <w:szCs w:val="28"/>
          <w:rtl/>
          <w:lang w:eastAsia="ja-JP"/>
        </w:rPr>
        <w:t xml:space="preserve">عبد الرزاق احمد السنهوري ، وجوب تنقيح القانون المدني ، مجلة القانون والاقتصاد ، العدد الأول ، 1936 . </w:t>
      </w:r>
    </w:p>
    <w:p w:rsidR="009864D5" w:rsidRPr="00E56381" w:rsidRDefault="009864D5" w:rsidP="00E56381">
      <w:pPr>
        <w:numPr>
          <w:ilvl w:val="0"/>
          <w:numId w:val="14"/>
        </w:numPr>
        <w:spacing w:after="160" w:line="240" w:lineRule="auto"/>
        <w:ind w:left="509"/>
        <w:contextualSpacing/>
        <w:jc w:val="both"/>
        <w:rPr>
          <w:rFonts w:ascii="Calibri" w:eastAsia="MS Mincho" w:hAnsi="Calibri" w:cs="Simplified Arabic"/>
          <w:sz w:val="28"/>
          <w:szCs w:val="28"/>
          <w:lang w:eastAsia="ja-JP"/>
        </w:rPr>
      </w:pPr>
      <w:r>
        <w:rPr>
          <w:rFonts w:ascii="Calibri" w:eastAsia="MS Mincho" w:hAnsi="Calibri" w:cs="Simplified Arabic" w:hint="cs"/>
          <w:sz w:val="28"/>
          <w:szCs w:val="28"/>
          <w:rtl/>
          <w:lang w:eastAsia="ja-JP"/>
        </w:rPr>
        <w:t xml:space="preserve">د . </w:t>
      </w:r>
      <w:r w:rsidRPr="00E56381">
        <w:rPr>
          <w:rFonts w:ascii="Calibri" w:eastAsia="MS Mincho" w:hAnsi="Calibri" w:cs="Simplified Arabic" w:hint="cs"/>
          <w:sz w:val="28"/>
          <w:szCs w:val="28"/>
          <w:rtl/>
          <w:lang w:eastAsia="ja-JP"/>
        </w:rPr>
        <w:t xml:space="preserve">عمار سعدون </w:t>
      </w:r>
      <w:proofErr w:type="spellStart"/>
      <w:r w:rsidRPr="00E56381">
        <w:rPr>
          <w:rFonts w:ascii="Calibri" w:eastAsia="MS Mincho" w:hAnsi="Calibri" w:cs="Simplified Arabic" w:hint="cs"/>
          <w:sz w:val="28"/>
          <w:szCs w:val="28"/>
          <w:rtl/>
          <w:lang w:eastAsia="ja-JP"/>
        </w:rPr>
        <w:t>المشهداني</w:t>
      </w:r>
      <w:proofErr w:type="spellEnd"/>
      <w:r w:rsidRPr="00E56381">
        <w:rPr>
          <w:rFonts w:ascii="Calibri" w:eastAsia="MS Mincho" w:hAnsi="Calibri" w:cs="Simplified Arabic" w:hint="cs"/>
          <w:sz w:val="28"/>
          <w:szCs w:val="28"/>
          <w:rtl/>
          <w:lang w:eastAsia="ja-JP"/>
        </w:rPr>
        <w:t xml:space="preserve"> ، مصاريف الدعوى واساسها القانوني ، بحث منشور في مجلة الرافدين للحقوق ، مج 8 ، السنة الحادية عشر ، العدد الثلاثون ، 2006 .</w:t>
      </w:r>
    </w:p>
    <w:p w:rsidR="009864D5" w:rsidRPr="00E56381" w:rsidRDefault="009864D5" w:rsidP="00E56381">
      <w:pPr>
        <w:numPr>
          <w:ilvl w:val="0"/>
          <w:numId w:val="14"/>
        </w:numPr>
        <w:spacing w:after="160" w:line="240" w:lineRule="auto"/>
        <w:ind w:left="509"/>
        <w:contextualSpacing/>
        <w:jc w:val="both"/>
        <w:rPr>
          <w:rFonts w:ascii="Calibri" w:eastAsia="MS Mincho" w:hAnsi="Calibri" w:cs="Simplified Arabic"/>
          <w:sz w:val="28"/>
          <w:szCs w:val="28"/>
          <w:lang w:eastAsia="ja-JP"/>
        </w:rPr>
      </w:pPr>
      <w:r w:rsidRPr="00E56381">
        <w:rPr>
          <w:rFonts w:ascii="Calibri" w:eastAsia="MS Mincho" w:hAnsi="Calibri" w:cs="Simplified Arabic" w:hint="cs"/>
          <w:sz w:val="28"/>
          <w:szCs w:val="28"/>
          <w:rtl/>
          <w:lang w:eastAsia="ja-JP"/>
        </w:rPr>
        <w:t xml:space="preserve">فتحي الجواري ، التشريع والقضاء ، السنة الرابعة ، العدد الثالث ، 2012 . </w:t>
      </w:r>
    </w:p>
    <w:p w:rsidR="009864D5" w:rsidRPr="00E56381" w:rsidRDefault="009864D5" w:rsidP="00E56381">
      <w:pPr>
        <w:numPr>
          <w:ilvl w:val="0"/>
          <w:numId w:val="14"/>
        </w:numPr>
        <w:spacing w:after="160" w:line="240" w:lineRule="auto"/>
        <w:ind w:left="509"/>
        <w:contextualSpacing/>
        <w:jc w:val="both"/>
        <w:rPr>
          <w:rFonts w:ascii="Calibri" w:eastAsia="MS Mincho" w:hAnsi="Calibri" w:cs="Simplified Arabic"/>
          <w:sz w:val="28"/>
          <w:szCs w:val="28"/>
          <w:lang w:eastAsia="ja-JP"/>
        </w:rPr>
      </w:pPr>
      <w:r>
        <w:rPr>
          <w:rFonts w:ascii="Calibri" w:eastAsia="MS Mincho" w:hAnsi="Calibri" w:cs="Simplified Arabic" w:hint="cs"/>
          <w:sz w:val="28"/>
          <w:szCs w:val="28"/>
          <w:rtl/>
          <w:lang w:eastAsia="ja-JP"/>
        </w:rPr>
        <w:t xml:space="preserve">د . </w:t>
      </w:r>
      <w:r w:rsidRPr="00E56381">
        <w:rPr>
          <w:rFonts w:ascii="Calibri" w:eastAsia="MS Mincho" w:hAnsi="Calibri" w:cs="Simplified Arabic" w:hint="cs"/>
          <w:sz w:val="28"/>
          <w:szCs w:val="28"/>
          <w:rtl/>
          <w:lang w:eastAsia="ja-JP"/>
        </w:rPr>
        <w:t xml:space="preserve">فرات رستم امين ، ازهار محمود لهمود . ترك الدعوى للمراجعة في قانون المرافعات المدنية العراقي ، بحث منشور في مجلة جامعة تكريت للحقوق ، العدد ( 2 ) ، ج ( 2 ) المجلد ( 2 ) ، 2017 . </w:t>
      </w:r>
    </w:p>
    <w:p w:rsidR="009864D5" w:rsidRPr="00E56381" w:rsidRDefault="009864D5" w:rsidP="00E56381">
      <w:pPr>
        <w:numPr>
          <w:ilvl w:val="0"/>
          <w:numId w:val="14"/>
        </w:numPr>
        <w:spacing w:after="160" w:line="240" w:lineRule="auto"/>
        <w:ind w:left="509"/>
        <w:contextualSpacing/>
        <w:jc w:val="both"/>
        <w:rPr>
          <w:rFonts w:ascii="Calibri" w:eastAsia="MS Mincho" w:hAnsi="Calibri" w:cs="Simplified Arabic"/>
          <w:sz w:val="28"/>
          <w:szCs w:val="28"/>
          <w:lang w:eastAsia="ja-JP"/>
        </w:rPr>
      </w:pPr>
      <w:r w:rsidRPr="00E56381">
        <w:rPr>
          <w:rFonts w:ascii="Calibri" w:eastAsia="MS Mincho" w:hAnsi="Calibri" w:cs="Simplified Arabic" w:hint="cs"/>
          <w:sz w:val="28"/>
          <w:szCs w:val="28"/>
          <w:rtl/>
          <w:lang w:eastAsia="ja-JP"/>
        </w:rPr>
        <w:lastRenderedPageBreak/>
        <w:t>محمد سعيد السعداوي ، التنظيم القانوني الإجرائي لدعاوى</w:t>
      </w:r>
      <w:r>
        <w:rPr>
          <w:rFonts w:ascii="Calibri" w:eastAsia="MS Mincho" w:hAnsi="Calibri" w:cs="Simplified Arabic" w:hint="cs"/>
          <w:sz w:val="28"/>
          <w:szCs w:val="28"/>
          <w:rtl/>
          <w:lang w:eastAsia="ja-JP"/>
        </w:rPr>
        <w:t xml:space="preserve"> الحِل </w:t>
      </w:r>
      <w:r w:rsidRPr="00E56381">
        <w:rPr>
          <w:rFonts w:ascii="Calibri" w:eastAsia="MS Mincho" w:hAnsi="Calibri" w:cs="Simplified Arabic" w:hint="cs"/>
          <w:sz w:val="28"/>
          <w:szCs w:val="28"/>
          <w:rtl/>
          <w:lang w:eastAsia="ja-JP"/>
        </w:rPr>
        <w:t>و</w:t>
      </w:r>
      <w:r>
        <w:rPr>
          <w:rFonts w:ascii="Calibri" w:eastAsia="MS Mincho" w:hAnsi="Calibri" w:cs="Simplified Arabic" w:hint="cs"/>
          <w:sz w:val="28"/>
          <w:szCs w:val="28"/>
          <w:rtl/>
          <w:lang w:eastAsia="ja-JP"/>
        </w:rPr>
        <w:t>الحُرمة</w:t>
      </w:r>
      <w:r w:rsidRPr="00E56381">
        <w:rPr>
          <w:rFonts w:ascii="Calibri" w:eastAsia="MS Mincho" w:hAnsi="Calibri" w:cs="Simplified Arabic" w:hint="cs"/>
          <w:sz w:val="28"/>
          <w:szCs w:val="28"/>
          <w:rtl/>
          <w:lang w:eastAsia="ja-JP"/>
        </w:rPr>
        <w:t xml:space="preserve"> ، بحث منشور في مجلة العلوم التربوية والإنسانية الصادرة عن كلية الامارات للعلوم التربوية ، العدد ( 3 ) لسنة ( 2020 ) . </w:t>
      </w:r>
    </w:p>
    <w:p w:rsidR="009864D5" w:rsidRPr="00E56381" w:rsidRDefault="009864D5" w:rsidP="00E56381">
      <w:pPr>
        <w:numPr>
          <w:ilvl w:val="0"/>
          <w:numId w:val="14"/>
        </w:numPr>
        <w:spacing w:after="160" w:line="240" w:lineRule="auto"/>
        <w:ind w:left="509"/>
        <w:contextualSpacing/>
        <w:jc w:val="both"/>
        <w:rPr>
          <w:rFonts w:ascii="Calibri" w:eastAsia="MS Mincho" w:hAnsi="Calibri" w:cs="Simplified Arabic"/>
          <w:sz w:val="28"/>
          <w:szCs w:val="28"/>
          <w:lang w:eastAsia="ja-JP"/>
        </w:rPr>
      </w:pPr>
      <w:r>
        <w:rPr>
          <w:rFonts w:ascii="Calibri" w:eastAsia="MS Mincho" w:hAnsi="Calibri" w:cs="Simplified Arabic" w:hint="cs"/>
          <w:sz w:val="28"/>
          <w:szCs w:val="28"/>
          <w:rtl/>
          <w:lang w:eastAsia="ja-JP"/>
        </w:rPr>
        <w:t xml:space="preserve">د . </w:t>
      </w:r>
      <w:r w:rsidRPr="00E56381">
        <w:rPr>
          <w:rFonts w:ascii="Calibri" w:eastAsia="MS Mincho" w:hAnsi="Calibri" w:cs="Simplified Arabic" w:hint="cs"/>
          <w:sz w:val="28"/>
          <w:szCs w:val="28"/>
          <w:rtl/>
          <w:lang w:eastAsia="ja-JP"/>
        </w:rPr>
        <w:t>محمد عبد علي الزبيدي ، الطعن لمصلحة القانون امام القضاء الإداري في ضوء قانون الادعاء العام رقم 49 لسنة 2017 ، دراسة مقارنة ، بحث منشور في مجلة كلية القانون ، جامعة النهرين ، مج 22 ، العدد 3 ، 2020 .</w:t>
      </w:r>
    </w:p>
    <w:p w:rsidR="009864D5" w:rsidRPr="00E56381" w:rsidRDefault="009864D5" w:rsidP="00E56381">
      <w:pPr>
        <w:numPr>
          <w:ilvl w:val="0"/>
          <w:numId w:val="14"/>
        </w:numPr>
        <w:spacing w:after="160" w:line="240" w:lineRule="auto"/>
        <w:ind w:left="509"/>
        <w:contextualSpacing/>
        <w:jc w:val="both"/>
        <w:rPr>
          <w:rFonts w:ascii="Calibri" w:eastAsia="MS Mincho" w:hAnsi="Calibri" w:cs="Simplified Arabic"/>
          <w:sz w:val="28"/>
          <w:szCs w:val="28"/>
          <w:lang w:eastAsia="ja-JP"/>
        </w:rPr>
      </w:pPr>
      <w:r>
        <w:rPr>
          <w:rFonts w:ascii="Calibri" w:eastAsia="MS Mincho" w:hAnsi="Calibri" w:cs="Simplified Arabic" w:hint="cs"/>
          <w:sz w:val="28"/>
          <w:szCs w:val="28"/>
          <w:rtl/>
          <w:lang w:eastAsia="ja-JP"/>
        </w:rPr>
        <w:t xml:space="preserve">د . </w:t>
      </w:r>
      <w:r w:rsidRPr="00E56381">
        <w:rPr>
          <w:rFonts w:ascii="Calibri" w:eastAsia="MS Mincho" w:hAnsi="Calibri" w:cs="Simplified Arabic" w:hint="cs"/>
          <w:sz w:val="28"/>
          <w:szCs w:val="28"/>
          <w:rtl/>
          <w:lang w:eastAsia="ja-JP"/>
        </w:rPr>
        <w:t xml:space="preserve">وجدي راغب ، دراسات في مركز الخصم امام القضاء المدني ، بحث منشور في مجلة العلوم القانونية والاقتصادية ، المجلد 15 ، العدد 1 ، 1976 . </w:t>
      </w:r>
    </w:p>
    <w:p w:rsidR="009864D5" w:rsidRPr="00E56381" w:rsidRDefault="009864D5" w:rsidP="00E56381">
      <w:pPr>
        <w:numPr>
          <w:ilvl w:val="0"/>
          <w:numId w:val="14"/>
        </w:numPr>
        <w:spacing w:after="160" w:line="240" w:lineRule="auto"/>
        <w:ind w:left="509"/>
        <w:contextualSpacing/>
        <w:jc w:val="both"/>
        <w:rPr>
          <w:rFonts w:ascii="Calibri" w:eastAsia="MS Mincho" w:hAnsi="Calibri" w:cs="Simplified Arabic"/>
          <w:sz w:val="28"/>
          <w:szCs w:val="28"/>
          <w:lang w:eastAsia="ja-JP"/>
        </w:rPr>
      </w:pPr>
      <w:r>
        <w:rPr>
          <w:rFonts w:ascii="Calibri" w:eastAsia="MS Mincho" w:hAnsi="Calibri" w:cs="Simplified Arabic" w:hint="cs"/>
          <w:sz w:val="28"/>
          <w:szCs w:val="28"/>
          <w:rtl/>
          <w:lang w:eastAsia="ja-JP"/>
        </w:rPr>
        <w:t xml:space="preserve">د . </w:t>
      </w:r>
      <w:r w:rsidRPr="00E56381">
        <w:rPr>
          <w:rFonts w:ascii="Calibri" w:eastAsia="MS Mincho" w:hAnsi="Calibri" w:cs="Simplified Arabic" w:hint="cs"/>
          <w:sz w:val="28"/>
          <w:szCs w:val="28"/>
          <w:rtl/>
          <w:lang w:eastAsia="ja-JP"/>
        </w:rPr>
        <w:t xml:space="preserve">ياسر باسم </w:t>
      </w:r>
      <w:proofErr w:type="spellStart"/>
      <w:r w:rsidRPr="00E56381">
        <w:rPr>
          <w:rFonts w:ascii="Calibri" w:eastAsia="MS Mincho" w:hAnsi="Calibri" w:cs="Simplified Arabic" w:hint="cs"/>
          <w:sz w:val="28"/>
          <w:szCs w:val="28"/>
          <w:rtl/>
          <w:lang w:eastAsia="ja-JP"/>
        </w:rPr>
        <w:t>ذنون</w:t>
      </w:r>
      <w:proofErr w:type="spellEnd"/>
      <w:r w:rsidRPr="00E56381">
        <w:rPr>
          <w:rFonts w:ascii="Calibri" w:eastAsia="MS Mincho" w:hAnsi="Calibri" w:cs="Simplified Arabic" w:hint="cs"/>
          <w:sz w:val="28"/>
          <w:szCs w:val="28"/>
          <w:rtl/>
          <w:lang w:eastAsia="ja-JP"/>
        </w:rPr>
        <w:t xml:space="preserve"> السبعاوي ، اثر الحلول الاجرائي في حجية الحكم القضائي ، دراسة مقارنة ، بحث منشور في مجلة كلية القانون الكويتية العالمية ، العدد ( 1 ) ، السنة السابعة ، 2019 . </w:t>
      </w:r>
    </w:p>
    <w:p w:rsidR="004B6EC2" w:rsidRPr="004B6EC2" w:rsidRDefault="004B6EC2" w:rsidP="00E56381">
      <w:pPr>
        <w:spacing w:after="160" w:line="240" w:lineRule="auto"/>
        <w:ind w:left="-58"/>
        <w:jc w:val="both"/>
        <w:rPr>
          <w:rFonts w:ascii="Calibri" w:eastAsia="MS Mincho" w:hAnsi="Calibri" w:cs="Simplified Arabic"/>
          <w:b/>
          <w:bCs/>
          <w:sz w:val="8"/>
          <w:szCs w:val="8"/>
          <w:rtl/>
          <w:lang w:eastAsia="ja-JP"/>
        </w:rPr>
      </w:pPr>
    </w:p>
    <w:p w:rsidR="00E56381" w:rsidRPr="00E56381" w:rsidRDefault="00E56381" w:rsidP="00E56381">
      <w:pPr>
        <w:spacing w:after="160" w:line="240" w:lineRule="auto"/>
        <w:ind w:left="-58"/>
        <w:jc w:val="both"/>
        <w:rPr>
          <w:rFonts w:ascii="Calibri" w:eastAsia="MS Mincho" w:hAnsi="Calibri" w:cs="Simplified Arabic"/>
          <w:b/>
          <w:bCs/>
          <w:sz w:val="28"/>
          <w:szCs w:val="28"/>
          <w:lang w:eastAsia="ja-JP"/>
        </w:rPr>
      </w:pPr>
      <w:r w:rsidRPr="00E56381">
        <w:rPr>
          <w:rFonts w:ascii="Calibri" w:eastAsia="MS Mincho" w:hAnsi="Calibri" w:cs="Simplified Arabic" w:hint="cs"/>
          <w:b/>
          <w:bCs/>
          <w:sz w:val="28"/>
          <w:szCs w:val="28"/>
          <w:rtl/>
          <w:lang w:eastAsia="ja-JP"/>
        </w:rPr>
        <w:t>رابعاً ـ الدساتير والقوانين :</w:t>
      </w:r>
    </w:p>
    <w:p w:rsidR="004B2A16" w:rsidRPr="00E56381" w:rsidRDefault="004B2A16" w:rsidP="004B2A16">
      <w:pPr>
        <w:numPr>
          <w:ilvl w:val="0"/>
          <w:numId w:val="15"/>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 xml:space="preserve">القانون المدني العراقي رقم ( 40 ) لسنة ( 1951 ) المعدل </w:t>
      </w:r>
      <w:r>
        <w:rPr>
          <w:rFonts w:ascii="Calibri" w:eastAsia="MS Mincho" w:hAnsi="Calibri" w:cs="Simplified Arabic" w:hint="cs"/>
          <w:sz w:val="28"/>
          <w:szCs w:val="28"/>
          <w:rtl/>
          <w:lang w:eastAsia="ja-JP"/>
        </w:rPr>
        <w:t>.</w:t>
      </w:r>
    </w:p>
    <w:p w:rsidR="004B2A16" w:rsidRPr="00E56381" w:rsidRDefault="004B2A16" w:rsidP="004B2A16">
      <w:pPr>
        <w:numPr>
          <w:ilvl w:val="0"/>
          <w:numId w:val="15"/>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 xml:space="preserve">قانون الأحوال الشخصية رقم ( 88 ) لسنة ( 1959 ) </w:t>
      </w:r>
      <w:r>
        <w:rPr>
          <w:rFonts w:ascii="Calibri" w:eastAsia="MS Mincho" w:hAnsi="Calibri" w:cs="Simplified Arabic" w:hint="cs"/>
          <w:sz w:val="28"/>
          <w:szCs w:val="28"/>
          <w:rtl/>
          <w:lang w:eastAsia="ja-JP"/>
        </w:rPr>
        <w:t>.</w:t>
      </w:r>
    </w:p>
    <w:p w:rsidR="004B2A16" w:rsidRPr="00E56381" w:rsidRDefault="004B2A16" w:rsidP="004B2A16">
      <w:pPr>
        <w:numPr>
          <w:ilvl w:val="0"/>
          <w:numId w:val="15"/>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قانون المحاماة رقم</w:t>
      </w:r>
      <w:r>
        <w:rPr>
          <w:rFonts w:ascii="Calibri" w:eastAsia="MS Mincho" w:hAnsi="Calibri" w:cs="Simplified Arabic" w:hint="cs"/>
          <w:sz w:val="28"/>
          <w:szCs w:val="28"/>
          <w:rtl/>
          <w:lang w:eastAsia="ja-JP"/>
        </w:rPr>
        <w:t xml:space="preserve"> (</w:t>
      </w:r>
      <w:r w:rsidRPr="00E56381">
        <w:rPr>
          <w:rFonts w:ascii="Calibri" w:eastAsia="MS Mincho" w:hAnsi="Calibri" w:cs="Simplified Arabic" w:hint="cs"/>
          <w:sz w:val="28"/>
          <w:szCs w:val="28"/>
          <w:rtl/>
          <w:lang w:eastAsia="ja-JP"/>
        </w:rPr>
        <w:t xml:space="preserve"> 173 </w:t>
      </w:r>
      <w:r>
        <w:rPr>
          <w:rFonts w:ascii="Calibri" w:eastAsia="MS Mincho" w:hAnsi="Calibri" w:cs="Simplified Arabic" w:hint="cs"/>
          <w:sz w:val="28"/>
          <w:szCs w:val="28"/>
          <w:rtl/>
          <w:lang w:eastAsia="ja-JP"/>
        </w:rPr>
        <w:t xml:space="preserve">) </w:t>
      </w:r>
      <w:r w:rsidRPr="00E56381">
        <w:rPr>
          <w:rFonts w:ascii="Calibri" w:eastAsia="MS Mincho" w:hAnsi="Calibri" w:cs="Simplified Arabic" w:hint="cs"/>
          <w:sz w:val="28"/>
          <w:szCs w:val="28"/>
          <w:rtl/>
          <w:lang w:eastAsia="ja-JP"/>
        </w:rPr>
        <w:t>لسنة</w:t>
      </w:r>
      <w:r>
        <w:rPr>
          <w:rFonts w:ascii="Calibri" w:eastAsia="MS Mincho" w:hAnsi="Calibri" w:cs="Simplified Arabic" w:hint="cs"/>
          <w:sz w:val="28"/>
          <w:szCs w:val="28"/>
          <w:rtl/>
          <w:lang w:eastAsia="ja-JP"/>
        </w:rPr>
        <w:t xml:space="preserve"> (</w:t>
      </w:r>
      <w:r w:rsidRPr="00E56381">
        <w:rPr>
          <w:rFonts w:ascii="Calibri" w:eastAsia="MS Mincho" w:hAnsi="Calibri" w:cs="Simplified Arabic" w:hint="cs"/>
          <w:sz w:val="28"/>
          <w:szCs w:val="28"/>
          <w:rtl/>
          <w:lang w:eastAsia="ja-JP"/>
        </w:rPr>
        <w:t xml:space="preserve"> 1965 </w:t>
      </w:r>
      <w:r>
        <w:rPr>
          <w:rFonts w:ascii="Calibri" w:eastAsia="MS Mincho" w:hAnsi="Calibri" w:cs="Simplified Arabic" w:hint="cs"/>
          <w:sz w:val="28"/>
          <w:szCs w:val="28"/>
          <w:rtl/>
          <w:lang w:eastAsia="ja-JP"/>
        </w:rPr>
        <w:t>) .</w:t>
      </w:r>
    </w:p>
    <w:p w:rsidR="004B2A16" w:rsidRPr="00E56381" w:rsidRDefault="004B2A16" w:rsidP="004B2A16">
      <w:pPr>
        <w:numPr>
          <w:ilvl w:val="0"/>
          <w:numId w:val="15"/>
        </w:numPr>
        <w:spacing w:after="160" w:line="240" w:lineRule="auto"/>
        <w:ind w:left="509"/>
        <w:contextualSpacing/>
        <w:jc w:val="both"/>
        <w:rPr>
          <w:rFonts w:ascii="Calibri" w:eastAsia="MS Mincho" w:hAnsi="Calibri" w:cs="Simplified Arabic"/>
          <w:sz w:val="28"/>
          <w:szCs w:val="28"/>
          <w:lang w:eastAsia="ja-JP"/>
        </w:rPr>
      </w:pPr>
      <w:r w:rsidRPr="00E56381">
        <w:rPr>
          <w:rFonts w:ascii="Calibri" w:eastAsia="MS Mincho" w:hAnsi="Calibri" w:cs="Simplified Arabic" w:hint="cs"/>
          <w:sz w:val="28"/>
          <w:szCs w:val="28"/>
          <w:rtl/>
          <w:lang w:eastAsia="ja-JP"/>
        </w:rPr>
        <w:t xml:space="preserve">قانون العقوبات العراقي رقم ( 111 ) لسنة ( 1969 ) . </w:t>
      </w:r>
    </w:p>
    <w:p w:rsidR="004B2A16" w:rsidRPr="00E56381" w:rsidRDefault="004B2A16" w:rsidP="004B2A16">
      <w:pPr>
        <w:numPr>
          <w:ilvl w:val="0"/>
          <w:numId w:val="15"/>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 xml:space="preserve">قانون المرافعات المدنية رقم ( 83 ) لسنة ( 1969 ) المعدل . </w:t>
      </w:r>
    </w:p>
    <w:p w:rsidR="004B2A16" w:rsidRPr="00E56381" w:rsidRDefault="004B2A16" w:rsidP="004B2A16">
      <w:pPr>
        <w:numPr>
          <w:ilvl w:val="0"/>
          <w:numId w:val="15"/>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قانون المرافعات المدنية الفرنسي المرقم ( 1123 ) لسنة</w:t>
      </w:r>
      <w:r>
        <w:rPr>
          <w:rFonts w:ascii="Calibri" w:eastAsia="MS Mincho" w:hAnsi="Calibri" w:cs="Simplified Arabic" w:hint="cs"/>
          <w:sz w:val="28"/>
          <w:szCs w:val="28"/>
          <w:rtl/>
          <w:lang w:eastAsia="ja-JP"/>
        </w:rPr>
        <w:t xml:space="preserve"> (</w:t>
      </w:r>
      <w:r w:rsidRPr="00E56381">
        <w:rPr>
          <w:rFonts w:ascii="Calibri" w:eastAsia="MS Mincho" w:hAnsi="Calibri" w:cs="Simplified Arabic" w:hint="cs"/>
          <w:sz w:val="28"/>
          <w:szCs w:val="28"/>
          <w:rtl/>
          <w:lang w:eastAsia="ja-JP"/>
        </w:rPr>
        <w:t xml:space="preserve"> 1975</w:t>
      </w:r>
      <w:r>
        <w:rPr>
          <w:rFonts w:ascii="Calibri" w:eastAsia="MS Mincho" w:hAnsi="Calibri" w:cs="Simplified Arabic" w:hint="cs"/>
          <w:sz w:val="28"/>
          <w:szCs w:val="28"/>
          <w:rtl/>
          <w:lang w:eastAsia="ja-JP"/>
        </w:rPr>
        <w:t xml:space="preserve"> )</w:t>
      </w:r>
      <w:r w:rsidRPr="00E56381">
        <w:rPr>
          <w:rFonts w:ascii="Calibri" w:eastAsia="MS Mincho" w:hAnsi="Calibri" w:cs="Simplified Arabic" w:hint="cs"/>
          <w:sz w:val="28"/>
          <w:szCs w:val="28"/>
          <w:rtl/>
          <w:lang w:eastAsia="ja-JP"/>
        </w:rPr>
        <w:t xml:space="preserve"> . </w:t>
      </w:r>
    </w:p>
    <w:p w:rsidR="004B2A16" w:rsidRPr="00E56381" w:rsidRDefault="004B2A16" w:rsidP="004B2A16">
      <w:pPr>
        <w:numPr>
          <w:ilvl w:val="0"/>
          <w:numId w:val="15"/>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قانون الإثبات العراقي رقم ( 107 ) لسنة</w:t>
      </w:r>
      <w:r>
        <w:rPr>
          <w:rFonts w:ascii="Calibri" w:eastAsia="MS Mincho" w:hAnsi="Calibri" w:cs="Simplified Arabic" w:hint="cs"/>
          <w:sz w:val="28"/>
          <w:szCs w:val="28"/>
          <w:rtl/>
          <w:lang w:eastAsia="ja-JP"/>
        </w:rPr>
        <w:t xml:space="preserve"> (</w:t>
      </w:r>
      <w:r w:rsidRPr="00E56381">
        <w:rPr>
          <w:rFonts w:ascii="Calibri" w:eastAsia="MS Mincho" w:hAnsi="Calibri" w:cs="Simplified Arabic" w:hint="cs"/>
          <w:sz w:val="28"/>
          <w:szCs w:val="28"/>
          <w:rtl/>
          <w:lang w:eastAsia="ja-JP"/>
        </w:rPr>
        <w:t xml:space="preserve"> 1979 </w:t>
      </w:r>
      <w:r>
        <w:rPr>
          <w:rFonts w:ascii="Calibri" w:eastAsia="MS Mincho" w:hAnsi="Calibri" w:cs="Simplified Arabic" w:hint="cs"/>
          <w:sz w:val="28"/>
          <w:szCs w:val="28"/>
          <w:rtl/>
          <w:lang w:eastAsia="ja-JP"/>
        </w:rPr>
        <w:t>) .</w:t>
      </w:r>
    </w:p>
    <w:p w:rsidR="004B2A16" w:rsidRPr="00E56381" w:rsidRDefault="004B2A16" w:rsidP="004B2A16">
      <w:pPr>
        <w:numPr>
          <w:ilvl w:val="0"/>
          <w:numId w:val="15"/>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 xml:space="preserve">قانون التنظيم القضائي رقم ( 160 ) لسنة </w:t>
      </w:r>
      <w:r>
        <w:rPr>
          <w:rFonts w:ascii="Calibri" w:eastAsia="MS Mincho" w:hAnsi="Calibri" w:cs="Simplified Arabic" w:hint="cs"/>
          <w:sz w:val="28"/>
          <w:szCs w:val="28"/>
          <w:rtl/>
          <w:lang w:eastAsia="ja-JP"/>
        </w:rPr>
        <w:t xml:space="preserve">( </w:t>
      </w:r>
      <w:r w:rsidRPr="00E56381">
        <w:rPr>
          <w:rFonts w:ascii="Calibri" w:eastAsia="MS Mincho" w:hAnsi="Calibri" w:cs="Simplified Arabic" w:hint="cs"/>
          <w:sz w:val="28"/>
          <w:szCs w:val="28"/>
          <w:rtl/>
          <w:lang w:eastAsia="ja-JP"/>
        </w:rPr>
        <w:t xml:space="preserve">1979 </w:t>
      </w:r>
      <w:r>
        <w:rPr>
          <w:rFonts w:ascii="Calibri" w:eastAsia="MS Mincho" w:hAnsi="Calibri" w:cs="Simplified Arabic" w:hint="cs"/>
          <w:sz w:val="28"/>
          <w:szCs w:val="28"/>
          <w:rtl/>
          <w:lang w:eastAsia="ja-JP"/>
        </w:rPr>
        <w:t xml:space="preserve">) </w:t>
      </w:r>
      <w:r w:rsidRPr="00E56381">
        <w:rPr>
          <w:rFonts w:ascii="Calibri" w:eastAsia="MS Mincho" w:hAnsi="Calibri" w:cs="Simplified Arabic" w:hint="cs"/>
          <w:sz w:val="28"/>
          <w:szCs w:val="28"/>
          <w:rtl/>
          <w:lang w:eastAsia="ja-JP"/>
        </w:rPr>
        <w:t xml:space="preserve">المعدل . </w:t>
      </w:r>
    </w:p>
    <w:p w:rsidR="004B2A16" w:rsidRDefault="004B2A16" w:rsidP="004B2A16">
      <w:pPr>
        <w:numPr>
          <w:ilvl w:val="0"/>
          <w:numId w:val="15"/>
        </w:numPr>
        <w:spacing w:after="160" w:line="240" w:lineRule="auto"/>
        <w:ind w:left="509"/>
        <w:contextualSpacing/>
        <w:jc w:val="both"/>
        <w:rPr>
          <w:rFonts w:ascii="Calibri" w:eastAsia="MS Mincho" w:hAnsi="Calibri" w:cs="Simplified Arabic"/>
          <w:sz w:val="28"/>
          <w:szCs w:val="28"/>
          <w:lang w:eastAsia="ja-JP"/>
        </w:rPr>
      </w:pPr>
      <w:r w:rsidRPr="00E56381">
        <w:rPr>
          <w:rFonts w:ascii="Calibri" w:eastAsia="MS Mincho" w:hAnsi="Calibri" w:cs="Simplified Arabic" w:hint="cs"/>
          <w:sz w:val="28"/>
          <w:szCs w:val="28"/>
          <w:rtl/>
          <w:lang w:eastAsia="ja-JP"/>
        </w:rPr>
        <w:t xml:space="preserve">قانون رعاية القاصرين رقم 78 لسنة 1980 . </w:t>
      </w:r>
    </w:p>
    <w:p w:rsidR="004B2A16" w:rsidRPr="00E56381" w:rsidRDefault="004B2A16" w:rsidP="004B2A16">
      <w:pPr>
        <w:numPr>
          <w:ilvl w:val="0"/>
          <w:numId w:val="15"/>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قانون التنفيذ رقم ( 45 ) لسنة ( 1980 ) .</w:t>
      </w:r>
    </w:p>
    <w:p w:rsidR="004B2A16" w:rsidRPr="00E56381" w:rsidRDefault="004B2A16" w:rsidP="004B2A16">
      <w:pPr>
        <w:numPr>
          <w:ilvl w:val="0"/>
          <w:numId w:val="15"/>
        </w:numPr>
        <w:spacing w:after="160" w:line="240" w:lineRule="auto"/>
        <w:ind w:left="509"/>
        <w:contextualSpacing/>
        <w:jc w:val="both"/>
        <w:rPr>
          <w:rFonts w:ascii="Calibri" w:eastAsia="MS Mincho" w:hAnsi="Calibri" w:cs="Simplified Arabic"/>
          <w:sz w:val="28"/>
          <w:szCs w:val="28"/>
          <w:lang w:eastAsia="ja-JP"/>
        </w:rPr>
      </w:pPr>
      <w:r w:rsidRPr="00E56381">
        <w:rPr>
          <w:rFonts w:ascii="Calibri" w:eastAsia="MS Mincho" w:hAnsi="Calibri" w:cs="Simplified Arabic" w:hint="cs"/>
          <w:sz w:val="28"/>
          <w:szCs w:val="28"/>
          <w:rtl/>
          <w:lang w:eastAsia="ja-JP"/>
        </w:rPr>
        <w:t xml:space="preserve">القانون المصري رقم ( 3 ) لسنة ( 1996 ) بشأن تنظيم إجراءات مباشرة دعوى الحسبة في مسائل الأحوال الشخصية . </w:t>
      </w:r>
    </w:p>
    <w:p w:rsidR="00E56381" w:rsidRPr="00E56381" w:rsidRDefault="00E56381" w:rsidP="00E56381">
      <w:pPr>
        <w:numPr>
          <w:ilvl w:val="0"/>
          <w:numId w:val="15"/>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 xml:space="preserve">الدستور العراقي لعام 2005 </w:t>
      </w:r>
      <w:r w:rsidR="00B760A4">
        <w:rPr>
          <w:rFonts w:ascii="Calibri" w:eastAsia="MS Mincho" w:hAnsi="Calibri" w:cs="Simplified Arabic" w:hint="cs"/>
          <w:sz w:val="28"/>
          <w:szCs w:val="28"/>
          <w:rtl/>
          <w:lang w:eastAsia="ja-JP"/>
        </w:rPr>
        <w:t>.</w:t>
      </w:r>
    </w:p>
    <w:p w:rsidR="00E56381" w:rsidRPr="00E56381" w:rsidRDefault="00E56381" w:rsidP="00E56381">
      <w:pPr>
        <w:numPr>
          <w:ilvl w:val="0"/>
          <w:numId w:val="15"/>
        </w:numPr>
        <w:spacing w:after="160" w:line="240" w:lineRule="auto"/>
        <w:ind w:left="509"/>
        <w:contextualSpacing/>
        <w:jc w:val="both"/>
        <w:rPr>
          <w:rFonts w:ascii="Calibri" w:eastAsia="MS Mincho" w:hAnsi="Calibri" w:cs="Simplified Arabic"/>
          <w:sz w:val="28"/>
          <w:szCs w:val="28"/>
          <w:lang w:eastAsia="ja-JP"/>
        </w:rPr>
      </w:pPr>
      <w:r w:rsidRPr="00E56381">
        <w:rPr>
          <w:rFonts w:ascii="Calibri" w:eastAsia="MS Mincho" w:hAnsi="Calibri" w:cs="Simplified Arabic" w:hint="cs"/>
          <w:sz w:val="28"/>
          <w:szCs w:val="28"/>
          <w:rtl/>
          <w:lang w:eastAsia="ja-JP"/>
        </w:rPr>
        <w:t xml:space="preserve">قانون </w:t>
      </w:r>
      <w:r w:rsidR="00D9320A">
        <w:rPr>
          <w:rFonts w:ascii="Calibri" w:eastAsia="MS Mincho" w:hAnsi="Calibri" w:cs="Simplified Arabic" w:hint="cs"/>
          <w:sz w:val="28"/>
          <w:szCs w:val="28"/>
          <w:rtl/>
          <w:lang w:eastAsia="ja-JP"/>
        </w:rPr>
        <w:t>الادعاء العام النافذ رقم ( 49</w:t>
      </w:r>
      <w:r w:rsidR="00CA3F48">
        <w:rPr>
          <w:rFonts w:ascii="Calibri" w:eastAsia="MS Mincho" w:hAnsi="Calibri" w:cs="Simplified Arabic" w:hint="cs"/>
          <w:sz w:val="28"/>
          <w:szCs w:val="28"/>
          <w:rtl/>
          <w:lang w:eastAsia="ja-JP"/>
        </w:rPr>
        <w:t xml:space="preserve"> </w:t>
      </w:r>
      <w:r w:rsidR="00D9320A">
        <w:rPr>
          <w:rFonts w:ascii="Calibri" w:eastAsia="MS Mincho" w:hAnsi="Calibri" w:cs="Simplified Arabic" w:hint="cs"/>
          <w:sz w:val="28"/>
          <w:szCs w:val="28"/>
          <w:rtl/>
          <w:lang w:eastAsia="ja-JP"/>
        </w:rPr>
        <w:t>) لسنة</w:t>
      </w:r>
      <w:r w:rsidR="004B2A16">
        <w:rPr>
          <w:rFonts w:ascii="Calibri" w:eastAsia="MS Mincho" w:hAnsi="Calibri" w:cs="Simplified Arabic" w:hint="cs"/>
          <w:sz w:val="28"/>
          <w:szCs w:val="28"/>
          <w:rtl/>
          <w:lang w:eastAsia="ja-JP"/>
        </w:rPr>
        <w:t xml:space="preserve"> (</w:t>
      </w:r>
      <w:r w:rsidR="00D9320A">
        <w:rPr>
          <w:rFonts w:ascii="Calibri" w:eastAsia="MS Mincho" w:hAnsi="Calibri" w:cs="Simplified Arabic" w:hint="cs"/>
          <w:sz w:val="28"/>
          <w:szCs w:val="28"/>
          <w:rtl/>
          <w:lang w:eastAsia="ja-JP"/>
        </w:rPr>
        <w:t xml:space="preserve"> 2017 </w:t>
      </w:r>
      <w:r w:rsidR="004B2A16">
        <w:rPr>
          <w:rFonts w:ascii="Calibri" w:eastAsia="MS Mincho" w:hAnsi="Calibri" w:cs="Simplified Arabic" w:hint="cs"/>
          <w:sz w:val="28"/>
          <w:szCs w:val="28"/>
          <w:rtl/>
          <w:lang w:eastAsia="ja-JP"/>
        </w:rPr>
        <w:t xml:space="preserve">) </w:t>
      </w:r>
      <w:r w:rsidR="00D9320A">
        <w:rPr>
          <w:rFonts w:ascii="Calibri" w:eastAsia="MS Mincho" w:hAnsi="Calibri" w:cs="Simplified Arabic" w:hint="cs"/>
          <w:sz w:val="28"/>
          <w:szCs w:val="28"/>
          <w:rtl/>
          <w:lang w:eastAsia="ja-JP"/>
        </w:rPr>
        <w:t>.</w:t>
      </w:r>
    </w:p>
    <w:p w:rsidR="00D9320A" w:rsidRDefault="00D9320A" w:rsidP="00E56381">
      <w:pPr>
        <w:numPr>
          <w:ilvl w:val="0"/>
          <w:numId w:val="15"/>
        </w:numPr>
        <w:spacing w:after="160" w:line="240" w:lineRule="auto"/>
        <w:ind w:left="509"/>
        <w:contextualSpacing/>
        <w:jc w:val="both"/>
        <w:rPr>
          <w:rFonts w:ascii="Calibri" w:eastAsia="MS Mincho" w:hAnsi="Calibri" w:cs="Simplified Arabic"/>
          <w:sz w:val="28"/>
          <w:szCs w:val="28"/>
          <w:lang w:eastAsia="ja-JP"/>
        </w:rPr>
      </w:pPr>
      <w:r>
        <w:rPr>
          <w:rFonts w:ascii="Calibri" w:eastAsia="MS Mincho" w:hAnsi="Calibri" w:cs="Simplified Arabic" w:hint="cs"/>
          <w:sz w:val="28"/>
          <w:szCs w:val="28"/>
          <w:rtl/>
          <w:lang w:eastAsia="ja-JP"/>
        </w:rPr>
        <w:t>قانون إقامة الأجانب رقم ( 76</w:t>
      </w:r>
      <w:r w:rsidR="00CA3F48">
        <w:rPr>
          <w:rFonts w:ascii="Calibri" w:eastAsia="MS Mincho" w:hAnsi="Calibri" w:cs="Simplified Arabic" w:hint="cs"/>
          <w:sz w:val="28"/>
          <w:szCs w:val="28"/>
          <w:rtl/>
          <w:lang w:eastAsia="ja-JP"/>
        </w:rPr>
        <w:t xml:space="preserve"> </w:t>
      </w:r>
      <w:r>
        <w:rPr>
          <w:rFonts w:ascii="Calibri" w:eastAsia="MS Mincho" w:hAnsi="Calibri" w:cs="Simplified Arabic" w:hint="cs"/>
          <w:sz w:val="28"/>
          <w:szCs w:val="28"/>
          <w:rtl/>
          <w:lang w:eastAsia="ja-JP"/>
        </w:rPr>
        <w:t>) لسنة 2017 .</w:t>
      </w:r>
    </w:p>
    <w:p w:rsidR="00D9320A" w:rsidRPr="00E56381" w:rsidRDefault="00D9320A" w:rsidP="00E56381">
      <w:pPr>
        <w:numPr>
          <w:ilvl w:val="0"/>
          <w:numId w:val="15"/>
        </w:numPr>
        <w:spacing w:after="160" w:line="240" w:lineRule="auto"/>
        <w:ind w:left="509"/>
        <w:contextualSpacing/>
        <w:jc w:val="both"/>
        <w:rPr>
          <w:rFonts w:ascii="Calibri" w:eastAsia="MS Mincho" w:hAnsi="Calibri" w:cs="Simplified Arabic"/>
          <w:sz w:val="28"/>
          <w:szCs w:val="28"/>
          <w:rtl/>
          <w:lang w:eastAsia="ja-JP"/>
        </w:rPr>
      </w:pPr>
      <w:r>
        <w:rPr>
          <w:rFonts w:ascii="Calibri" w:eastAsia="MS Mincho" w:hAnsi="Calibri" w:cs="Simplified Arabic" w:hint="cs"/>
          <w:sz w:val="28"/>
          <w:szCs w:val="28"/>
          <w:rtl/>
          <w:lang w:eastAsia="ja-JP"/>
        </w:rPr>
        <w:t>قانون مجلس الدولة رقم ( 71</w:t>
      </w:r>
      <w:r w:rsidR="00CA3F48">
        <w:rPr>
          <w:rFonts w:ascii="Calibri" w:eastAsia="MS Mincho" w:hAnsi="Calibri" w:cs="Simplified Arabic" w:hint="cs"/>
          <w:sz w:val="28"/>
          <w:szCs w:val="28"/>
          <w:rtl/>
          <w:lang w:eastAsia="ja-JP"/>
        </w:rPr>
        <w:t xml:space="preserve"> </w:t>
      </w:r>
      <w:r>
        <w:rPr>
          <w:rFonts w:ascii="Calibri" w:eastAsia="MS Mincho" w:hAnsi="Calibri" w:cs="Simplified Arabic" w:hint="cs"/>
          <w:sz w:val="28"/>
          <w:szCs w:val="28"/>
          <w:rtl/>
          <w:lang w:eastAsia="ja-JP"/>
        </w:rPr>
        <w:t>) لسنة 2017 .</w:t>
      </w:r>
    </w:p>
    <w:p w:rsidR="00B760A4" w:rsidRPr="00CA3F48" w:rsidRDefault="00B760A4" w:rsidP="00E56381">
      <w:pPr>
        <w:spacing w:after="160" w:line="240" w:lineRule="auto"/>
        <w:ind w:left="-58"/>
        <w:jc w:val="both"/>
        <w:rPr>
          <w:rFonts w:ascii="Calibri" w:eastAsia="MS Mincho" w:hAnsi="Calibri" w:cs="Simplified Arabic"/>
          <w:b/>
          <w:bCs/>
          <w:sz w:val="10"/>
          <w:szCs w:val="10"/>
          <w:rtl/>
          <w:lang w:eastAsia="ja-JP"/>
        </w:rPr>
      </w:pPr>
    </w:p>
    <w:p w:rsidR="00E56381" w:rsidRPr="00E56381" w:rsidRDefault="00E56381" w:rsidP="00E56381">
      <w:pPr>
        <w:spacing w:after="160" w:line="240" w:lineRule="auto"/>
        <w:ind w:left="-58"/>
        <w:jc w:val="both"/>
        <w:rPr>
          <w:rFonts w:ascii="Calibri" w:eastAsia="MS Mincho" w:hAnsi="Calibri" w:cs="Simplified Arabic"/>
          <w:b/>
          <w:bCs/>
          <w:sz w:val="28"/>
          <w:szCs w:val="28"/>
          <w:lang w:eastAsia="ja-JP"/>
        </w:rPr>
      </w:pPr>
      <w:r w:rsidRPr="00E56381">
        <w:rPr>
          <w:rFonts w:ascii="Calibri" w:eastAsia="MS Mincho" w:hAnsi="Calibri" w:cs="Simplified Arabic" w:hint="cs"/>
          <w:b/>
          <w:bCs/>
          <w:sz w:val="28"/>
          <w:szCs w:val="28"/>
          <w:rtl/>
          <w:lang w:eastAsia="ja-JP"/>
        </w:rPr>
        <w:lastRenderedPageBreak/>
        <w:t xml:space="preserve">خامساً ـ القرارات </w:t>
      </w:r>
      <w:r w:rsidR="00D9320A">
        <w:rPr>
          <w:rFonts w:ascii="Calibri" w:eastAsia="MS Mincho" w:hAnsi="Calibri" w:cs="Simplified Arabic" w:hint="cs"/>
          <w:b/>
          <w:bCs/>
          <w:sz w:val="28"/>
          <w:szCs w:val="28"/>
          <w:rtl/>
          <w:lang w:eastAsia="ja-JP"/>
        </w:rPr>
        <w:t xml:space="preserve">القضائية </w:t>
      </w:r>
      <w:r w:rsidRPr="00E56381">
        <w:rPr>
          <w:rFonts w:ascii="Calibri" w:eastAsia="MS Mincho" w:hAnsi="Calibri" w:cs="Simplified Arabic" w:hint="cs"/>
          <w:b/>
          <w:bCs/>
          <w:sz w:val="28"/>
          <w:szCs w:val="28"/>
          <w:rtl/>
          <w:lang w:eastAsia="ja-JP"/>
        </w:rPr>
        <w:t xml:space="preserve">: </w:t>
      </w:r>
    </w:p>
    <w:p w:rsidR="00E56381" w:rsidRPr="00E56381" w:rsidRDefault="00E56381" w:rsidP="00E56381">
      <w:pPr>
        <w:numPr>
          <w:ilvl w:val="0"/>
          <w:numId w:val="16"/>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 xml:space="preserve">قرار محكمة استئناف القادسية الاتحادية بصفتها التمييزية بالعدد 26/ ت/ ش/ 2019 في 1/ 12/ 2019 غير منشور . </w:t>
      </w:r>
    </w:p>
    <w:p w:rsidR="00E56381" w:rsidRPr="00E56381" w:rsidRDefault="00E56381" w:rsidP="00E56381">
      <w:pPr>
        <w:numPr>
          <w:ilvl w:val="0"/>
          <w:numId w:val="16"/>
        </w:numPr>
        <w:spacing w:after="160" w:line="240" w:lineRule="auto"/>
        <w:ind w:left="509"/>
        <w:contextualSpacing/>
        <w:jc w:val="both"/>
        <w:rPr>
          <w:rFonts w:ascii="Calibri" w:eastAsia="MS Mincho" w:hAnsi="Calibri" w:cs="Simplified Arabic"/>
          <w:sz w:val="28"/>
          <w:szCs w:val="28"/>
          <w:lang w:eastAsia="ja-JP"/>
        </w:rPr>
      </w:pPr>
      <w:r w:rsidRPr="00E56381">
        <w:rPr>
          <w:rFonts w:ascii="Calibri" w:eastAsia="MS Mincho" w:hAnsi="Calibri" w:cs="Simplified Arabic" w:hint="cs"/>
          <w:sz w:val="28"/>
          <w:szCs w:val="28"/>
          <w:rtl/>
          <w:lang w:eastAsia="ja-JP"/>
        </w:rPr>
        <w:t xml:space="preserve">قرار محكمة استئناف بغداد/ الكرخ بصفتها التمييزية بالعدد 320/ حقوقية / 2012 في 21/ 5/ 2012 غير منشور . </w:t>
      </w:r>
    </w:p>
    <w:p w:rsidR="00E56381" w:rsidRPr="00E56381" w:rsidRDefault="00E56381" w:rsidP="00E56381">
      <w:pPr>
        <w:numPr>
          <w:ilvl w:val="0"/>
          <w:numId w:val="16"/>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 xml:space="preserve">قرار محكمة استئناف ذي قار الاتحادية المرقم / 63 / ت أحوال </w:t>
      </w:r>
      <w:r w:rsidR="00A72664">
        <w:rPr>
          <w:rFonts w:ascii="Calibri" w:eastAsia="MS Mincho" w:hAnsi="Calibri" w:cs="Simplified Arabic" w:hint="cs"/>
          <w:sz w:val="28"/>
          <w:szCs w:val="28"/>
          <w:rtl/>
          <w:lang w:eastAsia="ja-JP"/>
        </w:rPr>
        <w:t>شخصية / 2018 في 28 / 11 / 2018 .</w:t>
      </w:r>
      <w:r w:rsidRPr="00E56381">
        <w:rPr>
          <w:rFonts w:ascii="Calibri" w:eastAsia="MS Mincho" w:hAnsi="Calibri" w:cs="Simplified Arabic" w:hint="cs"/>
          <w:sz w:val="28"/>
          <w:szCs w:val="28"/>
          <w:rtl/>
          <w:lang w:eastAsia="ja-JP"/>
        </w:rPr>
        <w:t xml:space="preserve"> </w:t>
      </w:r>
    </w:p>
    <w:p w:rsidR="00E56381" w:rsidRPr="00E56381" w:rsidRDefault="00E56381" w:rsidP="00E56381">
      <w:pPr>
        <w:numPr>
          <w:ilvl w:val="0"/>
          <w:numId w:val="16"/>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 xml:space="preserve">قرار محكمة استئناف ذي قار بصفتها التمييزية بالعدد 60/ ت أحوال شخصية / 2018 في 19/ 11/ 2018 غير منشور . </w:t>
      </w:r>
    </w:p>
    <w:p w:rsidR="00E56381" w:rsidRPr="00E56381" w:rsidRDefault="00E56381" w:rsidP="00E56381">
      <w:pPr>
        <w:numPr>
          <w:ilvl w:val="0"/>
          <w:numId w:val="16"/>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 xml:space="preserve">قرار محكمة استئناف كركوك بصفتها التمييزية المرقم 181/ حقوقية/ 1987 في 6/ 6/ 1987 ، مجموعة الاحكام العدلية، العدد الأول والثاني، 1987 . </w:t>
      </w:r>
    </w:p>
    <w:p w:rsidR="00E56381" w:rsidRPr="00E56381" w:rsidRDefault="00E56381" w:rsidP="00E56381">
      <w:pPr>
        <w:numPr>
          <w:ilvl w:val="0"/>
          <w:numId w:val="16"/>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 xml:space="preserve">قرار محكمة استئناف نينوى بصفتها التمييزية المرقم 865/ ت ، ب/ 1998 في 13/ 6/ 1998 . </w:t>
      </w:r>
    </w:p>
    <w:p w:rsidR="00E56381" w:rsidRPr="00E56381" w:rsidRDefault="009B29DA" w:rsidP="00E56381">
      <w:pPr>
        <w:numPr>
          <w:ilvl w:val="0"/>
          <w:numId w:val="16"/>
        </w:numPr>
        <w:spacing w:after="160" w:line="240" w:lineRule="auto"/>
        <w:ind w:left="509"/>
        <w:contextualSpacing/>
        <w:jc w:val="both"/>
        <w:rPr>
          <w:rFonts w:ascii="Calibri" w:eastAsia="MS Mincho" w:hAnsi="Calibri" w:cs="Simplified Arabic"/>
          <w:sz w:val="28"/>
          <w:szCs w:val="28"/>
          <w:rtl/>
          <w:lang w:eastAsia="ja-JP"/>
        </w:rPr>
      </w:pPr>
      <w:r>
        <w:rPr>
          <w:rFonts w:ascii="Calibri" w:eastAsia="MS Mincho" w:hAnsi="Calibri" w:cs="Simplified Arabic" w:hint="cs"/>
          <w:sz w:val="28"/>
          <w:szCs w:val="28"/>
          <w:rtl/>
          <w:lang w:eastAsia="ja-JP"/>
        </w:rPr>
        <w:t>قرار محكمة التمييز الاتحادية</w:t>
      </w:r>
      <w:r w:rsidR="00E56381" w:rsidRPr="00E56381">
        <w:rPr>
          <w:rFonts w:ascii="Calibri" w:eastAsia="MS Mincho" w:hAnsi="Calibri" w:cs="Simplified Arabic" w:hint="cs"/>
          <w:sz w:val="28"/>
          <w:szCs w:val="28"/>
          <w:rtl/>
          <w:lang w:eastAsia="ja-JP"/>
        </w:rPr>
        <w:t xml:space="preserve"> المرقم 216/ هيئة الأحوال الشخصية والمواد الشخصية/ 2016 ت/ 136 في 12/ 1/ 2016 .</w:t>
      </w:r>
    </w:p>
    <w:p w:rsidR="00E56381" w:rsidRPr="00E56381" w:rsidRDefault="009B29DA" w:rsidP="00E56381">
      <w:pPr>
        <w:numPr>
          <w:ilvl w:val="0"/>
          <w:numId w:val="16"/>
        </w:numPr>
        <w:spacing w:after="160" w:line="240" w:lineRule="auto"/>
        <w:ind w:left="509"/>
        <w:contextualSpacing/>
        <w:jc w:val="both"/>
        <w:rPr>
          <w:rFonts w:ascii="Calibri" w:eastAsia="MS Mincho" w:hAnsi="Calibri" w:cs="Simplified Arabic"/>
          <w:sz w:val="28"/>
          <w:szCs w:val="28"/>
          <w:rtl/>
          <w:lang w:eastAsia="ja-JP"/>
        </w:rPr>
      </w:pPr>
      <w:r>
        <w:rPr>
          <w:rFonts w:ascii="Calibri" w:eastAsia="MS Mincho" w:hAnsi="Calibri" w:cs="Simplified Arabic" w:hint="cs"/>
          <w:sz w:val="28"/>
          <w:szCs w:val="28"/>
          <w:rtl/>
          <w:lang w:eastAsia="ja-JP"/>
        </w:rPr>
        <w:t>قرار محكمة التمييز الاتحادية</w:t>
      </w:r>
      <w:r w:rsidR="00E56381" w:rsidRPr="00E56381">
        <w:rPr>
          <w:rFonts w:ascii="Calibri" w:eastAsia="MS Mincho" w:hAnsi="Calibri" w:cs="Simplified Arabic" w:hint="cs"/>
          <w:sz w:val="28"/>
          <w:szCs w:val="28"/>
          <w:rtl/>
          <w:lang w:eastAsia="ja-JP"/>
        </w:rPr>
        <w:t xml:space="preserve"> المرقم 3224/ شخصية أولى / 2008 في 25/ 11/ 2008 .</w:t>
      </w:r>
    </w:p>
    <w:p w:rsidR="00E56381" w:rsidRPr="00E56381" w:rsidRDefault="009B29DA" w:rsidP="00E56381">
      <w:pPr>
        <w:numPr>
          <w:ilvl w:val="0"/>
          <w:numId w:val="16"/>
        </w:numPr>
        <w:spacing w:after="160" w:line="240" w:lineRule="auto"/>
        <w:ind w:left="509"/>
        <w:contextualSpacing/>
        <w:jc w:val="both"/>
        <w:rPr>
          <w:rFonts w:ascii="Calibri" w:eastAsia="MS Mincho" w:hAnsi="Calibri" w:cs="Simplified Arabic"/>
          <w:sz w:val="28"/>
          <w:szCs w:val="28"/>
          <w:rtl/>
          <w:lang w:eastAsia="ja-JP"/>
        </w:rPr>
      </w:pPr>
      <w:r>
        <w:rPr>
          <w:rFonts w:ascii="Calibri" w:eastAsia="MS Mincho" w:hAnsi="Calibri" w:cs="Simplified Arabic" w:hint="cs"/>
          <w:sz w:val="28"/>
          <w:szCs w:val="28"/>
          <w:rtl/>
          <w:lang w:eastAsia="ja-JP"/>
        </w:rPr>
        <w:t>قرار محكمة التمييز الاتحادية</w:t>
      </w:r>
      <w:r w:rsidR="00E56381" w:rsidRPr="00E56381">
        <w:rPr>
          <w:rFonts w:ascii="Calibri" w:eastAsia="MS Mincho" w:hAnsi="Calibri" w:cs="Simplified Arabic" w:hint="cs"/>
          <w:sz w:val="28"/>
          <w:szCs w:val="28"/>
          <w:rtl/>
          <w:lang w:eastAsia="ja-JP"/>
        </w:rPr>
        <w:t xml:space="preserve"> المرقم 3830/ هيئة الأحوال الشخصية والمواد الشخصية / 2014 ت / 4414 في 14 / 4 / 2014 .</w:t>
      </w:r>
    </w:p>
    <w:p w:rsidR="00E56381" w:rsidRPr="00E56381" w:rsidRDefault="00E56381" w:rsidP="00E56381">
      <w:pPr>
        <w:numPr>
          <w:ilvl w:val="0"/>
          <w:numId w:val="16"/>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قرار</w:t>
      </w:r>
      <w:r w:rsidR="009B29DA">
        <w:rPr>
          <w:rFonts w:ascii="Calibri" w:eastAsia="MS Mincho" w:hAnsi="Calibri" w:cs="Simplified Arabic" w:hint="cs"/>
          <w:sz w:val="28"/>
          <w:szCs w:val="28"/>
          <w:rtl/>
          <w:lang w:eastAsia="ja-JP"/>
        </w:rPr>
        <w:t xml:space="preserve"> محكمة التمييز الاتحادية المرقم</w:t>
      </w:r>
      <w:r w:rsidR="00FC5432">
        <w:rPr>
          <w:rFonts w:ascii="Calibri" w:eastAsia="MS Mincho" w:hAnsi="Calibri" w:cs="Simplified Arabic" w:hint="cs"/>
          <w:sz w:val="28"/>
          <w:szCs w:val="28"/>
          <w:rtl/>
          <w:lang w:eastAsia="ja-JP"/>
        </w:rPr>
        <w:t xml:space="preserve"> </w:t>
      </w:r>
      <w:r w:rsidRPr="00E56381">
        <w:rPr>
          <w:rFonts w:ascii="Calibri" w:eastAsia="MS Mincho" w:hAnsi="Calibri" w:cs="Simplified Arabic" w:hint="cs"/>
          <w:sz w:val="28"/>
          <w:szCs w:val="28"/>
          <w:rtl/>
          <w:lang w:eastAsia="ja-JP"/>
        </w:rPr>
        <w:t xml:space="preserve">1926 / هيئة الاحوال شخصية والمواد الشخصية / 2015 في 15 / 3 / 2015 . </w:t>
      </w:r>
    </w:p>
    <w:p w:rsidR="00E56381" w:rsidRPr="00E56381" w:rsidRDefault="00E56381" w:rsidP="00E56381">
      <w:pPr>
        <w:numPr>
          <w:ilvl w:val="0"/>
          <w:numId w:val="16"/>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 xml:space="preserve">قرار </w:t>
      </w:r>
      <w:r w:rsidR="009B29DA">
        <w:rPr>
          <w:rFonts w:ascii="Calibri" w:eastAsia="MS Mincho" w:hAnsi="Calibri" w:cs="Simplified Arabic" w:hint="cs"/>
          <w:sz w:val="28"/>
          <w:szCs w:val="28"/>
          <w:rtl/>
          <w:lang w:eastAsia="ja-JP"/>
        </w:rPr>
        <w:t>محكمة التمييز الاتحادية المرقم</w:t>
      </w:r>
      <w:r w:rsidR="00FC5432">
        <w:rPr>
          <w:rFonts w:ascii="Calibri" w:eastAsia="MS Mincho" w:hAnsi="Calibri" w:cs="Simplified Arabic" w:hint="cs"/>
          <w:sz w:val="28"/>
          <w:szCs w:val="28"/>
          <w:rtl/>
          <w:lang w:eastAsia="ja-JP"/>
        </w:rPr>
        <w:t xml:space="preserve"> </w:t>
      </w:r>
      <w:r w:rsidRPr="00E56381">
        <w:rPr>
          <w:rFonts w:ascii="Calibri" w:eastAsia="MS Mincho" w:hAnsi="Calibri" w:cs="Simplified Arabic" w:hint="cs"/>
          <w:sz w:val="28"/>
          <w:szCs w:val="28"/>
          <w:rtl/>
          <w:lang w:eastAsia="ja-JP"/>
        </w:rPr>
        <w:t xml:space="preserve">2645 / شخصية أولى / 2007 في 23 / 9 / 2007 . </w:t>
      </w:r>
    </w:p>
    <w:p w:rsidR="00E56381" w:rsidRPr="00E56381" w:rsidRDefault="00E56381" w:rsidP="00E56381">
      <w:pPr>
        <w:numPr>
          <w:ilvl w:val="0"/>
          <w:numId w:val="16"/>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 xml:space="preserve">قرار محكمة التمييز الاتحادية المرقم ( 3389 / ش / 2007 ) بتاريخ 13 / 8 / 2007 غير منشور . </w:t>
      </w:r>
    </w:p>
    <w:p w:rsidR="00E56381" w:rsidRPr="00E56381" w:rsidRDefault="00E56381" w:rsidP="00E56381">
      <w:pPr>
        <w:numPr>
          <w:ilvl w:val="0"/>
          <w:numId w:val="16"/>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قرار محكمة التمييز الاتحادية المرقم ( 4998 / شخصية أولى / 2010 , في 28 / 11 / 2010 ) .</w:t>
      </w:r>
    </w:p>
    <w:p w:rsidR="00E56381" w:rsidRPr="00E56381" w:rsidRDefault="00E56381" w:rsidP="00E56381">
      <w:pPr>
        <w:numPr>
          <w:ilvl w:val="0"/>
          <w:numId w:val="16"/>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قرار محكمة التمييز الاتحادية المرقم 6806 / هيئة الأحوال الشخصية/ 2017 في 30/ 10/ 2017 . .</w:t>
      </w:r>
    </w:p>
    <w:p w:rsidR="00E56381" w:rsidRPr="00E56381" w:rsidRDefault="00E56381" w:rsidP="00E56381">
      <w:pPr>
        <w:numPr>
          <w:ilvl w:val="0"/>
          <w:numId w:val="16"/>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lastRenderedPageBreak/>
        <w:t>قرار محكمة التمييز الاتحادية المرقم 1344 / هيئة الأحوال الشخصية والمواد الشخصية / 2014 في 25 / 3 / 2014 .</w:t>
      </w:r>
    </w:p>
    <w:p w:rsidR="00E56381" w:rsidRPr="00E56381" w:rsidRDefault="00E56381" w:rsidP="00E56381">
      <w:pPr>
        <w:numPr>
          <w:ilvl w:val="0"/>
          <w:numId w:val="16"/>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قرار محكمة التمييز الاتحادية المرقم 1526/ هيئة الأحوال الشخصية والمواد الشخصية / 2020 في 29/ 1/ 2020 .</w:t>
      </w:r>
      <w:r w:rsidR="00FC5432">
        <w:rPr>
          <w:rFonts w:ascii="Calibri" w:eastAsia="MS Mincho" w:hAnsi="Calibri" w:cs="Simplified Arabic" w:hint="cs"/>
          <w:sz w:val="28"/>
          <w:szCs w:val="28"/>
          <w:rtl/>
          <w:lang w:eastAsia="ja-JP"/>
        </w:rPr>
        <w:t xml:space="preserve"> </w:t>
      </w:r>
    </w:p>
    <w:p w:rsidR="00E56381" w:rsidRPr="00E56381" w:rsidRDefault="00E56381" w:rsidP="00E56381">
      <w:pPr>
        <w:numPr>
          <w:ilvl w:val="0"/>
          <w:numId w:val="16"/>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قرار محكمة التمييز الاتحادية المرقم 1794 / أحوال شخصية / خصومة / 2008 في 6 / 8 / 2008 .</w:t>
      </w:r>
    </w:p>
    <w:p w:rsidR="00E56381" w:rsidRPr="00E56381" w:rsidRDefault="00E56381" w:rsidP="00E56381">
      <w:pPr>
        <w:numPr>
          <w:ilvl w:val="0"/>
          <w:numId w:val="16"/>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 xml:space="preserve">قرار محكمة التمييز الاتحادية المرقم 1876/ شخصية أولى / 2010 في 18/ 7/ 2010 . </w:t>
      </w:r>
    </w:p>
    <w:p w:rsidR="00E56381" w:rsidRPr="00E56381" w:rsidRDefault="00E56381" w:rsidP="00E56381">
      <w:pPr>
        <w:numPr>
          <w:ilvl w:val="0"/>
          <w:numId w:val="16"/>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قرار محكمة التمييز الاتحادية المرقم 2/ ت/ متفرقة/ 2018 7/ 1/ 2018 .</w:t>
      </w:r>
    </w:p>
    <w:p w:rsidR="00E56381" w:rsidRPr="00E56381" w:rsidRDefault="009B29DA" w:rsidP="00E56381">
      <w:pPr>
        <w:numPr>
          <w:ilvl w:val="0"/>
          <w:numId w:val="16"/>
        </w:numPr>
        <w:spacing w:after="160" w:line="240" w:lineRule="auto"/>
        <w:ind w:left="509"/>
        <w:contextualSpacing/>
        <w:jc w:val="both"/>
        <w:rPr>
          <w:rFonts w:ascii="Calibri" w:eastAsia="MS Mincho" w:hAnsi="Calibri" w:cs="Simplified Arabic"/>
          <w:sz w:val="28"/>
          <w:szCs w:val="28"/>
          <w:rtl/>
          <w:lang w:eastAsia="ja-JP"/>
        </w:rPr>
      </w:pPr>
      <w:r>
        <w:rPr>
          <w:rFonts w:ascii="Calibri" w:eastAsia="MS Mincho" w:hAnsi="Calibri" w:cs="Simplified Arabic" w:hint="cs"/>
          <w:sz w:val="28"/>
          <w:szCs w:val="28"/>
          <w:rtl/>
          <w:lang w:eastAsia="ja-JP"/>
        </w:rPr>
        <w:t>قرار محكمة التمييز في العراق</w:t>
      </w:r>
      <w:r w:rsidR="00E56381" w:rsidRPr="00E56381">
        <w:rPr>
          <w:rFonts w:ascii="Calibri" w:eastAsia="MS Mincho" w:hAnsi="Calibri" w:cs="Simplified Arabic" w:hint="cs"/>
          <w:sz w:val="28"/>
          <w:szCs w:val="28"/>
          <w:rtl/>
          <w:lang w:eastAsia="ja-JP"/>
        </w:rPr>
        <w:t xml:space="preserve"> المرقم 2175 / شخصية / 84 / 85 في 25 / 8 / 1985 . </w:t>
      </w:r>
    </w:p>
    <w:p w:rsidR="00E56381" w:rsidRPr="00E56381" w:rsidRDefault="00E56381" w:rsidP="00E56381">
      <w:pPr>
        <w:numPr>
          <w:ilvl w:val="0"/>
          <w:numId w:val="16"/>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 xml:space="preserve">قرار محكمة التمييز الاتحادية المرقم 2625 / شخصية أولى / 2009 ت 69 في 2 / 6 / 2009 . </w:t>
      </w:r>
    </w:p>
    <w:p w:rsidR="00E56381" w:rsidRPr="00E56381" w:rsidRDefault="00E56381" w:rsidP="00E56381">
      <w:pPr>
        <w:numPr>
          <w:ilvl w:val="0"/>
          <w:numId w:val="16"/>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قرار محكمة التمييز الاتحادية المرقم 2724 / الهيئة الشخصية الأولى / 2010 في 3 / 11 / 2010 .</w:t>
      </w:r>
    </w:p>
    <w:p w:rsidR="00E56381" w:rsidRPr="00E56381" w:rsidRDefault="00E56381" w:rsidP="00E56381">
      <w:pPr>
        <w:numPr>
          <w:ilvl w:val="0"/>
          <w:numId w:val="16"/>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 xml:space="preserve">قرار محكمة التمييز الاتحادية المرقم 2975/ شخصية أولى/ 2007 في 19/ 11/ 2007 . </w:t>
      </w:r>
    </w:p>
    <w:p w:rsidR="00E56381" w:rsidRPr="00E56381" w:rsidRDefault="00E56381" w:rsidP="00E56381">
      <w:pPr>
        <w:numPr>
          <w:ilvl w:val="0"/>
          <w:numId w:val="16"/>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 xml:space="preserve">قرار محكمة التمييز الاتحادية المرقم 2988 / شخصية أولى / 2010 في 30 / 8 / 2010 . </w:t>
      </w:r>
    </w:p>
    <w:p w:rsidR="00E56381" w:rsidRPr="00E56381" w:rsidRDefault="00E56381" w:rsidP="00E56381">
      <w:pPr>
        <w:numPr>
          <w:ilvl w:val="0"/>
          <w:numId w:val="16"/>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قرار محكمة التمييز الاتحادية المرقم 763/ شخصية أولى/ 2007 في 5/ 3/ 2007</w:t>
      </w:r>
      <w:r w:rsidR="00FC5432">
        <w:rPr>
          <w:rFonts w:ascii="Calibri" w:eastAsia="MS Mincho" w:hAnsi="Calibri" w:cs="Simplified Arabic" w:hint="cs"/>
          <w:sz w:val="28"/>
          <w:szCs w:val="28"/>
          <w:rtl/>
          <w:lang w:eastAsia="ja-JP"/>
        </w:rPr>
        <w:t xml:space="preserve"> </w:t>
      </w:r>
      <w:r w:rsidRPr="00E56381">
        <w:rPr>
          <w:rFonts w:ascii="Calibri" w:eastAsia="MS Mincho" w:hAnsi="Calibri" w:cs="Simplified Arabic" w:hint="cs"/>
          <w:sz w:val="28"/>
          <w:szCs w:val="28"/>
          <w:rtl/>
          <w:lang w:eastAsia="ja-JP"/>
        </w:rPr>
        <w:t xml:space="preserve">. </w:t>
      </w:r>
    </w:p>
    <w:p w:rsidR="00E56381" w:rsidRPr="00E56381" w:rsidRDefault="00E56381" w:rsidP="00E56381">
      <w:pPr>
        <w:numPr>
          <w:ilvl w:val="0"/>
          <w:numId w:val="16"/>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قرار محكمة التمييز الاتحادية المرقم 3300 / شخصية أولى / 2009 في 29 / 7 / 2009 .</w:t>
      </w:r>
    </w:p>
    <w:p w:rsidR="00E56381" w:rsidRPr="00E56381" w:rsidRDefault="00E56381" w:rsidP="00E56381">
      <w:pPr>
        <w:numPr>
          <w:ilvl w:val="0"/>
          <w:numId w:val="16"/>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قرار محكمة التمييز الاتحادية المرقم 3734 / ش / 2011 في 3 / 11 / 2011 .</w:t>
      </w:r>
    </w:p>
    <w:p w:rsidR="00E56381" w:rsidRPr="00E56381" w:rsidRDefault="00E56381" w:rsidP="00E56381">
      <w:pPr>
        <w:numPr>
          <w:ilvl w:val="0"/>
          <w:numId w:val="16"/>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 xml:space="preserve">قرار محكمة التمييز الاتحادية المرقم 3888/ شخصية أولى/ 2010 في 2/ 11/ 2010 . </w:t>
      </w:r>
    </w:p>
    <w:p w:rsidR="00E56381" w:rsidRPr="00E56381" w:rsidRDefault="00E56381" w:rsidP="00E56381">
      <w:pPr>
        <w:numPr>
          <w:ilvl w:val="0"/>
          <w:numId w:val="16"/>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قرار محكمة التمييز الاتحادية المرقم 4097/ مخالعة / 2008 في 13/ 12/ 2008 .</w:t>
      </w:r>
    </w:p>
    <w:p w:rsidR="00E56381" w:rsidRPr="00E56381" w:rsidRDefault="00E56381" w:rsidP="00E56381">
      <w:pPr>
        <w:numPr>
          <w:ilvl w:val="0"/>
          <w:numId w:val="16"/>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 xml:space="preserve">قرار محكمة التمييز الاتحادية المرقم 4237/ أحوال شخصية / 2018 في 23/ 7/ 2018 غير منشور . </w:t>
      </w:r>
    </w:p>
    <w:p w:rsidR="00E56381" w:rsidRPr="00E56381" w:rsidRDefault="00E56381" w:rsidP="00E56381">
      <w:pPr>
        <w:numPr>
          <w:ilvl w:val="0"/>
          <w:numId w:val="16"/>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lastRenderedPageBreak/>
        <w:t xml:space="preserve">قرار محكمة التمييز الاتحادية المرقم 4586/ الأحوال الشخصية الأولى/ 2011 ت / 4734 . </w:t>
      </w:r>
    </w:p>
    <w:p w:rsidR="00E56381" w:rsidRPr="00E56381" w:rsidRDefault="00E56381" w:rsidP="00E56381">
      <w:pPr>
        <w:numPr>
          <w:ilvl w:val="0"/>
          <w:numId w:val="16"/>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 xml:space="preserve">قرار محكمة التمييز الاتحادية المرقم 463/ شخصية أولى / 2005 في 8/ 5 / 2005 . </w:t>
      </w:r>
    </w:p>
    <w:p w:rsidR="00E56381" w:rsidRPr="00E56381" w:rsidRDefault="00E56381" w:rsidP="00E56381">
      <w:pPr>
        <w:numPr>
          <w:ilvl w:val="0"/>
          <w:numId w:val="16"/>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 xml:space="preserve">قرار محكمة التمييز الاتحادية المرقم 4995/ هيئة الأحوال الشخصية والمواد الشخصية/ 2015 ت/ 5135 في 12/ 7/ 2015 غير منشور . </w:t>
      </w:r>
    </w:p>
    <w:p w:rsidR="00E56381" w:rsidRPr="00E56381" w:rsidRDefault="00E56381" w:rsidP="00E56381">
      <w:pPr>
        <w:numPr>
          <w:ilvl w:val="0"/>
          <w:numId w:val="16"/>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قرار محكمة التمييز الاتحادية المرقم 51 / الهيأة الموسعة المدنية / 2016 في 16 / 3 / 2016 .</w:t>
      </w:r>
    </w:p>
    <w:p w:rsidR="00E56381" w:rsidRPr="00E56381" w:rsidRDefault="00E56381" w:rsidP="00E56381">
      <w:pPr>
        <w:numPr>
          <w:ilvl w:val="0"/>
          <w:numId w:val="16"/>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 xml:space="preserve">قرار محكمة التمييز الاتحادية المرقم 56 / هيأة الطعن لمصلحة القانون / 2013 في 24 / 6 / 2013 . </w:t>
      </w:r>
    </w:p>
    <w:p w:rsidR="00E56381" w:rsidRPr="00E56381" w:rsidRDefault="00E56381" w:rsidP="00E56381">
      <w:pPr>
        <w:numPr>
          <w:ilvl w:val="0"/>
          <w:numId w:val="16"/>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قرار محكمة التمييز الاتحادية المرقم 583 / هيئة الأحوال الشخصية والمواد الشخصية / 2018 / ت / 1623 غير منشور</w:t>
      </w:r>
    </w:p>
    <w:p w:rsidR="00E56381" w:rsidRPr="00E56381" w:rsidRDefault="00E56381" w:rsidP="00E56381">
      <w:pPr>
        <w:numPr>
          <w:ilvl w:val="0"/>
          <w:numId w:val="16"/>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 xml:space="preserve">قرار محكمة التمييز الاتحادية المرقم 5935 في 3 / 10 / 2017 غير منشور . </w:t>
      </w:r>
    </w:p>
    <w:p w:rsidR="00E56381" w:rsidRPr="00E56381" w:rsidRDefault="00E56381" w:rsidP="00E56381">
      <w:pPr>
        <w:numPr>
          <w:ilvl w:val="0"/>
          <w:numId w:val="16"/>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 xml:space="preserve">قرار محكمة التمييز الاتحادية المرقم 596 / ش بتاريخ 24 / 4 / 2006 غير منشور . </w:t>
      </w:r>
    </w:p>
    <w:p w:rsidR="00E56381" w:rsidRPr="00E56381" w:rsidRDefault="00E56381" w:rsidP="00E56381">
      <w:pPr>
        <w:numPr>
          <w:ilvl w:val="0"/>
          <w:numId w:val="16"/>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 xml:space="preserve">قرار محكمة التمييز الاتحادية المرقم 673 / ش / 2014 ، في 5 / 11 / 2014 . </w:t>
      </w:r>
    </w:p>
    <w:p w:rsidR="00E56381" w:rsidRPr="00E56381" w:rsidRDefault="00E56381" w:rsidP="00E56381">
      <w:pPr>
        <w:numPr>
          <w:ilvl w:val="0"/>
          <w:numId w:val="16"/>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 xml:space="preserve">قرار محكمة التمييز الاتحادية المرقم 70 / الطعن لمصلحة القانون / 2010 في 20 / 12 / 2010 . </w:t>
      </w:r>
    </w:p>
    <w:p w:rsidR="00E56381" w:rsidRPr="00E56381" w:rsidRDefault="00E56381" w:rsidP="00E56381">
      <w:pPr>
        <w:numPr>
          <w:ilvl w:val="0"/>
          <w:numId w:val="16"/>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قرار محكمة التمييز الاتحادية المرقم 2699/ شخصية أولى / 2008 في 1/ 9/ 2008</w:t>
      </w:r>
      <w:r w:rsidR="00FC5432">
        <w:rPr>
          <w:rFonts w:ascii="Calibri" w:eastAsia="MS Mincho" w:hAnsi="Calibri" w:cs="Simplified Arabic" w:hint="cs"/>
          <w:sz w:val="28"/>
          <w:szCs w:val="28"/>
          <w:rtl/>
          <w:lang w:eastAsia="ja-JP"/>
        </w:rPr>
        <w:t xml:space="preserve"> </w:t>
      </w:r>
      <w:r w:rsidRPr="00E56381">
        <w:rPr>
          <w:rFonts w:ascii="Calibri" w:eastAsia="MS Mincho" w:hAnsi="Calibri" w:cs="Simplified Arabic" w:hint="cs"/>
          <w:sz w:val="28"/>
          <w:szCs w:val="28"/>
          <w:rtl/>
          <w:lang w:eastAsia="ja-JP"/>
        </w:rPr>
        <w:t>.</w:t>
      </w:r>
    </w:p>
    <w:p w:rsidR="00E56381" w:rsidRPr="00E56381" w:rsidRDefault="009B29DA" w:rsidP="00E56381">
      <w:pPr>
        <w:numPr>
          <w:ilvl w:val="0"/>
          <w:numId w:val="16"/>
        </w:numPr>
        <w:spacing w:after="160" w:line="240" w:lineRule="auto"/>
        <w:ind w:left="509"/>
        <w:contextualSpacing/>
        <w:jc w:val="both"/>
        <w:rPr>
          <w:rFonts w:ascii="Calibri" w:eastAsia="MS Mincho" w:hAnsi="Calibri" w:cs="Simplified Arabic"/>
          <w:sz w:val="28"/>
          <w:szCs w:val="28"/>
          <w:rtl/>
          <w:lang w:eastAsia="ja-JP"/>
        </w:rPr>
      </w:pPr>
      <w:r>
        <w:rPr>
          <w:rFonts w:ascii="Calibri" w:eastAsia="MS Mincho" w:hAnsi="Calibri" w:cs="Simplified Arabic" w:hint="cs"/>
          <w:sz w:val="28"/>
          <w:szCs w:val="28"/>
          <w:rtl/>
          <w:lang w:eastAsia="ja-JP"/>
        </w:rPr>
        <w:t>قرار محكمة التمييز في العراق</w:t>
      </w:r>
      <w:r w:rsidR="00E56381" w:rsidRPr="00E56381">
        <w:rPr>
          <w:rFonts w:ascii="Calibri" w:eastAsia="MS Mincho" w:hAnsi="Calibri" w:cs="Simplified Arabic" w:hint="cs"/>
          <w:sz w:val="28"/>
          <w:szCs w:val="28"/>
          <w:rtl/>
          <w:lang w:eastAsia="ja-JP"/>
        </w:rPr>
        <w:t xml:space="preserve"> المرقم 95/ شخصية 1973 في 20/ 8 / 1973 .</w:t>
      </w:r>
    </w:p>
    <w:p w:rsidR="00E56381" w:rsidRPr="00E56381" w:rsidRDefault="00E56381" w:rsidP="00E56381">
      <w:pPr>
        <w:numPr>
          <w:ilvl w:val="0"/>
          <w:numId w:val="16"/>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 xml:space="preserve">قرار محكمة التمييز الاتحادية بالعدد ( 2640 / هيئة أحوال شخصية والمواد الشخصية / 2012 في 12 / 3 / 2012 ) ، غير منشور . </w:t>
      </w:r>
    </w:p>
    <w:p w:rsidR="00E56381" w:rsidRPr="00E56381" w:rsidRDefault="00E56381" w:rsidP="00E56381">
      <w:pPr>
        <w:numPr>
          <w:ilvl w:val="0"/>
          <w:numId w:val="16"/>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 xml:space="preserve">قرار محكمة التمييز الاتحادية بالعدد ( 3709 في 21 / 12 / 2008 ) . </w:t>
      </w:r>
    </w:p>
    <w:p w:rsidR="00E56381" w:rsidRPr="00E56381" w:rsidRDefault="00E56381" w:rsidP="00E56381">
      <w:pPr>
        <w:numPr>
          <w:ilvl w:val="0"/>
          <w:numId w:val="16"/>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 xml:space="preserve">قرار محكمة التمييز الاتحادية بالعدد ( 434 / هيئة الأحوال الشخصية والمواد الشخصية / 2012 / ت / 1262 ) ، غير منشور . </w:t>
      </w:r>
    </w:p>
    <w:p w:rsidR="00E56381" w:rsidRPr="00E56381" w:rsidRDefault="00E56381" w:rsidP="00E56381">
      <w:pPr>
        <w:numPr>
          <w:ilvl w:val="0"/>
          <w:numId w:val="16"/>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قرار محكمة التمييز الاتحادية بالعدد ( 845 في 16 / 2 / 2004 )</w:t>
      </w:r>
      <w:r w:rsidR="00FC5432">
        <w:rPr>
          <w:rFonts w:ascii="Calibri" w:eastAsia="MS Mincho" w:hAnsi="Calibri" w:cs="Simplified Arabic" w:hint="cs"/>
          <w:sz w:val="28"/>
          <w:szCs w:val="28"/>
          <w:rtl/>
          <w:lang w:eastAsia="ja-JP"/>
        </w:rPr>
        <w:t xml:space="preserve"> </w:t>
      </w:r>
      <w:r w:rsidRPr="00E56381">
        <w:rPr>
          <w:rFonts w:ascii="Calibri" w:eastAsia="MS Mincho" w:hAnsi="Calibri" w:cs="Simplified Arabic" w:hint="cs"/>
          <w:sz w:val="28"/>
          <w:szCs w:val="28"/>
          <w:rtl/>
          <w:lang w:eastAsia="ja-JP"/>
        </w:rPr>
        <w:t xml:space="preserve">، محكمة التمييز قرارها بالعدد ( 6020 ) في ( 5 / 9 / 2016 ) ، غير منشور . </w:t>
      </w:r>
    </w:p>
    <w:p w:rsidR="00E56381" w:rsidRPr="00E56381" w:rsidRDefault="00E56381" w:rsidP="00E56381">
      <w:pPr>
        <w:numPr>
          <w:ilvl w:val="0"/>
          <w:numId w:val="16"/>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قرار محكمة التمييز الاتحادية بالعدد / 993 / هيئة الأحوال الشخصية والمواد الشخصية / 2012 ت / 2218 في 19 / 3 / 2012 غير منشور .</w:t>
      </w:r>
    </w:p>
    <w:p w:rsidR="00E56381" w:rsidRPr="00E56381" w:rsidRDefault="00E56381" w:rsidP="00E56381">
      <w:pPr>
        <w:numPr>
          <w:ilvl w:val="0"/>
          <w:numId w:val="16"/>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lastRenderedPageBreak/>
        <w:t>قرار محكمة التمييز الاتحادية بالعدد 10103/ هيئة الأحوال الشخصية والمواد الشخصية/ 2013 ت في 22/ 1/ 2014 .</w:t>
      </w:r>
    </w:p>
    <w:p w:rsidR="00E56381" w:rsidRPr="00E56381" w:rsidRDefault="00E56381" w:rsidP="00E56381">
      <w:pPr>
        <w:numPr>
          <w:ilvl w:val="0"/>
          <w:numId w:val="16"/>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 xml:space="preserve">قرار محكمة التمييز الاتحادية بالعدد 1497/ هيئة الأحوال الشخصية والمواد الشخصية / 2020 ت / 1595 في 3/ 2/ 2020 غير منشور . </w:t>
      </w:r>
    </w:p>
    <w:p w:rsidR="00E56381" w:rsidRPr="00E56381" w:rsidRDefault="00E56381" w:rsidP="00E56381">
      <w:pPr>
        <w:numPr>
          <w:ilvl w:val="0"/>
          <w:numId w:val="16"/>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 xml:space="preserve">قرار محكمة التمييز الاتحادية بالعدد 1600/ هيئة الأحوال الشخصية والمواد الشخصية/ 2018 ت/ 2827 في 16/ 4/ 2018 غير منشور . </w:t>
      </w:r>
    </w:p>
    <w:p w:rsidR="00E56381" w:rsidRPr="00E56381" w:rsidRDefault="00E56381" w:rsidP="00E56381">
      <w:pPr>
        <w:numPr>
          <w:ilvl w:val="0"/>
          <w:numId w:val="16"/>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قرار محكمة التمييز الاتحادية بالعدد 2019 / هيئة الأحوال الشخصية والمواد الشخصية / 2017 تسلسل : 2954 في 27/ 4/ 2017 غير منشور .</w:t>
      </w:r>
    </w:p>
    <w:p w:rsidR="00E56381" w:rsidRPr="00E56381" w:rsidRDefault="00E56381" w:rsidP="00E56381">
      <w:pPr>
        <w:numPr>
          <w:ilvl w:val="0"/>
          <w:numId w:val="16"/>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قرار محكمة التمييز الاتحادية بالعدد 2432 في 12 / 12 / 2017 .</w:t>
      </w:r>
    </w:p>
    <w:p w:rsidR="00E56381" w:rsidRPr="00E56381" w:rsidRDefault="00E56381" w:rsidP="00E56381">
      <w:pPr>
        <w:numPr>
          <w:ilvl w:val="0"/>
          <w:numId w:val="16"/>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 xml:space="preserve">قرار محكمة التمييز الاتحادية بالعدد 2840/ هيئة الأحوال الشخصية والمواد الشخصية/ 2020 في 19/ 2/ 2020 . </w:t>
      </w:r>
    </w:p>
    <w:p w:rsidR="00E56381" w:rsidRPr="00E56381" w:rsidRDefault="00E56381" w:rsidP="00E56381">
      <w:pPr>
        <w:numPr>
          <w:ilvl w:val="0"/>
          <w:numId w:val="16"/>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قرار محكمة التمييز الاتحادية بالعدد 32 في 28 / 1 / 2008 .</w:t>
      </w:r>
    </w:p>
    <w:p w:rsidR="00E56381" w:rsidRPr="00E56381" w:rsidRDefault="00E56381" w:rsidP="00E56381">
      <w:pPr>
        <w:numPr>
          <w:ilvl w:val="0"/>
          <w:numId w:val="16"/>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 xml:space="preserve">قرار محكمة التمييز الاتحادية بالعدد 3570 / هيئة الأحوال الشخصية والمواد الشخصية / 2021 تسلسل / 3768 في 8 / 3 / 2021 غير منشور . </w:t>
      </w:r>
    </w:p>
    <w:p w:rsidR="00E56381" w:rsidRPr="00E56381" w:rsidRDefault="00E56381" w:rsidP="00E56381">
      <w:pPr>
        <w:numPr>
          <w:ilvl w:val="0"/>
          <w:numId w:val="16"/>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 xml:space="preserve">قرار محكمة التمييز الاتحادية بالعدد 41/ الهيئة العامة/ 2018 ت/ 41 في 26/ 12/ 2018 غير منشور . </w:t>
      </w:r>
    </w:p>
    <w:p w:rsidR="00E56381" w:rsidRPr="00E56381" w:rsidRDefault="00E56381" w:rsidP="00E56381">
      <w:pPr>
        <w:numPr>
          <w:ilvl w:val="0"/>
          <w:numId w:val="16"/>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قرار محكمة التمييز الاتحادية المرقم 2559/ شخصية أولى / 2008 في 2/ 9/ 2008 .</w:t>
      </w:r>
    </w:p>
    <w:p w:rsidR="00E56381" w:rsidRPr="00E56381" w:rsidRDefault="00E56381" w:rsidP="00E56381">
      <w:pPr>
        <w:numPr>
          <w:ilvl w:val="0"/>
          <w:numId w:val="16"/>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 xml:space="preserve">قرار محكمة التمييز الاتحادية بالعدد 522/ هيئة الأحوال الشخصية والمواد الشخصية / 2020 ت : 598 في 14/ 1/ 2020 غير منشور . </w:t>
      </w:r>
    </w:p>
    <w:p w:rsidR="00E56381" w:rsidRPr="00E56381" w:rsidRDefault="00E56381" w:rsidP="00E56381">
      <w:pPr>
        <w:numPr>
          <w:ilvl w:val="0"/>
          <w:numId w:val="16"/>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 xml:space="preserve">قرار محكمة التمييز الاتحادية بالعدد 5632/ هيئة الأحوال الشخصية والمواد الشخصية/ 2015 ت/ 5616 في 9/ 8/ 2015 غير منشور . </w:t>
      </w:r>
    </w:p>
    <w:p w:rsidR="00E56381" w:rsidRPr="00E56381" w:rsidRDefault="00E56381" w:rsidP="00E56381">
      <w:pPr>
        <w:numPr>
          <w:ilvl w:val="0"/>
          <w:numId w:val="16"/>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 xml:space="preserve">قرار محكمة التمييز الاتحادية بالعدد 6306 / هيئة الأحوال الشخصية والمواد الشخصية/ 2021 ت/ 6433 في 4/ 5/ 2021 غير منشور </w:t>
      </w:r>
    </w:p>
    <w:p w:rsidR="00E56381" w:rsidRPr="00E56381" w:rsidRDefault="00E56381" w:rsidP="00E56381">
      <w:pPr>
        <w:numPr>
          <w:ilvl w:val="0"/>
          <w:numId w:val="16"/>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قرار محكمة التمييز الاتحادية بالعدد 6421/ هيئة الأحوال الشخصية والمواد الشخصية/ 2019 في 28/ 5/ 2019 .</w:t>
      </w:r>
      <w:r w:rsidR="00FC5432">
        <w:rPr>
          <w:rFonts w:ascii="Calibri" w:eastAsia="MS Mincho" w:hAnsi="Calibri" w:cs="Simplified Arabic" w:hint="cs"/>
          <w:sz w:val="28"/>
          <w:szCs w:val="28"/>
          <w:rtl/>
          <w:lang w:eastAsia="ja-JP"/>
        </w:rPr>
        <w:t xml:space="preserve"> </w:t>
      </w:r>
    </w:p>
    <w:p w:rsidR="00E56381" w:rsidRPr="00E56381" w:rsidRDefault="00E56381" w:rsidP="00E56381">
      <w:pPr>
        <w:numPr>
          <w:ilvl w:val="0"/>
          <w:numId w:val="16"/>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 xml:space="preserve">قرار محكمة التمييز الاتحادية بالعدد 6985/ هيئة الأحوال الشخصية والمواد الشخصية / 2021 ت / 6952 في 26/ 5/ 2021 غير منشور </w:t>
      </w:r>
    </w:p>
    <w:p w:rsidR="00E56381" w:rsidRPr="00E56381" w:rsidRDefault="00E56381" w:rsidP="00E56381">
      <w:pPr>
        <w:numPr>
          <w:ilvl w:val="0"/>
          <w:numId w:val="16"/>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قرار محكمة التمييز الاتحادية بالعدد 7472 / هيئة الأحوال الشخصية والمواد الشخصية / 2019</w:t>
      </w:r>
      <w:r w:rsidR="00FC5432">
        <w:rPr>
          <w:rFonts w:ascii="Calibri" w:eastAsia="MS Mincho" w:hAnsi="Calibri" w:cs="Simplified Arabic" w:hint="cs"/>
          <w:sz w:val="28"/>
          <w:szCs w:val="28"/>
          <w:rtl/>
          <w:lang w:eastAsia="ja-JP"/>
        </w:rPr>
        <w:t xml:space="preserve"> </w:t>
      </w:r>
      <w:r w:rsidRPr="00E56381">
        <w:rPr>
          <w:rFonts w:ascii="Calibri" w:eastAsia="MS Mincho" w:hAnsi="Calibri" w:cs="Simplified Arabic" w:hint="cs"/>
          <w:sz w:val="28"/>
          <w:szCs w:val="28"/>
          <w:rtl/>
          <w:lang w:eastAsia="ja-JP"/>
        </w:rPr>
        <w:t xml:space="preserve">ت / 7524 بتاريخ 2 / 7 / 2019 غير منشور . </w:t>
      </w:r>
    </w:p>
    <w:p w:rsidR="00E56381" w:rsidRPr="00E56381" w:rsidRDefault="00E56381" w:rsidP="00E56381">
      <w:pPr>
        <w:numPr>
          <w:ilvl w:val="0"/>
          <w:numId w:val="16"/>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lastRenderedPageBreak/>
        <w:t>قرار محكمة التمييز الاتحادية بالعدد 7755/ هيئة الأحوال الشخصية والمواد الشخصية/ 2019 ت/ 7915</w:t>
      </w:r>
      <w:r w:rsidR="00FC5432">
        <w:rPr>
          <w:rFonts w:ascii="Calibri" w:eastAsia="MS Mincho" w:hAnsi="Calibri" w:cs="Simplified Arabic" w:hint="cs"/>
          <w:sz w:val="28"/>
          <w:szCs w:val="28"/>
          <w:rtl/>
          <w:lang w:eastAsia="ja-JP"/>
        </w:rPr>
        <w:t xml:space="preserve"> </w:t>
      </w:r>
      <w:r w:rsidRPr="00E56381">
        <w:rPr>
          <w:rFonts w:ascii="Calibri" w:eastAsia="MS Mincho" w:hAnsi="Calibri" w:cs="Simplified Arabic" w:hint="cs"/>
          <w:sz w:val="28"/>
          <w:szCs w:val="28"/>
          <w:rtl/>
          <w:lang w:eastAsia="ja-JP"/>
        </w:rPr>
        <w:t xml:space="preserve">في 15/ 7/ 2019 غير منشور . </w:t>
      </w:r>
    </w:p>
    <w:p w:rsidR="00E56381" w:rsidRPr="00E56381" w:rsidRDefault="00E56381" w:rsidP="00E56381">
      <w:pPr>
        <w:numPr>
          <w:ilvl w:val="0"/>
          <w:numId w:val="16"/>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قرار محكمة التمييز الاتحادية بالعدد 7812 / هيئة الأحوال الشخصية والمواد الشخصية / 2012 في 30 / 12 / 2012 .</w:t>
      </w:r>
    </w:p>
    <w:p w:rsidR="00E56381" w:rsidRPr="00E56381" w:rsidRDefault="009B29DA" w:rsidP="00E56381">
      <w:pPr>
        <w:numPr>
          <w:ilvl w:val="0"/>
          <w:numId w:val="16"/>
        </w:numPr>
        <w:spacing w:after="160" w:line="240" w:lineRule="auto"/>
        <w:ind w:left="509"/>
        <w:contextualSpacing/>
        <w:jc w:val="both"/>
        <w:rPr>
          <w:rFonts w:ascii="Calibri" w:eastAsia="MS Mincho" w:hAnsi="Calibri" w:cs="Simplified Arabic"/>
          <w:sz w:val="28"/>
          <w:szCs w:val="28"/>
          <w:rtl/>
          <w:lang w:eastAsia="ja-JP"/>
        </w:rPr>
      </w:pPr>
      <w:r>
        <w:rPr>
          <w:rFonts w:ascii="Calibri" w:eastAsia="MS Mincho" w:hAnsi="Calibri" w:cs="Simplified Arabic" w:hint="cs"/>
          <w:sz w:val="28"/>
          <w:szCs w:val="28"/>
          <w:rtl/>
          <w:lang w:eastAsia="ja-JP"/>
        </w:rPr>
        <w:t>قرار محكمة التمييز في العراق</w:t>
      </w:r>
      <w:r w:rsidR="00E56381" w:rsidRPr="00E56381">
        <w:rPr>
          <w:rFonts w:ascii="Calibri" w:eastAsia="MS Mincho" w:hAnsi="Calibri" w:cs="Simplified Arabic" w:hint="cs"/>
          <w:sz w:val="28"/>
          <w:szCs w:val="28"/>
          <w:rtl/>
          <w:lang w:eastAsia="ja-JP"/>
        </w:rPr>
        <w:t xml:space="preserve"> المرقم 1763 / م 2 / 2000 في 4/ 7/ 2000 . </w:t>
      </w:r>
    </w:p>
    <w:p w:rsidR="00E56381" w:rsidRPr="00E56381" w:rsidRDefault="00E56381" w:rsidP="00E56381">
      <w:pPr>
        <w:numPr>
          <w:ilvl w:val="0"/>
          <w:numId w:val="16"/>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 xml:space="preserve">قرار محكمة التمييز </w:t>
      </w:r>
      <w:r w:rsidR="009B29DA">
        <w:rPr>
          <w:rFonts w:ascii="Calibri" w:eastAsia="MS Mincho" w:hAnsi="Calibri" w:cs="Simplified Arabic" w:hint="cs"/>
          <w:sz w:val="28"/>
          <w:szCs w:val="28"/>
          <w:rtl/>
          <w:lang w:eastAsia="ja-JP"/>
        </w:rPr>
        <w:t xml:space="preserve">الاتحادية </w:t>
      </w:r>
      <w:r w:rsidRPr="00E56381">
        <w:rPr>
          <w:rFonts w:ascii="Calibri" w:eastAsia="MS Mincho" w:hAnsi="Calibri" w:cs="Simplified Arabic" w:hint="cs"/>
          <w:sz w:val="28"/>
          <w:szCs w:val="28"/>
          <w:rtl/>
          <w:lang w:eastAsia="ja-JP"/>
        </w:rPr>
        <w:t>المرقم ( 1387 / عقار / 2008 في 2 / 7 / 2008 ) .</w:t>
      </w:r>
    </w:p>
    <w:p w:rsidR="00E56381" w:rsidRPr="00E56381" w:rsidRDefault="00E56381" w:rsidP="00E56381">
      <w:pPr>
        <w:numPr>
          <w:ilvl w:val="0"/>
          <w:numId w:val="16"/>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 xml:space="preserve">قرار محكمة التمييز </w:t>
      </w:r>
      <w:r w:rsidR="009B29DA">
        <w:rPr>
          <w:rFonts w:ascii="Calibri" w:eastAsia="MS Mincho" w:hAnsi="Calibri" w:cs="Simplified Arabic" w:hint="cs"/>
          <w:sz w:val="28"/>
          <w:szCs w:val="28"/>
          <w:rtl/>
          <w:lang w:eastAsia="ja-JP"/>
        </w:rPr>
        <w:t xml:space="preserve">في العراق </w:t>
      </w:r>
      <w:r w:rsidRPr="00E56381">
        <w:rPr>
          <w:rFonts w:ascii="Calibri" w:eastAsia="MS Mincho" w:hAnsi="Calibri" w:cs="Simplified Arabic" w:hint="cs"/>
          <w:sz w:val="28"/>
          <w:szCs w:val="28"/>
          <w:rtl/>
          <w:lang w:eastAsia="ja-JP"/>
        </w:rPr>
        <w:t xml:space="preserve">المرقم ( 3814 / شرعية شخصية / 71 بتاريخ 26 / 3 / 1972 ) . </w:t>
      </w:r>
    </w:p>
    <w:p w:rsidR="00E56381" w:rsidRPr="00E56381" w:rsidRDefault="00E56381" w:rsidP="00E56381">
      <w:pPr>
        <w:numPr>
          <w:ilvl w:val="0"/>
          <w:numId w:val="16"/>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 xml:space="preserve">قرار محكمة التمييز </w:t>
      </w:r>
      <w:r w:rsidR="009B29DA">
        <w:rPr>
          <w:rFonts w:ascii="Calibri" w:eastAsia="MS Mincho" w:hAnsi="Calibri" w:cs="Simplified Arabic" w:hint="cs"/>
          <w:sz w:val="28"/>
          <w:szCs w:val="28"/>
          <w:rtl/>
          <w:lang w:eastAsia="ja-JP"/>
        </w:rPr>
        <w:t xml:space="preserve">الاتحادية </w:t>
      </w:r>
      <w:r w:rsidRPr="00E56381">
        <w:rPr>
          <w:rFonts w:ascii="Calibri" w:eastAsia="MS Mincho" w:hAnsi="Calibri" w:cs="Simplified Arabic" w:hint="cs"/>
          <w:sz w:val="28"/>
          <w:szCs w:val="28"/>
          <w:rtl/>
          <w:lang w:eastAsia="ja-JP"/>
        </w:rPr>
        <w:t>المرقم ( 7136 / هيئة الأحوال الشخصية / 2016 في 7 / 11 / 2016 ) .</w:t>
      </w:r>
    </w:p>
    <w:p w:rsidR="00E56381" w:rsidRPr="00E56381" w:rsidRDefault="00E56381" w:rsidP="00E56381">
      <w:pPr>
        <w:numPr>
          <w:ilvl w:val="0"/>
          <w:numId w:val="16"/>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 xml:space="preserve">قرار محكمة التمييز </w:t>
      </w:r>
      <w:r w:rsidR="009B29DA">
        <w:rPr>
          <w:rFonts w:ascii="Calibri" w:eastAsia="MS Mincho" w:hAnsi="Calibri" w:cs="Simplified Arabic" w:hint="cs"/>
          <w:sz w:val="28"/>
          <w:szCs w:val="28"/>
          <w:rtl/>
          <w:lang w:eastAsia="ja-JP"/>
        </w:rPr>
        <w:t xml:space="preserve">الاتحادية </w:t>
      </w:r>
      <w:r w:rsidRPr="00E56381">
        <w:rPr>
          <w:rFonts w:ascii="Calibri" w:eastAsia="MS Mincho" w:hAnsi="Calibri" w:cs="Simplified Arabic" w:hint="cs"/>
          <w:sz w:val="28"/>
          <w:szCs w:val="28"/>
          <w:rtl/>
          <w:lang w:eastAsia="ja-JP"/>
        </w:rPr>
        <w:t>المرقم : 1 / الهيئة الموسعة / 2016 في 31 / 1 / 2016 غير منشور</w:t>
      </w:r>
    </w:p>
    <w:p w:rsidR="00E56381" w:rsidRPr="00E56381" w:rsidRDefault="00E56381" w:rsidP="00E56381">
      <w:pPr>
        <w:numPr>
          <w:ilvl w:val="0"/>
          <w:numId w:val="16"/>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 xml:space="preserve">قرار محكمة التمييز </w:t>
      </w:r>
      <w:r w:rsidR="009B29DA">
        <w:rPr>
          <w:rFonts w:ascii="Calibri" w:eastAsia="MS Mincho" w:hAnsi="Calibri" w:cs="Simplified Arabic" w:hint="cs"/>
          <w:sz w:val="28"/>
          <w:szCs w:val="28"/>
          <w:rtl/>
          <w:lang w:eastAsia="ja-JP"/>
        </w:rPr>
        <w:t xml:space="preserve">في العراق </w:t>
      </w:r>
      <w:r w:rsidRPr="00E56381">
        <w:rPr>
          <w:rFonts w:ascii="Calibri" w:eastAsia="MS Mincho" w:hAnsi="Calibri" w:cs="Simplified Arabic" w:hint="cs"/>
          <w:sz w:val="28"/>
          <w:szCs w:val="28"/>
          <w:rtl/>
          <w:lang w:eastAsia="ja-JP"/>
        </w:rPr>
        <w:t xml:space="preserve">المرقم 1411 / شرعية / 1975 في 22 / 12 / 1975 . </w:t>
      </w:r>
    </w:p>
    <w:p w:rsidR="00E56381" w:rsidRPr="00E56381" w:rsidRDefault="00E56381" w:rsidP="00E56381">
      <w:pPr>
        <w:numPr>
          <w:ilvl w:val="0"/>
          <w:numId w:val="16"/>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 xml:space="preserve">قرار محكمة التمييز </w:t>
      </w:r>
      <w:r w:rsidR="009B29DA">
        <w:rPr>
          <w:rFonts w:ascii="Calibri" w:eastAsia="MS Mincho" w:hAnsi="Calibri" w:cs="Simplified Arabic" w:hint="cs"/>
          <w:sz w:val="28"/>
          <w:szCs w:val="28"/>
          <w:rtl/>
          <w:lang w:eastAsia="ja-JP"/>
        </w:rPr>
        <w:t xml:space="preserve">الاتحادية </w:t>
      </w:r>
      <w:r w:rsidRPr="00E56381">
        <w:rPr>
          <w:rFonts w:ascii="Calibri" w:eastAsia="MS Mincho" w:hAnsi="Calibri" w:cs="Simplified Arabic" w:hint="cs"/>
          <w:sz w:val="28"/>
          <w:szCs w:val="28"/>
          <w:rtl/>
          <w:lang w:eastAsia="ja-JP"/>
        </w:rPr>
        <w:t xml:space="preserve">المرقم 147 / 2017 ، نوع : احوال شخصية ، في 23 / 8 / 2017 . </w:t>
      </w:r>
    </w:p>
    <w:p w:rsidR="00E56381" w:rsidRPr="00E56381" w:rsidRDefault="00E56381" w:rsidP="00E56381">
      <w:pPr>
        <w:numPr>
          <w:ilvl w:val="0"/>
          <w:numId w:val="16"/>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 xml:space="preserve">قرار محكمة التمييز </w:t>
      </w:r>
      <w:r w:rsidR="009B29DA">
        <w:rPr>
          <w:rFonts w:ascii="Calibri" w:eastAsia="MS Mincho" w:hAnsi="Calibri" w:cs="Simplified Arabic" w:hint="cs"/>
          <w:sz w:val="28"/>
          <w:szCs w:val="28"/>
          <w:rtl/>
          <w:lang w:eastAsia="ja-JP"/>
        </w:rPr>
        <w:t xml:space="preserve">في العراق </w:t>
      </w:r>
      <w:r w:rsidRPr="00E56381">
        <w:rPr>
          <w:rFonts w:ascii="Calibri" w:eastAsia="MS Mincho" w:hAnsi="Calibri" w:cs="Simplified Arabic" w:hint="cs"/>
          <w:sz w:val="28"/>
          <w:szCs w:val="28"/>
          <w:rtl/>
          <w:lang w:eastAsia="ja-JP"/>
        </w:rPr>
        <w:t>المرقم 1969 / شرعية / 70 في 9 / 1 / 1971 .</w:t>
      </w:r>
    </w:p>
    <w:p w:rsidR="00E56381" w:rsidRPr="00E56381" w:rsidRDefault="00E56381" w:rsidP="00E56381">
      <w:pPr>
        <w:numPr>
          <w:ilvl w:val="0"/>
          <w:numId w:val="16"/>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 xml:space="preserve">قرار محكمة التمييز </w:t>
      </w:r>
      <w:r w:rsidR="009B29DA">
        <w:rPr>
          <w:rFonts w:ascii="Calibri" w:eastAsia="MS Mincho" w:hAnsi="Calibri" w:cs="Simplified Arabic" w:hint="cs"/>
          <w:sz w:val="28"/>
          <w:szCs w:val="28"/>
          <w:rtl/>
          <w:lang w:eastAsia="ja-JP"/>
        </w:rPr>
        <w:t xml:space="preserve">الاتحادية </w:t>
      </w:r>
      <w:r w:rsidRPr="00E56381">
        <w:rPr>
          <w:rFonts w:ascii="Calibri" w:eastAsia="MS Mincho" w:hAnsi="Calibri" w:cs="Simplified Arabic" w:hint="cs"/>
          <w:sz w:val="28"/>
          <w:szCs w:val="28"/>
          <w:rtl/>
          <w:lang w:eastAsia="ja-JP"/>
        </w:rPr>
        <w:t xml:space="preserve">المرقم 233 / الهيئة الموسعة المدنية / 2008 في 24 / 9 / 2008 </w:t>
      </w:r>
    </w:p>
    <w:p w:rsidR="00E56381" w:rsidRPr="00E56381" w:rsidRDefault="00E56381" w:rsidP="00E56381">
      <w:pPr>
        <w:numPr>
          <w:ilvl w:val="0"/>
          <w:numId w:val="16"/>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 xml:space="preserve">قرار محكمة التمييز </w:t>
      </w:r>
      <w:r w:rsidR="009B29DA">
        <w:rPr>
          <w:rFonts w:ascii="Calibri" w:eastAsia="MS Mincho" w:hAnsi="Calibri" w:cs="Simplified Arabic" w:hint="cs"/>
          <w:sz w:val="28"/>
          <w:szCs w:val="28"/>
          <w:rtl/>
          <w:lang w:eastAsia="ja-JP"/>
        </w:rPr>
        <w:t xml:space="preserve">الاتحادية </w:t>
      </w:r>
      <w:r w:rsidRPr="00E56381">
        <w:rPr>
          <w:rFonts w:ascii="Calibri" w:eastAsia="MS Mincho" w:hAnsi="Calibri" w:cs="Simplified Arabic" w:hint="cs"/>
          <w:sz w:val="28"/>
          <w:szCs w:val="28"/>
          <w:rtl/>
          <w:lang w:eastAsia="ja-JP"/>
        </w:rPr>
        <w:t xml:space="preserve">المرقم 2486 / هيئة الأحوال الشخصية والمواد الشخصية ت/ 2367 في 14/ 12/ 2021 غير منشور . </w:t>
      </w:r>
    </w:p>
    <w:p w:rsidR="00E56381" w:rsidRPr="00E56381" w:rsidRDefault="00E56381" w:rsidP="00E56381">
      <w:pPr>
        <w:numPr>
          <w:ilvl w:val="0"/>
          <w:numId w:val="16"/>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 xml:space="preserve">قرار محكمة التمييز </w:t>
      </w:r>
      <w:r w:rsidR="009B29DA">
        <w:rPr>
          <w:rFonts w:ascii="Calibri" w:eastAsia="MS Mincho" w:hAnsi="Calibri" w:cs="Simplified Arabic" w:hint="cs"/>
          <w:sz w:val="28"/>
          <w:szCs w:val="28"/>
          <w:rtl/>
          <w:lang w:eastAsia="ja-JP"/>
        </w:rPr>
        <w:t xml:space="preserve">في العراق </w:t>
      </w:r>
      <w:r w:rsidRPr="00E56381">
        <w:rPr>
          <w:rFonts w:ascii="Calibri" w:eastAsia="MS Mincho" w:hAnsi="Calibri" w:cs="Simplified Arabic" w:hint="cs"/>
          <w:sz w:val="28"/>
          <w:szCs w:val="28"/>
          <w:rtl/>
          <w:lang w:eastAsia="ja-JP"/>
        </w:rPr>
        <w:t xml:space="preserve">المرقم 2577 / شخصية , 84 – 85 في 15 / 5 / 1985 . </w:t>
      </w:r>
    </w:p>
    <w:p w:rsidR="00E56381" w:rsidRPr="00E56381" w:rsidRDefault="00E56381" w:rsidP="00E56381">
      <w:pPr>
        <w:numPr>
          <w:ilvl w:val="0"/>
          <w:numId w:val="16"/>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قرار محكمة التمييز</w:t>
      </w:r>
      <w:r w:rsidR="009B29DA">
        <w:rPr>
          <w:rFonts w:ascii="Calibri" w:eastAsia="MS Mincho" w:hAnsi="Calibri" w:cs="Simplified Arabic" w:hint="cs"/>
          <w:sz w:val="28"/>
          <w:szCs w:val="28"/>
          <w:rtl/>
          <w:lang w:eastAsia="ja-JP"/>
        </w:rPr>
        <w:t xml:space="preserve"> في العراق</w:t>
      </w:r>
      <w:r w:rsidR="00FC5432">
        <w:rPr>
          <w:rFonts w:ascii="Calibri" w:eastAsia="MS Mincho" w:hAnsi="Calibri" w:cs="Simplified Arabic" w:hint="cs"/>
          <w:sz w:val="28"/>
          <w:szCs w:val="28"/>
          <w:rtl/>
          <w:lang w:eastAsia="ja-JP"/>
        </w:rPr>
        <w:t xml:space="preserve"> </w:t>
      </w:r>
      <w:r w:rsidRPr="00E56381">
        <w:rPr>
          <w:rFonts w:ascii="Calibri" w:eastAsia="MS Mincho" w:hAnsi="Calibri" w:cs="Simplified Arabic" w:hint="cs"/>
          <w:sz w:val="28"/>
          <w:szCs w:val="28"/>
          <w:rtl/>
          <w:lang w:eastAsia="ja-JP"/>
        </w:rPr>
        <w:t>المرقم 3 / لمصلحة القانون في 5 / 5 / 1993 .</w:t>
      </w:r>
    </w:p>
    <w:p w:rsidR="00E56381" w:rsidRPr="00E56381" w:rsidRDefault="00E56381" w:rsidP="00E56381">
      <w:pPr>
        <w:numPr>
          <w:ilvl w:val="0"/>
          <w:numId w:val="16"/>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 xml:space="preserve">قرار محكمة التمييز </w:t>
      </w:r>
      <w:r w:rsidR="009B29DA">
        <w:rPr>
          <w:rFonts w:ascii="Calibri" w:eastAsia="MS Mincho" w:hAnsi="Calibri" w:cs="Simplified Arabic" w:hint="cs"/>
          <w:sz w:val="28"/>
          <w:szCs w:val="28"/>
          <w:rtl/>
          <w:lang w:eastAsia="ja-JP"/>
        </w:rPr>
        <w:t xml:space="preserve">في العراق </w:t>
      </w:r>
      <w:r w:rsidRPr="00E56381">
        <w:rPr>
          <w:rFonts w:ascii="Calibri" w:eastAsia="MS Mincho" w:hAnsi="Calibri" w:cs="Simplified Arabic" w:hint="cs"/>
          <w:sz w:val="28"/>
          <w:szCs w:val="28"/>
          <w:rtl/>
          <w:lang w:eastAsia="ja-JP"/>
        </w:rPr>
        <w:t>المرقم 3011/ شخصية / 79 في 2/ 9/ 1980 .</w:t>
      </w:r>
    </w:p>
    <w:p w:rsidR="00E56381" w:rsidRPr="00E56381" w:rsidRDefault="00E56381" w:rsidP="00E56381">
      <w:pPr>
        <w:numPr>
          <w:ilvl w:val="0"/>
          <w:numId w:val="16"/>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 xml:space="preserve">قرار محكمة التمييز </w:t>
      </w:r>
      <w:r w:rsidR="009B29DA">
        <w:rPr>
          <w:rFonts w:ascii="Calibri" w:eastAsia="MS Mincho" w:hAnsi="Calibri" w:cs="Simplified Arabic" w:hint="cs"/>
          <w:sz w:val="28"/>
          <w:szCs w:val="28"/>
          <w:rtl/>
          <w:lang w:eastAsia="ja-JP"/>
        </w:rPr>
        <w:t xml:space="preserve">في العراق </w:t>
      </w:r>
      <w:r w:rsidRPr="00E56381">
        <w:rPr>
          <w:rFonts w:ascii="Calibri" w:eastAsia="MS Mincho" w:hAnsi="Calibri" w:cs="Simplified Arabic" w:hint="cs"/>
          <w:sz w:val="28"/>
          <w:szCs w:val="28"/>
          <w:rtl/>
          <w:lang w:eastAsia="ja-JP"/>
        </w:rPr>
        <w:t xml:space="preserve">المرقم 403 / مدنية أولى / 1979 المؤرخ في 16 / 4 / 1980 </w:t>
      </w:r>
    </w:p>
    <w:p w:rsidR="00E56381" w:rsidRPr="00E56381" w:rsidRDefault="00E56381" w:rsidP="00E56381">
      <w:pPr>
        <w:numPr>
          <w:ilvl w:val="0"/>
          <w:numId w:val="16"/>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 xml:space="preserve">قرار محكمة التمييز </w:t>
      </w:r>
      <w:r w:rsidR="0050343D">
        <w:rPr>
          <w:rFonts w:ascii="Calibri" w:eastAsia="MS Mincho" w:hAnsi="Calibri" w:cs="Simplified Arabic" w:hint="cs"/>
          <w:sz w:val="28"/>
          <w:szCs w:val="28"/>
          <w:rtl/>
          <w:lang w:eastAsia="ja-JP"/>
        </w:rPr>
        <w:t xml:space="preserve">الاتحادية </w:t>
      </w:r>
      <w:r w:rsidRPr="00E56381">
        <w:rPr>
          <w:rFonts w:ascii="Calibri" w:eastAsia="MS Mincho" w:hAnsi="Calibri" w:cs="Simplified Arabic" w:hint="cs"/>
          <w:sz w:val="28"/>
          <w:szCs w:val="28"/>
          <w:rtl/>
          <w:lang w:eastAsia="ja-JP"/>
        </w:rPr>
        <w:t xml:space="preserve">المرقم 4836/ هيئة الأحوال الشخصية والمواد الشخصية/ 2013 ت/ 4879 . </w:t>
      </w:r>
    </w:p>
    <w:p w:rsidR="00E56381" w:rsidRPr="00E56381" w:rsidRDefault="00E56381" w:rsidP="00E56381">
      <w:pPr>
        <w:numPr>
          <w:ilvl w:val="0"/>
          <w:numId w:val="16"/>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lastRenderedPageBreak/>
        <w:t>قرار محكمة التمييز في العراق المرقم 709/ شخصية / 76 في 28/ 4/ 1976 .</w:t>
      </w:r>
    </w:p>
    <w:p w:rsidR="00E56381" w:rsidRPr="00E56381" w:rsidRDefault="00E56381" w:rsidP="00E56381">
      <w:pPr>
        <w:numPr>
          <w:ilvl w:val="0"/>
          <w:numId w:val="16"/>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قرار محكمة التمييز</w:t>
      </w:r>
      <w:r w:rsidR="0050343D">
        <w:rPr>
          <w:rFonts w:ascii="Calibri" w:eastAsia="MS Mincho" w:hAnsi="Calibri" w:cs="Simplified Arabic" w:hint="cs"/>
          <w:sz w:val="28"/>
          <w:szCs w:val="28"/>
          <w:rtl/>
          <w:lang w:eastAsia="ja-JP"/>
        </w:rPr>
        <w:t xml:space="preserve"> في العراق</w:t>
      </w:r>
      <w:r w:rsidR="00FC5432">
        <w:rPr>
          <w:rFonts w:ascii="Calibri" w:eastAsia="MS Mincho" w:hAnsi="Calibri" w:cs="Simplified Arabic" w:hint="cs"/>
          <w:sz w:val="28"/>
          <w:szCs w:val="28"/>
          <w:rtl/>
          <w:lang w:eastAsia="ja-JP"/>
        </w:rPr>
        <w:t xml:space="preserve"> </w:t>
      </w:r>
      <w:r w:rsidRPr="00E56381">
        <w:rPr>
          <w:rFonts w:ascii="Calibri" w:eastAsia="MS Mincho" w:hAnsi="Calibri" w:cs="Simplified Arabic" w:hint="cs"/>
          <w:sz w:val="28"/>
          <w:szCs w:val="28"/>
          <w:rtl/>
          <w:lang w:eastAsia="ja-JP"/>
        </w:rPr>
        <w:t>المرقم 72 / عامة ثانية / 72 في 7 / 6 / 1972 .</w:t>
      </w:r>
    </w:p>
    <w:p w:rsidR="00E56381" w:rsidRPr="00E56381" w:rsidRDefault="00E56381" w:rsidP="00E56381">
      <w:pPr>
        <w:numPr>
          <w:ilvl w:val="0"/>
          <w:numId w:val="16"/>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قرار محكمة التمييز الاتحادية المرقم 6065 / هيئة الأحوال الشخصية والمواد الشخصية / 2016 في 22/ 9/ 2016.</w:t>
      </w:r>
    </w:p>
    <w:p w:rsidR="00E56381" w:rsidRPr="00E56381" w:rsidRDefault="00E56381" w:rsidP="00E56381">
      <w:pPr>
        <w:numPr>
          <w:ilvl w:val="0"/>
          <w:numId w:val="16"/>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قرار محكمة التمييز الاتحادية المرقم 6950/ هيئة الأحوال الشخصية والمواد الشخصية / 2020 في 13/ 12/ 2020</w:t>
      </w:r>
      <w:r w:rsidR="00FC5432">
        <w:rPr>
          <w:rFonts w:ascii="Calibri" w:eastAsia="MS Mincho" w:hAnsi="Calibri" w:cs="Simplified Arabic" w:hint="cs"/>
          <w:sz w:val="28"/>
          <w:szCs w:val="28"/>
          <w:rtl/>
          <w:lang w:eastAsia="ja-JP"/>
        </w:rPr>
        <w:t xml:space="preserve"> </w:t>
      </w:r>
      <w:r w:rsidRPr="00E56381">
        <w:rPr>
          <w:rFonts w:ascii="Calibri" w:eastAsia="MS Mincho" w:hAnsi="Calibri" w:cs="Simplified Arabic" w:hint="cs"/>
          <w:sz w:val="28"/>
          <w:szCs w:val="28"/>
          <w:rtl/>
          <w:lang w:eastAsia="ja-JP"/>
        </w:rPr>
        <w:t>.</w:t>
      </w:r>
    </w:p>
    <w:p w:rsidR="00E56381" w:rsidRPr="00E56381" w:rsidRDefault="00E56381" w:rsidP="00E56381">
      <w:pPr>
        <w:numPr>
          <w:ilvl w:val="0"/>
          <w:numId w:val="16"/>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قرار محكمة التمييز الاتحادية</w:t>
      </w:r>
      <w:r w:rsidR="0050343D">
        <w:rPr>
          <w:rFonts w:ascii="Calibri" w:eastAsia="MS Mincho" w:hAnsi="Calibri" w:cs="Simplified Arabic" w:hint="cs"/>
          <w:sz w:val="28"/>
          <w:szCs w:val="28"/>
          <w:rtl/>
          <w:lang w:eastAsia="ja-JP"/>
        </w:rPr>
        <w:t xml:space="preserve"> بالعدد</w:t>
      </w:r>
      <w:r w:rsidRPr="00E56381">
        <w:rPr>
          <w:rFonts w:ascii="Calibri" w:eastAsia="MS Mincho" w:hAnsi="Calibri" w:cs="Simplified Arabic" w:hint="cs"/>
          <w:sz w:val="28"/>
          <w:szCs w:val="28"/>
          <w:rtl/>
          <w:lang w:eastAsia="ja-JP"/>
        </w:rPr>
        <w:t xml:space="preserve"> 6007 / هيئة الأحوال الشخصية والمواد الشخصية / 2020 في 5/ 11/ 2020 . </w:t>
      </w:r>
    </w:p>
    <w:p w:rsidR="00E56381" w:rsidRPr="00E56381" w:rsidRDefault="00E56381" w:rsidP="00E56381">
      <w:pPr>
        <w:numPr>
          <w:ilvl w:val="0"/>
          <w:numId w:val="16"/>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 xml:space="preserve">قرار محكمة التمييز </w:t>
      </w:r>
      <w:r w:rsidR="0050343D">
        <w:rPr>
          <w:rFonts w:ascii="Calibri" w:eastAsia="MS Mincho" w:hAnsi="Calibri" w:cs="Simplified Arabic" w:hint="cs"/>
          <w:sz w:val="28"/>
          <w:szCs w:val="28"/>
          <w:rtl/>
          <w:lang w:eastAsia="ja-JP"/>
        </w:rPr>
        <w:t xml:space="preserve">الاتحادية </w:t>
      </w:r>
      <w:r w:rsidRPr="00E56381">
        <w:rPr>
          <w:rFonts w:ascii="Calibri" w:eastAsia="MS Mincho" w:hAnsi="Calibri" w:cs="Simplified Arabic" w:hint="cs"/>
          <w:sz w:val="28"/>
          <w:szCs w:val="28"/>
          <w:rtl/>
          <w:lang w:eastAsia="ja-JP"/>
        </w:rPr>
        <w:t xml:space="preserve">بالعدد 1619 / هيئة الأحوال الشخصية والمواد الشخصية / 2018 /ت / 2928 في 18 / 4 / 2018 غير منشور . </w:t>
      </w:r>
    </w:p>
    <w:p w:rsidR="00E56381" w:rsidRPr="00E56381" w:rsidRDefault="00E56381" w:rsidP="00E56381">
      <w:pPr>
        <w:numPr>
          <w:ilvl w:val="0"/>
          <w:numId w:val="16"/>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قرار محكمة التمييز</w:t>
      </w:r>
      <w:r w:rsidR="0050343D">
        <w:rPr>
          <w:rFonts w:ascii="Calibri" w:eastAsia="MS Mincho" w:hAnsi="Calibri" w:cs="Simplified Arabic" w:hint="cs"/>
          <w:sz w:val="28"/>
          <w:szCs w:val="28"/>
          <w:rtl/>
          <w:lang w:eastAsia="ja-JP"/>
        </w:rPr>
        <w:t xml:space="preserve"> في العراق</w:t>
      </w:r>
      <w:r w:rsidR="00FC5432">
        <w:rPr>
          <w:rFonts w:ascii="Calibri" w:eastAsia="MS Mincho" w:hAnsi="Calibri" w:cs="Simplified Arabic" w:hint="cs"/>
          <w:sz w:val="28"/>
          <w:szCs w:val="28"/>
          <w:rtl/>
          <w:lang w:eastAsia="ja-JP"/>
        </w:rPr>
        <w:t xml:space="preserve"> </w:t>
      </w:r>
      <w:r w:rsidRPr="00E56381">
        <w:rPr>
          <w:rFonts w:ascii="Calibri" w:eastAsia="MS Mincho" w:hAnsi="Calibri" w:cs="Simplified Arabic" w:hint="cs"/>
          <w:sz w:val="28"/>
          <w:szCs w:val="28"/>
          <w:rtl/>
          <w:lang w:eastAsia="ja-JP"/>
        </w:rPr>
        <w:t>بالعدد 3246 في 2</w:t>
      </w:r>
      <w:r w:rsidR="0050343D">
        <w:rPr>
          <w:rFonts w:ascii="Calibri" w:eastAsia="MS Mincho" w:hAnsi="Calibri" w:cs="Simplified Arabic" w:hint="cs"/>
          <w:sz w:val="28"/>
          <w:szCs w:val="28"/>
          <w:rtl/>
          <w:lang w:eastAsia="ja-JP"/>
        </w:rPr>
        <w:t xml:space="preserve">6 / 8 / 1986 </w:t>
      </w:r>
      <w:r w:rsidRPr="00E56381">
        <w:rPr>
          <w:rFonts w:ascii="Calibri" w:eastAsia="MS Mincho" w:hAnsi="Calibri" w:cs="Simplified Arabic" w:hint="cs"/>
          <w:sz w:val="28"/>
          <w:szCs w:val="28"/>
          <w:rtl/>
          <w:lang w:eastAsia="ja-JP"/>
        </w:rPr>
        <w:t xml:space="preserve">. </w:t>
      </w:r>
    </w:p>
    <w:p w:rsidR="00E56381" w:rsidRPr="00E56381" w:rsidRDefault="00E56381" w:rsidP="00E56381">
      <w:pPr>
        <w:numPr>
          <w:ilvl w:val="0"/>
          <w:numId w:val="16"/>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 xml:space="preserve">قرار محكمة التمييز </w:t>
      </w:r>
      <w:r w:rsidR="0050343D">
        <w:rPr>
          <w:rFonts w:ascii="Calibri" w:eastAsia="MS Mincho" w:hAnsi="Calibri" w:cs="Simplified Arabic" w:hint="cs"/>
          <w:sz w:val="28"/>
          <w:szCs w:val="28"/>
          <w:rtl/>
          <w:lang w:eastAsia="ja-JP"/>
        </w:rPr>
        <w:t xml:space="preserve">الاتحادية </w:t>
      </w:r>
      <w:r w:rsidRPr="00E56381">
        <w:rPr>
          <w:rFonts w:ascii="Calibri" w:eastAsia="MS Mincho" w:hAnsi="Calibri" w:cs="Simplified Arabic" w:hint="cs"/>
          <w:sz w:val="28"/>
          <w:szCs w:val="28"/>
          <w:rtl/>
          <w:lang w:eastAsia="ja-JP"/>
        </w:rPr>
        <w:t xml:space="preserve">بالعدد 7283/ هيئة الأحوال الشخصية والمواد الشخصية/ 2020 ت/ 7213 في 20/ 12/ 2020 غير منشور . </w:t>
      </w:r>
    </w:p>
    <w:p w:rsidR="00E56381" w:rsidRPr="00E56381" w:rsidRDefault="00E56381" w:rsidP="00E56381">
      <w:pPr>
        <w:numPr>
          <w:ilvl w:val="0"/>
          <w:numId w:val="16"/>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قرار محكمة التمييز</w:t>
      </w:r>
      <w:r w:rsidR="0050343D">
        <w:rPr>
          <w:rFonts w:ascii="Calibri" w:eastAsia="MS Mincho" w:hAnsi="Calibri" w:cs="Simplified Arabic" w:hint="cs"/>
          <w:sz w:val="28"/>
          <w:szCs w:val="28"/>
          <w:rtl/>
          <w:lang w:eastAsia="ja-JP"/>
        </w:rPr>
        <w:t xml:space="preserve"> في العراق</w:t>
      </w:r>
      <w:r w:rsidRPr="00E56381">
        <w:rPr>
          <w:rFonts w:ascii="Calibri" w:eastAsia="MS Mincho" w:hAnsi="Calibri" w:cs="Simplified Arabic" w:hint="cs"/>
          <w:sz w:val="28"/>
          <w:szCs w:val="28"/>
          <w:rtl/>
          <w:lang w:eastAsia="ja-JP"/>
        </w:rPr>
        <w:t xml:space="preserve"> رقم 2489 / شخصية / 79 في 22 / 1 / 1980 </w:t>
      </w:r>
    </w:p>
    <w:p w:rsidR="00E56381" w:rsidRPr="00E56381" w:rsidRDefault="00E56381" w:rsidP="00E56381">
      <w:pPr>
        <w:numPr>
          <w:ilvl w:val="0"/>
          <w:numId w:val="16"/>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 xml:space="preserve">قرار محكمة التمييز </w:t>
      </w:r>
      <w:r w:rsidR="0050343D">
        <w:rPr>
          <w:rFonts w:ascii="Calibri" w:eastAsia="MS Mincho" w:hAnsi="Calibri" w:cs="Simplified Arabic" w:hint="cs"/>
          <w:sz w:val="28"/>
          <w:szCs w:val="28"/>
          <w:rtl/>
          <w:lang w:eastAsia="ja-JP"/>
        </w:rPr>
        <w:t>الاتحادية</w:t>
      </w:r>
      <w:r w:rsidRPr="00E56381">
        <w:rPr>
          <w:rFonts w:ascii="Calibri" w:eastAsia="MS Mincho" w:hAnsi="Calibri" w:cs="Simplified Arabic" w:hint="cs"/>
          <w:sz w:val="28"/>
          <w:szCs w:val="28"/>
          <w:rtl/>
          <w:lang w:eastAsia="ja-JP"/>
        </w:rPr>
        <w:t xml:space="preserve"> المرقم 2102 / شخصية أولى / 2007 في 3 / 7 / 2007 .</w:t>
      </w:r>
    </w:p>
    <w:p w:rsidR="00E56381" w:rsidRPr="00E56381" w:rsidRDefault="00E56381" w:rsidP="00E56381">
      <w:pPr>
        <w:numPr>
          <w:ilvl w:val="0"/>
          <w:numId w:val="16"/>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قرار محكمة التمييز</w:t>
      </w:r>
      <w:r w:rsidR="0050343D">
        <w:rPr>
          <w:rFonts w:ascii="Calibri" w:eastAsia="MS Mincho" w:hAnsi="Calibri" w:cs="Simplified Arabic" w:hint="cs"/>
          <w:sz w:val="28"/>
          <w:szCs w:val="28"/>
          <w:rtl/>
          <w:lang w:eastAsia="ja-JP"/>
        </w:rPr>
        <w:t xml:space="preserve"> في العراق</w:t>
      </w:r>
      <w:r w:rsidR="00FC5432">
        <w:rPr>
          <w:rFonts w:ascii="Calibri" w:eastAsia="MS Mincho" w:hAnsi="Calibri" w:cs="Simplified Arabic" w:hint="cs"/>
          <w:sz w:val="28"/>
          <w:szCs w:val="28"/>
          <w:rtl/>
          <w:lang w:eastAsia="ja-JP"/>
        </w:rPr>
        <w:t xml:space="preserve"> </w:t>
      </w:r>
      <w:r w:rsidRPr="00E56381">
        <w:rPr>
          <w:rFonts w:ascii="Calibri" w:eastAsia="MS Mincho" w:hAnsi="Calibri" w:cs="Simplified Arabic" w:hint="cs"/>
          <w:sz w:val="28"/>
          <w:szCs w:val="28"/>
          <w:rtl/>
          <w:lang w:eastAsia="ja-JP"/>
        </w:rPr>
        <w:t xml:space="preserve">بالعدد 9854 في 19 / 12 / 1986 . </w:t>
      </w:r>
    </w:p>
    <w:p w:rsidR="00E56381" w:rsidRPr="00E56381" w:rsidRDefault="00E56381" w:rsidP="00E56381">
      <w:pPr>
        <w:numPr>
          <w:ilvl w:val="0"/>
          <w:numId w:val="16"/>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قرار محكمة تمي</w:t>
      </w:r>
      <w:r w:rsidR="0050343D">
        <w:rPr>
          <w:rFonts w:ascii="Calibri" w:eastAsia="MS Mincho" w:hAnsi="Calibri" w:cs="Simplified Arabic" w:hint="cs"/>
          <w:sz w:val="28"/>
          <w:szCs w:val="28"/>
          <w:rtl/>
          <w:lang w:eastAsia="ja-JP"/>
        </w:rPr>
        <w:t>يز إقليم كردستان</w:t>
      </w:r>
      <w:r w:rsidRPr="00E56381">
        <w:rPr>
          <w:rFonts w:ascii="Calibri" w:eastAsia="MS Mincho" w:hAnsi="Calibri" w:cs="Simplified Arabic" w:hint="cs"/>
          <w:sz w:val="28"/>
          <w:szCs w:val="28"/>
          <w:rtl/>
          <w:lang w:eastAsia="ja-JP"/>
        </w:rPr>
        <w:t xml:space="preserve"> المرقم 9 / هيئة الطعن لمصلحة القانون / 2008 في 22 / 9 / 2008 غير منشور . </w:t>
      </w:r>
    </w:p>
    <w:p w:rsidR="00E56381" w:rsidRPr="00E56381" w:rsidRDefault="00E56381" w:rsidP="00E56381">
      <w:pPr>
        <w:numPr>
          <w:ilvl w:val="0"/>
          <w:numId w:val="16"/>
        </w:numPr>
        <w:spacing w:after="160" w:line="240" w:lineRule="auto"/>
        <w:ind w:left="509"/>
        <w:contextualSpacing/>
        <w:jc w:val="both"/>
        <w:rPr>
          <w:rFonts w:ascii="Calibri" w:eastAsia="MS Mincho" w:hAnsi="Calibri" w:cs="Simplified Arabic"/>
          <w:sz w:val="28"/>
          <w:szCs w:val="28"/>
          <w:rtl/>
          <w:lang w:eastAsia="ja-JP"/>
        </w:rPr>
      </w:pPr>
      <w:r w:rsidRPr="00E56381">
        <w:rPr>
          <w:rFonts w:ascii="Calibri" w:eastAsia="MS Mincho" w:hAnsi="Calibri" w:cs="Simplified Arabic" w:hint="cs"/>
          <w:sz w:val="28"/>
          <w:szCs w:val="28"/>
          <w:rtl/>
          <w:lang w:eastAsia="ja-JP"/>
        </w:rPr>
        <w:t>قرار محكمة التمييز الاتحادية المرقم 7119/ هيئة الأحوال الشخصية والمواد الشخصية / 2015 في 8/ 10 / 2015</w:t>
      </w:r>
      <w:r w:rsidR="00FC5432">
        <w:rPr>
          <w:rFonts w:ascii="Calibri" w:eastAsia="MS Mincho" w:hAnsi="Calibri" w:cs="Simplified Arabic" w:hint="cs"/>
          <w:sz w:val="28"/>
          <w:szCs w:val="28"/>
          <w:rtl/>
          <w:lang w:eastAsia="ja-JP"/>
        </w:rPr>
        <w:t xml:space="preserve"> </w:t>
      </w:r>
      <w:r w:rsidRPr="00E56381">
        <w:rPr>
          <w:rFonts w:ascii="Calibri" w:eastAsia="MS Mincho" w:hAnsi="Calibri" w:cs="Simplified Arabic" w:hint="cs"/>
          <w:sz w:val="28"/>
          <w:szCs w:val="28"/>
          <w:rtl/>
          <w:lang w:eastAsia="ja-JP"/>
        </w:rPr>
        <w:t>.</w:t>
      </w:r>
    </w:p>
    <w:p w:rsidR="0065305F" w:rsidRDefault="0050343D" w:rsidP="00E56381">
      <w:pPr>
        <w:numPr>
          <w:ilvl w:val="0"/>
          <w:numId w:val="16"/>
        </w:numPr>
        <w:spacing w:after="160" w:line="240" w:lineRule="auto"/>
        <w:ind w:left="509"/>
        <w:contextualSpacing/>
        <w:jc w:val="both"/>
        <w:rPr>
          <w:rFonts w:ascii="Calibri" w:eastAsia="MS Mincho" w:hAnsi="Calibri" w:cs="Simplified Arabic"/>
          <w:sz w:val="28"/>
          <w:szCs w:val="28"/>
          <w:lang w:eastAsia="ja-JP"/>
        </w:rPr>
      </w:pPr>
      <w:r>
        <w:rPr>
          <w:rFonts w:ascii="Calibri" w:eastAsia="MS Mincho" w:hAnsi="Calibri" w:cs="Simplified Arabic" w:hint="cs"/>
          <w:sz w:val="28"/>
          <w:szCs w:val="28"/>
          <w:rtl/>
          <w:lang w:eastAsia="ja-JP"/>
        </w:rPr>
        <w:t>قرار محكمة التمييز الاتحادية</w:t>
      </w:r>
      <w:r w:rsidR="00FC5432">
        <w:rPr>
          <w:rFonts w:ascii="Calibri" w:eastAsia="MS Mincho" w:hAnsi="Calibri" w:cs="Simplified Arabic" w:hint="cs"/>
          <w:sz w:val="28"/>
          <w:szCs w:val="28"/>
          <w:rtl/>
          <w:lang w:eastAsia="ja-JP"/>
        </w:rPr>
        <w:t xml:space="preserve"> </w:t>
      </w:r>
      <w:r w:rsidR="00E56381" w:rsidRPr="00E56381">
        <w:rPr>
          <w:rFonts w:ascii="Calibri" w:eastAsia="MS Mincho" w:hAnsi="Calibri" w:cs="Simplified Arabic" w:hint="cs"/>
          <w:sz w:val="28"/>
          <w:szCs w:val="28"/>
          <w:rtl/>
          <w:lang w:eastAsia="ja-JP"/>
        </w:rPr>
        <w:t>المرقم3509 / شخصية / 2005 ت 4449 في 29 / 12 / 2005 .</w:t>
      </w:r>
    </w:p>
    <w:p w:rsidR="0065305F" w:rsidRDefault="0065305F" w:rsidP="00E56381">
      <w:pPr>
        <w:numPr>
          <w:ilvl w:val="0"/>
          <w:numId w:val="16"/>
        </w:numPr>
        <w:spacing w:after="160" w:line="240" w:lineRule="auto"/>
        <w:ind w:left="509"/>
        <w:contextualSpacing/>
        <w:jc w:val="both"/>
        <w:rPr>
          <w:rFonts w:ascii="Calibri" w:eastAsia="MS Mincho" w:hAnsi="Calibri" w:cs="Simplified Arabic"/>
          <w:sz w:val="28"/>
          <w:szCs w:val="28"/>
          <w:lang w:eastAsia="ja-JP"/>
        </w:rPr>
      </w:pPr>
      <w:r>
        <w:rPr>
          <w:rFonts w:ascii="Calibri" w:eastAsia="MS Mincho" w:hAnsi="Calibri" w:cs="Simplified Arabic" w:hint="cs"/>
          <w:sz w:val="28"/>
          <w:szCs w:val="28"/>
          <w:rtl/>
          <w:lang w:eastAsia="ja-JP"/>
        </w:rPr>
        <w:t>قرار محكمة التمييز الاتحادية المرقم 3708 / شخصية / 2005 ت 4529 في 29 / 12 / 2005 .</w:t>
      </w:r>
    </w:p>
    <w:p w:rsidR="00FA1739" w:rsidRDefault="0065305F" w:rsidP="0065305F">
      <w:pPr>
        <w:numPr>
          <w:ilvl w:val="0"/>
          <w:numId w:val="16"/>
        </w:numPr>
        <w:spacing w:after="160" w:line="240" w:lineRule="auto"/>
        <w:ind w:left="509"/>
        <w:contextualSpacing/>
        <w:jc w:val="both"/>
        <w:rPr>
          <w:rFonts w:ascii="Calibri" w:eastAsia="MS Mincho" w:hAnsi="Calibri" w:cs="Simplified Arabic"/>
          <w:sz w:val="28"/>
          <w:szCs w:val="28"/>
          <w:lang w:eastAsia="ja-JP"/>
        </w:rPr>
      </w:pPr>
      <w:r w:rsidRPr="0065305F">
        <w:rPr>
          <w:rFonts w:ascii="Calibri" w:eastAsia="MS Mincho" w:hAnsi="Calibri" w:cs="Simplified Arabic" w:hint="cs"/>
          <w:sz w:val="28"/>
          <w:szCs w:val="28"/>
          <w:rtl/>
          <w:lang w:eastAsia="ja-JP"/>
        </w:rPr>
        <w:t xml:space="preserve">قرار محكمة التمييز الاتحادية المرقم </w:t>
      </w:r>
      <w:r>
        <w:rPr>
          <w:rFonts w:ascii="Calibri" w:eastAsia="MS Mincho" w:hAnsi="Calibri" w:cs="Simplified Arabic" w:hint="cs"/>
          <w:sz w:val="28"/>
          <w:szCs w:val="28"/>
          <w:rtl/>
          <w:lang w:eastAsia="ja-JP"/>
        </w:rPr>
        <w:t xml:space="preserve">6020 </w:t>
      </w:r>
      <w:r w:rsidRPr="0065305F">
        <w:rPr>
          <w:rFonts w:ascii="Calibri" w:eastAsia="MS Mincho" w:hAnsi="Calibri" w:cs="Simplified Arabic" w:hint="cs"/>
          <w:sz w:val="28"/>
          <w:szCs w:val="28"/>
          <w:rtl/>
          <w:lang w:eastAsia="ja-JP"/>
        </w:rPr>
        <w:t xml:space="preserve">في </w:t>
      </w:r>
      <w:r>
        <w:rPr>
          <w:rFonts w:ascii="Calibri" w:eastAsia="MS Mincho" w:hAnsi="Calibri" w:cs="Simplified Arabic" w:hint="cs"/>
          <w:sz w:val="28"/>
          <w:szCs w:val="28"/>
          <w:rtl/>
          <w:lang w:eastAsia="ja-JP"/>
        </w:rPr>
        <w:t>5</w:t>
      </w:r>
      <w:r w:rsidRPr="0065305F">
        <w:rPr>
          <w:rFonts w:ascii="Calibri" w:eastAsia="MS Mincho" w:hAnsi="Calibri" w:cs="Simplified Arabic" w:hint="cs"/>
          <w:sz w:val="28"/>
          <w:szCs w:val="28"/>
          <w:rtl/>
          <w:lang w:eastAsia="ja-JP"/>
        </w:rPr>
        <w:t xml:space="preserve"> / </w:t>
      </w:r>
      <w:r>
        <w:rPr>
          <w:rFonts w:ascii="Calibri" w:eastAsia="MS Mincho" w:hAnsi="Calibri" w:cs="Simplified Arabic" w:hint="cs"/>
          <w:sz w:val="28"/>
          <w:szCs w:val="28"/>
          <w:rtl/>
          <w:lang w:eastAsia="ja-JP"/>
        </w:rPr>
        <w:t>9</w:t>
      </w:r>
      <w:r w:rsidRPr="0065305F">
        <w:rPr>
          <w:rFonts w:ascii="Calibri" w:eastAsia="MS Mincho" w:hAnsi="Calibri" w:cs="Simplified Arabic" w:hint="cs"/>
          <w:sz w:val="28"/>
          <w:szCs w:val="28"/>
          <w:rtl/>
          <w:lang w:eastAsia="ja-JP"/>
        </w:rPr>
        <w:t xml:space="preserve"> / </w:t>
      </w:r>
      <w:r>
        <w:rPr>
          <w:rFonts w:ascii="Calibri" w:eastAsia="MS Mincho" w:hAnsi="Calibri" w:cs="Simplified Arabic" w:hint="cs"/>
          <w:sz w:val="28"/>
          <w:szCs w:val="28"/>
          <w:rtl/>
          <w:lang w:eastAsia="ja-JP"/>
        </w:rPr>
        <w:t>2016 ، غير منشور .</w:t>
      </w:r>
      <w:r w:rsidR="00FA1739">
        <w:rPr>
          <w:rFonts w:ascii="Calibri" w:eastAsia="MS Mincho" w:hAnsi="Calibri" w:cs="Simplified Arabic" w:hint="cs"/>
          <w:sz w:val="28"/>
          <w:szCs w:val="28"/>
          <w:rtl/>
          <w:lang w:eastAsia="ja-JP"/>
        </w:rPr>
        <w:tab/>
      </w:r>
    </w:p>
    <w:p w:rsidR="0065305F" w:rsidRDefault="0065305F" w:rsidP="0065305F">
      <w:pPr>
        <w:spacing w:after="160" w:line="240" w:lineRule="auto"/>
        <w:contextualSpacing/>
        <w:jc w:val="both"/>
        <w:rPr>
          <w:rFonts w:ascii="Calibri" w:eastAsia="MS Mincho" w:hAnsi="Calibri" w:cs="Simplified Arabic"/>
          <w:sz w:val="28"/>
          <w:szCs w:val="28"/>
          <w:rtl/>
          <w:lang w:eastAsia="ja-JP"/>
        </w:rPr>
        <w:sectPr w:rsidR="0065305F" w:rsidSect="00471CED">
          <w:headerReference w:type="default" r:id="rId31"/>
          <w:footerReference w:type="default" r:id="rId32"/>
          <w:footnotePr>
            <w:numRestart w:val="eachPage"/>
          </w:footnotePr>
          <w:pgSz w:w="11906" w:h="16838"/>
          <w:pgMar w:top="1440" w:right="1800" w:bottom="1440" w:left="1800" w:header="426" w:footer="376" w:gutter="0"/>
          <w:cols w:space="708"/>
          <w:bidi/>
          <w:rtlGutter/>
          <w:docGrid w:linePitch="360"/>
        </w:sectPr>
      </w:pPr>
    </w:p>
    <w:p w:rsidR="00E56381" w:rsidRPr="00E56381" w:rsidRDefault="00E56381" w:rsidP="001D18A8">
      <w:pPr>
        <w:spacing w:after="160" w:line="240" w:lineRule="auto"/>
        <w:contextualSpacing/>
        <w:jc w:val="both"/>
        <w:rPr>
          <w:rFonts w:ascii="Calibri" w:eastAsia="MS Mincho" w:hAnsi="Calibri" w:cs="Simplified Arabic"/>
          <w:sz w:val="28"/>
          <w:szCs w:val="28"/>
          <w:rtl/>
          <w:lang w:eastAsia="ja-JP" w:bidi="ar-IQ"/>
        </w:rPr>
      </w:pPr>
    </w:p>
    <w:p w:rsidR="004B6EC2" w:rsidRDefault="004B6EC2" w:rsidP="004B6EC2">
      <w:pPr>
        <w:bidi w:val="0"/>
        <w:spacing w:before="120" w:after="120" w:line="288" w:lineRule="auto"/>
        <w:jc w:val="center"/>
        <w:rPr>
          <w:rFonts w:asciiTheme="majorBidi" w:eastAsia="MS Mincho" w:hAnsiTheme="majorBidi" w:cstheme="majorBidi"/>
          <w:bCs/>
          <w:sz w:val="28"/>
          <w:szCs w:val="28"/>
          <w:lang w:eastAsia="ja-JP"/>
        </w:rPr>
      </w:pPr>
      <w:r w:rsidRPr="004B6EC2">
        <w:rPr>
          <w:rFonts w:ascii="a_Campus" w:eastAsia="MS Mincho" w:hAnsi="a_Campus" w:cs="Simplified Arabic"/>
          <w:bCs/>
          <w:sz w:val="36"/>
          <w:szCs w:val="36"/>
          <w:lang w:eastAsia="ja-JP"/>
        </w:rPr>
        <w:t>Summary</w:t>
      </w:r>
    </w:p>
    <w:p w:rsidR="00A5718A" w:rsidRPr="00A5718A" w:rsidRDefault="00A5718A" w:rsidP="004B6EC2">
      <w:pPr>
        <w:bidi w:val="0"/>
        <w:spacing w:before="120" w:after="120" w:line="288" w:lineRule="auto"/>
        <w:jc w:val="both"/>
        <w:rPr>
          <w:rFonts w:asciiTheme="majorBidi" w:eastAsia="MS Mincho" w:hAnsiTheme="majorBidi" w:cstheme="majorBidi"/>
          <w:bCs/>
          <w:sz w:val="28"/>
          <w:szCs w:val="28"/>
          <w:lang w:eastAsia="ja-JP"/>
        </w:rPr>
      </w:pPr>
      <w:r w:rsidRPr="00A5718A">
        <w:rPr>
          <w:rFonts w:asciiTheme="majorBidi" w:eastAsia="MS Mincho" w:hAnsiTheme="majorBidi" w:cstheme="majorBidi"/>
          <w:bCs/>
          <w:sz w:val="28"/>
          <w:szCs w:val="28"/>
          <w:lang w:eastAsia="ja-JP"/>
        </w:rPr>
        <w:t>The compatibility between judicial work and its legal foundation is imperative to legitimizing the first with the second; But the judiciary's contact with the reality of society requires discretion in the application of legal texts</w:t>
      </w:r>
      <w:r w:rsidRPr="00A5718A">
        <w:rPr>
          <w:rFonts w:asciiTheme="majorBidi" w:eastAsia="MS Mincho" w:hAnsiTheme="majorBidi" w:cs="Times New Roman"/>
          <w:bCs/>
          <w:sz w:val="28"/>
          <w:szCs w:val="28"/>
          <w:rtl/>
          <w:lang w:eastAsia="ja-JP"/>
        </w:rPr>
        <w:t>.</w:t>
      </w:r>
    </w:p>
    <w:p w:rsidR="00A5718A" w:rsidRPr="00A5718A" w:rsidRDefault="00A5718A" w:rsidP="00A5718A">
      <w:pPr>
        <w:bidi w:val="0"/>
        <w:spacing w:before="120" w:after="120" w:line="288" w:lineRule="auto"/>
        <w:jc w:val="both"/>
        <w:rPr>
          <w:rFonts w:asciiTheme="majorBidi" w:eastAsia="MS Mincho" w:hAnsiTheme="majorBidi" w:cstheme="majorBidi"/>
          <w:bCs/>
          <w:sz w:val="28"/>
          <w:szCs w:val="28"/>
          <w:lang w:eastAsia="ja-JP"/>
        </w:rPr>
      </w:pPr>
      <w:r w:rsidRPr="00A5718A">
        <w:rPr>
          <w:rFonts w:asciiTheme="majorBidi" w:eastAsia="MS Mincho" w:hAnsiTheme="majorBidi" w:cstheme="majorBidi"/>
          <w:bCs/>
          <w:sz w:val="28"/>
          <w:szCs w:val="28"/>
          <w:lang w:eastAsia="ja-JP"/>
        </w:rPr>
        <w:t xml:space="preserve">However, this narrows the procedural aspect, considering the two ideas (practical unification and public order) present in the procedural legislation, especially the civil procedure law, and the lawsuit is a right for its parties and they (sovereignty) in drawing its legal existence, its realistic structure and guidance, as it is their (technical) procedural means of invoking the idea of </w:t>
      </w:r>
      <w:r w:rsidRPr="00A5718A">
        <w:rPr>
          <w:rFonts w:ascii="Cambria Math" w:eastAsia="MS Mincho" w:hAnsi="Cambria Math" w:cs="Cambria Math"/>
          <w:bCs/>
          <w:sz w:val="28"/>
          <w:szCs w:val="28"/>
          <w:lang w:eastAsia="ja-JP"/>
        </w:rPr>
        <w:t>​​</w:t>
      </w:r>
      <w:r w:rsidRPr="00A5718A">
        <w:rPr>
          <w:rFonts w:asciiTheme="majorBidi" w:eastAsia="MS Mincho" w:hAnsiTheme="majorBidi" w:cstheme="majorBidi"/>
          <w:bCs/>
          <w:sz w:val="28"/>
          <w:szCs w:val="28"/>
          <w:lang w:eastAsia="ja-JP"/>
        </w:rPr>
        <w:t>their rights Legal, and the civil judge is bound by their requests in them, searching for them for the appropriate substantive and procedural legal rules for their requests to implement them in order to establish the right to them in his legal seat, in a fast and unobtrusive manner</w:t>
      </w:r>
      <w:r w:rsidRPr="00A5718A">
        <w:rPr>
          <w:rFonts w:asciiTheme="majorBidi" w:eastAsia="MS Mincho" w:hAnsiTheme="majorBidi" w:cs="Times New Roman"/>
          <w:bCs/>
          <w:sz w:val="28"/>
          <w:szCs w:val="28"/>
          <w:rtl/>
          <w:lang w:eastAsia="ja-JP"/>
        </w:rPr>
        <w:t>.</w:t>
      </w:r>
    </w:p>
    <w:p w:rsidR="00A5718A" w:rsidRPr="00A5718A" w:rsidRDefault="00A5718A" w:rsidP="00A5718A">
      <w:pPr>
        <w:bidi w:val="0"/>
        <w:spacing w:before="120" w:after="120" w:line="288" w:lineRule="auto"/>
        <w:jc w:val="both"/>
        <w:rPr>
          <w:rFonts w:asciiTheme="majorBidi" w:eastAsia="MS Mincho" w:hAnsiTheme="majorBidi" w:cstheme="majorBidi"/>
          <w:bCs/>
          <w:sz w:val="28"/>
          <w:szCs w:val="28"/>
          <w:lang w:eastAsia="ja-JP"/>
        </w:rPr>
      </w:pPr>
      <w:r w:rsidRPr="00A5718A">
        <w:rPr>
          <w:rFonts w:asciiTheme="majorBidi" w:eastAsia="MS Mincho" w:hAnsiTheme="majorBidi" w:cstheme="majorBidi"/>
          <w:bCs/>
          <w:sz w:val="28"/>
          <w:szCs w:val="28"/>
          <w:lang w:eastAsia="ja-JP"/>
        </w:rPr>
        <w:t>As the legislator enacted its procedural rules, he took into account the interest; public and private, respecting to a large extent the will and agreements of the opponents, and their humanitarian aspects; However, some legal lawsuits necessitated the specificity of their topics, to make their procedural organization unique to suit their nature from the general civil and legal procedural organization, which was taken care of by our Iraqi judiciary, to the extent that he called them by a special name to distinguish them from the rest of the lawsuits, as he called them: (law and sanctity lawsuits), based on For the text of Article (299) of the Civil Procedure Code</w:t>
      </w:r>
      <w:r w:rsidRPr="00A5718A">
        <w:rPr>
          <w:rFonts w:asciiTheme="majorBidi" w:eastAsia="MS Mincho" w:hAnsiTheme="majorBidi" w:cs="Times New Roman"/>
          <w:bCs/>
          <w:sz w:val="28"/>
          <w:szCs w:val="28"/>
          <w:rtl/>
          <w:lang w:eastAsia="ja-JP"/>
        </w:rPr>
        <w:t>.</w:t>
      </w:r>
    </w:p>
    <w:p w:rsidR="00A5718A" w:rsidRPr="00A5718A" w:rsidRDefault="00A5718A" w:rsidP="00A5718A">
      <w:pPr>
        <w:bidi w:val="0"/>
        <w:spacing w:before="120" w:after="120" w:line="288" w:lineRule="auto"/>
        <w:jc w:val="both"/>
        <w:rPr>
          <w:rFonts w:asciiTheme="majorBidi" w:eastAsia="MS Mincho" w:hAnsiTheme="majorBidi" w:cstheme="majorBidi"/>
          <w:bCs/>
          <w:sz w:val="28"/>
          <w:szCs w:val="28"/>
          <w:lang w:eastAsia="ja-JP"/>
        </w:rPr>
      </w:pPr>
      <w:r w:rsidRPr="00A5718A">
        <w:rPr>
          <w:rFonts w:asciiTheme="majorBidi" w:eastAsia="MS Mincho" w:hAnsiTheme="majorBidi" w:cstheme="majorBidi"/>
          <w:bCs/>
          <w:sz w:val="28"/>
          <w:szCs w:val="28"/>
          <w:lang w:eastAsia="ja-JP"/>
        </w:rPr>
        <w:t>However, this interest in this type of lawsuits has bypassed important procedural bases regarding them that do not stop at not setting a legal nor judicial standard or enumeration to determine or enumerate this category of legitimate lawsuits</w:t>
      </w:r>
      <w:r w:rsidRPr="00A5718A">
        <w:rPr>
          <w:rFonts w:asciiTheme="majorBidi" w:eastAsia="MS Mincho" w:hAnsiTheme="majorBidi" w:cs="Times New Roman"/>
          <w:bCs/>
          <w:sz w:val="28"/>
          <w:szCs w:val="28"/>
          <w:rtl/>
          <w:lang w:eastAsia="ja-JP"/>
        </w:rPr>
        <w:t>.</w:t>
      </w:r>
    </w:p>
    <w:p w:rsidR="00F13D97" w:rsidRDefault="00A5718A" w:rsidP="00A5718A">
      <w:pPr>
        <w:bidi w:val="0"/>
        <w:spacing w:before="120" w:after="120" w:line="288" w:lineRule="auto"/>
        <w:jc w:val="both"/>
        <w:rPr>
          <w:rFonts w:asciiTheme="majorBidi" w:eastAsia="MS Mincho" w:hAnsiTheme="majorBidi" w:cstheme="majorBidi"/>
          <w:bCs/>
          <w:sz w:val="28"/>
          <w:szCs w:val="28"/>
          <w:lang w:eastAsia="ja-JP"/>
        </w:rPr>
        <w:sectPr w:rsidR="00F13D97" w:rsidSect="00FA1739">
          <w:headerReference w:type="default" r:id="rId33"/>
          <w:footerReference w:type="default" r:id="rId34"/>
          <w:footnotePr>
            <w:numRestart w:val="eachPage"/>
          </w:footnotePr>
          <w:pgSz w:w="11906" w:h="16838"/>
          <w:pgMar w:top="1440" w:right="1800" w:bottom="1440" w:left="1800" w:header="426" w:footer="376" w:gutter="0"/>
          <w:pgNumType w:fmt="upperLetter" w:start="1"/>
          <w:cols w:space="708"/>
          <w:bidi/>
          <w:rtlGutter/>
          <w:docGrid w:linePitch="360"/>
        </w:sectPr>
      </w:pPr>
      <w:r w:rsidRPr="00A5718A">
        <w:rPr>
          <w:rFonts w:asciiTheme="majorBidi" w:eastAsia="MS Mincho" w:hAnsiTheme="majorBidi" w:cstheme="majorBidi"/>
          <w:bCs/>
          <w:sz w:val="28"/>
          <w:szCs w:val="28"/>
          <w:lang w:eastAsia="ja-JP"/>
        </w:rPr>
        <w:t>In those affairs and related matters, we presented a detail in our study and stopped at its minutes, addressing the legal difficulties that it suffered, seeking to contribute to strengthening the work of the Iraqi judiciary from the point of view of the law, as we have succeeded.</w:t>
      </w:r>
      <w:r>
        <w:rPr>
          <w:rFonts w:asciiTheme="majorBidi" w:eastAsia="MS Mincho" w:hAnsiTheme="majorBidi" w:cstheme="majorBidi"/>
          <w:bCs/>
          <w:sz w:val="28"/>
          <w:szCs w:val="28"/>
          <w:lang w:eastAsia="ja-JP"/>
        </w:rPr>
        <w:tab/>
      </w:r>
    </w:p>
    <w:p w:rsidR="00F13D97" w:rsidRPr="009F766C" w:rsidRDefault="00F13D97" w:rsidP="009F766C">
      <w:pPr>
        <w:bidi w:val="0"/>
        <w:ind w:left="-284"/>
        <w:jc w:val="both"/>
        <w:rPr>
          <w:rFonts w:ascii="a_Assuan" w:eastAsia="SimSun" w:hAnsi="a_Assuan" w:cs="Times New Roman"/>
          <w:sz w:val="32"/>
          <w:szCs w:val="32"/>
          <w:lang w:eastAsia="zh-CN"/>
        </w:rPr>
      </w:pPr>
      <w:r w:rsidRPr="009F766C">
        <w:rPr>
          <w:rFonts w:ascii="a_Assuan" w:eastAsia="SimSun" w:hAnsi="a_Assuan" w:cs="Times New Roman"/>
          <w:noProof/>
          <w:sz w:val="32"/>
          <w:szCs w:val="32"/>
        </w:rPr>
        <w:lastRenderedPageBreak/>
        <w:drawing>
          <wp:anchor distT="0" distB="0" distL="114300" distR="114300" simplePos="0" relativeHeight="251661312" behindDoc="1" locked="0" layoutInCell="1" allowOverlap="1" wp14:anchorId="1E9EA356" wp14:editId="46ECE9D1">
            <wp:simplePos x="0" y="0"/>
            <wp:positionH relativeFrom="column">
              <wp:posOffset>3231515</wp:posOffset>
            </wp:positionH>
            <wp:positionV relativeFrom="paragraph">
              <wp:posOffset>-155460</wp:posOffset>
            </wp:positionV>
            <wp:extent cx="2325661" cy="1939568"/>
            <wp:effectExtent l="0" t="0" r="0" b="3810"/>
            <wp:wrapNone/>
            <wp:docPr id="58"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5661" cy="1939568"/>
                    </a:xfrm>
                    <a:prstGeom prst="rect">
                      <a:avLst/>
                    </a:prstGeom>
                    <a:noFill/>
                  </pic:spPr>
                </pic:pic>
              </a:graphicData>
            </a:graphic>
            <wp14:sizeRelH relativeFrom="page">
              <wp14:pctWidth>0</wp14:pctWidth>
            </wp14:sizeRelH>
            <wp14:sizeRelV relativeFrom="page">
              <wp14:pctHeight>0</wp14:pctHeight>
            </wp14:sizeRelV>
          </wp:anchor>
        </w:drawing>
      </w:r>
      <w:r w:rsidR="00FC5432">
        <w:rPr>
          <w:rFonts w:ascii="a_Assuan" w:eastAsia="SimSun" w:hAnsi="a_Assuan" w:cs="Times New Roman"/>
          <w:sz w:val="32"/>
          <w:szCs w:val="32"/>
          <w:lang w:eastAsia="zh-CN"/>
        </w:rPr>
        <w:t xml:space="preserve">      </w:t>
      </w:r>
      <w:r w:rsidRPr="009F766C">
        <w:rPr>
          <w:rFonts w:ascii="a_Assuan" w:eastAsia="SimSun" w:hAnsi="a_Assuan" w:cs="Times New Roman"/>
          <w:sz w:val="32"/>
          <w:szCs w:val="32"/>
          <w:lang w:eastAsia="zh-CN"/>
        </w:rPr>
        <w:t xml:space="preserve"> </w:t>
      </w:r>
      <w:r w:rsidR="0065305F">
        <w:rPr>
          <w:rFonts w:ascii="a_Assuan" w:eastAsia="SimSun" w:hAnsi="a_Assuan" w:cs="Times New Roman"/>
          <w:sz w:val="32"/>
          <w:szCs w:val="32"/>
          <w:lang w:eastAsia="zh-CN"/>
        </w:rPr>
        <w:t xml:space="preserve">      </w:t>
      </w:r>
      <w:r w:rsidRPr="009F766C">
        <w:rPr>
          <w:rFonts w:ascii="a_Assuan" w:eastAsia="SimSun" w:hAnsi="a_Assuan" w:cs="Times New Roman"/>
          <w:sz w:val="32"/>
          <w:szCs w:val="32"/>
          <w:lang w:eastAsia="zh-CN"/>
        </w:rPr>
        <w:t>Republic of Iraq</w:t>
      </w:r>
    </w:p>
    <w:p w:rsidR="00F13D97" w:rsidRPr="009F766C" w:rsidRDefault="00F13D97" w:rsidP="009F766C">
      <w:pPr>
        <w:bidi w:val="0"/>
        <w:ind w:left="-284"/>
        <w:jc w:val="both"/>
        <w:rPr>
          <w:rFonts w:ascii="a_Assuan" w:eastAsia="SimSun" w:hAnsi="a_Assuan" w:cs="Times New Roman"/>
          <w:sz w:val="32"/>
          <w:szCs w:val="32"/>
          <w:lang w:eastAsia="zh-CN"/>
        </w:rPr>
      </w:pPr>
      <w:r w:rsidRPr="009F766C">
        <w:rPr>
          <w:rFonts w:ascii="a_Assuan" w:eastAsia="SimSun" w:hAnsi="a_Assuan" w:cs="Times New Roman"/>
          <w:sz w:val="32"/>
          <w:szCs w:val="32"/>
          <w:lang w:eastAsia="zh-CN"/>
        </w:rPr>
        <w:t>The Ministry of Higher Education</w:t>
      </w:r>
    </w:p>
    <w:p w:rsidR="00F13D97" w:rsidRPr="009F766C" w:rsidRDefault="00FC5432" w:rsidP="009F766C">
      <w:pPr>
        <w:bidi w:val="0"/>
        <w:ind w:left="-284"/>
        <w:jc w:val="both"/>
        <w:rPr>
          <w:rFonts w:ascii="a_Assuan" w:eastAsia="SimSun" w:hAnsi="a_Assuan" w:cs="Times New Roman"/>
          <w:sz w:val="32"/>
          <w:szCs w:val="32"/>
          <w:lang w:eastAsia="zh-CN"/>
        </w:rPr>
      </w:pPr>
      <w:r>
        <w:rPr>
          <w:rFonts w:ascii="a_Assuan" w:eastAsia="SimSun" w:hAnsi="a_Assuan" w:cs="Times New Roman"/>
          <w:sz w:val="32"/>
          <w:szCs w:val="32"/>
          <w:lang w:eastAsia="zh-CN"/>
        </w:rPr>
        <w:t xml:space="preserve">    </w:t>
      </w:r>
      <w:r w:rsidR="0065305F">
        <w:rPr>
          <w:rFonts w:eastAsia="SimSun" w:cs="Times New Roman"/>
          <w:sz w:val="32"/>
          <w:szCs w:val="32"/>
          <w:lang w:eastAsia="zh-CN"/>
        </w:rPr>
        <w:t xml:space="preserve">     </w:t>
      </w:r>
      <w:r w:rsidR="00F13D97" w:rsidRPr="009F766C">
        <w:rPr>
          <w:rFonts w:ascii="a_Assuan" w:eastAsia="SimSun" w:hAnsi="a_Assuan" w:cs="Times New Roman"/>
          <w:sz w:val="32"/>
          <w:szCs w:val="32"/>
          <w:lang w:eastAsia="zh-CN"/>
        </w:rPr>
        <w:t xml:space="preserve">and scientific research </w:t>
      </w:r>
    </w:p>
    <w:p w:rsidR="00F13D97" w:rsidRPr="009F766C" w:rsidRDefault="00FC5432" w:rsidP="009F766C">
      <w:pPr>
        <w:bidi w:val="0"/>
        <w:ind w:left="-284"/>
        <w:jc w:val="both"/>
        <w:rPr>
          <w:rFonts w:ascii="a_Assuan" w:eastAsia="SimSun" w:hAnsi="a_Assuan" w:cs="Times New Roman"/>
          <w:sz w:val="32"/>
          <w:szCs w:val="32"/>
          <w:lang w:eastAsia="zh-CN"/>
        </w:rPr>
      </w:pPr>
      <w:r>
        <w:rPr>
          <w:rFonts w:ascii="a_Assuan" w:eastAsia="SimSun" w:hAnsi="a_Assuan" w:cs="Times New Roman"/>
          <w:sz w:val="32"/>
          <w:szCs w:val="32"/>
          <w:lang w:eastAsia="zh-CN"/>
        </w:rPr>
        <w:t xml:space="preserve">    </w:t>
      </w:r>
      <w:r w:rsidR="0065305F">
        <w:rPr>
          <w:rFonts w:ascii="a_Assuan" w:eastAsia="SimSun" w:hAnsi="a_Assuan" w:cs="Times New Roman"/>
          <w:sz w:val="32"/>
          <w:szCs w:val="32"/>
          <w:lang w:eastAsia="zh-CN"/>
        </w:rPr>
        <w:t xml:space="preserve">    </w:t>
      </w:r>
      <w:r w:rsidR="00F13D97" w:rsidRPr="009F766C">
        <w:rPr>
          <w:rFonts w:ascii="a_Assuan" w:eastAsia="SimSun" w:hAnsi="a_Assuan" w:cs="Times New Roman"/>
          <w:sz w:val="32"/>
          <w:szCs w:val="32"/>
          <w:lang w:eastAsia="zh-CN"/>
        </w:rPr>
        <w:t xml:space="preserve">Al - </w:t>
      </w:r>
      <w:proofErr w:type="spellStart"/>
      <w:r w:rsidR="00F13D97" w:rsidRPr="009F766C">
        <w:rPr>
          <w:rFonts w:ascii="a_Assuan" w:eastAsia="SimSun" w:hAnsi="a_Assuan" w:cs="Times New Roman"/>
          <w:sz w:val="32"/>
          <w:szCs w:val="32"/>
          <w:lang w:eastAsia="zh-CN"/>
        </w:rPr>
        <w:t>Qadisiya</w:t>
      </w:r>
      <w:proofErr w:type="spellEnd"/>
      <w:r w:rsidR="00F13D97" w:rsidRPr="009F766C">
        <w:rPr>
          <w:rFonts w:ascii="a_Assuan" w:eastAsia="SimSun" w:hAnsi="a_Assuan" w:cs="Times New Roman"/>
          <w:sz w:val="32"/>
          <w:szCs w:val="32"/>
          <w:lang w:eastAsia="zh-CN"/>
        </w:rPr>
        <w:t xml:space="preserve"> University </w:t>
      </w:r>
    </w:p>
    <w:p w:rsidR="00F13D97" w:rsidRPr="009F766C" w:rsidRDefault="00FC5432" w:rsidP="009F766C">
      <w:pPr>
        <w:bidi w:val="0"/>
        <w:ind w:left="-284"/>
        <w:jc w:val="both"/>
        <w:rPr>
          <w:rFonts w:ascii="a_Assuan" w:eastAsia="SimSun" w:hAnsi="a_Assuan" w:cs="Times New Roman"/>
          <w:sz w:val="32"/>
          <w:szCs w:val="32"/>
          <w:lang w:eastAsia="zh-CN"/>
        </w:rPr>
      </w:pPr>
      <w:r>
        <w:rPr>
          <w:rFonts w:ascii="a_Assuan" w:eastAsia="SimSun" w:hAnsi="a_Assuan" w:cs="Times New Roman"/>
          <w:sz w:val="32"/>
          <w:szCs w:val="32"/>
          <w:lang w:eastAsia="zh-CN"/>
        </w:rPr>
        <w:t xml:space="preserve">      </w:t>
      </w:r>
      <w:r w:rsidR="0065305F">
        <w:rPr>
          <w:rFonts w:ascii="a_Assuan" w:eastAsia="SimSun" w:hAnsi="a_Assuan" w:cs="Times New Roman"/>
          <w:sz w:val="32"/>
          <w:szCs w:val="32"/>
          <w:lang w:eastAsia="zh-CN"/>
        </w:rPr>
        <w:t xml:space="preserve">       </w:t>
      </w:r>
      <w:r>
        <w:rPr>
          <w:rFonts w:ascii="a_Assuan" w:eastAsia="SimSun" w:hAnsi="a_Assuan" w:cs="Times New Roman"/>
          <w:sz w:val="32"/>
          <w:szCs w:val="32"/>
          <w:lang w:eastAsia="zh-CN"/>
        </w:rPr>
        <w:t xml:space="preserve"> </w:t>
      </w:r>
      <w:r w:rsidR="00F13D97" w:rsidRPr="009F766C">
        <w:rPr>
          <w:rFonts w:ascii="a_Assuan" w:eastAsia="SimSun" w:hAnsi="a_Assuan" w:cs="Times New Roman"/>
          <w:sz w:val="32"/>
          <w:szCs w:val="32"/>
          <w:lang w:eastAsia="zh-CN"/>
        </w:rPr>
        <w:t xml:space="preserve"> Collage of Law</w:t>
      </w:r>
    </w:p>
    <w:p w:rsidR="00F13D97" w:rsidRPr="00F13D97" w:rsidRDefault="00F13D97" w:rsidP="00F13D97">
      <w:pPr>
        <w:jc w:val="center"/>
        <w:rPr>
          <w:rFonts w:ascii="Times New Roman" w:eastAsia="SimSun" w:hAnsi="Times New Roman" w:cs="Times New Roman"/>
          <w:sz w:val="28"/>
          <w:szCs w:val="28"/>
          <w:lang w:eastAsia="zh-CN"/>
        </w:rPr>
      </w:pPr>
    </w:p>
    <w:p w:rsidR="00F13D97" w:rsidRPr="00F13D97" w:rsidRDefault="00F13D97" w:rsidP="00F13D97">
      <w:pPr>
        <w:jc w:val="center"/>
        <w:rPr>
          <w:rFonts w:ascii="Times New Roman" w:eastAsia="SimSun" w:hAnsi="Times New Roman" w:cs="Times New Roman"/>
          <w:sz w:val="8"/>
          <w:szCs w:val="8"/>
          <w:lang w:eastAsia="zh-CN"/>
        </w:rPr>
      </w:pPr>
    </w:p>
    <w:p w:rsidR="00F13D97" w:rsidRPr="00F13D97" w:rsidRDefault="00F13D97" w:rsidP="00F13D97">
      <w:pPr>
        <w:jc w:val="center"/>
        <w:rPr>
          <w:rFonts w:ascii="Times New Roman" w:eastAsia="SimSun" w:hAnsi="Times New Roman" w:cs="Times New Roman"/>
          <w:sz w:val="28"/>
          <w:szCs w:val="28"/>
          <w:lang w:eastAsia="zh-CN"/>
        </w:rPr>
      </w:pPr>
    </w:p>
    <w:p w:rsidR="003F3347" w:rsidRPr="003F3347" w:rsidRDefault="00F13D97" w:rsidP="003F3347">
      <w:pPr>
        <w:bidi w:val="0"/>
        <w:jc w:val="center"/>
        <w:rPr>
          <w:rFonts w:ascii="a_Assuan" w:eastAsia="SimSun" w:hAnsi="a_Assuan" w:cs="Times New Roman"/>
          <w:sz w:val="48"/>
          <w:szCs w:val="48"/>
          <w:lang w:eastAsia="zh-CN"/>
        </w:rPr>
      </w:pPr>
      <w:r w:rsidRPr="00F13D97">
        <w:rPr>
          <w:rFonts w:ascii="a_Assuan" w:eastAsia="SimSun" w:hAnsi="a_Assuan" w:cs="Times New Roman"/>
          <w:sz w:val="48"/>
          <w:szCs w:val="48"/>
          <w:lang w:eastAsia="zh-CN"/>
        </w:rPr>
        <w:t xml:space="preserve">Legal </w:t>
      </w:r>
      <w:r w:rsidR="004B6EC2" w:rsidRPr="004B6EC2">
        <w:rPr>
          <w:rFonts w:ascii="a_Assuan" w:eastAsia="SimSun" w:hAnsi="a_Assuan" w:cs="Times New Roman"/>
          <w:sz w:val="48"/>
          <w:szCs w:val="48"/>
          <w:lang w:eastAsia="zh-CN"/>
        </w:rPr>
        <w:t xml:space="preserve">system </w:t>
      </w:r>
      <w:r w:rsidR="003F3347">
        <w:rPr>
          <w:rFonts w:ascii="a_Assuan" w:eastAsia="SimSun" w:hAnsi="a_Assuan" w:cs="Times New Roman"/>
          <w:sz w:val="48"/>
          <w:szCs w:val="48"/>
          <w:lang w:eastAsia="zh-CN"/>
        </w:rPr>
        <w:t>of dissolution and</w:t>
      </w:r>
      <w:r w:rsidR="003F3347">
        <w:rPr>
          <w:rFonts w:ascii="a_Assuan" w:eastAsia="SimSun" w:hAnsi="a_Assuan" w:cs="Times New Roman"/>
          <w:sz w:val="48"/>
          <w:szCs w:val="48"/>
          <w:lang w:eastAsia="zh-CN"/>
        </w:rPr>
        <w:br/>
        <w:t xml:space="preserve">sanctity lawsuits </w:t>
      </w:r>
      <w:r w:rsidR="003F3347">
        <w:rPr>
          <w:rFonts w:ascii="a_Assuan" w:eastAsia="SimSun" w:hAnsi="a_Assuan" w:cs="Times New Roman"/>
          <w:sz w:val="48"/>
          <w:szCs w:val="48"/>
          <w:lang w:eastAsia="zh-CN"/>
        </w:rPr>
        <w:br/>
      </w:r>
      <w:r w:rsidR="009F766C">
        <w:rPr>
          <w:rFonts w:ascii="a_Assuan" w:eastAsia="SimSun" w:hAnsi="a_Assuan" w:cs="Times New Roman"/>
          <w:sz w:val="48"/>
          <w:szCs w:val="48"/>
          <w:lang w:eastAsia="zh-CN"/>
        </w:rPr>
        <w:t>A</w:t>
      </w:r>
      <w:r w:rsidRPr="00F13D97">
        <w:rPr>
          <w:rFonts w:ascii="a_Assuan" w:eastAsia="SimSun" w:hAnsi="a_Assuan" w:cs="Times New Roman"/>
          <w:sz w:val="48"/>
          <w:szCs w:val="48"/>
          <w:lang w:eastAsia="zh-CN"/>
        </w:rPr>
        <w:t xml:space="preserve"> comparative study</w:t>
      </w:r>
      <w:r w:rsidR="003F3347">
        <w:rPr>
          <w:rFonts w:eastAsia="SimSun" w:cs="Times New Roman"/>
          <w:sz w:val="48"/>
          <w:szCs w:val="48"/>
          <w:lang w:eastAsia="zh-CN"/>
        </w:rPr>
        <w:t xml:space="preserve"> </w:t>
      </w:r>
      <w:r w:rsidR="003F3347" w:rsidRPr="003F3347">
        <w:rPr>
          <w:rFonts w:ascii="a_Assuan" w:eastAsia="SimSun" w:hAnsi="a_Assuan" w:cs="Times New Roman"/>
          <w:sz w:val="48"/>
          <w:szCs w:val="48"/>
          <w:lang w:eastAsia="zh-CN"/>
        </w:rPr>
        <w:t>of Islamic jurisprudence</w:t>
      </w:r>
    </w:p>
    <w:p w:rsidR="00F13D97" w:rsidRPr="003F3347" w:rsidRDefault="00F13D97" w:rsidP="00F13D97">
      <w:pPr>
        <w:bidi w:val="0"/>
        <w:jc w:val="center"/>
        <w:rPr>
          <w:rFonts w:ascii="Times New Roman" w:eastAsia="SimSun" w:hAnsi="Times New Roman" w:cs="Times New Roman"/>
          <w:sz w:val="56"/>
          <w:szCs w:val="56"/>
          <w:lang w:eastAsia="zh-CN"/>
        </w:rPr>
      </w:pPr>
    </w:p>
    <w:p w:rsidR="00F13D97" w:rsidRPr="009F766C" w:rsidRDefault="00F13D97" w:rsidP="00F13D97">
      <w:pPr>
        <w:bidi w:val="0"/>
        <w:jc w:val="center"/>
        <w:rPr>
          <w:rFonts w:ascii="a_Assuan" w:eastAsia="SimSun" w:hAnsi="a_Assuan" w:cs="Times New Roman"/>
          <w:sz w:val="32"/>
          <w:szCs w:val="32"/>
          <w:lang w:eastAsia="zh-CN"/>
        </w:rPr>
      </w:pPr>
      <w:r w:rsidRPr="009F766C">
        <w:rPr>
          <w:rFonts w:ascii="a_Assuan" w:eastAsia="SimSun" w:hAnsi="a_Assuan" w:cs="Times New Roman"/>
          <w:sz w:val="32"/>
          <w:szCs w:val="32"/>
          <w:lang w:eastAsia="zh-CN"/>
        </w:rPr>
        <w:t>Master's thesis presented by the student</w:t>
      </w:r>
    </w:p>
    <w:p w:rsidR="00F13D97" w:rsidRPr="009F766C" w:rsidRDefault="00F13D97" w:rsidP="00F13D97">
      <w:pPr>
        <w:bidi w:val="0"/>
        <w:jc w:val="center"/>
        <w:rPr>
          <w:rFonts w:ascii="a_Assuan" w:eastAsia="SimSun" w:hAnsi="a_Assuan" w:cs="Times New Roman"/>
          <w:sz w:val="36"/>
          <w:szCs w:val="36"/>
          <w:lang w:eastAsia="zh-CN"/>
        </w:rPr>
      </w:pPr>
      <w:proofErr w:type="spellStart"/>
      <w:r w:rsidRPr="009F766C">
        <w:rPr>
          <w:rFonts w:ascii="a_Assuan" w:eastAsia="SimSun" w:hAnsi="a_Assuan" w:cs="Times New Roman"/>
          <w:sz w:val="36"/>
          <w:szCs w:val="36"/>
          <w:lang w:eastAsia="zh-CN"/>
        </w:rPr>
        <w:t>Nihad</w:t>
      </w:r>
      <w:proofErr w:type="spellEnd"/>
      <w:r w:rsidRPr="009F766C">
        <w:rPr>
          <w:rFonts w:ascii="a_Assuan" w:eastAsia="SimSun" w:hAnsi="a_Assuan" w:cs="Times New Roman"/>
          <w:sz w:val="36"/>
          <w:szCs w:val="36"/>
          <w:lang w:eastAsia="zh-CN"/>
        </w:rPr>
        <w:t xml:space="preserve"> </w:t>
      </w:r>
      <w:proofErr w:type="spellStart"/>
      <w:r w:rsidRPr="009F766C">
        <w:rPr>
          <w:rFonts w:ascii="a_Assuan" w:eastAsia="SimSun" w:hAnsi="a_Assuan" w:cs="Times New Roman"/>
          <w:sz w:val="36"/>
          <w:szCs w:val="36"/>
          <w:lang w:eastAsia="zh-CN"/>
        </w:rPr>
        <w:t>Waheed</w:t>
      </w:r>
      <w:proofErr w:type="spellEnd"/>
      <w:r w:rsidRPr="009F766C">
        <w:rPr>
          <w:rFonts w:ascii="a_Assuan" w:eastAsia="SimSun" w:hAnsi="a_Assuan" w:cs="Times New Roman"/>
          <w:sz w:val="36"/>
          <w:szCs w:val="36"/>
          <w:lang w:eastAsia="zh-CN"/>
        </w:rPr>
        <w:t xml:space="preserve"> </w:t>
      </w:r>
      <w:proofErr w:type="spellStart"/>
      <w:r w:rsidRPr="009F766C">
        <w:rPr>
          <w:rFonts w:ascii="a_Assuan" w:eastAsia="SimSun" w:hAnsi="a_Assuan" w:cs="Times New Roman"/>
          <w:sz w:val="36"/>
          <w:szCs w:val="36"/>
          <w:lang w:eastAsia="zh-CN"/>
        </w:rPr>
        <w:t>Jabbar</w:t>
      </w:r>
      <w:proofErr w:type="spellEnd"/>
    </w:p>
    <w:p w:rsidR="00F13D97" w:rsidRPr="009F766C" w:rsidRDefault="00F13D97" w:rsidP="00F13D97">
      <w:pPr>
        <w:bidi w:val="0"/>
        <w:jc w:val="center"/>
        <w:rPr>
          <w:rFonts w:ascii="a_Assuan" w:eastAsia="SimSun" w:hAnsi="a_Assuan" w:cs="Times New Roman"/>
          <w:sz w:val="32"/>
          <w:szCs w:val="32"/>
          <w:lang w:eastAsia="zh-CN"/>
        </w:rPr>
      </w:pPr>
      <w:r w:rsidRPr="009F766C">
        <w:rPr>
          <w:rFonts w:ascii="a_Assuan" w:eastAsia="SimSun" w:hAnsi="a_Assuan" w:cs="Times New Roman"/>
          <w:sz w:val="32"/>
          <w:szCs w:val="32"/>
          <w:lang w:eastAsia="zh-CN"/>
        </w:rPr>
        <w:t xml:space="preserve">To the Council of the College of Law - Al - </w:t>
      </w:r>
      <w:proofErr w:type="spellStart"/>
      <w:r w:rsidRPr="009F766C">
        <w:rPr>
          <w:rFonts w:ascii="a_Assuan" w:eastAsia="SimSun" w:hAnsi="a_Assuan" w:cs="Times New Roman"/>
          <w:sz w:val="32"/>
          <w:szCs w:val="32"/>
          <w:lang w:eastAsia="zh-CN"/>
        </w:rPr>
        <w:t>Qadisiyah</w:t>
      </w:r>
      <w:proofErr w:type="spellEnd"/>
      <w:r w:rsidRPr="009F766C">
        <w:rPr>
          <w:rFonts w:ascii="a_Assuan" w:eastAsia="SimSun" w:hAnsi="a_Assuan" w:cs="Times New Roman"/>
          <w:sz w:val="32"/>
          <w:szCs w:val="32"/>
          <w:lang w:eastAsia="zh-CN"/>
        </w:rPr>
        <w:t xml:space="preserve"> University It is part of the requi</w:t>
      </w:r>
      <w:bookmarkStart w:id="0" w:name="_GoBack"/>
      <w:bookmarkEnd w:id="0"/>
      <w:r w:rsidRPr="009F766C">
        <w:rPr>
          <w:rFonts w:ascii="a_Assuan" w:eastAsia="SimSun" w:hAnsi="a_Assuan" w:cs="Times New Roman"/>
          <w:sz w:val="32"/>
          <w:szCs w:val="32"/>
          <w:lang w:eastAsia="zh-CN"/>
        </w:rPr>
        <w:t>rements of obtaining a master's degree in private law</w:t>
      </w:r>
    </w:p>
    <w:p w:rsidR="00F13D97" w:rsidRPr="003F3347" w:rsidRDefault="00F13D97" w:rsidP="00F13D97">
      <w:pPr>
        <w:bidi w:val="0"/>
        <w:jc w:val="center"/>
        <w:rPr>
          <w:rFonts w:ascii="a_Campus" w:eastAsia="SimSun" w:hAnsi="a_Campus" w:cs="Times New Roman"/>
          <w:sz w:val="40"/>
          <w:szCs w:val="40"/>
          <w:lang w:eastAsia="zh-CN"/>
        </w:rPr>
      </w:pPr>
    </w:p>
    <w:p w:rsidR="00F13D97" w:rsidRPr="009F766C" w:rsidRDefault="00F13D97" w:rsidP="00F13D97">
      <w:pPr>
        <w:bidi w:val="0"/>
        <w:jc w:val="center"/>
        <w:rPr>
          <w:rFonts w:ascii="a_Assuan" w:eastAsia="SimSun" w:hAnsi="a_Assuan" w:cs="Times New Roman"/>
          <w:sz w:val="36"/>
          <w:szCs w:val="36"/>
          <w:lang w:eastAsia="zh-CN"/>
        </w:rPr>
      </w:pPr>
      <w:r w:rsidRPr="009F766C">
        <w:rPr>
          <w:rFonts w:ascii="a_Assuan" w:eastAsia="SimSun" w:hAnsi="a_Assuan" w:cs="Times New Roman"/>
          <w:sz w:val="36"/>
          <w:szCs w:val="36"/>
          <w:lang w:eastAsia="zh-CN"/>
        </w:rPr>
        <w:t>Supervised by Professor of Civil Law</w:t>
      </w:r>
    </w:p>
    <w:p w:rsidR="00F13D97" w:rsidRDefault="00F13D97" w:rsidP="009F766C">
      <w:pPr>
        <w:bidi w:val="0"/>
        <w:jc w:val="center"/>
        <w:rPr>
          <w:rFonts w:ascii="a_Assuan" w:eastAsia="SimSun" w:hAnsi="a_Assuan" w:cs="Times New Roman"/>
          <w:sz w:val="36"/>
          <w:szCs w:val="36"/>
          <w:lang w:eastAsia="zh-CN"/>
        </w:rPr>
      </w:pPr>
      <w:proofErr w:type="spellStart"/>
      <w:r w:rsidRPr="009F766C">
        <w:rPr>
          <w:rFonts w:ascii="a_Assuan" w:eastAsia="SimSun" w:hAnsi="a_Assuan" w:cs="Times New Roman"/>
          <w:sz w:val="36"/>
          <w:szCs w:val="36"/>
          <w:lang w:eastAsia="zh-CN"/>
        </w:rPr>
        <w:t>Aqeel</w:t>
      </w:r>
      <w:proofErr w:type="spellEnd"/>
      <w:r w:rsidRPr="009F766C">
        <w:rPr>
          <w:rFonts w:ascii="a_Assuan" w:eastAsia="SimSun" w:hAnsi="a_Assuan" w:cs="Times New Roman"/>
          <w:sz w:val="36"/>
          <w:szCs w:val="36"/>
          <w:lang w:eastAsia="zh-CN"/>
        </w:rPr>
        <w:t xml:space="preserve"> </w:t>
      </w:r>
      <w:proofErr w:type="spellStart"/>
      <w:r w:rsidR="009F766C">
        <w:rPr>
          <w:rFonts w:ascii="a_Assuan" w:eastAsia="SimSun" w:hAnsi="a_Assuan" w:cs="Times New Roman"/>
          <w:sz w:val="36"/>
          <w:szCs w:val="36"/>
          <w:lang w:eastAsia="zh-CN"/>
        </w:rPr>
        <w:t>S</w:t>
      </w:r>
      <w:r w:rsidRPr="009F766C">
        <w:rPr>
          <w:rFonts w:ascii="a_Assuan" w:eastAsia="SimSun" w:hAnsi="a_Assuan" w:cs="Times New Roman"/>
          <w:sz w:val="36"/>
          <w:szCs w:val="36"/>
          <w:lang w:eastAsia="zh-CN"/>
        </w:rPr>
        <w:t>arhan</w:t>
      </w:r>
      <w:proofErr w:type="spellEnd"/>
      <w:r w:rsidRPr="009F766C">
        <w:rPr>
          <w:rFonts w:ascii="a_Assuan" w:eastAsia="SimSun" w:hAnsi="a_Assuan" w:cs="Times New Roman"/>
          <w:sz w:val="36"/>
          <w:szCs w:val="36"/>
          <w:lang w:eastAsia="zh-CN"/>
        </w:rPr>
        <w:t xml:space="preserve"> Muhammad</w:t>
      </w:r>
    </w:p>
    <w:p w:rsidR="009F766C" w:rsidRPr="003F3347" w:rsidRDefault="009F766C" w:rsidP="009F766C">
      <w:pPr>
        <w:bidi w:val="0"/>
        <w:jc w:val="center"/>
        <w:rPr>
          <w:rFonts w:ascii="a_Assuan" w:eastAsia="SimSun" w:hAnsi="a_Assuan" w:cs="Times New Roman"/>
          <w:sz w:val="2"/>
          <w:szCs w:val="2"/>
          <w:lang w:eastAsia="zh-CN"/>
        </w:rPr>
      </w:pPr>
    </w:p>
    <w:p w:rsidR="009F766C" w:rsidRDefault="009F766C" w:rsidP="009F766C">
      <w:pPr>
        <w:bidi w:val="0"/>
        <w:jc w:val="center"/>
        <w:rPr>
          <w:rFonts w:ascii="a_Assuan" w:eastAsia="SimSun" w:hAnsi="a_Assuan" w:cs="Times New Roman"/>
          <w:sz w:val="36"/>
          <w:szCs w:val="36"/>
          <w:lang w:eastAsia="zh-CN"/>
        </w:rPr>
      </w:pPr>
    </w:p>
    <w:p w:rsidR="00F03080" w:rsidRPr="009F766C" w:rsidRDefault="006F0260" w:rsidP="009F766C">
      <w:pPr>
        <w:bidi w:val="0"/>
        <w:ind w:left="-426" w:right="-483"/>
        <w:jc w:val="center"/>
        <w:rPr>
          <w:rFonts w:ascii="Simplified Arabic" w:eastAsia="Simplified Arabic" w:hAnsi="Simplified Arabic" w:cs="Simplified Arabic"/>
          <w:color w:val="000000"/>
          <w:sz w:val="28"/>
          <w:szCs w:val="28"/>
          <w:rtl/>
          <w:lang w:bidi="ar-IQ"/>
        </w:rPr>
      </w:pPr>
      <w:r>
        <w:rPr>
          <w:rFonts w:ascii="a_Assuan" w:eastAsia="SimSun" w:hAnsi="a_Assuan" w:cs="Times New Roman"/>
          <w:sz w:val="36"/>
          <w:szCs w:val="36"/>
          <w:lang w:eastAsia="zh-CN"/>
        </w:rPr>
        <w:t>1443</w:t>
      </w:r>
      <w:r w:rsidR="00F13D97" w:rsidRPr="009F766C">
        <w:rPr>
          <w:rFonts w:ascii="a_Assuan" w:eastAsia="SimSun" w:hAnsi="a_Assuan" w:cs="Times New Roman"/>
          <w:sz w:val="36"/>
          <w:szCs w:val="36"/>
          <w:lang w:eastAsia="zh-CN"/>
        </w:rPr>
        <w:t xml:space="preserve"> A.H</w:t>
      </w:r>
      <w:r w:rsidR="001A4E03">
        <w:rPr>
          <w:rFonts w:ascii="a_Assuan" w:eastAsia="SimSun" w:hAnsi="a_Assuan" w:cs="Times New Roman"/>
          <w:sz w:val="36"/>
          <w:szCs w:val="36"/>
          <w:lang w:eastAsia="zh-CN"/>
        </w:rPr>
        <w:t xml:space="preserve"> </w:t>
      </w:r>
      <w:r w:rsidR="00FC5432">
        <w:rPr>
          <w:rFonts w:ascii="a_Assuan" w:eastAsia="SimSun" w:hAnsi="a_Assuan" w:cs="Times New Roman"/>
          <w:sz w:val="36"/>
          <w:szCs w:val="36"/>
          <w:lang w:eastAsia="zh-CN"/>
        </w:rPr>
        <w:t xml:space="preserve"> </w:t>
      </w:r>
      <w:r w:rsidR="001A4E03">
        <w:rPr>
          <w:rFonts w:ascii="a_Assuan" w:eastAsia="SimSun" w:hAnsi="a_Assuan" w:cs="Times New Roman"/>
          <w:sz w:val="36"/>
          <w:szCs w:val="36"/>
          <w:lang w:eastAsia="zh-CN"/>
        </w:rPr>
        <w:t xml:space="preserve"> </w:t>
      </w:r>
      <w:r w:rsidR="009F766C" w:rsidRPr="009F766C">
        <w:rPr>
          <w:rFonts w:ascii="a_Assuan" w:eastAsia="SimSun" w:hAnsi="a_Assuan" w:cs="Times New Roman"/>
          <w:sz w:val="36"/>
          <w:szCs w:val="36"/>
          <w:lang w:eastAsia="zh-CN"/>
        </w:rPr>
        <w:tab/>
      </w:r>
      <w:r w:rsidR="009F766C" w:rsidRPr="009F766C">
        <w:rPr>
          <w:rFonts w:ascii="a_Assuan" w:eastAsia="SimSun" w:hAnsi="a_Assuan" w:cs="Times New Roman"/>
          <w:sz w:val="36"/>
          <w:szCs w:val="36"/>
          <w:lang w:eastAsia="zh-CN"/>
        </w:rPr>
        <w:tab/>
      </w:r>
      <w:r w:rsidR="009F766C" w:rsidRPr="009F766C">
        <w:rPr>
          <w:rFonts w:ascii="a_Assuan" w:eastAsia="SimSun" w:hAnsi="a_Assuan" w:cs="Times New Roman"/>
          <w:sz w:val="36"/>
          <w:szCs w:val="36"/>
          <w:lang w:eastAsia="zh-CN"/>
        </w:rPr>
        <w:tab/>
      </w:r>
      <w:r w:rsidR="001A4E03">
        <w:rPr>
          <w:rFonts w:eastAsia="SimSun" w:cs="Times New Roman"/>
          <w:sz w:val="36"/>
          <w:szCs w:val="36"/>
          <w:lang w:eastAsia="zh-CN"/>
        </w:rPr>
        <w:t xml:space="preserve">  </w:t>
      </w:r>
      <w:r w:rsidR="00F13D97" w:rsidRPr="009F766C">
        <w:rPr>
          <w:rFonts w:ascii="a_Assuan" w:eastAsia="SimSun" w:hAnsi="a_Assuan" w:cs="Times New Roman"/>
          <w:sz w:val="36"/>
          <w:szCs w:val="36"/>
          <w:lang w:eastAsia="zh-CN"/>
        </w:rPr>
        <w:tab/>
      </w:r>
      <w:r w:rsidR="00F13D97" w:rsidRPr="009F766C">
        <w:rPr>
          <w:rFonts w:ascii="a_Assuan" w:eastAsia="SimSun" w:hAnsi="a_Assuan" w:cs="Times New Roman"/>
          <w:sz w:val="36"/>
          <w:szCs w:val="36"/>
          <w:lang w:eastAsia="zh-CN"/>
        </w:rPr>
        <w:tab/>
      </w:r>
      <w:r w:rsidR="00F13D97" w:rsidRPr="009F766C">
        <w:rPr>
          <w:rFonts w:ascii="a_Assuan" w:eastAsia="SimSun" w:hAnsi="a_Assuan" w:cs="Times New Roman"/>
          <w:sz w:val="36"/>
          <w:szCs w:val="36"/>
          <w:lang w:eastAsia="zh-CN"/>
        </w:rPr>
        <w:tab/>
      </w:r>
      <w:r w:rsidR="00F13D97" w:rsidRPr="009F766C">
        <w:rPr>
          <w:rFonts w:ascii="a_Assuan" w:eastAsia="SimSun" w:hAnsi="a_Assuan" w:cs="Times New Roman"/>
          <w:sz w:val="36"/>
          <w:szCs w:val="36"/>
          <w:lang w:eastAsia="zh-CN"/>
        </w:rPr>
        <w:tab/>
      </w:r>
      <w:r w:rsidR="00FC5432">
        <w:rPr>
          <w:rFonts w:ascii="a_Assuan" w:eastAsia="SimSun" w:hAnsi="a_Assuan" w:cs="Times New Roman"/>
          <w:sz w:val="36"/>
          <w:szCs w:val="36"/>
          <w:lang w:eastAsia="zh-CN"/>
        </w:rPr>
        <w:t xml:space="preserve">    </w:t>
      </w:r>
      <w:r w:rsidR="001A4E03">
        <w:rPr>
          <w:rFonts w:ascii="a_Assuan" w:eastAsia="SimSun" w:hAnsi="a_Assuan" w:cs="Times New Roman"/>
          <w:sz w:val="36"/>
          <w:szCs w:val="36"/>
          <w:lang w:eastAsia="zh-CN"/>
        </w:rPr>
        <w:t xml:space="preserve">      </w:t>
      </w:r>
      <w:r w:rsidR="009F766C" w:rsidRPr="009F766C">
        <w:rPr>
          <w:rFonts w:ascii="a_Assuan" w:eastAsia="SimSun" w:hAnsi="a_Assuan" w:cs="Times New Roman"/>
          <w:sz w:val="36"/>
          <w:szCs w:val="36"/>
          <w:lang w:eastAsia="zh-CN"/>
        </w:rPr>
        <w:t xml:space="preserve"> </w:t>
      </w:r>
      <w:r w:rsidR="00F13D97" w:rsidRPr="009F766C">
        <w:rPr>
          <w:rFonts w:ascii="a_Assuan" w:eastAsia="SimSun" w:hAnsi="a_Assuan" w:cs="Times New Roman"/>
          <w:sz w:val="36"/>
          <w:szCs w:val="36"/>
          <w:lang w:eastAsia="zh-CN"/>
        </w:rPr>
        <w:t>2021 A.D</w:t>
      </w:r>
    </w:p>
    <w:sectPr w:rsidR="00F03080" w:rsidRPr="009F766C" w:rsidSect="00F13D97">
      <w:headerReference w:type="default" r:id="rId35"/>
      <w:footerReference w:type="default" r:id="rId36"/>
      <w:footnotePr>
        <w:numRestart w:val="eachPage"/>
      </w:footnotePr>
      <w:pgSz w:w="11906" w:h="16838"/>
      <w:pgMar w:top="1440" w:right="1800" w:bottom="993" w:left="1800" w:header="426" w:footer="376" w:gutter="0"/>
      <w:pgBorders w:offsetFrom="page">
        <w:top w:val="weavingAngles" w:sz="31" w:space="24" w:color="auto"/>
        <w:left w:val="weavingAngles" w:sz="31" w:space="24" w:color="auto"/>
        <w:bottom w:val="weavingAngles" w:sz="31" w:space="24" w:color="auto"/>
        <w:right w:val="weavingAngles" w:sz="31" w:space="24" w:color="auto"/>
      </w:pgBorders>
      <w:pgNumType w:fmt="upperLetter"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89B" w:rsidRDefault="0083089B" w:rsidP="00D56AA3">
      <w:pPr>
        <w:spacing w:after="0" w:line="240" w:lineRule="auto"/>
      </w:pPr>
      <w:r>
        <w:separator/>
      </w:r>
    </w:p>
  </w:endnote>
  <w:endnote w:type="continuationSeparator" w:id="0">
    <w:p w:rsidR="0083089B" w:rsidRDefault="0083089B" w:rsidP="00D56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0A87" w:usb1="00000000" w:usb2="00000000" w:usb3="00000000" w:csb0="000001B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0A87" w:usb1="00000000"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GE Jarida Heavy">
    <w:altName w:val="Times New Roman"/>
    <w:panose1 w:val="00000000000000000000"/>
    <w:charset w:val="B2"/>
    <w:family w:val="roman"/>
    <w:notTrueType/>
    <w:pitch w:val="variable"/>
    <w:sig w:usb0="80002003" w:usb1="80000100" w:usb2="00000028" w:usb3="00000000" w:csb0="00000040" w:csb1="00000000"/>
  </w:font>
  <w:font w:name="Arial Unicode MS">
    <w:panose1 w:val="020B0604020202020204"/>
    <w:charset w:val="80"/>
    <w:family w:val="swiss"/>
    <w:pitch w:val="variable"/>
    <w:sig w:usb0="F7FFAFFF" w:usb1="E9DFFFFF" w:usb2="0000003F" w:usb3="00000000" w:csb0="003F01FF" w:csb1="00000000"/>
  </w:font>
  <w:font w:name="ae_Rasheeq">
    <w:altName w:val="Times New Roman"/>
    <w:panose1 w:val="02060803050605020204"/>
    <w:charset w:val="00"/>
    <w:family w:val="roman"/>
    <w:pitch w:val="variable"/>
    <w:sig w:usb0="800020AF" w:usb1="C000204A" w:usb2="00000008" w:usb3="00000000" w:csb0="00000041" w:csb1="00000000"/>
  </w:font>
  <w:font w:name="Segoe UI Semibold">
    <w:panose1 w:val="020B0702040204020203"/>
    <w:charset w:val="00"/>
    <w:family w:val="swiss"/>
    <w:pitch w:val="variable"/>
    <w:sig w:usb0="E00002FF" w:usb1="4000A47B" w:usb2="00000001" w:usb3="00000000" w:csb0="0000019F" w:csb1="00000000"/>
  </w:font>
  <w:font w:name="DecoType Naskh">
    <w:panose1 w:val="02010400000000000000"/>
    <w:charset w:val="B2"/>
    <w:family w:val="auto"/>
    <w:pitch w:val="variable"/>
    <w:sig w:usb0="00002001" w:usb1="80000000" w:usb2="00000008" w:usb3="00000000" w:csb0="00000040" w:csb1="00000000"/>
  </w:font>
  <w:font w:name="Simplified Arabic">
    <w:panose1 w:val="02010000000000000000"/>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Monotype Koufi">
    <w:panose1 w:val="00000000000000000000"/>
    <w:charset w:val="B2"/>
    <w:family w:val="auto"/>
    <w:pitch w:val="variable"/>
    <w:sig w:usb0="02942001" w:usb1="03D40006" w:usb2="02620000" w:usb3="00000000" w:csb0="00000040" w:csb1="00000000"/>
  </w:font>
  <w:font w:name="a_Campus">
    <w:altName w:val="Gabriola"/>
    <w:panose1 w:val="04020604030602040204"/>
    <w:charset w:val="CC"/>
    <w:family w:val="decorative"/>
    <w:pitch w:val="variable"/>
    <w:sig w:usb0="00000201" w:usb1="00000000" w:usb2="00000000" w:usb3="00000000" w:csb0="00000004" w:csb1="00000000"/>
  </w:font>
  <w:font w:name="Cambria Math">
    <w:panose1 w:val="02040503050406030204"/>
    <w:charset w:val="00"/>
    <w:family w:val="roman"/>
    <w:pitch w:val="variable"/>
    <w:sig w:usb0="E00002FF" w:usb1="42002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_Assuan">
    <w:altName w:val="Century"/>
    <w:panose1 w:val="02040804020206050204"/>
    <w:charset w:val="CC"/>
    <w:family w:val="roman"/>
    <w:pitch w:val="variable"/>
    <w:sig w:usb0="00000201" w:usb1="00000000" w:usb2="00000000" w:usb3="00000000" w:csb0="00000004"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1715078"/>
      <w:docPartObj>
        <w:docPartGallery w:val="Page Numbers (Bottom of Page)"/>
        <w:docPartUnique/>
      </w:docPartObj>
    </w:sdtPr>
    <w:sdtEndPr>
      <w:rPr>
        <w:rFonts w:cs="Simplified Arabic"/>
        <w:sz w:val="24"/>
        <w:szCs w:val="24"/>
      </w:rPr>
    </w:sdtEndPr>
    <w:sdtContent>
      <w:p w:rsidR="00710D0A" w:rsidRPr="0079587A" w:rsidRDefault="00710D0A" w:rsidP="0079587A">
        <w:pPr>
          <w:pStyle w:val="a5"/>
          <w:tabs>
            <w:tab w:val="left" w:pos="4084"/>
          </w:tabs>
          <w:rPr>
            <w:rFonts w:cs="Simplified Arabic"/>
            <w:sz w:val="24"/>
            <w:szCs w:val="24"/>
          </w:rPr>
        </w:pPr>
        <w:r>
          <w:rPr>
            <w:rFonts w:cs="Simplified Arabic"/>
            <w:sz w:val="24"/>
            <w:szCs w:val="24"/>
          </w:rPr>
          <w:tab/>
        </w:r>
        <w:r>
          <w:rPr>
            <w:rFonts w:cs="Simplified Arabic"/>
            <w:sz w:val="24"/>
            <w:szCs w:val="24"/>
          </w:rPr>
          <w:tab/>
        </w:r>
        <w:r>
          <w:rPr>
            <w:rFonts w:cs="Simplified Arabic"/>
            <w:noProof/>
            <w:sz w:val="24"/>
            <w:szCs w:val="24"/>
          </w:rPr>
          <mc:AlternateContent>
            <mc:Choice Requires="wps">
              <w:drawing>
                <wp:anchor distT="0" distB="0" distL="114300" distR="114300" simplePos="0" relativeHeight="251745280" behindDoc="0" locked="0" layoutInCell="1" allowOverlap="1" wp14:anchorId="6EC822D9" wp14:editId="0EEDCB68">
                  <wp:simplePos x="0" y="0"/>
                  <wp:positionH relativeFrom="column">
                    <wp:posOffset>2444213</wp:posOffset>
                  </wp:positionH>
                  <wp:positionV relativeFrom="paragraph">
                    <wp:posOffset>3810</wp:posOffset>
                  </wp:positionV>
                  <wp:extent cx="374845" cy="211016"/>
                  <wp:effectExtent l="0" t="0" r="25400" b="17780"/>
                  <wp:wrapNone/>
                  <wp:docPr id="38" name="قوس متوسط مزدوج 38"/>
                  <wp:cNvGraphicFramePr/>
                  <a:graphic xmlns:a="http://schemas.openxmlformats.org/drawingml/2006/main">
                    <a:graphicData uri="http://schemas.microsoft.com/office/word/2010/wordprocessingShape">
                      <wps:wsp>
                        <wps:cNvSpPr/>
                        <wps:spPr>
                          <a:xfrm>
                            <a:off x="0" y="0"/>
                            <a:ext cx="374845" cy="211016"/>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17A59D7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قوس متوسط مزدوج 38" o:spid="_x0000_s1026" type="#_x0000_t185" style="position:absolute;left:0;text-align:left;margin-left:192.45pt;margin-top:.3pt;width:29.5pt;height:16.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" strokecolor="black [3200]" strokeweight="1.5pt">
                  <v:stroke joinstyle="miter"/>
                </v:shape>
              </w:pict>
            </mc:Fallback>
          </mc:AlternateContent>
        </w:r>
        <w:r w:rsidRPr="0079587A">
          <w:rPr>
            <w:rFonts w:cs="Simplified Arabic"/>
            <w:sz w:val="24"/>
            <w:szCs w:val="24"/>
          </w:rPr>
          <w:fldChar w:fldCharType="begin"/>
        </w:r>
        <w:r w:rsidRPr="0079587A">
          <w:rPr>
            <w:rFonts w:cs="Simplified Arabic"/>
            <w:sz w:val="24"/>
            <w:szCs w:val="24"/>
          </w:rPr>
          <w:instrText>PAGE   \* MERGEFORMAT</w:instrText>
        </w:r>
        <w:r w:rsidRPr="0079587A">
          <w:rPr>
            <w:rFonts w:cs="Simplified Arabic"/>
            <w:sz w:val="24"/>
            <w:szCs w:val="24"/>
          </w:rPr>
          <w:fldChar w:fldCharType="separate"/>
        </w:r>
        <w:r w:rsidR="003F3347" w:rsidRPr="003F3347">
          <w:rPr>
            <w:rFonts w:cs="Simplified Arabic" w:hint="cs"/>
            <w:noProof/>
            <w:sz w:val="24"/>
            <w:szCs w:val="24"/>
            <w:rtl/>
            <w:lang w:val="ar-SA"/>
          </w:rPr>
          <w:t>ب‌</w:t>
        </w:r>
        <w:r w:rsidRPr="0079587A">
          <w:rPr>
            <w:rFonts w:cs="Simplified Arabic"/>
            <w:sz w:val="24"/>
            <w:szCs w:val="24"/>
          </w:rPr>
          <w:fldChar w:fldCharType="end"/>
        </w:r>
      </w:p>
    </w:sdtContent>
  </w:sdt>
  <w:p w:rsidR="00710D0A" w:rsidRDefault="00710D0A">
    <w:pPr>
      <w:pStyle w:val="a5"/>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Calibri" w:hAnsi="Calibri" w:cs="Arial"/>
        <w:rtl/>
      </w:rPr>
      <w:id w:val="-714196629"/>
      <w:docPartObj>
        <w:docPartGallery w:val="Page Numbers (Bottom of Page)"/>
        <w:docPartUnique/>
      </w:docPartObj>
    </w:sdtPr>
    <w:sdtEndPr>
      <w:rPr>
        <w:sz w:val="24"/>
        <w:szCs w:val="24"/>
      </w:rPr>
    </w:sdtEndPr>
    <w:sdtContent>
      <w:p w:rsidR="00710D0A" w:rsidRPr="003B4E38" w:rsidRDefault="00710D0A" w:rsidP="003B4E38">
        <w:pPr>
          <w:tabs>
            <w:tab w:val="center" w:pos="4153"/>
            <w:tab w:val="right" w:pos="8306"/>
          </w:tabs>
          <w:spacing w:after="0" w:line="240" w:lineRule="auto"/>
          <w:jc w:val="center"/>
          <w:rPr>
            <w:rFonts w:ascii="Calibri" w:eastAsia="Calibri" w:hAnsi="Calibri" w:cs="Arial"/>
            <w:sz w:val="24"/>
            <w:szCs w:val="24"/>
          </w:rPr>
        </w:pPr>
        <w:r w:rsidRPr="003B4E38">
          <w:rPr>
            <w:rFonts w:ascii="Calibri" w:eastAsia="Calibri" w:hAnsi="Calibri" w:cs="Arial"/>
            <w:noProof/>
            <w:sz w:val="28"/>
            <w:szCs w:val="28"/>
          </w:rPr>
          <mc:AlternateContent>
            <mc:Choice Requires="wps">
              <w:drawing>
                <wp:anchor distT="0" distB="0" distL="114300" distR="114300" simplePos="0" relativeHeight="251722752" behindDoc="1" locked="0" layoutInCell="1" allowOverlap="1" wp14:anchorId="2CB993F0" wp14:editId="666D17CE">
                  <wp:simplePos x="0" y="0"/>
                  <wp:positionH relativeFrom="column">
                    <wp:posOffset>2428875</wp:posOffset>
                  </wp:positionH>
                  <wp:positionV relativeFrom="paragraph">
                    <wp:posOffset>-635</wp:posOffset>
                  </wp:positionV>
                  <wp:extent cx="400050" cy="209550"/>
                  <wp:effectExtent l="38100" t="38100" r="57150" b="95250"/>
                  <wp:wrapNone/>
                  <wp:docPr id="52" name="قوس متوسط مزدوج 52"/>
                  <wp:cNvGraphicFramePr/>
                  <a:graphic xmlns:a="http://schemas.openxmlformats.org/drawingml/2006/main">
                    <a:graphicData uri="http://schemas.microsoft.com/office/word/2010/wordprocessingShape">
                      <wps:wsp>
                        <wps:cNvSpPr/>
                        <wps:spPr>
                          <a:xfrm>
                            <a:off x="0" y="0"/>
                            <a:ext cx="400050" cy="209550"/>
                          </a:xfrm>
                          <a:prstGeom prst="bracketPair">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txbx>
                          <w:txbxContent>
                            <w:p w:rsidR="00710D0A" w:rsidRDefault="00710D0A" w:rsidP="003B4E38">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قوس متوسط مزدوج 52" o:spid="_x0000_s1041" type="#_x0000_t185" style="position:absolute;left:0;text-align:left;margin-left:191.25pt;margin-top:-.05pt;width:31.5pt;height:16.5pt;z-index:-251593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" strokecolor="windowText" strokeweight="1.5pt">
                  <v:shadow on="t" color="black" opacity="24903f" origin=",.5" offset="0,.55556mm"/>
                  <v:textbox>
                    <w:txbxContent>
                      <w:p w:rsidR="00710D0A" w:rsidRDefault="00710D0A" w:rsidP="003B4E38">
                        <w:pPr>
                          <w:jc w:val="center"/>
                        </w:pPr>
                      </w:p>
                    </w:txbxContent>
                  </v:textbox>
                </v:shape>
              </w:pict>
            </mc:Fallback>
          </mc:AlternateContent>
        </w:r>
        <w:r w:rsidRPr="003B4E38">
          <w:rPr>
            <w:rFonts w:ascii="Calibri" w:eastAsia="Calibri" w:hAnsi="Calibri" w:cs="Arial"/>
            <w:noProof/>
            <w:sz w:val="28"/>
            <w:szCs w:val="28"/>
          </w:rPr>
          <mc:AlternateContent>
            <mc:Choice Requires="wps">
              <w:drawing>
                <wp:anchor distT="0" distB="0" distL="114300" distR="114300" simplePos="0" relativeHeight="251725824" behindDoc="0" locked="0" layoutInCell="1" allowOverlap="1" wp14:anchorId="02372DD4" wp14:editId="19E5D863">
                  <wp:simplePos x="0" y="0"/>
                  <wp:positionH relativeFrom="page">
                    <wp:posOffset>1162050</wp:posOffset>
                  </wp:positionH>
                  <wp:positionV relativeFrom="page">
                    <wp:posOffset>10182225</wp:posOffset>
                  </wp:positionV>
                  <wp:extent cx="2409825" cy="0"/>
                  <wp:effectExtent l="0" t="0" r="9525" b="19050"/>
                  <wp:wrapNone/>
                  <wp:docPr id="53" name="رابط كسهم مستقيم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098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6C206F57" id="_x0000_t32" coordsize="21600,21600" o:spt="32" o:oned="t" path="m,l21600,21600e" filled="f">
                  <v:path arrowok="t" fillok="f" o:connecttype="none"/>
                  <o:lock v:ext="edit" shapetype="t"/>
                </v:shapetype>
                <v:shape id="رابط كسهم مستقيم 53" o:spid="_x0000_s1026" type="#_x0000_t32" style="position:absolute;left:0;text-align:left;margin-left:91.5pt;margin-top:801.75pt;width:189.75pt;height:0;flip:x;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" strokecolor="gray" strokeweight="1pt">
                  <w10:wrap anchorx="page" anchory="page"/>
                </v:shape>
              </w:pict>
            </mc:Fallback>
          </mc:AlternateContent>
        </w:r>
        <w:r w:rsidRPr="003B4E38">
          <w:rPr>
            <w:rFonts w:ascii="Calibri" w:eastAsia="Calibri" w:hAnsi="Calibri" w:cs="Arial"/>
            <w:noProof/>
            <w:sz w:val="28"/>
            <w:szCs w:val="28"/>
          </w:rPr>
          <mc:AlternateContent>
            <mc:Choice Requires="wps">
              <w:drawing>
                <wp:anchor distT="0" distB="0" distL="114300" distR="114300" simplePos="0" relativeHeight="251724800" behindDoc="0" locked="0" layoutInCell="1" allowOverlap="1" wp14:anchorId="21AB148D" wp14:editId="3B4033C0">
                  <wp:simplePos x="0" y="0"/>
                  <wp:positionH relativeFrom="page">
                    <wp:posOffset>3981450</wp:posOffset>
                  </wp:positionH>
                  <wp:positionV relativeFrom="page">
                    <wp:posOffset>10182225</wp:posOffset>
                  </wp:positionV>
                  <wp:extent cx="2418715" cy="0"/>
                  <wp:effectExtent l="0" t="0" r="19685" b="19050"/>
                  <wp:wrapNone/>
                  <wp:docPr id="54" name="رابط كسهم مستقيم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871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w16se="http://schemas.microsoft.com/office/word/2015/wordml/symex" xmlns:w15="http://schemas.microsoft.com/office/word/2012/wordml" xmlns:cx="http://schemas.microsoft.com/office/drawing/2014/chartex">
              <w:pict>
                <v:shape w14:anchorId="10062602" id="رابط كسهم مستقيم 54" o:spid="_x0000_s1026" type="#_x0000_t32" style="position:absolute;left:0;text-align:left;margin-left:313.5pt;margin-top:801.75pt;width:190.45pt;height:0;flip:x;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" strokecolor="gray" strokeweight="1pt">
                  <w10:wrap anchorx="page" anchory="page"/>
                </v:shape>
              </w:pict>
            </mc:Fallback>
          </mc:AlternateContent>
        </w:r>
        <w:r w:rsidRPr="003B4E38">
          <w:rPr>
            <w:rFonts w:ascii="Calibri" w:eastAsia="Calibri" w:hAnsi="Calibri" w:cs="Arial"/>
            <w:noProof/>
            <w:sz w:val="28"/>
            <w:szCs w:val="28"/>
          </w:rPr>
          <mc:AlternateContent>
            <mc:Choice Requires="wps">
              <w:drawing>
                <wp:anchor distT="0" distB="0" distL="114300" distR="114300" simplePos="0" relativeHeight="251723776" behindDoc="1" locked="0" layoutInCell="1" allowOverlap="1" wp14:anchorId="290E0E04" wp14:editId="1B3C6AF3">
                  <wp:simplePos x="0" y="0"/>
                  <wp:positionH relativeFrom="column">
                    <wp:posOffset>3608070</wp:posOffset>
                  </wp:positionH>
                  <wp:positionV relativeFrom="paragraph">
                    <wp:posOffset>9968865</wp:posOffset>
                  </wp:positionV>
                  <wp:extent cx="307975" cy="217170"/>
                  <wp:effectExtent l="13335" t="8255" r="12065" b="12700"/>
                  <wp:wrapNone/>
                  <wp:docPr id="55" name="قوس متوسط مزدوج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07975" cy="217170"/>
                          </a:xfrm>
                          <a:prstGeom prst="bracketPair">
                            <a:avLst>
                              <a:gd name="adj" fmla="val 16667"/>
                            </a:avLst>
                          </a:prstGeom>
                          <a:solidFill>
                            <a:sysClr val="window" lastClr="FFFFFF">
                              <a:lumMod val="100000"/>
                              <a:lumOff val="0"/>
                            </a:sysClr>
                          </a:solidFill>
                          <a:ln w="1270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10D0A" w:rsidRDefault="00710D0A" w:rsidP="003B4E38">
                              <w:pPr>
                                <w:rPr>
                                  <w:lang w:bidi="ar-IQ"/>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قوس متوسط مزدوج 55" o:spid="_x0000_s1042" type="#_x0000_t185" style="position:absolute;left:0;text-align:left;margin-left:284.1pt;margin-top:784.95pt;width:24.25pt;height:17.1pt;flip:x;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" filled="t" strokeweight="1pt">
                  <v:stroke joinstyle="miter"/>
                  <v:shadow color="#868686"/>
                  <v:textbox>
                    <w:txbxContent>
                      <w:p w:rsidR="00710D0A" w:rsidRDefault="00710D0A" w:rsidP="003B4E38">
                        <w:pPr>
                          <w:rPr>
                            <w:lang w:bidi="ar-IQ"/>
                          </w:rPr>
                        </w:pPr>
                      </w:p>
                    </w:txbxContent>
                  </v:textbox>
                </v:shape>
              </w:pict>
            </mc:Fallback>
          </mc:AlternateContent>
        </w:r>
        <w:r w:rsidRPr="003B4E38">
          <w:rPr>
            <w:rFonts w:ascii="Calibri" w:eastAsia="Calibri" w:hAnsi="Calibri" w:cs="Arial"/>
            <w:sz w:val="28"/>
            <w:szCs w:val="28"/>
          </w:rPr>
          <w:fldChar w:fldCharType="begin"/>
        </w:r>
        <w:r w:rsidRPr="003B4E38">
          <w:rPr>
            <w:rFonts w:ascii="Calibri" w:eastAsia="Calibri" w:hAnsi="Calibri" w:cs="Arial"/>
            <w:sz w:val="28"/>
            <w:szCs w:val="28"/>
          </w:rPr>
          <w:instrText>PAGE   \* MERGEFORMAT</w:instrText>
        </w:r>
        <w:r w:rsidRPr="003B4E38">
          <w:rPr>
            <w:rFonts w:ascii="Calibri" w:eastAsia="Calibri" w:hAnsi="Calibri" w:cs="Arial"/>
            <w:sz w:val="28"/>
            <w:szCs w:val="28"/>
          </w:rPr>
          <w:fldChar w:fldCharType="separate"/>
        </w:r>
        <w:r w:rsidR="003F3347" w:rsidRPr="003F3347">
          <w:rPr>
            <w:rFonts w:ascii="Calibri" w:eastAsia="Calibri" w:hAnsi="Calibri" w:cs="Arial"/>
            <w:noProof/>
            <w:sz w:val="28"/>
            <w:szCs w:val="28"/>
            <w:rtl/>
            <w:lang w:val="ar-SA"/>
          </w:rPr>
          <w:t>138</w:t>
        </w:r>
        <w:r w:rsidRPr="003B4E38">
          <w:rPr>
            <w:rFonts w:ascii="Calibri" w:eastAsia="Calibri" w:hAnsi="Calibri" w:cs="Arial"/>
            <w:sz w:val="28"/>
            <w:szCs w:val="28"/>
          </w:rPr>
          <w:fldChar w:fldCharType="end"/>
        </w:r>
      </w:p>
    </w:sdtContent>
  </w:sdt>
  <w:p w:rsidR="00710D0A" w:rsidRPr="003B4E38" w:rsidRDefault="00710D0A" w:rsidP="003B4E38">
    <w:pPr>
      <w:tabs>
        <w:tab w:val="center" w:pos="4153"/>
        <w:tab w:val="right" w:pos="8306"/>
      </w:tabs>
      <w:spacing w:after="0" w:line="240" w:lineRule="auto"/>
      <w:rPr>
        <w:rFonts w:ascii="Calibri" w:eastAsia="Calibri" w:hAnsi="Calibri" w:cs="Arial"/>
      </w:rPr>
    </w:pPr>
  </w:p>
  <w:p w:rsidR="00710D0A" w:rsidRPr="00784509" w:rsidRDefault="00710D0A">
    <w:pPr>
      <w:pStyle w:val="a5"/>
      <w:rPr>
        <w:rFonts w:cs="Arial Unicode MS"/>
        <w:lang w:bidi="ar-IQ"/>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D0A" w:rsidRPr="003B4E38" w:rsidRDefault="00710D0A" w:rsidP="003B4E38">
    <w:pPr>
      <w:tabs>
        <w:tab w:val="center" w:pos="4153"/>
        <w:tab w:val="right" w:pos="8306"/>
      </w:tabs>
      <w:spacing w:after="0" w:line="240" w:lineRule="auto"/>
      <w:rPr>
        <w:rFonts w:ascii="Calibri" w:eastAsia="Calibri" w:hAnsi="Calibri" w:cs="Arial"/>
      </w:rPr>
    </w:pPr>
  </w:p>
  <w:p w:rsidR="00710D0A" w:rsidRPr="00784509" w:rsidRDefault="00710D0A">
    <w:pPr>
      <w:pStyle w:val="a5"/>
      <w:rPr>
        <w:rFonts w:cs="Arial Unicode MS"/>
        <w:lang w:bidi="ar-IQ"/>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Calibri" w:hAnsi="Calibri" w:cs="Arial"/>
        <w:rtl/>
      </w:rPr>
      <w:id w:val="102006218"/>
      <w:docPartObj>
        <w:docPartGallery w:val="Page Numbers (Bottom of Page)"/>
        <w:docPartUnique/>
      </w:docPartObj>
    </w:sdtPr>
    <w:sdtEndPr>
      <w:rPr>
        <w:sz w:val="24"/>
        <w:szCs w:val="24"/>
      </w:rPr>
    </w:sdtEndPr>
    <w:sdtContent>
      <w:p w:rsidR="00710D0A" w:rsidRPr="00E56381" w:rsidRDefault="00710D0A" w:rsidP="00E56381">
        <w:pPr>
          <w:tabs>
            <w:tab w:val="center" w:pos="4153"/>
            <w:tab w:val="right" w:pos="8306"/>
          </w:tabs>
          <w:spacing w:after="0" w:line="240" w:lineRule="auto"/>
          <w:jc w:val="center"/>
          <w:rPr>
            <w:rFonts w:ascii="Calibri" w:eastAsia="Calibri" w:hAnsi="Calibri" w:cs="Arial"/>
            <w:sz w:val="24"/>
            <w:szCs w:val="24"/>
          </w:rPr>
        </w:pPr>
        <w:r w:rsidRPr="003B4E38">
          <w:rPr>
            <w:rFonts w:ascii="Calibri" w:eastAsia="Calibri" w:hAnsi="Calibri" w:cs="Arial"/>
            <w:noProof/>
            <w:sz w:val="28"/>
            <w:szCs w:val="28"/>
          </w:rPr>
          <mc:AlternateContent>
            <mc:Choice Requires="wps">
              <w:drawing>
                <wp:anchor distT="0" distB="0" distL="114300" distR="114300" simplePos="0" relativeHeight="251731968" behindDoc="1" locked="0" layoutInCell="1" allowOverlap="1" wp14:anchorId="01201277" wp14:editId="467110E8">
                  <wp:simplePos x="0" y="0"/>
                  <wp:positionH relativeFrom="column">
                    <wp:posOffset>2428875</wp:posOffset>
                  </wp:positionH>
                  <wp:positionV relativeFrom="paragraph">
                    <wp:posOffset>-635</wp:posOffset>
                  </wp:positionV>
                  <wp:extent cx="400050" cy="209550"/>
                  <wp:effectExtent l="38100" t="38100" r="57150" b="95250"/>
                  <wp:wrapNone/>
                  <wp:docPr id="1" name="قوس متوسط مزدوج 1"/>
                  <wp:cNvGraphicFramePr/>
                  <a:graphic xmlns:a="http://schemas.openxmlformats.org/drawingml/2006/main">
                    <a:graphicData uri="http://schemas.microsoft.com/office/word/2010/wordprocessingShape">
                      <wps:wsp>
                        <wps:cNvSpPr/>
                        <wps:spPr>
                          <a:xfrm>
                            <a:off x="0" y="0"/>
                            <a:ext cx="400050" cy="209550"/>
                          </a:xfrm>
                          <a:prstGeom prst="bracketPair">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txbx>
                          <w:txbxContent>
                            <w:p w:rsidR="00710D0A" w:rsidRDefault="00710D0A" w:rsidP="00E56381">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قوس متوسط مزدوج 1" o:spid="_x0000_s1044" type="#_x0000_t185" style="position:absolute;left:0;text-align:left;margin-left:191.25pt;margin-top:-.05pt;width:31.5pt;height:16.5pt;z-index:-251584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" strokecolor="windowText" strokeweight="1.5pt">
                  <v:shadow on="t" color="black" opacity="24903f" origin=",.5" offset="0,.55556mm"/>
                  <v:textbox>
                    <w:txbxContent>
                      <w:p w:rsidR="00710D0A" w:rsidRDefault="00710D0A" w:rsidP="00E56381">
                        <w:pPr>
                          <w:jc w:val="center"/>
                        </w:pPr>
                      </w:p>
                    </w:txbxContent>
                  </v:textbox>
                </v:shape>
              </w:pict>
            </mc:Fallback>
          </mc:AlternateContent>
        </w:r>
        <w:r w:rsidRPr="003B4E38">
          <w:rPr>
            <w:rFonts w:ascii="Calibri" w:eastAsia="Calibri" w:hAnsi="Calibri" w:cs="Arial"/>
            <w:noProof/>
            <w:sz w:val="28"/>
            <w:szCs w:val="28"/>
          </w:rPr>
          <mc:AlternateContent>
            <mc:Choice Requires="wps">
              <w:drawing>
                <wp:anchor distT="0" distB="0" distL="114300" distR="114300" simplePos="0" relativeHeight="251735040" behindDoc="0" locked="0" layoutInCell="1" allowOverlap="1" wp14:anchorId="7AA27E87" wp14:editId="46DCFC13">
                  <wp:simplePos x="0" y="0"/>
                  <wp:positionH relativeFrom="page">
                    <wp:posOffset>1162050</wp:posOffset>
                  </wp:positionH>
                  <wp:positionV relativeFrom="page">
                    <wp:posOffset>10182225</wp:posOffset>
                  </wp:positionV>
                  <wp:extent cx="2409825" cy="0"/>
                  <wp:effectExtent l="0" t="0" r="9525" b="19050"/>
                  <wp:wrapNone/>
                  <wp:docPr id="4" name="رابط كسهم مستقي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098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5B8DB798" id="_x0000_t32" coordsize="21600,21600" o:spt="32" o:oned="t" path="m,l21600,21600e" filled="f">
                  <v:path arrowok="t" fillok="f" o:connecttype="none"/>
                  <o:lock v:ext="edit" shapetype="t"/>
                </v:shapetype>
                <v:shape id="رابط كسهم مستقيم 4" o:spid="_x0000_s1026" type="#_x0000_t32" style="position:absolute;left:0;text-align:left;margin-left:91.5pt;margin-top:801.75pt;width:189.75pt;height:0;flip:x;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" strokecolor="gray" strokeweight="1pt">
                  <w10:wrap anchorx="page" anchory="page"/>
                </v:shape>
              </w:pict>
            </mc:Fallback>
          </mc:AlternateContent>
        </w:r>
        <w:r w:rsidRPr="003B4E38">
          <w:rPr>
            <w:rFonts w:ascii="Calibri" w:eastAsia="Calibri" w:hAnsi="Calibri" w:cs="Arial"/>
            <w:noProof/>
            <w:sz w:val="28"/>
            <w:szCs w:val="28"/>
          </w:rPr>
          <mc:AlternateContent>
            <mc:Choice Requires="wps">
              <w:drawing>
                <wp:anchor distT="0" distB="0" distL="114300" distR="114300" simplePos="0" relativeHeight="251734016" behindDoc="0" locked="0" layoutInCell="1" allowOverlap="1" wp14:anchorId="26BF487C" wp14:editId="134C7FE3">
                  <wp:simplePos x="0" y="0"/>
                  <wp:positionH relativeFrom="page">
                    <wp:posOffset>3981450</wp:posOffset>
                  </wp:positionH>
                  <wp:positionV relativeFrom="page">
                    <wp:posOffset>10182225</wp:posOffset>
                  </wp:positionV>
                  <wp:extent cx="2418715" cy="0"/>
                  <wp:effectExtent l="0" t="0" r="19685" b="19050"/>
                  <wp:wrapNone/>
                  <wp:docPr id="10" name="رابط كسهم مستقيم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871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w16se="http://schemas.microsoft.com/office/word/2015/wordml/symex" xmlns:w15="http://schemas.microsoft.com/office/word/2012/wordml" xmlns:cx="http://schemas.microsoft.com/office/drawing/2014/chartex">
              <w:pict>
                <v:shape w14:anchorId="0727323A" id="رابط كسهم مستقيم 10" o:spid="_x0000_s1026" type="#_x0000_t32" style="position:absolute;left:0;text-align:left;margin-left:313.5pt;margin-top:801.75pt;width:190.45pt;height:0;flip:x;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" strokecolor="gray" strokeweight="1pt">
                  <w10:wrap anchorx="page" anchory="page"/>
                </v:shape>
              </w:pict>
            </mc:Fallback>
          </mc:AlternateContent>
        </w:r>
        <w:r w:rsidRPr="003B4E38">
          <w:rPr>
            <w:rFonts w:ascii="Calibri" w:eastAsia="Calibri" w:hAnsi="Calibri" w:cs="Arial"/>
            <w:noProof/>
            <w:sz w:val="28"/>
            <w:szCs w:val="28"/>
          </w:rPr>
          <mc:AlternateContent>
            <mc:Choice Requires="wps">
              <w:drawing>
                <wp:anchor distT="0" distB="0" distL="114300" distR="114300" simplePos="0" relativeHeight="251732992" behindDoc="1" locked="0" layoutInCell="1" allowOverlap="1" wp14:anchorId="78D2DBD6" wp14:editId="4C489FAC">
                  <wp:simplePos x="0" y="0"/>
                  <wp:positionH relativeFrom="column">
                    <wp:posOffset>3608070</wp:posOffset>
                  </wp:positionH>
                  <wp:positionV relativeFrom="paragraph">
                    <wp:posOffset>9968865</wp:posOffset>
                  </wp:positionV>
                  <wp:extent cx="307975" cy="217170"/>
                  <wp:effectExtent l="13335" t="8255" r="12065" b="12700"/>
                  <wp:wrapNone/>
                  <wp:docPr id="11" name="قوس متوسط مزدوج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07975" cy="217170"/>
                          </a:xfrm>
                          <a:prstGeom prst="bracketPair">
                            <a:avLst>
                              <a:gd name="adj" fmla="val 16667"/>
                            </a:avLst>
                          </a:prstGeom>
                          <a:solidFill>
                            <a:sysClr val="window" lastClr="FFFFFF">
                              <a:lumMod val="100000"/>
                              <a:lumOff val="0"/>
                            </a:sysClr>
                          </a:solidFill>
                          <a:ln w="1270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10D0A" w:rsidRDefault="00710D0A" w:rsidP="00E56381">
                              <w:pPr>
                                <w:rPr>
                                  <w:lang w:bidi="ar-IQ"/>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قوس متوسط مزدوج 11" o:spid="_x0000_s1045" type="#_x0000_t185" style="position:absolute;left:0;text-align:left;margin-left:284.1pt;margin-top:784.95pt;width:24.25pt;height:17.1pt;flip:x;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" filled="t" strokeweight="1pt">
                  <v:stroke joinstyle="miter"/>
                  <v:shadow color="#868686"/>
                  <v:textbox>
                    <w:txbxContent>
                      <w:p w:rsidR="00710D0A" w:rsidRDefault="00710D0A" w:rsidP="00E56381">
                        <w:pPr>
                          <w:rPr>
                            <w:lang w:bidi="ar-IQ"/>
                          </w:rPr>
                        </w:pPr>
                      </w:p>
                    </w:txbxContent>
                  </v:textbox>
                </v:shape>
              </w:pict>
            </mc:Fallback>
          </mc:AlternateContent>
        </w:r>
        <w:r w:rsidRPr="003B4E38">
          <w:rPr>
            <w:rFonts w:ascii="Calibri" w:eastAsia="Calibri" w:hAnsi="Calibri" w:cs="Arial"/>
            <w:sz w:val="28"/>
            <w:szCs w:val="28"/>
          </w:rPr>
          <w:fldChar w:fldCharType="begin"/>
        </w:r>
        <w:r w:rsidRPr="003B4E38">
          <w:rPr>
            <w:rFonts w:ascii="Calibri" w:eastAsia="Calibri" w:hAnsi="Calibri" w:cs="Arial"/>
            <w:sz w:val="28"/>
            <w:szCs w:val="28"/>
          </w:rPr>
          <w:instrText>PAGE   \* MERGEFORMAT</w:instrText>
        </w:r>
        <w:r w:rsidRPr="003B4E38">
          <w:rPr>
            <w:rFonts w:ascii="Calibri" w:eastAsia="Calibri" w:hAnsi="Calibri" w:cs="Arial"/>
            <w:sz w:val="28"/>
            <w:szCs w:val="28"/>
          </w:rPr>
          <w:fldChar w:fldCharType="separate"/>
        </w:r>
        <w:r w:rsidR="003F3347" w:rsidRPr="003F3347">
          <w:rPr>
            <w:rFonts w:ascii="Calibri" w:eastAsia="Calibri" w:hAnsi="Calibri" w:cs="Arial"/>
            <w:noProof/>
            <w:sz w:val="28"/>
            <w:szCs w:val="28"/>
            <w:rtl/>
            <w:lang w:val="ar-SA"/>
          </w:rPr>
          <w:t>156</w:t>
        </w:r>
        <w:r w:rsidRPr="003B4E38">
          <w:rPr>
            <w:rFonts w:ascii="Calibri" w:eastAsia="Calibri" w:hAnsi="Calibri" w:cs="Arial"/>
            <w:sz w:val="28"/>
            <w:szCs w:val="28"/>
          </w:rPr>
          <w:fldChar w:fldCharType="end"/>
        </w:r>
      </w:p>
    </w:sdtContent>
  </w:sdt>
  <w:p w:rsidR="00710D0A" w:rsidRPr="00784509" w:rsidRDefault="00710D0A">
    <w:pPr>
      <w:pStyle w:val="a5"/>
      <w:rPr>
        <w:rFonts w:cs="Arial Unicode MS"/>
        <w:lang w:bidi="ar-IQ"/>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Calibri" w:hAnsi="Calibri" w:cs="Arial"/>
        <w:rtl/>
      </w:rPr>
      <w:id w:val="-1103021475"/>
      <w:docPartObj>
        <w:docPartGallery w:val="Page Numbers (Bottom of Page)"/>
        <w:docPartUnique/>
      </w:docPartObj>
    </w:sdtPr>
    <w:sdtEndPr>
      <w:rPr>
        <w:sz w:val="24"/>
        <w:szCs w:val="24"/>
      </w:rPr>
    </w:sdtEndPr>
    <w:sdtContent>
      <w:p w:rsidR="00710D0A" w:rsidRPr="00E56381" w:rsidRDefault="00710D0A" w:rsidP="00E56381">
        <w:pPr>
          <w:tabs>
            <w:tab w:val="center" w:pos="4153"/>
            <w:tab w:val="right" w:pos="8306"/>
          </w:tabs>
          <w:spacing w:after="0" w:line="240" w:lineRule="auto"/>
          <w:jc w:val="center"/>
          <w:rPr>
            <w:rFonts w:ascii="Calibri" w:eastAsia="Calibri" w:hAnsi="Calibri" w:cs="Arial"/>
            <w:sz w:val="24"/>
            <w:szCs w:val="24"/>
          </w:rPr>
        </w:pPr>
        <w:r w:rsidRPr="003B4E38">
          <w:rPr>
            <w:rFonts w:ascii="Calibri" w:eastAsia="Calibri" w:hAnsi="Calibri" w:cs="Arial"/>
            <w:noProof/>
            <w:sz w:val="28"/>
            <w:szCs w:val="28"/>
          </w:rPr>
          <mc:AlternateContent>
            <mc:Choice Requires="wps">
              <w:drawing>
                <wp:anchor distT="0" distB="0" distL="114300" distR="114300" simplePos="0" relativeHeight="251741184" behindDoc="1" locked="0" layoutInCell="1" allowOverlap="1" wp14:anchorId="2BECF1A1" wp14:editId="3BFE841B">
                  <wp:simplePos x="0" y="0"/>
                  <wp:positionH relativeFrom="column">
                    <wp:posOffset>2428875</wp:posOffset>
                  </wp:positionH>
                  <wp:positionV relativeFrom="paragraph">
                    <wp:posOffset>-635</wp:posOffset>
                  </wp:positionV>
                  <wp:extent cx="400050" cy="209550"/>
                  <wp:effectExtent l="38100" t="38100" r="57150" b="95250"/>
                  <wp:wrapNone/>
                  <wp:docPr id="34" name="قوس متوسط مزدوج 34"/>
                  <wp:cNvGraphicFramePr/>
                  <a:graphic xmlns:a="http://schemas.openxmlformats.org/drawingml/2006/main">
                    <a:graphicData uri="http://schemas.microsoft.com/office/word/2010/wordprocessingShape">
                      <wps:wsp>
                        <wps:cNvSpPr/>
                        <wps:spPr>
                          <a:xfrm>
                            <a:off x="0" y="0"/>
                            <a:ext cx="400050" cy="209550"/>
                          </a:xfrm>
                          <a:prstGeom prst="bracketPair">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txbx>
                          <w:txbxContent>
                            <w:p w:rsidR="00710D0A" w:rsidRDefault="00710D0A" w:rsidP="00E56381">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قوس متوسط مزدوج 34" o:spid="_x0000_s1047" type="#_x0000_t185" style="position:absolute;left:0;text-align:left;margin-left:191.25pt;margin-top:-.05pt;width:31.5pt;height:16.5pt;z-index:-251575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" strokecolor="windowText" strokeweight="1.5pt">
                  <v:shadow on="t" color="black" opacity="24903f" origin=",.5" offset="0,.55556mm"/>
                  <v:textbox>
                    <w:txbxContent>
                      <w:p w:rsidR="00710D0A" w:rsidRDefault="00710D0A" w:rsidP="00E56381">
                        <w:pPr>
                          <w:jc w:val="center"/>
                        </w:pPr>
                      </w:p>
                    </w:txbxContent>
                  </v:textbox>
                </v:shape>
              </w:pict>
            </mc:Fallback>
          </mc:AlternateContent>
        </w:r>
        <w:r w:rsidRPr="003B4E38">
          <w:rPr>
            <w:rFonts w:ascii="Calibri" w:eastAsia="Calibri" w:hAnsi="Calibri" w:cs="Arial"/>
            <w:noProof/>
            <w:sz w:val="28"/>
            <w:szCs w:val="28"/>
          </w:rPr>
          <mc:AlternateContent>
            <mc:Choice Requires="wps">
              <w:drawing>
                <wp:anchor distT="0" distB="0" distL="114300" distR="114300" simplePos="0" relativeHeight="251744256" behindDoc="0" locked="0" layoutInCell="1" allowOverlap="1" wp14:anchorId="2E1ED8C0" wp14:editId="706E0887">
                  <wp:simplePos x="0" y="0"/>
                  <wp:positionH relativeFrom="page">
                    <wp:posOffset>1162050</wp:posOffset>
                  </wp:positionH>
                  <wp:positionV relativeFrom="page">
                    <wp:posOffset>10182225</wp:posOffset>
                  </wp:positionV>
                  <wp:extent cx="2409825" cy="0"/>
                  <wp:effectExtent l="0" t="0" r="9525" b="19050"/>
                  <wp:wrapNone/>
                  <wp:docPr id="35" name="رابط كسهم مستقيم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098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41B1D729" id="_x0000_t32" coordsize="21600,21600" o:spt="32" o:oned="t" path="m,l21600,21600e" filled="f">
                  <v:path arrowok="t" fillok="f" o:connecttype="none"/>
                  <o:lock v:ext="edit" shapetype="t"/>
                </v:shapetype>
                <v:shape id="رابط كسهم مستقيم 35" o:spid="_x0000_s1026" type="#_x0000_t32" style="position:absolute;left:0;text-align:left;margin-left:91.5pt;margin-top:801.75pt;width:189.75pt;height:0;flip:x;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" strokecolor="gray" strokeweight="1pt">
                  <w10:wrap anchorx="page" anchory="page"/>
                </v:shape>
              </w:pict>
            </mc:Fallback>
          </mc:AlternateContent>
        </w:r>
        <w:r w:rsidRPr="003B4E38">
          <w:rPr>
            <w:rFonts w:ascii="Calibri" w:eastAsia="Calibri" w:hAnsi="Calibri" w:cs="Arial"/>
            <w:noProof/>
            <w:sz w:val="28"/>
            <w:szCs w:val="28"/>
          </w:rPr>
          <mc:AlternateContent>
            <mc:Choice Requires="wps">
              <w:drawing>
                <wp:anchor distT="0" distB="0" distL="114300" distR="114300" simplePos="0" relativeHeight="251743232" behindDoc="0" locked="0" layoutInCell="1" allowOverlap="1" wp14:anchorId="484A0786" wp14:editId="5B0F697C">
                  <wp:simplePos x="0" y="0"/>
                  <wp:positionH relativeFrom="page">
                    <wp:posOffset>3981450</wp:posOffset>
                  </wp:positionH>
                  <wp:positionV relativeFrom="page">
                    <wp:posOffset>10182225</wp:posOffset>
                  </wp:positionV>
                  <wp:extent cx="2418715" cy="0"/>
                  <wp:effectExtent l="0" t="0" r="19685" b="19050"/>
                  <wp:wrapNone/>
                  <wp:docPr id="36" name="رابط كسهم مستقيم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871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w16se="http://schemas.microsoft.com/office/word/2015/wordml/symex" xmlns:w15="http://schemas.microsoft.com/office/word/2012/wordml" xmlns:cx="http://schemas.microsoft.com/office/drawing/2014/chartex">
              <w:pict>
                <v:shape w14:anchorId="3B442AA9" id="رابط كسهم مستقيم 36" o:spid="_x0000_s1026" type="#_x0000_t32" style="position:absolute;left:0;text-align:left;margin-left:313.5pt;margin-top:801.75pt;width:190.45pt;height:0;flip:x;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" strokecolor="gray" strokeweight="1pt">
                  <w10:wrap anchorx="page" anchory="page"/>
                </v:shape>
              </w:pict>
            </mc:Fallback>
          </mc:AlternateContent>
        </w:r>
        <w:r w:rsidRPr="003B4E38">
          <w:rPr>
            <w:rFonts w:ascii="Calibri" w:eastAsia="Calibri" w:hAnsi="Calibri" w:cs="Arial"/>
            <w:noProof/>
            <w:sz w:val="28"/>
            <w:szCs w:val="28"/>
          </w:rPr>
          <mc:AlternateContent>
            <mc:Choice Requires="wps">
              <w:drawing>
                <wp:anchor distT="0" distB="0" distL="114300" distR="114300" simplePos="0" relativeHeight="251742208" behindDoc="1" locked="0" layoutInCell="1" allowOverlap="1" wp14:anchorId="794E90A9" wp14:editId="5610A2B2">
                  <wp:simplePos x="0" y="0"/>
                  <wp:positionH relativeFrom="column">
                    <wp:posOffset>3608070</wp:posOffset>
                  </wp:positionH>
                  <wp:positionV relativeFrom="paragraph">
                    <wp:posOffset>9968865</wp:posOffset>
                  </wp:positionV>
                  <wp:extent cx="307975" cy="217170"/>
                  <wp:effectExtent l="13335" t="8255" r="12065" b="12700"/>
                  <wp:wrapNone/>
                  <wp:docPr id="37" name="قوس متوسط مزدوج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07975" cy="217170"/>
                          </a:xfrm>
                          <a:prstGeom prst="bracketPair">
                            <a:avLst>
                              <a:gd name="adj" fmla="val 16667"/>
                            </a:avLst>
                          </a:prstGeom>
                          <a:solidFill>
                            <a:sysClr val="window" lastClr="FFFFFF">
                              <a:lumMod val="100000"/>
                              <a:lumOff val="0"/>
                            </a:sysClr>
                          </a:solidFill>
                          <a:ln w="1270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10D0A" w:rsidRDefault="00710D0A" w:rsidP="00E56381">
                              <w:pPr>
                                <w:rPr>
                                  <w:lang w:bidi="ar-IQ"/>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قوس متوسط مزدوج 37" o:spid="_x0000_s1048" type="#_x0000_t185" style="position:absolute;left:0;text-align:left;margin-left:284.1pt;margin-top:784.95pt;width:24.25pt;height:17.1pt;flip:x;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" filled="t" strokeweight="1pt">
                  <v:stroke joinstyle="miter"/>
                  <v:shadow color="#868686"/>
                  <v:textbox>
                    <w:txbxContent>
                      <w:p w:rsidR="00710D0A" w:rsidRDefault="00710D0A" w:rsidP="00E56381">
                        <w:pPr>
                          <w:rPr>
                            <w:lang w:bidi="ar-IQ"/>
                          </w:rPr>
                        </w:pPr>
                      </w:p>
                    </w:txbxContent>
                  </v:textbox>
                </v:shape>
              </w:pict>
            </mc:Fallback>
          </mc:AlternateContent>
        </w:r>
        <w:r w:rsidRPr="003B4E38">
          <w:rPr>
            <w:rFonts w:ascii="Calibri" w:eastAsia="Calibri" w:hAnsi="Calibri" w:cs="Arial"/>
            <w:sz w:val="28"/>
            <w:szCs w:val="28"/>
          </w:rPr>
          <w:fldChar w:fldCharType="begin"/>
        </w:r>
        <w:r w:rsidRPr="003B4E38">
          <w:rPr>
            <w:rFonts w:ascii="Calibri" w:eastAsia="Calibri" w:hAnsi="Calibri" w:cs="Arial"/>
            <w:sz w:val="28"/>
            <w:szCs w:val="28"/>
          </w:rPr>
          <w:instrText>PAGE   \* MERGEFORMAT</w:instrText>
        </w:r>
        <w:r w:rsidRPr="003B4E38">
          <w:rPr>
            <w:rFonts w:ascii="Calibri" w:eastAsia="Calibri" w:hAnsi="Calibri" w:cs="Arial"/>
            <w:sz w:val="28"/>
            <w:szCs w:val="28"/>
          </w:rPr>
          <w:fldChar w:fldCharType="separate"/>
        </w:r>
        <w:r w:rsidR="003F3347" w:rsidRPr="003F3347">
          <w:rPr>
            <w:rFonts w:ascii="Calibri" w:eastAsia="Calibri" w:hAnsi="Calibri" w:cs="Calibri"/>
            <w:noProof/>
            <w:sz w:val="28"/>
            <w:szCs w:val="28"/>
            <w:lang w:val="ar-SA"/>
          </w:rPr>
          <w:t>A</w:t>
        </w:r>
        <w:r w:rsidRPr="003B4E38">
          <w:rPr>
            <w:rFonts w:ascii="Calibri" w:eastAsia="Calibri" w:hAnsi="Calibri" w:cs="Arial"/>
            <w:sz w:val="28"/>
            <w:szCs w:val="28"/>
          </w:rPr>
          <w:fldChar w:fldCharType="end"/>
        </w:r>
      </w:p>
    </w:sdtContent>
  </w:sdt>
  <w:p w:rsidR="00710D0A" w:rsidRPr="00784509" w:rsidRDefault="00710D0A">
    <w:pPr>
      <w:pStyle w:val="a5"/>
      <w:rPr>
        <w:rFonts w:cs="Arial Unicode MS"/>
        <w:lang w:bidi="ar-IQ"/>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Calibri" w:hAnsi="Calibri" w:cs="Arial"/>
        <w:rtl/>
      </w:rPr>
      <w:id w:val="533383118"/>
      <w:docPartObj>
        <w:docPartGallery w:val="Page Numbers (Bottom of Page)"/>
        <w:docPartUnique/>
      </w:docPartObj>
    </w:sdtPr>
    <w:sdtEndPr>
      <w:rPr>
        <w:sz w:val="24"/>
        <w:szCs w:val="24"/>
      </w:rPr>
    </w:sdtEndPr>
    <w:sdtContent>
      <w:p w:rsidR="00710D0A" w:rsidRPr="00E56381" w:rsidRDefault="00710D0A" w:rsidP="00F13D97">
        <w:pPr>
          <w:tabs>
            <w:tab w:val="center" w:pos="4153"/>
            <w:tab w:val="right" w:pos="8306"/>
          </w:tabs>
          <w:spacing w:after="0" w:line="240" w:lineRule="auto"/>
          <w:jc w:val="center"/>
          <w:rPr>
            <w:rFonts w:ascii="Calibri" w:eastAsia="Calibri" w:hAnsi="Calibri" w:cs="Arial"/>
            <w:sz w:val="24"/>
            <w:szCs w:val="24"/>
          </w:rPr>
        </w:pPr>
        <w:r w:rsidRPr="003B4E38">
          <w:rPr>
            <w:rFonts w:ascii="Calibri" w:eastAsia="Calibri" w:hAnsi="Calibri" w:cs="Arial"/>
            <w:noProof/>
            <w:sz w:val="28"/>
            <w:szCs w:val="28"/>
          </w:rPr>
          <mc:AlternateContent>
            <mc:Choice Requires="wps">
              <w:drawing>
                <wp:anchor distT="0" distB="0" distL="114300" distR="114300" simplePos="0" relativeHeight="251754496" behindDoc="1" locked="0" layoutInCell="1" allowOverlap="1" wp14:anchorId="2784163C" wp14:editId="1155CED2">
                  <wp:simplePos x="0" y="0"/>
                  <wp:positionH relativeFrom="column">
                    <wp:posOffset>3608070</wp:posOffset>
                  </wp:positionH>
                  <wp:positionV relativeFrom="paragraph">
                    <wp:posOffset>9968865</wp:posOffset>
                  </wp:positionV>
                  <wp:extent cx="307975" cy="217170"/>
                  <wp:effectExtent l="13335" t="8255" r="12065" b="12700"/>
                  <wp:wrapNone/>
                  <wp:docPr id="49" name="قوس متوسط مزدوج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07975" cy="217170"/>
                          </a:xfrm>
                          <a:prstGeom prst="bracketPair">
                            <a:avLst>
                              <a:gd name="adj" fmla="val 16667"/>
                            </a:avLst>
                          </a:prstGeom>
                          <a:solidFill>
                            <a:sysClr val="window" lastClr="FFFFFF">
                              <a:lumMod val="100000"/>
                              <a:lumOff val="0"/>
                            </a:sysClr>
                          </a:solidFill>
                          <a:ln w="1270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10D0A" w:rsidRDefault="00710D0A" w:rsidP="00E56381">
                              <w:pPr>
                                <w:rPr>
                                  <w:lang w:bidi="ar-IQ"/>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قوس متوسط مزدوج 49" o:spid="_x0000_s1049" type="#_x0000_t185" style="position:absolute;left:0;text-align:left;margin-left:284.1pt;margin-top:784.95pt;width:24.25pt;height:17.1pt;flip:x;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" filled="t" strokeweight="1pt">
                  <v:stroke joinstyle="miter"/>
                  <v:shadow color="#868686"/>
                  <v:textbox>
                    <w:txbxContent>
                      <w:p w:rsidR="00710D0A" w:rsidRDefault="00710D0A" w:rsidP="00E56381">
                        <w:pPr>
                          <w:rPr>
                            <w:lang w:bidi="ar-IQ"/>
                          </w:rPr>
                        </w:pPr>
                      </w:p>
                    </w:txbxContent>
                  </v:textbox>
                </v:shape>
              </w:pict>
            </mc:Fallback>
          </mc:AlternateContent>
        </w:r>
      </w:p>
    </w:sdtContent>
  </w:sdt>
  <w:p w:rsidR="00710D0A" w:rsidRPr="00784509" w:rsidRDefault="00710D0A">
    <w:pPr>
      <w:pStyle w:val="a5"/>
      <w:rPr>
        <w:rFonts w:cs="Arial Unicode MS"/>
        <w:lang w:bidi="ar-IQ"/>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85440385"/>
      <w:docPartObj>
        <w:docPartGallery w:val="Page Numbers (Bottom of Page)"/>
        <w:docPartUnique/>
      </w:docPartObj>
    </w:sdtPr>
    <w:sdtEndPr>
      <w:rPr>
        <w:rFonts w:cs="Simplified Arabic"/>
        <w:sz w:val="24"/>
        <w:szCs w:val="24"/>
      </w:rPr>
    </w:sdtEndPr>
    <w:sdtContent>
      <w:p w:rsidR="00710D0A" w:rsidRPr="0079587A" w:rsidRDefault="00710D0A" w:rsidP="0079587A">
        <w:pPr>
          <w:pStyle w:val="a5"/>
          <w:tabs>
            <w:tab w:val="left" w:pos="4084"/>
          </w:tabs>
          <w:rPr>
            <w:rFonts w:cs="Simplified Arabic"/>
            <w:sz w:val="24"/>
            <w:szCs w:val="24"/>
          </w:rPr>
        </w:pPr>
        <w:r>
          <w:rPr>
            <w:rFonts w:cs="Simplified Arabic"/>
            <w:noProof/>
            <w:sz w:val="24"/>
            <w:szCs w:val="24"/>
          </w:rPr>
          <mc:AlternateContent>
            <mc:Choice Requires="wps">
              <w:drawing>
                <wp:anchor distT="0" distB="0" distL="114300" distR="114300" simplePos="0" relativeHeight="251747328" behindDoc="0" locked="0" layoutInCell="1" allowOverlap="1" wp14:anchorId="575260A0" wp14:editId="0E51CBDF">
                  <wp:simplePos x="0" y="0"/>
                  <wp:positionH relativeFrom="column">
                    <wp:posOffset>2444115</wp:posOffset>
                  </wp:positionH>
                  <wp:positionV relativeFrom="paragraph">
                    <wp:posOffset>53975</wp:posOffset>
                  </wp:positionV>
                  <wp:extent cx="374650" cy="210820"/>
                  <wp:effectExtent l="0" t="0" r="25400" b="17780"/>
                  <wp:wrapNone/>
                  <wp:docPr id="40" name="قوس متوسط مزدوج 40"/>
                  <wp:cNvGraphicFramePr/>
                  <a:graphic xmlns:a="http://schemas.openxmlformats.org/drawingml/2006/main">
                    <a:graphicData uri="http://schemas.microsoft.com/office/word/2010/wordprocessingShape">
                      <wps:wsp>
                        <wps:cNvSpPr/>
                        <wps:spPr>
                          <a:xfrm>
                            <a:off x="0" y="0"/>
                            <a:ext cx="374650" cy="210820"/>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قوس متوسط مزدوج 40" o:spid="_x0000_s1026" type="#_x0000_t185" style="position:absolute;left:0;text-align:left;margin-left:192.45pt;margin-top:4.25pt;width:29.5pt;height:16.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" strokecolor="black [3200]" strokeweight="1.5pt">
                  <v:stroke joinstyle="miter"/>
                </v:shape>
              </w:pict>
            </mc:Fallback>
          </mc:AlternateContent>
        </w:r>
        <w:r>
          <w:rPr>
            <w:rFonts w:cs="Simplified Arabic"/>
            <w:sz w:val="24"/>
            <w:szCs w:val="24"/>
          </w:rPr>
          <w:tab/>
        </w:r>
        <w:r>
          <w:rPr>
            <w:rFonts w:cs="Simplified Arabic"/>
            <w:sz w:val="24"/>
            <w:szCs w:val="24"/>
          </w:rPr>
          <w:tab/>
        </w:r>
        <w:r w:rsidRPr="0079587A">
          <w:rPr>
            <w:rFonts w:cs="Simplified Arabic"/>
            <w:sz w:val="24"/>
            <w:szCs w:val="24"/>
          </w:rPr>
          <w:fldChar w:fldCharType="begin"/>
        </w:r>
        <w:r w:rsidRPr="0079587A">
          <w:rPr>
            <w:rFonts w:cs="Simplified Arabic"/>
            <w:sz w:val="24"/>
            <w:szCs w:val="24"/>
          </w:rPr>
          <w:instrText>PAGE   \* MERGEFORMAT</w:instrText>
        </w:r>
        <w:r w:rsidRPr="0079587A">
          <w:rPr>
            <w:rFonts w:cs="Simplified Arabic"/>
            <w:sz w:val="24"/>
            <w:szCs w:val="24"/>
          </w:rPr>
          <w:fldChar w:fldCharType="separate"/>
        </w:r>
        <w:r w:rsidR="003F3347" w:rsidRPr="003F3347">
          <w:rPr>
            <w:rFonts w:cs="Simplified Arabic" w:hint="cs"/>
            <w:noProof/>
            <w:sz w:val="24"/>
            <w:szCs w:val="24"/>
            <w:rtl/>
            <w:lang w:val="ar-SA"/>
          </w:rPr>
          <w:t>ح‌</w:t>
        </w:r>
        <w:r w:rsidRPr="0079587A">
          <w:rPr>
            <w:rFonts w:cs="Simplified Arabic"/>
            <w:sz w:val="24"/>
            <w:szCs w:val="24"/>
          </w:rPr>
          <w:fldChar w:fldCharType="end"/>
        </w:r>
      </w:p>
    </w:sdtContent>
  </w:sdt>
  <w:p w:rsidR="00710D0A" w:rsidRDefault="00710D0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D0A" w:rsidRDefault="00710D0A">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Calibri" w:hAnsi="Calibri" w:cs="Arial"/>
        <w:rtl/>
      </w:rPr>
      <w:id w:val="-449236328"/>
      <w:docPartObj>
        <w:docPartGallery w:val="Page Numbers (Bottom of Page)"/>
        <w:docPartUnique/>
      </w:docPartObj>
    </w:sdtPr>
    <w:sdtEndPr>
      <w:rPr>
        <w:sz w:val="24"/>
        <w:szCs w:val="24"/>
      </w:rPr>
    </w:sdtEndPr>
    <w:sdtContent>
      <w:p w:rsidR="00710D0A" w:rsidRPr="003B4E38" w:rsidRDefault="00710D0A" w:rsidP="003B4E38">
        <w:pPr>
          <w:tabs>
            <w:tab w:val="center" w:pos="4153"/>
            <w:tab w:val="right" w:pos="8306"/>
          </w:tabs>
          <w:spacing w:after="0" w:line="240" w:lineRule="auto"/>
          <w:jc w:val="center"/>
          <w:rPr>
            <w:rFonts w:ascii="Calibri" w:eastAsia="Calibri" w:hAnsi="Calibri" w:cs="Arial"/>
            <w:sz w:val="24"/>
            <w:szCs w:val="24"/>
          </w:rPr>
        </w:pPr>
        <w:r w:rsidRPr="003B4E38">
          <w:rPr>
            <w:rFonts w:ascii="Calibri" w:eastAsia="Calibri" w:hAnsi="Calibri" w:cs="Arial"/>
            <w:noProof/>
            <w:sz w:val="28"/>
            <w:szCs w:val="28"/>
          </w:rPr>
          <mc:AlternateContent>
            <mc:Choice Requires="wps">
              <w:drawing>
                <wp:anchor distT="0" distB="0" distL="114300" distR="114300" simplePos="0" relativeHeight="251659264" behindDoc="1" locked="0" layoutInCell="1" allowOverlap="1" wp14:anchorId="76D4C614" wp14:editId="5BBFD531">
                  <wp:simplePos x="0" y="0"/>
                  <wp:positionH relativeFrom="column">
                    <wp:posOffset>2428875</wp:posOffset>
                  </wp:positionH>
                  <wp:positionV relativeFrom="paragraph">
                    <wp:posOffset>-635</wp:posOffset>
                  </wp:positionV>
                  <wp:extent cx="400050" cy="209550"/>
                  <wp:effectExtent l="38100" t="38100" r="57150" b="95250"/>
                  <wp:wrapNone/>
                  <wp:docPr id="3" name="قوس متوسط مزدوج 3"/>
                  <wp:cNvGraphicFramePr/>
                  <a:graphic xmlns:a="http://schemas.openxmlformats.org/drawingml/2006/main">
                    <a:graphicData uri="http://schemas.microsoft.com/office/word/2010/wordprocessingShape">
                      <wps:wsp>
                        <wps:cNvSpPr/>
                        <wps:spPr>
                          <a:xfrm>
                            <a:off x="0" y="0"/>
                            <a:ext cx="400050" cy="209550"/>
                          </a:xfrm>
                          <a:prstGeom prst="bracketPair">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txbx>
                          <w:txbxContent>
                            <w:p w:rsidR="00710D0A" w:rsidRDefault="00710D0A" w:rsidP="003B4E38">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قوس متوسط مزدوج 3" o:spid="_x0000_s1027" type="#_x0000_t185" style="position:absolute;left:0;text-align:left;margin-left:191.25pt;margin-top:-.05pt;width:31.5pt;height:16.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" strokecolor="windowText" strokeweight="1.5pt">
                  <v:shadow on="t" color="black" opacity="24903f" origin=",.5" offset="0,.55556mm"/>
                  <v:textbox>
                    <w:txbxContent>
                      <w:p w:rsidR="00710D0A" w:rsidRDefault="00710D0A" w:rsidP="003B4E38">
                        <w:pPr>
                          <w:jc w:val="center"/>
                        </w:pPr>
                      </w:p>
                    </w:txbxContent>
                  </v:textbox>
                </v:shape>
              </w:pict>
            </mc:Fallback>
          </mc:AlternateContent>
        </w:r>
        <w:r w:rsidRPr="003B4E38">
          <w:rPr>
            <w:rFonts w:ascii="Calibri" w:eastAsia="Calibri" w:hAnsi="Calibri" w:cs="Arial"/>
            <w:noProof/>
            <w:sz w:val="28"/>
            <w:szCs w:val="28"/>
          </w:rPr>
          <mc:AlternateContent>
            <mc:Choice Requires="wps">
              <w:drawing>
                <wp:anchor distT="0" distB="0" distL="114300" distR="114300" simplePos="0" relativeHeight="251662336" behindDoc="0" locked="0" layoutInCell="1" allowOverlap="1" wp14:anchorId="6962903D" wp14:editId="05447364">
                  <wp:simplePos x="0" y="0"/>
                  <wp:positionH relativeFrom="page">
                    <wp:posOffset>1162050</wp:posOffset>
                  </wp:positionH>
                  <wp:positionV relativeFrom="page">
                    <wp:posOffset>10182225</wp:posOffset>
                  </wp:positionV>
                  <wp:extent cx="2409825" cy="0"/>
                  <wp:effectExtent l="0" t="0" r="9525" b="19050"/>
                  <wp:wrapNone/>
                  <wp:docPr id="6" name="رابط كسهم مستقي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098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14E43CF6" id="_x0000_t32" coordsize="21600,21600" o:spt="32" o:oned="t" path="m,l21600,21600e" filled="f">
                  <v:path arrowok="t" fillok="f" o:connecttype="none"/>
                  <o:lock v:ext="edit" shapetype="t"/>
                </v:shapetype>
                <v:shape id="رابط كسهم مستقيم 6" o:spid="_x0000_s1026" type="#_x0000_t32" style="position:absolute;left:0;text-align:left;margin-left:91.5pt;margin-top:801.75pt;width:189.75pt;height:0;flip:x;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" strokecolor="gray" strokeweight="1pt">
                  <w10:wrap anchorx="page" anchory="page"/>
                </v:shape>
              </w:pict>
            </mc:Fallback>
          </mc:AlternateContent>
        </w:r>
        <w:r w:rsidRPr="003B4E38">
          <w:rPr>
            <w:rFonts w:ascii="Calibri" w:eastAsia="Calibri" w:hAnsi="Calibri" w:cs="Arial"/>
            <w:noProof/>
            <w:sz w:val="28"/>
            <w:szCs w:val="28"/>
          </w:rPr>
          <mc:AlternateContent>
            <mc:Choice Requires="wps">
              <w:drawing>
                <wp:anchor distT="0" distB="0" distL="114300" distR="114300" simplePos="0" relativeHeight="251661312" behindDoc="0" locked="0" layoutInCell="1" allowOverlap="1" wp14:anchorId="2E0B8724" wp14:editId="0B4C3251">
                  <wp:simplePos x="0" y="0"/>
                  <wp:positionH relativeFrom="page">
                    <wp:posOffset>3981450</wp:posOffset>
                  </wp:positionH>
                  <wp:positionV relativeFrom="page">
                    <wp:posOffset>10182225</wp:posOffset>
                  </wp:positionV>
                  <wp:extent cx="2418715" cy="0"/>
                  <wp:effectExtent l="0" t="0" r="19685" b="19050"/>
                  <wp:wrapNone/>
                  <wp:docPr id="5" name="رابط كسهم مستقي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871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w16se="http://schemas.microsoft.com/office/word/2015/wordml/symex" xmlns:w15="http://schemas.microsoft.com/office/word/2012/wordml" xmlns:cx="http://schemas.microsoft.com/office/drawing/2014/chartex">
              <w:pict>
                <v:shape w14:anchorId="5F9A46CB" id="رابط كسهم مستقيم 5" o:spid="_x0000_s1026" type="#_x0000_t32" style="position:absolute;left:0;text-align:left;margin-left:313.5pt;margin-top:801.75pt;width:190.45pt;height:0;flip:x;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" strokecolor="gray" strokeweight="1pt">
                  <w10:wrap anchorx="page" anchory="page"/>
                </v:shape>
              </w:pict>
            </mc:Fallback>
          </mc:AlternateContent>
        </w:r>
        <w:r w:rsidRPr="003B4E38">
          <w:rPr>
            <w:rFonts w:ascii="Calibri" w:eastAsia="Calibri" w:hAnsi="Calibri" w:cs="Arial"/>
            <w:noProof/>
            <w:sz w:val="28"/>
            <w:szCs w:val="28"/>
          </w:rPr>
          <mc:AlternateContent>
            <mc:Choice Requires="wps">
              <w:drawing>
                <wp:anchor distT="0" distB="0" distL="114300" distR="114300" simplePos="0" relativeHeight="251660288" behindDoc="1" locked="0" layoutInCell="1" allowOverlap="1" wp14:anchorId="053316C9" wp14:editId="13FDC9D4">
                  <wp:simplePos x="0" y="0"/>
                  <wp:positionH relativeFrom="column">
                    <wp:posOffset>3608070</wp:posOffset>
                  </wp:positionH>
                  <wp:positionV relativeFrom="paragraph">
                    <wp:posOffset>9968865</wp:posOffset>
                  </wp:positionV>
                  <wp:extent cx="307975" cy="217170"/>
                  <wp:effectExtent l="13335" t="8255" r="12065" b="12700"/>
                  <wp:wrapNone/>
                  <wp:docPr id="2" name="قوس متوسط مزدوج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07975" cy="217170"/>
                          </a:xfrm>
                          <a:prstGeom prst="bracketPair">
                            <a:avLst>
                              <a:gd name="adj" fmla="val 16667"/>
                            </a:avLst>
                          </a:prstGeom>
                          <a:solidFill>
                            <a:sysClr val="window" lastClr="FFFFFF">
                              <a:lumMod val="100000"/>
                              <a:lumOff val="0"/>
                            </a:sysClr>
                          </a:solidFill>
                          <a:ln w="1270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10D0A" w:rsidRDefault="00710D0A" w:rsidP="003B4E38">
                              <w:pPr>
                                <w:rPr>
                                  <w:lang w:bidi="ar-IQ"/>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قوس متوسط مزدوج 2" o:spid="_x0000_s1028" type="#_x0000_t185" style="position:absolute;left:0;text-align:left;margin-left:284.1pt;margin-top:784.95pt;width:24.25pt;height:17.1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" filled="t" strokeweight="1pt">
                  <v:stroke joinstyle="miter"/>
                  <v:shadow color="#868686"/>
                  <v:textbox>
                    <w:txbxContent>
                      <w:p w:rsidR="00710D0A" w:rsidRDefault="00710D0A" w:rsidP="003B4E38">
                        <w:pPr>
                          <w:rPr>
                            <w:lang w:bidi="ar-IQ"/>
                          </w:rPr>
                        </w:pPr>
                      </w:p>
                    </w:txbxContent>
                  </v:textbox>
                </v:shape>
              </w:pict>
            </mc:Fallback>
          </mc:AlternateContent>
        </w:r>
        <w:r w:rsidRPr="003B4E38">
          <w:rPr>
            <w:rFonts w:ascii="Calibri" w:eastAsia="Calibri" w:hAnsi="Calibri" w:cs="Arial"/>
            <w:sz w:val="28"/>
            <w:szCs w:val="28"/>
          </w:rPr>
          <w:fldChar w:fldCharType="begin"/>
        </w:r>
        <w:r w:rsidRPr="003B4E38">
          <w:rPr>
            <w:rFonts w:ascii="Calibri" w:eastAsia="Calibri" w:hAnsi="Calibri" w:cs="Arial"/>
            <w:sz w:val="28"/>
            <w:szCs w:val="28"/>
          </w:rPr>
          <w:instrText>PAGE   \* MERGEFORMAT</w:instrText>
        </w:r>
        <w:r w:rsidRPr="003B4E38">
          <w:rPr>
            <w:rFonts w:ascii="Calibri" w:eastAsia="Calibri" w:hAnsi="Calibri" w:cs="Arial"/>
            <w:sz w:val="28"/>
            <w:szCs w:val="28"/>
          </w:rPr>
          <w:fldChar w:fldCharType="separate"/>
        </w:r>
        <w:r w:rsidR="003F3347" w:rsidRPr="003F3347">
          <w:rPr>
            <w:rFonts w:ascii="Calibri" w:eastAsia="Calibri" w:hAnsi="Calibri" w:cs="Arial"/>
            <w:noProof/>
            <w:sz w:val="28"/>
            <w:szCs w:val="28"/>
            <w:rtl/>
            <w:lang w:val="ar-SA"/>
          </w:rPr>
          <w:t>6</w:t>
        </w:r>
        <w:r w:rsidRPr="003B4E38">
          <w:rPr>
            <w:rFonts w:ascii="Calibri" w:eastAsia="Calibri" w:hAnsi="Calibri" w:cs="Arial"/>
            <w:sz w:val="28"/>
            <w:szCs w:val="28"/>
          </w:rPr>
          <w:fldChar w:fldCharType="end"/>
        </w:r>
      </w:p>
    </w:sdtContent>
  </w:sdt>
  <w:p w:rsidR="00710D0A" w:rsidRPr="003B4E38" w:rsidRDefault="00710D0A" w:rsidP="003B4E38">
    <w:pPr>
      <w:tabs>
        <w:tab w:val="center" w:pos="4153"/>
        <w:tab w:val="right" w:pos="8306"/>
      </w:tabs>
      <w:spacing w:after="0" w:line="240" w:lineRule="auto"/>
      <w:rPr>
        <w:rFonts w:ascii="Calibri" w:eastAsia="Calibri" w:hAnsi="Calibri" w:cs="Arial"/>
      </w:rPr>
    </w:pPr>
  </w:p>
  <w:p w:rsidR="00710D0A" w:rsidRDefault="00710D0A">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Calibri" w:hAnsi="Calibri" w:cs="Arial"/>
        <w:rtl/>
      </w:rPr>
      <w:id w:val="1389682507"/>
      <w:docPartObj>
        <w:docPartGallery w:val="Page Numbers (Bottom of Page)"/>
        <w:docPartUnique/>
      </w:docPartObj>
    </w:sdtPr>
    <w:sdtEndPr>
      <w:rPr>
        <w:sz w:val="24"/>
        <w:szCs w:val="24"/>
      </w:rPr>
    </w:sdtEndPr>
    <w:sdtContent>
      <w:p w:rsidR="00710D0A" w:rsidRPr="003B4E38" w:rsidRDefault="00710D0A" w:rsidP="003B4E38">
        <w:pPr>
          <w:tabs>
            <w:tab w:val="center" w:pos="4153"/>
            <w:tab w:val="right" w:pos="8306"/>
          </w:tabs>
          <w:spacing w:after="0" w:line="240" w:lineRule="auto"/>
          <w:jc w:val="center"/>
          <w:rPr>
            <w:rFonts w:ascii="Calibri" w:eastAsia="Calibri" w:hAnsi="Calibri" w:cs="Arial"/>
            <w:sz w:val="24"/>
            <w:szCs w:val="24"/>
          </w:rPr>
        </w:pPr>
        <w:r w:rsidRPr="003B4E38">
          <w:rPr>
            <w:rFonts w:ascii="Calibri" w:eastAsia="Calibri" w:hAnsi="Calibri" w:cs="Arial"/>
            <w:noProof/>
            <w:sz w:val="28"/>
            <w:szCs w:val="28"/>
          </w:rPr>
          <mc:AlternateContent>
            <mc:Choice Requires="wps">
              <w:drawing>
                <wp:anchor distT="0" distB="0" distL="114300" distR="114300" simplePos="0" relativeHeight="251674624" behindDoc="1" locked="0" layoutInCell="1" allowOverlap="1" wp14:anchorId="0A349552" wp14:editId="1E513352">
                  <wp:simplePos x="0" y="0"/>
                  <wp:positionH relativeFrom="column">
                    <wp:posOffset>3608070</wp:posOffset>
                  </wp:positionH>
                  <wp:positionV relativeFrom="paragraph">
                    <wp:posOffset>9968865</wp:posOffset>
                  </wp:positionV>
                  <wp:extent cx="307975" cy="217170"/>
                  <wp:effectExtent l="13335" t="8255" r="12065" b="12700"/>
                  <wp:wrapNone/>
                  <wp:docPr id="13" name="قوس متوسط مزدوج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07975" cy="217170"/>
                          </a:xfrm>
                          <a:prstGeom prst="bracketPair">
                            <a:avLst>
                              <a:gd name="adj" fmla="val 16667"/>
                            </a:avLst>
                          </a:prstGeom>
                          <a:solidFill>
                            <a:sysClr val="window" lastClr="FFFFFF">
                              <a:lumMod val="100000"/>
                              <a:lumOff val="0"/>
                            </a:sysClr>
                          </a:solidFill>
                          <a:ln w="1270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10D0A" w:rsidRDefault="00710D0A" w:rsidP="003B4E38">
                              <w:pPr>
                                <w:rPr>
                                  <w:lang w:bidi="ar-IQ"/>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قوس متوسط مزدوج 13" o:spid="_x0000_s1029" type="#_x0000_t185" style="position:absolute;left:0;text-align:left;margin-left:284.1pt;margin-top:784.95pt;width:24.25pt;height:17.1pt;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" filled="t" strokeweight="1pt">
                  <v:stroke joinstyle="miter"/>
                  <v:shadow color="#868686"/>
                  <v:textbox>
                    <w:txbxContent>
                      <w:p w:rsidR="00710D0A" w:rsidRDefault="00710D0A" w:rsidP="003B4E38">
                        <w:pPr>
                          <w:rPr>
                            <w:lang w:bidi="ar-IQ"/>
                          </w:rPr>
                        </w:pPr>
                      </w:p>
                    </w:txbxContent>
                  </v:textbox>
                </v:shape>
              </w:pict>
            </mc:Fallback>
          </mc:AlternateContent>
        </w:r>
      </w:p>
    </w:sdtContent>
  </w:sdt>
  <w:p w:rsidR="00710D0A" w:rsidRPr="003B4E38" w:rsidRDefault="00710D0A" w:rsidP="003B4E38">
    <w:pPr>
      <w:tabs>
        <w:tab w:val="center" w:pos="4153"/>
        <w:tab w:val="right" w:pos="8306"/>
      </w:tabs>
      <w:spacing w:after="0" w:line="240" w:lineRule="auto"/>
      <w:rPr>
        <w:rFonts w:ascii="Calibri" w:eastAsia="Calibri" w:hAnsi="Calibri" w:cs="Arial"/>
      </w:rPr>
    </w:pPr>
  </w:p>
  <w:p w:rsidR="00710D0A" w:rsidRDefault="00710D0A">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Calibri" w:hAnsi="Calibri" w:cs="Arial"/>
        <w:rtl/>
      </w:rPr>
      <w:id w:val="-1122531180"/>
      <w:docPartObj>
        <w:docPartGallery w:val="Page Numbers (Bottom of Page)"/>
        <w:docPartUnique/>
      </w:docPartObj>
    </w:sdtPr>
    <w:sdtEndPr>
      <w:rPr>
        <w:sz w:val="24"/>
        <w:szCs w:val="24"/>
      </w:rPr>
    </w:sdtEndPr>
    <w:sdtContent>
      <w:p w:rsidR="00710D0A" w:rsidRPr="003B4E38" w:rsidRDefault="00710D0A" w:rsidP="003B4E38">
        <w:pPr>
          <w:tabs>
            <w:tab w:val="center" w:pos="4153"/>
            <w:tab w:val="right" w:pos="8306"/>
          </w:tabs>
          <w:spacing w:after="0" w:line="240" w:lineRule="auto"/>
          <w:jc w:val="center"/>
          <w:rPr>
            <w:rFonts w:ascii="Calibri" w:eastAsia="Calibri" w:hAnsi="Calibri" w:cs="Arial"/>
            <w:sz w:val="24"/>
            <w:szCs w:val="24"/>
          </w:rPr>
        </w:pPr>
        <w:r w:rsidRPr="003B4E38">
          <w:rPr>
            <w:rFonts w:ascii="Calibri" w:eastAsia="Calibri" w:hAnsi="Calibri" w:cs="Arial"/>
            <w:noProof/>
            <w:sz w:val="28"/>
            <w:szCs w:val="28"/>
          </w:rPr>
          <mc:AlternateContent>
            <mc:Choice Requires="wps">
              <w:drawing>
                <wp:anchor distT="0" distB="0" distL="114300" distR="114300" simplePos="0" relativeHeight="251683840" behindDoc="1" locked="0" layoutInCell="1" allowOverlap="1" wp14:anchorId="2ADEDDA9" wp14:editId="42EA56B0">
                  <wp:simplePos x="0" y="0"/>
                  <wp:positionH relativeFrom="column">
                    <wp:posOffset>2428875</wp:posOffset>
                  </wp:positionH>
                  <wp:positionV relativeFrom="paragraph">
                    <wp:posOffset>-635</wp:posOffset>
                  </wp:positionV>
                  <wp:extent cx="400050" cy="209550"/>
                  <wp:effectExtent l="38100" t="38100" r="57150" b="95250"/>
                  <wp:wrapNone/>
                  <wp:docPr id="18" name="قوس متوسط مزدوج 18"/>
                  <wp:cNvGraphicFramePr/>
                  <a:graphic xmlns:a="http://schemas.openxmlformats.org/drawingml/2006/main">
                    <a:graphicData uri="http://schemas.microsoft.com/office/word/2010/wordprocessingShape">
                      <wps:wsp>
                        <wps:cNvSpPr/>
                        <wps:spPr>
                          <a:xfrm>
                            <a:off x="0" y="0"/>
                            <a:ext cx="400050" cy="209550"/>
                          </a:xfrm>
                          <a:prstGeom prst="bracketPair">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txbx>
                          <w:txbxContent>
                            <w:p w:rsidR="00710D0A" w:rsidRDefault="00710D0A" w:rsidP="003B4E38">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قوس متوسط مزدوج 18" o:spid="_x0000_s1032" type="#_x0000_t185" style="position:absolute;left:0;text-align:left;margin-left:191.25pt;margin-top:-.05pt;width:31.5pt;height:16.5pt;z-index:-251632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" strokecolor="windowText" strokeweight="1.5pt">
                  <v:shadow on="t" color="black" opacity="24903f" origin=",.5" offset="0,.55556mm"/>
                  <v:textbox>
                    <w:txbxContent>
                      <w:p w:rsidR="00710D0A" w:rsidRDefault="00710D0A" w:rsidP="003B4E38">
                        <w:pPr>
                          <w:jc w:val="center"/>
                        </w:pPr>
                      </w:p>
                    </w:txbxContent>
                  </v:textbox>
                </v:shape>
              </w:pict>
            </mc:Fallback>
          </mc:AlternateContent>
        </w:r>
        <w:r w:rsidRPr="003B4E38">
          <w:rPr>
            <w:rFonts w:ascii="Calibri" w:eastAsia="Calibri" w:hAnsi="Calibri" w:cs="Arial"/>
            <w:noProof/>
            <w:sz w:val="28"/>
            <w:szCs w:val="28"/>
          </w:rPr>
          <mc:AlternateContent>
            <mc:Choice Requires="wps">
              <w:drawing>
                <wp:anchor distT="0" distB="0" distL="114300" distR="114300" simplePos="0" relativeHeight="251686912" behindDoc="0" locked="0" layoutInCell="1" allowOverlap="1" wp14:anchorId="330C83EB" wp14:editId="022D8A05">
                  <wp:simplePos x="0" y="0"/>
                  <wp:positionH relativeFrom="page">
                    <wp:posOffset>1162050</wp:posOffset>
                  </wp:positionH>
                  <wp:positionV relativeFrom="page">
                    <wp:posOffset>10182225</wp:posOffset>
                  </wp:positionV>
                  <wp:extent cx="2409825" cy="0"/>
                  <wp:effectExtent l="0" t="0" r="9525" b="19050"/>
                  <wp:wrapNone/>
                  <wp:docPr id="19" name="رابط كسهم مستقيم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098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14691C96" id="_x0000_t32" coordsize="21600,21600" o:spt="32" o:oned="t" path="m,l21600,21600e" filled="f">
                  <v:path arrowok="t" fillok="f" o:connecttype="none"/>
                  <o:lock v:ext="edit" shapetype="t"/>
                </v:shapetype>
                <v:shape id="رابط كسهم مستقيم 19" o:spid="_x0000_s1026" type="#_x0000_t32" style="position:absolute;left:0;text-align:left;margin-left:91.5pt;margin-top:801.75pt;width:189.75pt;height:0;flip:x;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" strokecolor="gray" strokeweight="1pt">
                  <w10:wrap anchorx="page" anchory="page"/>
                </v:shape>
              </w:pict>
            </mc:Fallback>
          </mc:AlternateContent>
        </w:r>
        <w:r w:rsidRPr="003B4E38">
          <w:rPr>
            <w:rFonts w:ascii="Calibri" w:eastAsia="Calibri" w:hAnsi="Calibri" w:cs="Arial"/>
            <w:noProof/>
            <w:sz w:val="28"/>
            <w:szCs w:val="28"/>
          </w:rPr>
          <mc:AlternateContent>
            <mc:Choice Requires="wps">
              <w:drawing>
                <wp:anchor distT="0" distB="0" distL="114300" distR="114300" simplePos="0" relativeHeight="251685888" behindDoc="0" locked="0" layoutInCell="1" allowOverlap="1" wp14:anchorId="28148569" wp14:editId="364ECB57">
                  <wp:simplePos x="0" y="0"/>
                  <wp:positionH relativeFrom="page">
                    <wp:posOffset>3981450</wp:posOffset>
                  </wp:positionH>
                  <wp:positionV relativeFrom="page">
                    <wp:posOffset>10182225</wp:posOffset>
                  </wp:positionV>
                  <wp:extent cx="2418715" cy="0"/>
                  <wp:effectExtent l="0" t="0" r="19685" b="19050"/>
                  <wp:wrapNone/>
                  <wp:docPr id="20" name="رابط كسهم مستقيم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871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w16se="http://schemas.microsoft.com/office/word/2015/wordml/symex" xmlns:w15="http://schemas.microsoft.com/office/word/2012/wordml" xmlns:cx="http://schemas.microsoft.com/office/drawing/2014/chartex">
              <w:pict>
                <v:shape w14:anchorId="64E1F7F6" id="رابط كسهم مستقيم 20" o:spid="_x0000_s1026" type="#_x0000_t32" style="position:absolute;left:0;text-align:left;margin-left:313.5pt;margin-top:801.75pt;width:190.45pt;height:0;flip:x;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" strokecolor="gray" strokeweight="1pt">
                  <w10:wrap anchorx="page" anchory="page"/>
                </v:shape>
              </w:pict>
            </mc:Fallback>
          </mc:AlternateContent>
        </w:r>
        <w:r w:rsidRPr="003B4E38">
          <w:rPr>
            <w:rFonts w:ascii="Calibri" w:eastAsia="Calibri" w:hAnsi="Calibri" w:cs="Arial"/>
            <w:noProof/>
            <w:sz w:val="28"/>
            <w:szCs w:val="28"/>
          </w:rPr>
          <mc:AlternateContent>
            <mc:Choice Requires="wps">
              <w:drawing>
                <wp:anchor distT="0" distB="0" distL="114300" distR="114300" simplePos="0" relativeHeight="251684864" behindDoc="1" locked="0" layoutInCell="1" allowOverlap="1" wp14:anchorId="07DB89F2" wp14:editId="0C47CB61">
                  <wp:simplePos x="0" y="0"/>
                  <wp:positionH relativeFrom="column">
                    <wp:posOffset>3608070</wp:posOffset>
                  </wp:positionH>
                  <wp:positionV relativeFrom="paragraph">
                    <wp:posOffset>9968865</wp:posOffset>
                  </wp:positionV>
                  <wp:extent cx="307975" cy="217170"/>
                  <wp:effectExtent l="13335" t="8255" r="12065" b="12700"/>
                  <wp:wrapNone/>
                  <wp:docPr id="21" name="قوس متوسط مزدوج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07975" cy="217170"/>
                          </a:xfrm>
                          <a:prstGeom prst="bracketPair">
                            <a:avLst>
                              <a:gd name="adj" fmla="val 16667"/>
                            </a:avLst>
                          </a:prstGeom>
                          <a:solidFill>
                            <a:sysClr val="window" lastClr="FFFFFF">
                              <a:lumMod val="100000"/>
                              <a:lumOff val="0"/>
                            </a:sysClr>
                          </a:solidFill>
                          <a:ln w="1270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10D0A" w:rsidRDefault="00710D0A" w:rsidP="003B4E38">
                              <w:pPr>
                                <w:rPr>
                                  <w:lang w:bidi="ar-IQ"/>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قوس متوسط مزدوج 21" o:spid="_x0000_s1033" type="#_x0000_t185" style="position:absolute;left:0;text-align:left;margin-left:284.1pt;margin-top:784.95pt;width:24.25pt;height:17.1pt;flip:x;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" filled="t" strokeweight="1pt">
                  <v:stroke joinstyle="miter"/>
                  <v:shadow color="#868686"/>
                  <v:textbox>
                    <w:txbxContent>
                      <w:p w:rsidR="00710D0A" w:rsidRDefault="00710D0A" w:rsidP="003B4E38">
                        <w:pPr>
                          <w:rPr>
                            <w:lang w:bidi="ar-IQ"/>
                          </w:rPr>
                        </w:pPr>
                      </w:p>
                    </w:txbxContent>
                  </v:textbox>
                </v:shape>
              </w:pict>
            </mc:Fallback>
          </mc:AlternateContent>
        </w:r>
        <w:r w:rsidRPr="003B4E38">
          <w:rPr>
            <w:rFonts w:ascii="Calibri" w:eastAsia="Calibri" w:hAnsi="Calibri" w:cs="Arial"/>
            <w:sz w:val="28"/>
            <w:szCs w:val="28"/>
          </w:rPr>
          <w:fldChar w:fldCharType="begin"/>
        </w:r>
        <w:r w:rsidRPr="003B4E38">
          <w:rPr>
            <w:rFonts w:ascii="Calibri" w:eastAsia="Calibri" w:hAnsi="Calibri" w:cs="Arial"/>
            <w:sz w:val="28"/>
            <w:szCs w:val="28"/>
          </w:rPr>
          <w:instrText>PAGE   \* MERGEFORMAT</w:instrText>
        </w:r>
        <w:r w:rsidRPr="003B4E38">
          <w:rPr>
            <w:rFonts w:ascii="Calibri" w:eastAsia="Calibri" w:hAnsi="Calibri" w:cs="Arial"/>
            <w:sz w:val="28"/>
            <w:szCs w:val="28"/>
          </w:rPr>
          <w:fldChar w:fldCharType="separate"/>
        </w:r>
        <w:r w:rsidR="003F3347" w:rsidRPr="003F3347">
          <w:rPr>
            <w:rFonts w:ascii="Calibri" w:eastAsia="Calibri" w:hAnsi="Calibri" w:cs="Arial"/>
            <w:noProof/>
            <w:sz w:val="28"/>
            <w:szCs w:val="28"/>
            <w:rtl/>
            <w:lang w:val="ar-SA"/>
          </w:rPr>
          <w:t>63</w:t>
        </w:r>
        <w:r w:rsidRPr="003B4E38">
          <w:rPr>
            <w:rFonts w:ascii="Calibri" w:eastAsia="Calibri" w:hAnsi="Calibri" w:cs="Arial"/>
            <w:sz w:val="28"/>
            <w:szCs w:val="28"/>
          </w:rPr>
          <w:fldChar w:fldCharType="end"/>
        </w:r>
      </w:p>
    </w:sdtContent>
  </w:sdt>
  <w:p w:rsidR="00710D0A" w:rsidRPr="003B4E38" w:rsidRDefault="00710D0A" w:rsidP="003B4E38">
    <w:pPr>
      <w:tabs>
        <w:tab w:val="center" w:pos="4153"/>
        <w:tab w:val="right" w:pos="8306"/>
      </w:tabs>
      <w:spacing w:after="0" w:line="240" w:lineRule="auto"/>
      <w:rPr>
        <w:rFonts w:ascii="Calibri" w:eastAsia="Calibri" w:hAnsi="Calibri" w:cs="Arial"/>
      </w:rPr>
    </w:pPr>
  </w:p>
  <w:p w:rsidR="00710D0A" w:rsidRDefault="00710D0A">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Calibri" w:hAnsi="Calibri" w:cs="Arial"/>
        <w:rtl/>
      </w:rPr>
      <w:id w:val="-949925937"/>
      <w:docPartObj>
        <w:docPartGallery w:val="Page Numbers (Bottom of Page)"/>
        <w:docPartUnique/>
      </w:docPartObj>
    </w:sdtPr>
    <w:sdtEndPr>
      <w:rPr>
        <w:sz w:val="24"/>
        <w:szCs w:val="24"/>
      </w:rPr>
    </w:sdtEndPr>
    <w:sdtContent>
      <w:p w:rsidR="00710D0A" w:rsidRPr="003B4E38" w:rsidRDefault="00710D0A" w:rsidP="00784509">
        <w:pPr>
          <w:tabs>
            <w:tab w:val="center" w:pos="4153"/>
            <w:tab w:val="right" w:pos="8306"/>
          </w:tabs>
          <w:spacing w:after="0" w:line="240" w:lineRule="auto"/>
          <w:jc w:val="center"/>
          <w:rPr>
            <w:rFonts w:ascii="Calibri" w:eastAsia="Calibri" w:hAnsi="Calibri" w:cs="Arial"/>
            <w:sz w:val="24"/>
            <w:szCs w:val="24"/>
          </w:rPr>
        </w:pPr>
        <w:r w:rsidRPr="003B4E38">
          <w:rPr>
            <w:rFonts w:ascii="Calibri" w:eastAsia="Calibri" w:hAnsi="Calibri" w:cs="Arial"/>
            <w:noProof/>
            <w:sz w:val="28"/>
            <w:szCs w:val="28"/>
          </w:rPr>
          <mc:AlternateContent>
            <mc:Choice Requires="wps">
              <w:drawing>
                <wp:anchor distT="0" distB="0" distL="114300" distR="114300" simplePos="0" relativeHeight="251705344" behindDoc="1" locked="0" layoutInCell="1" allowOverlap="1" wp14:anchorId="2C40CF5F" wp14:editId="4D60478D">
                  <wp:simplePos x="0" y="0"/>
                  <wp:positionH relativeFrom="column">
                    <wp:posOffset>3608070</wp:posOffset>
                  </wp:positionH>
                  <wp:positionV relativeFrom="paragraph">
                    <wp:posOffset>9968865</wp:posOffset>
                  </wp:positionV>
                  <wp:extent cx="307975" cy="217170"/>
                  <wp:effectExtent l="13335" t="8255" r="12065" b="12700"/>
                  <wp:wrapNone/>
                  <wp:docPr id="39" name="قوس متوسط مزدوج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07975" cy="217170"/>
                          </a:xfrm>
                          <a:prstGeom prst="bracketPair">
                            <a:avLst>
                              <a:gd name="adj" fmla="val 16667"/>
                            </a:avLst>
                          </a:prstGeom>
                          <a:solidFill>
                            <a:sysClr val="window" lastClr="FFFFFF">
                              <a:lumMod val="100000"/>
                              <a:lumOff val="0"/>
                            </a:sysClr>
                          </a:solidFill>
                          <a:ln w="1270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10D0A" w:rsidRDefault="00710D0A" w:rsidP="003B4E38">
                              <w:pPr>
                                <w:rPr>
                                  <w:lang w:bidi="ar-IQ"/>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قوس متوسط مزدوج 39" o:spid="_x0000_s1034" type="#_x0000_t185" style="position:absolute;left:0;text-align:left;margin-left:284.1pt;margin-top:784.95pt;width:24.25pt;height:17.1pt;flip:x;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" filled="t" strokeweight="1pt">
                  <v:stroke joinstyle="miter"/>
                  <v:shadow color="#868686"/>
                  <v:textbox>
                    <w:txbxContent>
                      <w:p w:rsidR="00710D0A" w:rsidRDefault="00710D0A" w:rsidP="003B4E38">
                        <w:pPr>
                          <w:rPr>
                            <w:lang w:bidi="ar-IQ"/>
                          </w:rPr>
                        </w:pPr>
                      </w:p>
                    </w:txbxContent>
                  </v:textbox>
                </v:shape>
              </w:pict>
            </mc:Fallback>
          </mc:AlternateContent>
        </w:r>
      </w:p>
    </w:sdtContent>
  </w:sdt>
  <w:p w:rsidR="00710D0A" w:rsidRPr="003B4E38" w:rsidRDefault="00710D0A" w:rsidP="003B4E38">
    <w:pPr>
      <w:tabs>
        <w:tab w:val="center" w:pos="4153"/>
        <w:tab w:val="right" w:pos="8306"/>
      </w:tabs>
      <w:spacing w:after="0" w:line="240" w:lineRule="auto"/>
      <w:rPr>
        <w:rFonts w:ascii="Calibri" w:eastAsia="Calibri" w:hAnsi="Calibri" w:cs="Arial"/>
      </w:rPr>
    </w:pPr>
  </w:p>
  <w:p w:rsidR="00710D0A" w:rsidRDefault="00710D0A">
    <w:pPr>
      <w:pStyle w:val="a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Calibri" w:hAnsi="Calibri" w:cs="Arial"/>
        <w:rtl/>
      </w:rPr>
      <w:id w:val="1091442818"/>
      <w:docPartObj>
        <w:docPartGallery w:val="Page Numbers (Bottom of Page)"/>
        <w:docPartUnique/>
      </w:docPartObj>
    </w:sdtPr>
    <w:sdtEndPr>
      <w:rPr>
        <w:sz w:val="24"/>
        <w:szCs w:val="24"/>
      </w:rPr>
    </w:sdtEndPr>
    <w:sdtContent>
      <w:p w:rsidR="00710D0A" w:rsidRPr="003B4E38" w:rsidRDefault="00710D0A" w:rsidP="003B4E38">
        <w:pPr>
          <w:tabs>
            <w:tab w:val="center" w:pos="4153"/>
            <w:tab w:val="right" w:pos="8306"/>
          </w:tabs>
          <w:spacing w:after="0" w:line="240" w:lineRule="auto"/>
          <w:jc w:val="center"/>
          <w:rPr>
            <w:rFonts w:ascii="Calibri" w:eastAsia="Calibri" w:hAnsi="Calibri" w:cs="Arial"/>
            <w:sz w:val="24"/>
            <w:szCs w:val="24"/>
          </w:rPr>
        </w:pPr>
        <w:r w:rsidRPr="003B4E38">
          <w:rPr>
            <w:rFonts w:ascii="Calibri" w:eastAsia="Calibri" w:hAnsi="Calibri" w:cs="Arial"/>
            <w:noProof/>
            <w:sz w:val="28"/>
            <w:szCs w:val="28"/>
          </w:rPr>
          <mc:AlternateContent>
            <mc:Choice Requires="wps">
              <w:drawing>
                <wp:anchor distT="0" distB="0" distL="114300" distR="114300" simplePos="0" relativeHeight="251694080" behindDoc="1" locked="0" layoutInCell="1" allowOverlap="1" wp14:anchorId="4300AF1A" wp14:editId="0C4A3DAF">
                  <wp:simplePos x="0" y="0"/>
                  <wp:positionH relativeFrom="column">
                    <wp:posOffset>2428875</wp:posOffset>
                  </wp:positionH>
                  <wp:positionV relativeFrom="paragraph">
                    <wp:posOffset>-635</wp:posOffset>
                  </wp:positionV>
                  <wp:extent cx="400050" cy="209550"/>
                  <wp:effectExtent l="38100" t="38100" r="57150" b="95250"/>
                  <wp:wrapNone/>
                  <wp:docPr id="26" name="قوس متوسط مزدوج 26"/>
                  <wp:cNvGraphicFramePr/>
                  <a:graphic xmlns:a="http://schemas.openxmlformats.org/drawingml/2006/main">
                    <a:graphicData uri="http://schemas.microsoft.com/office/word/2010/wordprocessingShape">
                      <wps:wsp>
                        <wps:cNvSpPr/>
                        <wps:spPr>
                          <a:xfrm>
                            <a:off x="0" y="0"/>
                            <a:ext cx="400050" cy="209550"/>
                          </a:xfrm>
                          <a:prstGeom prst="bracketPair">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txbx>
                          <w:txbxContent>
                            <w:p w:rsidR="00710D0A" w:rsidRDefault="00710D0A" w:rsidP="003B4E38">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قوس متوسط مزدوج 26" o:spid="_x0000_s1037" type="#_x0000_t185" style="position:absolute;left:0;text-align:left;margin-left:191.25pt;margin-top:-.05pt;width:31.5pt;height:16.5pt;z-index:-251622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" strokecolor="windowText" strokeweight="1.5pt">
                  <v:shadow on="t" color="black" opacity="24903f" origin=",.5" offset="0,.55556mm"/>
                  <v:textbox>
                    <w:txbxContent>
                      <w:p w:rsidR="00710D0A" w:rsidRDefault="00710D0A" w:rsidP="003B4E38">
                        <w:pPr>
                          <w:jc w:val="center"/>
                        </w:pPr>
                      </w:p>
                    </w:txbxContent>
                  </v:textbox>
                </v:shape>
              </w:pict>
            </mc:Fallback>
          </mc:AlternateContent>
        </w:r>
        <w:r w:rsidRPr="003B4E38">
          <w:rPr>
            <w:rFonts w:ascii="Calibri" w:eastAsia="Calibri" w:hAnsi="Calibri" w:cs="Arial"/>
            <w:noProof/>
            <w:sz w:val="28"/>
            <w:szCs w:val="28"/>
          </w:rPr>
          <mc:AlternateContent>
            <mc:Choice Requires="wps">
              <w:drawing>
                <wp:anchor distT="0" distB="0" distL="114300" distR="114300" simplePos="0" relativeHeight="251697152" behindDoc="0" locked="0" layoutInCell="1" allowOverlap="1" wp14:anchorId="172D0FC2" wp14:editId="36C24D42">
                  <wp:simplePos x="0" y="0"/>
                  <wp:positionH relativeFrom="page">
                    <wp:posOffset>1162050</wp:posOffset>
                  </wp:positionH>
                  <wp:positionV relativeFrom="page">
                    <wp:posOffset>10182225</wp:posOffset>
                  </wp:positionV>
                  <wp:extent cx="2409825" cy="0"/>
                  <wp:effectExtent l="0" t="0" r="9525" b="19050"/>
                  <wp:wrapNone/>
                  <wp:docPr id="27" name="رابط كسهم مستقيم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098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6F36921F" id="_x0000_t32" coordsize="21600,21600" o:spt="32" o:oned="t" path="m,l21600,21600e" filled="f">
                  <v:path arrowok="t" fillok="f" o:connecttype="none"/>
                  <o:lock v:ext="edit" shapetype="t"/>
                </v:shapetype>
                <v:shape id="رابط كسهم مستقيم 27" o:spid="_x0000_s1026" type="#_x0000_t32" style="position:absolute;left:0;text-align:left;margin-left:91.5pt;margin-top:801.75pt;width:189.75pt;height:0;flip:x;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" strokecolor="gray" strokeweight="1pt">
                  <w10:wrap anchorx="page" anchory="page"/>
                </v:shape>
              </w:pict>
            </mc:Fallback>
          </mc:AlternateContent>
        </w:r>
        <w:r w:rsidRPr="003B4E38">
          <w:rPr>
            <w:rFonts w:ascii="Calibri" w:eastAsia="Calibri" w:hAnsi="Calibri" w:cs="Arial"/>
            <w:noProof/>
            <w:sz w:val="28"/>
            <w:szCs w:val="28"/>
          </w:rPr>
          <mc:AlternateContent>
            <mc:Choice Requires="wps">
              <w:drawing>
                <wp:anchor distT="0" distB="0" distL="114300" distR="114300" simplePos="0" relativeHeight="251696128" behindDoc="0" locked="0" layoutInCell="1" allowOverlap="1" wp14:anchorId="571AB744" wp14:editId="36F580D3">
                  <wp:simplePos x="0" y="0"/>
                  <wp:positionH relativeFrom="page">
                    <wp:posOffset>3981450</wp:posOffset>
                  </wp:positionH>
                  <wp:positionV relativeFrom="page">
                    <wp:posOffset>10182225</wp:posOffset>
                  </wp:positionV>
                  <wp:extent cx="2418715" cy="0"/>
                  <wp:effectExtent l="0" t="0" r="19685" b="19050"/>
                  <wp:wrapNone/>
                  <wp:docPr id="28" name="رابط كسهم مستقيم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871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w16se="http://schemas.microsoft.com/office/word/2015/wordml/symex" xmlns:w15="http://schemas.microsoft.com/office/word/2012/wordml" xmlns:cx="http://schemas.microsoft.com/office/drawing/2014/chartex">
              <w:pict>
                <v:shape w14:anchorId="25378451" id="رابط كسهم مستقيم 28" o:spid="_x0000_s1026" type="#_x0000_t32" style="position:absolute;left:0;text-align:left;margin-left:313.5pt;margin-top:801.75pt;width:190.45pt;height:0;flip:x;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" strokecolor="gray" strokeweight="1pt">
                  <w10:wrap anchorx="page" anchory="page"/>
                </v:shape>
              </w:pict>
            </mc:Fallback>
          </mc:AlternateContent>
        </w:r>
        <w:r w:rsidRPr="003B4E38">
          <w:rPr>
            <w:rFonts w:ascii="Calibri" w:eastAsia="Calibri" w:hAnsi="Calibri" w:cs="Arial"/>
            <w:noProof/>
            <w:sz w:val="28"/>
            <w:szCs w:val="28"/>
          </w:rPr>
          <mc:AlternateContent>
            <mc:Choice Requires="wps">
              <w:drawing>
                <wp:anchor distT="0" distB="0" distL="114300" distR="114300" simplePos="0" relativeHeight="251695104" behindDoc="1" locked="0" layoutInCell="1" allowOverlap="1" wp14:anchorId="035BDF52" wp14:editId="7692F6E5">
                  <wp:simplePos x="0" y="0"/>
                  <wp:positionH relativeFrom="column">
                    <wp:posOffset>3608070</wp:posOffset>
                  </wp:positionH>
                  <wp:positionV relativeFrom="paragraph">
                    <wp:posOffset>9968865</wp:posOffset>
                  </wp:positionV>
                  <wp:extent cx="307975" cy="217170"/>
                  <wp:effectExtent l="13335" t="8255" r="12065" b="12700"/>
                  <wp:wrapNone/>
                  <wp:docPr id="29" name="قوس متوسط مزدوج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07975" cy="217170"/>
                          </a:xfrm>
                          <a:prstGeom prst="bracketPair">
                            <a:avLst>
                              <a:gd name="adj" fmla="val 16667"/>
                            </a:avLst>
                          </a:prstGeom>
                          <a:solidFill>
                            <a:sysClr val="window" lastClr="FFFFFF">
                              <a:lumMod val="100000"/>
                              <a:lumOff val="0"/>
                            </a:sysClr>
                          </a:solidFill>
                          <a:ln w="1270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10D0A" w:rsidRDefault="00710D0A" w:rsidP="003B4E38">
                              <w:pPr>
                                <w:rPr>
                                  <w:lang w:bidi="ar-IQ"/>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قوس متوسط مزدوج 29" o:spid="_x0000_s1038" type="#_x0000_t185" style="position:absolute;left:0;text-align:left;margin-left:284.1pt;margin-top:784.95pt;width:24.25pt;height:17.1pt;flip:x;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" filled="t" strokeweight="1pt">
                  <v:stroke joinstyle="miter"/>
                  <v:shadow color="#868686"/>
                  <v:textbox>
                    <w:txbxContent>
                      <w:p w:rsidR="00710D0A" w:rsidRDefault="00710D0A" w:rsidP="003B4E38">
                        <w:pPr>
                          <w:rPr>
                            <w:lang w:bidi="ar-IQ"/>
                          </w:rPr>
                        </w:pPr>
                      </w:p>
                    </w:txbxContent>
                  </v:textbox>
                </v:shape>
              </w:pict>
            </mc:Fallback>
          </mc:AlternateContent>
        </w:r>
        <w:r w:rsidRPr="003B4E38">
          <w:rPr>
            <w:rFonts w:ascii="Calibri" w:eastAsia="Calibri" w:hAnsi="Calibri" w:cs="Arial"/>
            <w:sz w:val="28"/>
            <w:szCs w:val="28"/>
          </w:rPr>
          <w:fldChar w:fldCharType="begin"/>
        </w:r>
        <w:r w:rsidRPr="003B4E38">
          <w:rPr>
            <w:rFonts w:ascii="Calibri" w:eastAsia="Calibri" w:hAnsi="Calibri" w:cs="Arial"/>
            <w:sz w:val="28"/>
            <w:szCs w:val="28"/>
          </w:rPr>
          <w:instrText>PAGE   \* MERGEFORMAT</w:instrText>
        </w:r>
        <w:r w:rsidRPr="003B4E38">
          <w:rPr>
            <w:rFonts w:ascii="Calibri" w:eastAsia="Calibri" w:hAnsi="Calibri" w:cs="Arial"/>
            <w:sz w:val="28"/>
            <w:szCs w:val="28"/>
          </w:rPr>
          <w:fldChar w:fldCharType="separate"/>
        </w:r>
        <w:r w:rsidR="003F3347" w:rsidRPr="003F3347">
          <w:rPr>
            <w:rFonts w:ascii="Calibri" w:eastAsia="Calibri" w:hAnsi="Calibri" w:cs="Arial"/>
            <w:noProof/>
            <w:sz w:val="28"/>
            <w:szCs w:val="28"/>
            <w:rtl/>
            <w:lang w:val="ar-SA"/>
          </w:rPr>
          <w:t>128</w:t>
        </w:r>
        <w:r w:rsidRPr="003B4E38">
          <w:rPr>
            <w:rFonts w:ascii="Calibri" w:eastAsia="Calibri" w:hAnsi="Calibri" w:cs="Arial"/>
            <w:sz w:val="28"/>
            <w:szCs w:val="28"/>
          </w:rPr>
          <w:fldChar w:fldCharType="end"/>
        </w:r>
      </w:p>
    </w:sdtContent>
  </w:sdt>
  <w:p w:rsidR="00710D0A" w:rsidRPr="003B4E38" w:rsidRDefault="00710D0A" w:rsidP="003B4E38">
    <w:pPr>
      <w:tabs>
        <w:tab w:val="center" w:pos="4153"/>
        <w:tab w:val="right" w:pos="8306"/>
      </w:tabs>
      <w:spacing w:after="0" w:line="240" w:lineRule="auto"/>
      <w:rPr>
        <w:rFonts w:ascii="Calibri" w:eastAsia="Calibri" w:hAnsi="Calibri" w:cs="Arial"/>
      </w:rPr>
    </w:pPr>
  </w:p>
  <w:p w:rsidR="00710D0A" w:rsidRPr="00784509" w:rsidRDefault="00710D0A">
    <w:pPr>
      <w:pStyle w:val="a5"/>
      <w:rPr>
        <w:rFonts w:cs="Arial Unicode MS"/>
        <w:lang w:bidi="ar-IQ"/>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Calibri" w:hAnsi="Calibri" w:cs="Arial"/>
        <w:rtl/>
      </w:rPr>
      <w:id w:val="601460744"/>
      <w:docPartObj>
        <w:docPartGallery w:val="Page Numbers (Bottom of Page)"/>
        <w:docPartUnique/>
      </w:docPartObj>
    </w:sdtPr>
    <w:sdtEndPr>
      <w:rPr>
        <w:sz w:val="24"/>
        <w:szCs w:val="24"/>
      </w:rPr>
    </w:sdtEndPr>
    <w:sdtContent>
      <w:p w:rsidR="00710D0A" w:rsidRPr="003B4E38" w:rsidRDefault="00710D0A" w:rsidP="00C771ED">
        <w:pPr>
          <w:tabs>
            <w:tab w:val="center" w:pos="4153"/>
            <w:tab w:val="right" w:pos="8306"/>
          </w:tabs>
          <w:spacing w:after="0" w:line="240" w:lineRule="auto"/>
          <w:jc w:val="center"/>
          <w:rPr>
            <w:rFonts w:ascii="Calibri" w:eastAsia="Calibri" w:hAnsi="Calibri" w:cs="Arial"/>
            <w:sz w:val="24"/>
            <w:szCs w:val="24"/>
          </w:rPr>
        </w:pPr>
        <w:r w:rsidRPr="003B4E38">
          <w:rPr>
            <w:rFonts w:ascii="Calibri" w:eastAsia="Calibri" w:hAnsi="Calibri" w:cs="Arial"/>
            <w:noProof/>
            <w:sz w:val="28"/>
            <w:szCs w:val="28"/>
          </w:rPr>
          <mc:AlternateContent>
            <mc:Choice Requires="wps">
              <w:drawing>
                <wp:anchor distT="0" distB="0" distL="114300" distR="114300" simplePos="0" relativeHeight="251713536" behindDoc="1" locked="0" layoutInCell="1" allowOverlap="1" wp14:anchorId="7F16B28A" wp14:editId="24CC4202">
                  <wp:simplePos x="0" y="0"/>
                  <wp:positionH relativeFrom="column">
                    <wp:posOffset>3608070</wp:posOffset>
                  </wp:positionH>
                  <wp:positionV relativeFrom="paragraph">
                    <wp:posOffset>9968865</wp:posOffset>
                  </wp:positionV>
                  <wp:extent cx="307975" cy="217170"/>
                  <wp:effectExtent l="13335" t="8255" r="12065" b="12700"/>
                  <wp:wrapNone/>
                  <wp:docPr id="47" name="قوس متوسط مزدوج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07975" cy="217170"/>
                          </a:xfrm>
                          <a:prstGeom prst="bracketPair">
                            <a:avLst>
                              <a:gd name="adj" fmla="val 16667"/>
                            </a:avLst>
                          </a:prstGeom>
                          <a:solidFill>
                            <a:sysClr val="window" lastClr="FFFFFF">
                              <a:lumMod val="100000"/>
                              <a:lumOff val="0"/>
                            </a:sysClr>
                          </a:solidFill>
                          <a:ln w="1270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10D0A" w:rsidRDefault="00710D0A" w:rsidP="003B4E38">
                              <w:pPr>
                                <w:rPr>
                                  <w:lang w:bidi="ar-IQ"/>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قوس متوسط مزدوج 47" o:spid="_x0000_s1039" type="#_x0000_t185" style="position:absolute;left:0;text-align:left;margin-left:284.1pt;margin-top:784.95pt;width:24.25pt;height:17.1pt;flip:x;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" filled="t" strokeweight="1pt">
                  <v:stroke joinstyle="miter"/>
                  <v:shadow color="#868686"/>
                  <v:textbox>
                    <w:txbxContent>
                      <w:p w:rsidR="00710D0A" w:rsidRDefault="00710D0A" w:rsidP="003B4E38">
                        <w:pPr>
                          <w:rPr>
                            <w:lang w:bidi="ar-IQ"/>
                          </w:rPr>
                        </w:pPr>
                      </w:p>
                    </w:txbxContent>
                  </v:textbox>
                </v:shape>
              </w:pict>
            </mc:Fallback>
          </mc:AlternateContent>
        </w:r>
      </w:p>
    </w:sdtContent>
  </w:sdt>
  <w:p w:rsidR="00710D0A" w:rsidRPr="003B4E38" w:rsidRDefault="00710D0A" w:rsidP="003B4E38">
    <w:pPr>
      <w:tabs>
        <w:tab w:val="center" w:pos="4153"/>
        <w:tab w:val="right" w:pos="8306"/>
      </w:tabs>
      <w:spacing w:after="0" w:line="240" w:lineRule="auto"/>
      <w:rPr>
        <w:rFonts w:ascii="Calibri" w:eastAsia="Calibri" w:hAnsi="Calibri" w:cs="Arial"/>
      </w:rPr>
    </w:pPr>
  </w:p>
  <w:p w:rsidR="00710D0A" w:rsidRPr="00784509" w:rsidRDefault="00710D0A">
    <w:pPr>
      <w:pStyle w:val="a5"/>
      <w:rPr>
        <w:rFonts w:cs="Arial Unicode MS"/>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89B" w:rsidRDefault="0083089B" w:rsidP="00D56AA3">
      <w:pPr>
        <w:spacing w:after="0" w:line="240" w:lineRule="auto"/>
      </w:pPr>
      <w:r>
        <w:separator/>
      </w:r>
    </w:p>
  </w:footnote>
  <w:footnote w:type="continuationSeparator" w:id="0">
    <w:p w:rsidR="0083089B" w:rsidRDefault="0083089B" w:rsidP="00D56AA3">
      <w:pPr>
        <w:spacing w:after="0" w:line="240" w:lineRule="auto"/>
      </w:pPr>
      <w:r>
        <w:continuationSeparator/>
      </w:r>
    </w:p>
  </w:footnote>
  <w:footnote w:id="1">
    <w:p w:rsidR="00710D0A" w:rsidRPr="00784509" w:rsidRDefault="00710D0A" w:rsidP="00273C75">
      <w:pPr>
        <w:pStyle w:val="a3"/>
        <w:spacing w:line="276" w:lineRule="auto"/>
        <w:ind w:left="-2"/>
        <w:jc w:val="both"/>
        <w:rPr>
          <w:rFonts w:asciiTheme="majorBidi" w:hAnsiTheme="majorBidi" w:cs="Simplified Arabic"/>
          <w:sz w:val="24"/>
          <w:szCs w:val="24"/>
          <w:rtl/>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sidRPr="00784509">
        <w:rPr>
          <w:rFonts w:asciiTheme="majorBidi" w:hAnsiTheme="majorBidi" w:cs="Simplified Arabic"/>
          <w:sz w:val="24"/>
          <w:szCs w:val="24"/>
          <w:rtl/>
          <w:lang w:bidi="ar-IQ"/>
        </w:rPr>
        <w:t>وللدعوى مجموعة من الشروط يجب توفرها عند رفعها امام القضاء تدعى شروط قبول الدعوى والتي يجب على المحكمة ان تتثبت منها في جلستها الأولى وتحرص كل الحرص على وجودها مجتمع</w:t>
      </w:r>
      <w:r w:rsidRPr="00784509">
        <w:rPr>
          <w:rFonts w:asciiTheme="majorBidi" w:hAnsiTheme="majorBidi" w:cs="Simplified Arabic" w:hint="cs"/>
          <w:sz w:val="24"/>
          <w:szCs w:val="24"/>
          <w:rtl/>
          <w:lang w:bidi="ar-IQ"/>
        </w:rPr>
        <w:t>ةً</w:t>
      </w:r>
      <w:r w:rsidRPr="00784509">
        <w:rPr>
          <w:rFonts w:asciiTheme="majorBidi" w:hAnsiTheme="majorBidi" w:cs="Simplified Arabic"/>
          <w:sz w:val="24"/>
          <w:szCs w:val="24"/>
          <w:rtl/>
          <w:lang w:bidi="ar-IQ"/>
        </w:rPr>
        <w:t xml:space="preserve"> في الدعوى قبل </w:t>
      </w:r>
      <w:r w:rsidRPr="00784509">
        <w:rPr>
          <w:rFonts w:asciiTheme="majorBidi" w:hAnsiTheme="majorBidi" w:cs="Simplified Arabic" w:hint="cs"/>
          <w:sz w:val="24"/>
          <w:szCs w:val="24"/>
          <w:rtl/>
          <w:lang w:bidi="ar-IQ"/>
        </w:rPr>
        <w:t>أ</w:t>
      </w:r>
      <w:r w:rsidRPr="00784509">
        <w:rPr>
          <w:rFonts w:asciiTheme="majorBidi" w:hAnsiTheme="majorBidi" w:cs="Simplified Arabic"/>
          <w:sz w:val="24"/>
          <w:szCs w:val="24"/>
          <w:rtl/>
          <w:lang w:bidi="ar-IQ"/>
        </w:rPr>
        <w:t xml:space="preserve">ن تنطلق في إجراءاتها </w:t>
      </w:r>
      <w:r w:rsidRPr="00784509">
        <w:rPr>
          <w:rFonts w:asciiTheme="majorBidi" w:hAnsiTheme="majorBidi" w:cs="Simplified Arabic" w:hint="cs"/>
          <w:sz w:val="24"/>
          <w:szCs w:val="24"/>
          <w:rtl/>
          <w:lang w:bidi="ar-IQ"/>
        </w:rPr>
        <w:t>فإذا</w:t>
      </w:r>
      <w:r w:rsidRPr="00784509">
        <w:rPr>
          <w:rFonts w:asciiTheme="majorBidi" w:hAnsiTheme="majorBidi" w:cs="Simplified Arabic"/>
          <w:sz w:val="24"/>
          <w:szCs w:val="24"/>
          <w:rtl/>
          <w:lang w:bidi="ar-IQ"/>
        </w:rPr>
        <w:t xml:space="preserve"> تخلف أحد شروطها يتوجب على المحكمة المختصة ان تردها شكلاً ، وتتمثل هذه الشروط في الأهلية والخصومة والمصلحة ، </w:t>
      </w:r>
      <w:r w:rsidRPr="00784509">
        <w:rPr>
          <w:rFonts w:asciiTheme="majorBidi" w:hAnsiTheme="majorBidi" w:cs="Simplified Arabic"/>
          <w:sz w:val="24"/>
          <w:szCs w:val="24"/>
          <w:rtl/>
        </w:rPr>
        <w:t xml:space="preserve">وتنص المواد ( 3 </w:t>
      </w:r>
      <w:r w:rsidRPr="00784509">
        <w:rPr>
          <w:rFonts w:asciiTheme="majorBidi" w:hAnsiTheme="majorBidi" w:cs="Simplified Arabic" w:hint="cs"/>
          <w:sz w:val="24"/>
          <w:szCs w:val="24"/>
          <w:rtl/>
        </w:rPr>
        <w:t xml:space="preserve">، </w:t>
      </w:r>
      <w:r w:rsidRPr="00784509">
        <w:rPr>
          <w:rFonts w:asciiTheme="majorBidi" w:hAnsiTheme="majorBidi" w:cs="Simplified Arabic"/>
          <w:sz w:val="24"/>
          <w:szCs w:val="24"/>
          <w:rtl/>
        </w:rPr>
        <w:t xml:space="preserve">4 </w:t>
      </w:r>
      <w:r w:rsidRPr="00784509">
        <w:rPr>
          <w:rFonts w:asciiTheme="majorBidi" w:hAnsiTheme="majorBidi" w:cs="Simplified Arabic" w:hint="cs"/>
          <w:sz w:val="24"/>
          <w:szCs w:val="24"/>
          <w:rtl/>
        </w:rPr>
        <w:t xml:space="preserve">، </w:t>
      </w:r>
      <w:r w:rsidRPr="00784509">
        <w:rPr>
          <w:rFonts w:asciiTheme="majorBidi" w:hAnsiTheme="majorBidi" w:cs="Simplified Arabic"/>
          <w:sz w:val="24"/>
          <w:szCs w:val="24"/>
          <w:rtl/>
        </w:rPr>
        <w:t xml:space="preserve">6 ) من قانون المرافعات المدنية العراقي </w:t>
      </w:r>
      <w:r w:rsidRPr="00784509">
        <w:rPr>
          <w:rFonts w:asciiTheme="majorBidi" w:hAnsiTheme="majorBidi" w:cs="Simplified Arabic" w:hint="cs"/>
          <w:sz w:val="24"/>
          <w:szCs w:val="24"/>
          <w:rtl/>
        </w:rPr>
        <w:t xml:space="preserve">على </w:t>
      </w:r>
      <w:r w:rsidRPr="00784509">
        <w:rPr>
          <w:rFonts w:asciiTheme="majorBidi" w:hAnsiTheme="majorBidi" w:cs="Simplified Arabic"/>
          <w:sz w:val="24"/>
          <w:szCs w:val="24"/>
          <w:rtl/>
        </w:rPr>
        <w:t xml:space="preserve">الشروط الواجب توفرها في الدعوى المدنية . </w:t>
      </w:r>
    </w:p>
  </w:footnote>
  <w:footnote w:id="2">
    <w:p w:rsidR="00710D0A" w:rsidRPr="00784509" w:rsidRDefault="00710D0A" w:rsidP="00273C75">
      <w:pPr>
        <w:pStyle w:val="a3"/>
        <w:spacing w:line="276" w:lineRule="auto"/>
        <w:ind w:left="-2"/>
        <w:jc w:val="both"/>
        <w:rPr>
          <w:rFonts w:asciiTheme="majorBidi" w:hAnsiTheme="majorBidi" w:cs="Simplified Arabic"/>
          <w:sz w:val="24"/>
          <w:szCs w:val="24"/>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حسين منديل عبدالله </w:t>
      </w:r>
      <w:proofErr w:type="spellStart"/>
      <w:r w:rsidRPr="00784509">
        <w:rPr>
          <w:rFonts w:asciiTheme="majorBidi" w:hAnsiTheme="majorBidi" w:cs="Simplified Arabic"/>
          <w:sz w:val="24"/>
          <w:szCs w:val="24"/>
          <w:rtl/>
        </w:rPr>
        <w:t>السرياوي</w:t>
      </w:r>
      <w:proofErr w:type="spellEnd"/>
      <w:r w:rsidRPr="00784509">
        <w:rPr>
          <w:rFonts w:asciiTheme="majorBidi" w:hAnsiTheme="majorBidi" w:cs="Simplified Arabic"/>
          <w:sz w:val="24"/>
          <w:szCs w:val="24"/>
          <w:rtl/>
        </w:rPr>
        <w:t xml:space="preserve"> ، الطعن بطريق تصحيح القرار التمييزي ، دراسة مقارنة ، 2019 ، ص181</w:t>
      </w:r>
      <w:r>
        <w:rPr>
          <w:rFonts w:asciiTheme="majorBidi" w:hAnsiTheme="majorBidi" w:cs="Simplified Arabic"/>
          <w:sz w:val="24"/>
          <w:szCs w:val="24"/>
          <w:rtl/>
        </w:rPr>
        <w:t xml:space="preserve"> </w:t>
      </w:r>
      <w:r w:rsidRPr="00784509">
        <w:rPr>
          <w:rFonts w:asciiTheme="majorBidi" w:hAnsiTheme="majorBidi" w:cs="Simplified Arabic" w:hint="cs"/>
          <w:sz w:val="24"/>
          <w:szCs w:val="24"/>
          <w:rtl/>
        </w:rPr>
        <w:t xml:space="preserve">. ويذكر ان " الاتجاه الراجح والجدير </w:t>
      </w:r>
      <w:proofErr w:type="spellStart"/>
      <w:r w:rsidRPr="00784509">
        <w:rPr>
          <w:rFonts w:asciiTheme="majorBidi" w:hAnsiTheme="majorBidi" w:cs="Simplified Arabic" w:hint="cs"/>
          <w:sz w:val="24"/>
          <w:szCs w:val="24"/>
          <w:rtl/>
        </w:rPr>
        <w:t>بالتأيد</w:t>
      </w:r>
      <w:proofErr w:type="spellEnd"/>
      <w:r w:rsidRPr="00784509">
        <w:rPr>
          <w:rFonts w:asciiTheme="majorBidi" w:hAnsiTheme="majorBidi" w:cs="Simplified Arabic" w:hint="cs"/>
          <w:sz w:val="24"/>
          <w:szCs w:val="24"/>
          <w:rtl/>
        </w:rPr>
        <w:t xml:space="preserve"> هو الذي يرى ان الطل</w:t>
      </w:r>
      <w:r>
        <w:rPr>
          <w:rFonts w:asciiTheme="majorBidi" w:hAnsiTheme="majorBidi" w:cs="Simplified Arabic" w:hint="cs"/>
          <w:sz w:val="24"/>
          <w:szCs w:val="24"/>
          <w:rtl/>
        </w:rPr>
        <w:t>ب فكرة إجرائية تتميز عن الدعوى ،</w:t>
      </w:r>
      <w:r w:rsidRPr="00784509">
        <w:rPr>
          <w:rFonts w:asciiTheme="majorBidi" w:hAnsiTheme="majorBidi" w:cs="Simplified Arabic" w:hint="cs"/>
          <w:sz w:val="24"/>
          <w:szCs w:val="24"/>
          <w:rtl/>
        </w:rPr>
        <w:t xml:space="preserve"> وان الطلب هو الاجراء الذي يباشر به حق الدعوى وليس سلطة الالتجاء الى القضاء ويترتب على الطلب اثار خاصة به " للمزيد ينظر : د. عزمي عبد الفتاح ، نحو نظرية عامة لفكرة الدعوى ، دار النهضة العربية ، القاهرة ، 1990 ، ص 131 .</w:t>
      </w:r>
    </w:p>
  </w:footnote>
  <w:footnote w:id="3">
    <w:p w:rsidR="00710D0A" w:rsidRPr="00784509" w:rsidRDefault="00710D0A" w:rsidP="00273C75">
      <w:pPr>
        <w:pStyle w:val="a3"/>
        <w:spacing w:line="276" w:lineRule="auto"/>
        <w:ind w:left="-2"/>
        <w:jc w:val="both"/>
        <w:rPr>
          <w:rFonts w:asciiTheme="majorBidi" w:hAnsiTheme="majorBidi" w:cs="Simplified Arabic"/>
          <w:sz w:val="24"/>
          <w:szCs w:val="24"/>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محمد نعيم ياسين ، نظرية الدعوى بين الشريعة الإسلامية وقانون المرافعات المدنية والتجارية ، دار عالم الكتب للنشر والتوزيع ، الرياض ، السعودية ، طبعة خاصة ، 2003 ، ص83 وما</w:t>
      </w:r>
      <w:r w:rsidRPr="00784509">
        <w:rPr>
          <w:rFonts w:asciiTheme="majorBidi" w:hAnsiTheme="majorBidi" w:cs="Simplified Arabic" w:hint="cs"/>
          <w:sz w:val="24"/>
          <w:szCs w:val="24"/>
          <w:rtl/>
        </w:rPr>
        <w:t xml:space="preserve"> </w:t>
      </w:r>
      <w:r w:rsidRPr="00784509">
        <w:rPr>
          <w:rFonts w:asciiTheme="majorBidi" w:hAnsiTheme="majorBidi" w:cs="Simplified Arabic"/>
          <w:sz w:val="24"/>
          <w:szCs w:val="24"/>
          <w:rtl/>
        </w:rPr>
        <w:t xml:space="preserve">بعدها . </w:t>
      </w:r>
    </w:p>
  </w:footnote>
  <w:footnote w:id="4">
    <w:p w:rsidR="00710D0A" w:rsidRPr="00784509" w:rsidRDefault="00710D0A" w:rsidP="00273C75">
      <w:pPr>
        <w:pStyle w:val="a3"/>
        <w:spacing w:line="276" w:lineRule="auto"/>
        <w:ind w:left="-2"/>
        <w:jc w:val="both"/>
        <w:rPr>
          <w:rFonts w:asciiTheme="majorBidi" w:hAnsiTheme="majorBidi" w:cs="Simplified Arabic"/>
          <w:sz w:val="24"/>
          <w:szCs w:val="24"/>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نص</w:t>
      </w:r>
      <w:r>
        <w:rPr>
          <w:rFonts w:asciiTheme="majorBidi" w:hAnsiTheme="majorBidi" w:cs="Simplified Arabic" w:hint="cs"/>
          <w:sz w:val="24"/>
          <w:szCs w:val="24"/>
          <w:rtl/>
        </w:rPr>
        <w:t>ت</w:t>
      </w:r>
      <w:r w:rsidRPr="00784509">
        <w:rPr>
          <w:rFonts w:asciiTheme="majorBidi" w:hAnsiTheme="majorBidi" w:cs="Simplified Arabic"/>
          <w:sz w:val="24"/>
          <w:szCs w:val="24"/>
          <w:rtl/>
        </w:rPr>
        <w:t xml:space="preserve"> المادة ( 88 </w:t>
      </w:r>
      <w:r>
        <w:rPr>
          <w:rFonts w:asciiTheme="majorBidi" w:hAnsiTheme="majorBidi" w:cs="Simplified Arabic" w:hint="cs"/>
          <w:sz w:val="24"/>
          <w:szCs w:val="24"/>
          <w:rtl/>
        </w:rPr>
        <w:t>/2</w:t>
      </w:r>
      <w:r w:rsidRPr="00784509">
        <w:rPr>
          <w:rFonts w:asciiTheme="majorBidi" w:hAnsiTheme="majorBidi" w:cs="Simplified Arabic"/>
          <w:sz w:val="24"/>
          <w:szCs w:val="24"/>
          <w:rtl/>
        </w:rPr>
        <w:t>) من قانون ا</w:t>
      </w:r>
      <w:r>
        <w:rPr>
          <w:rFonts w:asciiTheme="majorBidi" w:hAnsiTheme="majorBidi" w:cs="Simplified Arabic"/>
          <w:sz w:val="24"/>
          <w:szCs w:val="24"/>
          <w:rtl/>
        </w:rPr>
        <w:t>لمرافعات المدنية العراقي المعدل</w:t>
      </w:r>
      <w:r>
        <w:rPr>
          <w:rFonts w:asciiTheme="majorBidi" w:hAnsiTheme="majorBidi" w:cs="Simplified Arabic" w:hint="cs"/>
          <w:sz w:val="24"/>
          <w:szCs w:val="24"/>
          <w:rtl/>
        </w:rPr>
        <w:t xml:space="preserve"> (</w:t>
      </w:r>
      <w:r w:rsidRPr="001D639B">
        <w:rPr>
          <w:rFonts w:asciiTheme="majorBidi" w:hAnsiTheme="majorBidi" w:cs="Simplified Arabic" w:hint="cs"/>
          <w:b/>
          <w:bCs/>
          <w:sz w:val="24"/>
          <w:szCs w:val="24"/>
          <w:rtl/>
        </w:rPr>
        <w:t xml:space="preserve"> يكون ذلك بعريضة يقدمها للمحكمة ويؤيدها امامها مع تبليغها الى الخصم الاخر او </w:t>
      </w:r>
      <w:proofErr w:type="spellStart"/>
      <w:r w:rsidRPr="001D639B">
        <w:rPr>
          <w:rFonts w:asciiTheme="majorBidi" w:hAnsiTheme="majorBidi" w:cs="Simplified Arabic" w:hint="cs"/>
          <w:b/>
          <w:bCs/>
          <w:sz w:val="24"/>
          <w:szCs w:val="24"/>
          <w:rtl/>
        </w:rPr>
        <w:t>باقرار</w:t>
      </w:r>
      <w:proofErr w:type="spellEnd"/>
      <w:r w:rsidRPr="001D639B">
        <w:rPr>
          <w:rFonts w:asciiTheme="majorBidi" w:hAnsiTheme="majorBidi" w:cs="Simplified Arabic" w:hint="cs"/>
          <w:b/>
          <w:bCs/>
          <w:sz w:val="24"/>
          <w:szCs w:val="24"/>
          <w:rtl/>
        </w:rPr>
        <w:t xml:space="preserve"> يصدر منه في الجلسة ويدون بمحضرها)</w:t>
      </w:r>
    </w:p>
  </w:footnote>
  <w:footnote w:id="5">
    <w:p w:rsidR="00710D0A" w:rsidRPr="00784509" w:rsidRDefault="00710D0A" w:rsidP="00273C75">
      <w:pPr>
        <w:pStyle w:val="a3"/>
        <w:spacing w:line="276" w:lineRule="auto"/>
        <w:ind w:left="-2"/>
        <w:jc w:val="both"/>
        <w:rPr>
          <w:rFonts w:asciiTheme="majorBidi" w:hAnsiTheme="majorBidi" w:cs="Simplified Arabic"/>
          <w:sz w:val="24"/>
          <w:szCs w:val="24"/>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د</w:t>
      </w:r>
      <w:r w:rsidRPr="00784509">
        <w:rPr>
          <w:rFonts w:asciiTheme="majorBidi" w:hAnsiTheme="majorBidi" w:cs="Simplified Arabic" w:hint="cs"/>
          <w:sz w:val="24"/>
          <w:szCs w:val="24"/>
          <w:rtl/>
        </w:rPr>
        <w:t xml:space="preserve">. </w:t>
      </w:r>
      <w:r w:rsidRPr="00784509">
        <w:rPr>
          <w:rFonts w:asciiTheme="majorBidi" w:hAnsiTheme="majorBidi" w:cs="Simplified Arabic"/>
          <w:sz w:val="24"/>
          <w:szCs w:val="24"/>
          <w:rtl/>
        </w:rPr>
        <w:t>اجياد ثامر نايف ، أحكام التنازل وابطال عريضة الدعوى المدنية واثارة القانونية ، المركز العربي للنشر</w:t>
      </w:r>
      <w:r w:rsidRPr="00784509">
        <w:rPr>
          <w:rFonts w:asciiTheme="majorBidi" w:hAnsiTheme="majorBidi" w:cs="Simplified Arabic" w:hint="cs"/>
          <w:sz w:val="24"/>
          <w:szCs w:val="24"/>
          <w:rtl/>
        </w:rPr>
        <w:t xml:space="preserve"> </w:t>
      </w:r>
      <w:r w:rsidRPr="00784509">
        <w:rPr>
          <w:rFonts w:asciiTheme="majorBidi" w:hAnsiTheme="majorBidi" w:cs="Simplified Arabic"/>
          <w:sz w:val="24"/>
          <w:szCs w:val="24"/>
          <w:rtl/>
        </w:rPr>
        <w:t>و</w:t>
      </w:r>
      <w:r w:rsidRPr="00784509">
        <w:rPr>
          <w:rFonts w:asciiTheme="majorBidi" w:hAnsiTheme="majorBidi" w:cs="Simplified Arabic" w:hint="cs"/>
          <w:sz w:val="24"/>
          <w:szCs w:val="24"/>
          <w:rtl/>
        </w:rPr>
        <w:t xml:space="preserve"> </w:t>
      </w:r>
      <w:r w:rsidRPr="00784509">
        <w:rPr>
          <w:rFonts w:asciiTheme="majorBidi" w:hAnsiTheme="majorBidi" w:cs="Simplified Arabic"/>
          <w:sz w:val="24"/>
          <w:szCs w:val="24"/>
          <w:rtl/>
        </w:rPr>
        <w:t>التوزيع ، 2018 ، ص43</w:t>
      </w:r>
      <w:r w:rsidRPr="00784509">
        <w:rPr>
          <w:rFonts w:asciiTheme="majorBidi" w:hAnsiTheme="majorBidi" w:cs="Simplified Arabic" w:hint="cs"/>
          <w:sz w:val="24"/>
          <w:szCs w:val="24"/>
          <w:rtl/>
        </w:rPr>
        <w:t xml:space="preserve"> . </w:t>
      </w:r>
    </w:p>
  </w:footnote>
  <w:footnote w:id="6">
    <w:p w:rsidR="00710D0A" w:rsidRPr="00784509" w:rsidRDefault="00710D0A" w:rsidP="00273C75">
      <w:pPr>
        <w:pStyle w:val="a3"/>
        <w:spacing w:line="276" w:lineRule="auto"/>
        <w:ind w:left="-2"/>
        <w:jc w:val="both"/>
        <w:rPr>
          <w:rFonts w:asciiTheme="majorBidi" w:hAnsiTheme="majorBidi" w:cs="Simplified Arabic"/>
          <w:sz w:val="24"/>
          <w:szCs w:val="24"/>
          <w:rtl/>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sidRPr="00784509">
        <w:rPr>
          <w:rFonts w:asciiTheme="majorBidi" w:hAnsiTheme="majorBidi" w:cs="Simplified Arabic"/>
          <w:sz w:val="24"/>
          <w:szCs w:val="24"/>
          <w:rtl/>
          <w:lang w:bidi="ar-IQ"/>
        </w:rPr>
        <w:t>( فأن حق المطابة بأي حق من الحقوق لا يؤثر به التقادم على الاطلاق ولا يسقطه مهما طال الزمان ، فقد صرح بعض الامامية بأن قضية التقادم لا ترجع إلى كتاب ولا سنة ولا عقل وانما هي جعل جزافي محض ولا مانع من سماع الحاكم لدعوى قد مضى عليها</w:t>
      </w:r>
      <w:r w:rsidRPr="00784509">
        <w:rPr>
          <w:rFonts w:asciiTheme="majorBidi" w:hAnsiTheme="majorBidi" w:cs="Simplified Arabic" w:hint="cs"/>
          <w:sz w:val="24"/>
          <w:szCs w:val="24"/>
          <w:rtl/>
          <w:lang w:bidi="ar-IQ"/>
        </w:rPr>
        <w:t xml:space="preserve"> </w:t>
      </w:r>
      <w:r w:rsidRPr="00784509">
        <w:rPr>
          <w:rFonts w:asciiTheme="majorBidi" w:hAnsiTheme="majorBidi" w:cs="Simplified Arabic"/>
          <w:sz w:val="24"/>
          <w:szCs w:val="24"/>
          <w:rtl/>
          <w:lang w:bidi="ar-IQ"/>
        </w:rPr>
        <w:t>مائة سنة لا ثلاثون ) للمزيد ينظر</w:t>
      </w:r>
      <w:r w:rsidRPr="00784509">
        <w:rPr>
          <w:rFonts w:asciiTheme="majorBidi" w:hAnsiTheme="majorBidi" w:cs="Simplified Arabic" w:hint="cs"/>
          <w:sz w:val="24"/>
          <w:szCs w:val="24"/>
          <w:rtl/>
          <w:lang w:bidi="ar-IQ"/>
        </w:rPr>
        <w:t xml:space="preserve"> </w:t>
      </w:r>
      <w:r w:rsidRPr="00784509">
        <w:rPr>
          <w:rFonts w:asciiTheme="majorBidi" w:hAnsiTheme="majorBidi" w:cs="Simplified Arabic"/>
          <w:sz w:val="24"/>
          <w:szCs w:val="24"/>
          <w:rtl/>
          <w:lang w:bidi="ar-IQ"/>
        </w:rPr>
        <w:t>: محمد حسين ، كاشف الغطاء ، تحرير مجلة الأحكام العدلية ، المجمع العلمي للتقريب بين المذاهب ، مطبعة السرور ، ط 1 ، قم المقدسة ، 1422 ه</w:t>
      </w:r>
      <w:r w:rsidRPr="00784509">
        <w:rPr>
          <w:rFonts w:asciiTheme="majorBidi" w:hAnsiTheme="majorBidi" w:cs="Simplified Arabic" w:hint="cs"/>
          <w:sz w:val="24"/>
          <w:szCs w:val="24"/>
          <w:rtl/>
          <w:lang w:bidi="ar-IQ"/>
        </w:rPr>
        <w:t>ـ</w:t>
      </w:r>
      <w:r w:rsidRPr="00784509">
        <w:rPr>
          <w:rFonts w:asciiTheme="majorBidi" w:hAnsiTheme="majorBidi" w:cs="Simplified Arabic"/>
          <w:sz w:val="24"/>
          <w:szCs w:val="24"/>
          <w:rtl/>
          <w:lang w:bidi="ar-IQ"/>
        </w:rPr>
        <w:t xml:space="preserve"> ، ص283 </w:t>
      </w:r>
    </w:p>
  </w:footnote>
  <w:footnote w:id="7">
    <w:p w:rsidR="00710D0A" w:rsidRPr="00784509" w:rsidRDefault="00710D0A" w:rsidP="00273C75">
      <w:pPr>
        <w:pStyle w:val="a3"/>
        <w:spacing w:line="276" w:lineRule="auto"/>
        <w:ind w:left="-2"/>
        <w:jc w:val="both"/>
        <w:rPr>
          <w:rFonts w:asciiTheme="majorBidi" w:hAnsiTheme="majorBidi" w:cs="Simplified Arabic"/>
          <w:sz w:val="24"/>
          <w:szCs w:val="24"/>
          <w:rtl/>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sidRPr="00784509">
        <w:rPr>
          <w:rFonts w:asciiTheme="majorBidi" w:hAnsiTheme="majorBidi" w:cs="Simplified Arabic"/>
          <w:sz w:val="24"/>
          <w:szCs w:val="24"/>
          <w:rtl/>
          <w:lang w:bidi="ar-IQ"/>
        </w:rPr>
        <w:t>عبدالله بن وهب بن مسلم ، موطأ عبدالله بن وهب ، كتاب القضاء ، ج 8 ، ط 2 ، دار ابن جوزي ، الدمام</w:t>
      </w:r>
      <w:r w:rsidRPr="00784509">
        <w:rPr>
          <w:rFonts w:asciiTheme="majorBidi" w:hAnsiTheme="majorBidi" w:cs="Simplified Arabic" w:hint="cs"/>
          <w:sz w:val="24"/>
          <w:szCs w:val="24"/>
          <w:rtl/>
          <w:lang w:bidi="ar-IQ"/>
        </w:rPr>
        <w:t>،</w:t>
      </w:r>
      <w:r w:rsidRPr="00784509">
        <w:rPr>
          <w:rFonts w:asciiTheme="majorBidi" w:hAnsiTheme="majorBidi" w:cs="Simplified Arabic"/>
          <w:sz w:val="24"/>
          <w:szCs w:val="24"/>
          <w:rtl/>
          <w:lang w:bidi="ar-IQ"/>
        </w:rPr>
        <w:t xml:space="preserve"> 1420 ، ص32</w:t>
      </w:r>
      <w:r w:rsidRPr="00784509">
        <w:rPr>
          <w:rFonts w:asciiTheme="majorBidi" w:hAnsiTheme="majorBidi" w:cs="Simplified Arabic" w:hint="cs"/>
          <w:sz w:val="24"/>
          <w:szCs w:val="24"/>
          <w:rtl/>
          <w:lang w:bidi="ar-IQ"/>
        </w:rPr>
        <w:t xml:space="preserve"> . </w:t>
      </w:r>
    </w:p>
  </w:footnote>
  <w:footnote w:id="8">
    <w:p w:rsidR="00710D0A" w:rsidRPr="00784509" w:rsidRDefault="00710D0A" w:rsidP="00273C75">
      <w:pPr>
        <w:pStyle w:val="a3"/>
        <w:spacing w:line="276" w:lineRule="auto"/>
        <w:ind w:left="-2"/>
        <w:jc w:val="both"/>
        <w:rPr>
          <w:rFonts w:asciiTheme="majorBidi" w:hAnsiTheme="majorBidi" w:cs="Simplified Arabic"/>
          <w:sz w:val="24"/>
          <w:szCs w:val="24"/>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sidRPr="00784509">
        <w:rPr>
          <w:rFonts w:asciiTheme="majorBidi" w:hAnsiTheme="majorBidi" w:cs="Simplified Arabic" w:hint="cs"/>
          <w:sz w:val="24"/>
          <w:szCs w:val="24"/>
          <w:rtl/>
        </w:rPr>
        <w:t xml:space="preserve">ينظر: قرار محكمة التمييز الاتحادية المرقم </w:t>
      </w:r>
      <w:r w:rsidRPr="00784509">
        <w:rPr>
          <w:rFonts w:asciiTheme="majorBidi" w:hAnsiTheme="majorBidi" w:cs="Simplified Arabic"/>
          <w:sz w:val="24"/>
          <w:szCs w:val="24"/>
          <w:rtl/>
        </w:rPr>
        <w:t xml:space="preserve">5935 في 3 / 10 / 2017 </w:t>
      </w:r>
      <w:r w:rsidRPr="00784509">
        <w:rPr>
          <w:rFonts w:asciiTheme="majorBidi" w:hAnsiTheme="majorBidi" w:cs="Simplified Arabic" w:hint="cs"/>
          <w:sz w:val="24"/>
          <w:szCs w:val="24"/>
          <w:rtl/>
        </w:rPr>
        <w:t xml:space="preserve">غير منشور . </w:t>
      </w:r>
    </w:p>
  </w:footnote>
  <w:footnote w:id="9">
    <w:p w:rsidR="00710D0A" w:rsidRPr="00784509" w:rsidRDefault="00710D0A" w:rsidP="00273C75">
      <w:pPr>
        <w:pStyle w:val="a3"/>
        <w:spacing w:line="276" w:lineRule="auto"/>
        <w:ind w:left="-2"/>
        <w:jc w:val="both"/>
        <w:rPr>
          <w:rFonts w:asciiTheme="majorBidi" w:hAnsiTheme="majorBidi" w:cs="Simplified Arabic"/>
          <w:sz w:val="24"/>
          <w:szCs w:val="24"/>
          <w:rtl/>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تنص المادة ( 130 / 2 ) من القانون المدني العراقي رقم ( 40 ) لسنة</w:t>
      </w:r>
      <w:r w:rsidRPr="00784509">
        <w:rPr>
          <w:rFonts w:asciiTheme="majorBidi" w:hAnsiTheme="majorBidi" w:cs="Simplified Arabic" w:hint="cs"/>
          <w:sz w:val="24"/>
          <w:szCs w:val="24"/>
          <w:rtl/>
        </w:rPr>
        <w:t xml:space="preserve"> (</w:t>
      </w:r>
      <w:r w:rsidRPr="00784509">
        <w:rPr>
          <w:rFonts w:asciiTheme="majorBidi" w:hAnsiTheme="majorBidi" w:cs="Simplified Arabic"/>
          <w:sz w:val="24"/>
          <w:szCs w:val="24"/>
          <w:rtl/>
        </w:rPr>
        <w:t xml:space="preserve"> 1951 </w:t>
      </w:r>
      <w:r w:rsidRPr="00784509">
        <w:rPr>
          <w:rFonts w:asciiTheme="majorBidi" w:hAnsiTheme="majorBidi" w:cs="Simplified Arabic" w:hint="cs"/>
          <w:sz w:val="24"/>
          <w:szCs w:val="24"/>
          <w:rtl/>
        </w:rPr>
        <w:t xml:space="preserve">) </w:t>
      </w:r>
      <w:r w:rsidRPr="00784509">
        <w:rPr>
          <w:rFonts w:asciiTheme="majorBidi" w:hAnsiTheme="majorBidi" w:cs="Simplified Arabic"/>
          <w:sz w:val="24"/>
          <w:szCs w:val="24"/>
          <w:rtl/>
        </w:rPr>
        <w:t>المعدل على ان :</w:t>
      </w:r>
      <w:r w:rsidRPr="00784509">
        <w:rPr>
          <w:rFonts w:asciiTheme="majorBidi" w:hAnsiTheme="majorBidi" w:cs="Simplified Arabic" w:hint="cs"/>
          <w:sz w:val="24"/>
          <w:szCs w:val="24"/>
          <w:rtl/>
        </w:rPr>
        <w:t xml:space="preserve"> </w:t>
      </w:r>
      <w:r w:rsidRPr="00784509">
        <w:rPr>
          <w:rFonts w:asciiTheme="majorBidi" w:hAnsiTheme="majorBidi" w:cs="Simplified Arabic"/>
          <w:sz w:val="24"/>
          <w:szCs w:val="24"/>
          <w:rtl/>
        </w:rPr>
        <w:br/>
      </w:r>
      <w:r w:rsidRPr="00784509">
        <w:rPr>
          <w:rFonts w:asciiTheme="majorBidi" w:hAnsiTheme="majorBidi" w:cs="Simplified Arabic" w:hint="cs"/>
          <w:sz w:val="24"/>
          <w:szCs w:val="24"/>
          <w:rtl/>
        </w:rPr>
        <w:t>(</w:t>
      </w:r>
      <w:r w:rsidRPr="00784509">
        <w:rPr>
          <w:rFonts w:asciiTheme="majorBidi" w:hAnsiTheme="majorBidi" w:cs="Simplified Arabic"/>
          <w:sz w:val="24"/>
          <w:szCs w:val="24"/>
          <w:rtl/>
        </w:rPr>
        <w:t xml:space="preserve"> </w:t>
      </w:r>
      <w:r w:rsidRPr="00960AF7">
        <w:rPr>
          <w:rFonts w:asciiTheme="majorBidi" w:hAnsiTheme="majorBidi" w:cs="Simplified Arabic"/>
          <w:b/>
          <w:bCs/>
          <w:sz w:val="24"/>
          <w:szCs w:val="24"/>
          <w:rtl/>
        </w:rPr>
        <w:t xml:space="preserve">ويعتبر من النظام العام بوجه خاص الأحكام المتعلقة </w:t>
      </w:r>
      <w:r w:rsidRPr="00960AF7">
        <w:rPr>
          <w:rFonts w:asciiTheme="majorBidi" w:hAnsiTheme="majorBidi" w:cs="Simplified Arabic" w:hint="cs"/>
          <w:b/>
          <w:bCs/>
          <w:sz w:val="24"/>
          <w:szCs w:val="24"/>
          <w:rtl/>
        </w:rPr>
        <w:t>بالأحوال</w:t>
      </w:r>
      <w:r w:rsidRPr="00960AF7">
        <w:rPr>
          <w:rFonts w:asciiTheme="majorBidi" w:hAnsiTheme="majorBidi" w:cs="Simplified Arabic"/>
          <w:b/>
          <w:bCs/>
          <w:sz w:val="24"/>
          <w:szCs w:val="24"/>
          <w:rtl/>
        </w:rPr>
        <w:t xml:space="preserve"> الشخصية</w:t>
      </w:r>
      <w:r w:rsidRPr="00784509">
        <w:rPr>
          <w:rFonts w:asciiTheme="majorBidi" w:hAnsiTheme="majorBidi" w:cs="Simplified Arabic"/>
          <w:sz w:val="24"/>
          <w:szCs w:val="24"/>
          <w:rtl/>
        </w:rPr>
        <w:t xml:space="preserve"> ... </w:t>
      </w:r>
      <w:r w:rsidRPr="00784509">
        <w:rPr>
          <w:rFonts w:asciiTheme="majorBidi" w:hAnsiTheme="majorBidi" w:cs="Simplified Arabic" w:hint="cs"/>
          <w:sz w:val="24"/>
          <w:szCs w:val="24"/>
          <w:rtl/>
        </w:rPr>
        <w:t>)</w:t>
      </w:r>
      <w:r w:rsidRPr="00784509">
        <w:rPr>
          <w:rFonts w:asciiTheme="majorBidi" w:hAnsiTheme="majorBidi" w:cs="Simplified Arabic"/>
          <w:sz w:val="24"/>
          <w:szCs w:val="24"/>
          <w:rtl/>
        </w:rPr>
        <w:t xml:space="preserve"> . </w:t>
      </w:r>
    </w:p>
  </w:footnote>
  <w:footnote w:id="10">
    <w:p w:rsidR="00710D0A" w:rsidRPr="00784509" w:rsidRDefault="00710D0A" w:rsidP="00273C75">
      <w:pPr>
        <w:pStyle w:val="a3"/>
        <w:spacing w:line="276" w:lineRule="auto"/>
        <w:ind w:left="-2"/>
        <w:jc w:val="both"/>
        <w:rPr>
          <w:rFonts w:asciiTheme="majorBidi" w:hAnsiTheme="majorBidi" w:cs="Simplified Arabic"/>
          <w:sz w:val="24"/>
          <w:szCs w:val="24"/>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المادة ( 17 ) من قانون الأحوال الشخصية رقم</w:t>
      </w:r>
      <w:r w:rsidRPr="00784509">
        <w:rPr>
          <w:rFonts w:asciiTheme="majorBidi" w:hAnsiTheme="majorBidi" w:cs="Simplified Arabic" w:hint="cs"/>
          <w:sz w:val="24"/>
          <w:szCs w:val="24"/>
          <w:rtl/>
        </w:rPr>
        <w:t xml:space="preserve"> (</w:t>
      </w:r>
      <w:r w:rsidRPr="00784509">
        <w:rPr>
          <w:rFonts w:asciiTheme="majorBidi" w:hAnsiTheme="majorBidi" w:cs="Simplified Arabic"/>
          <w:sz w:val="24"/>
          <w:szCs w:val="24"/>
          <w:rtl/>
        </w:rPr>
        <w:t xml:space="preserve"> 88 </w:t>
      </w:r>
      <w:r w:rsidRPr="00784509">
        <w:rPr>
          <w:rFonts w:asciiTheme="majorBidi" w:hAnsiTheme="majorBidi" w:cs="Simplified Arabic" w:hint="cs"/>
          <w:sz w:val="24"/>
          <w:szCs w:val="24"/>
          <w:rtl/>
        </w:rPr>
        <w:t xml:space="preserve">) </w:t>
      </w:r>
      <w:r w:rsidRPr="00784509">
        <w:rPr>
          <w:rFonts w:asciiTheme="majorBidi" w:hAnsiTheme="majorBidi" w:cs="Simplified Arabic"/>
          <w:sz w:val="24"/>
          <w:szCs w:val="24"/>
          <w:rtl/>
        </w:rPr>
        <w:t>لسنة</w:t>
      </w:r>
      <w:r w:rsidRPr="00784509">
        <w:rPr>
          <w:rFonts w:asciiTheme="majorBidi" w:hAnsiTheme="majorBidi" w:cs="Simplified Arabic" w:hint="cs"/>
          <w:sz w:val="24"/>
          <w:szCs w:val="24"/>
          <w:rtl/>
        </w:rPr>
        <w:t xml:space="preserve"> (</w:t>
      </w:r>
      <w:r w:rsidRPr="00784509">
        <w:rPr>
          <w:rFonts w:asciiTheme="majorBidi" w:hAnsiTheme="majorBidi" w:cs="Simplified Arabic"/>
          <w:sz w:val="24"/>
          <w:szCs w:val="24"/>
          <w:rtl/>
        </w:rPr>
        <w:t xml:space="preserve"> 1959 </w:t>
      </w:r>
      <w:r w:rsidRPr="00784509">
        <w:rPr>
          <w:rFonts w:asciiTheme="majorBidi" w:hAnsiTheme="majorBidi" w:cs="Simplified Arabic" w:hint="cs"/>
          <w:sz w:val="24"/>
          <w:szCs w:val="24"/>
          <w:rtl/>
        </w:rPr>
        <w:t xml:space="preserve">) </w:t>
      </w:r>
      <w:r w:rsidRPr="00784509">
        <w:rPr>
          <w:rFonts w:asciiTheme="majorBidi" w:hAnsiTheme="majorBidi" w:cs="Simplified Arabic"/>
          <w:sz w:val="24"/>
          <w:szCs w:val="24"/>
          <w:rtl/>
        </w:rPr>
        <w:t>نصت</w:t>
      </w:r>
      <w:r w:rsidRPr="00784509">
        <w:rPr>
          <w:rFonts w:asciiTheme="majorBidi" w:hAnsiTheme="majorBidi" w:cs="Simplified Arabic" w:hint="cs"/>
          <w:sz w:val="24"/>
          <w:szCs w:val="24"/>
          <w:rtl/>
        </w:rPr>
        <w:t xml:space="preserve"> :</w:t>
      </w:r>
      <w:r w:rsidRPr="00784509">
        <w:rPr>
          <w:rFonts w:asciiTheme="majorBidi" w:hAnsiTheme="majorBidi" w:cs="Simplified Arabic"/>
          <w:sz w:val="24"/>
          <w:szCs w:val="24"/>
          <w:rtl/>
        </w:rPr>
        <w:t xml:space="preserve"> </w:t>
      </w:r>
      <w:r w:rsidRPr="00784509">
        <w:rPr>
          <w:rFonts w:asciiTheme="majorBidi" w:hAnsiTheme="majorBidi" w:cs="Simplified Arabic" w:hint="cs"/>
          <w:sz w:val="24"/>
          <w:szCs w:val="24"/>
          <w:rtl/>
        </w:rPr>
        <w:t>(</w:t>
      </w:r>
      <w:r w:rsidRPr="00960AF7">
        <w:rPr>
          <w:rFonts w:asciiTheme="majorBidi" w:hAnsiTheme="majorBidi" w:cs="Simplified Arabic"/>
          <w:b/>
          <w:bCs/>
          <w:sz w:val="24"/>
          <w:szCs w:val="24"/>
          <w:rtl/>
        </w:rPr>
        <w:t xml:space="preserve"> يصح للمسلم ان يتزوج كتابية</w:t>
      </w:r>
      <w:r>
        <w:rPr>
          <w:rFonts w:asciiTheme="majorBidi" w:hAnsiTheme="majorBidi" w:cs="Simplified Arabic" w:hint="cs"/>
          <w:b/>
          <w:bCs/>
          <w:sz w:val="24"/>
          <w:szCs w:val="24"/>
          <w:rtl/>
        </w:rPr>
        <w:t>،</w:t>
      </w:r>
      <w:r w:rsidRPr="00960AF7">
        <w:rPr>
          <w:rFonts w:asciiTheme="majorBidi" w:hAnsiTheme="majorBidi" w:cs="Simplified Arabic"/>
          <w:b/>
          <w:bCs/>
          <w:sz w:val="24"/>
          <w:szCs w:val="24"/>
          <w:rtl/>
        </w:rPr>
        <w:t xml:space="preserve"> ولا</w:t>
      </w:r>
      <w:r w:rsidRPr="00960AF7">
        <w:rPr>
          <w:rFonts w:asciiTheme="majorBidi" w:hAnsiTheme="majorBidi" w:cs="Simplified Arabic" w:hint="cs"/>
          <w:b/>
          <w:bCs/>
          <w:sz w:val="24"/>
          <w:szCs w:val="24"/>
          <w:rtl/>
        </w:rPr>
        <w:t xml:space="preserve"> </w:t>
      </w:r>
      <w:r w:rsidRPr="00960AF7">
        <w:rPr>
          <w:rFonts w:asciiTheme="majorBidi" w:hAnsiTheme="majorBidi" w:cs="Simplified Arabic"/>
          <w:b/>
          <w:bCs/>
          <w:sz w:val="24"/>
          <w:szCs w:val="24"/>
          <w:rtl/>
        </w:rPr>
        <w:t>يصح زواج المسلمة من غير المسلم</w:t>
      </w:r>
      <w:r w:rsidRPr="00784509">
        <w:rPr>
          <w:rFonts w:asciiTheme="majorBidi" w:hAnsiTheme="majorBidi" w:cs="Simplified Arabic"/>
          <w:sz w:val="24"/>
          <w:szCs w:val="24"/>
          <w:rtl/>
        </w:rPr>
        <w:t xml:space="preserve"> </w:t>
      </w:r>
      <w:r w:rsidRPr="00784509">
        <w:rPr>
          <w:rFonts w:asciiTheme="majorBidi" w:hAnsiTheme="majorBidi" w:cs="Simplified Arabic" w:hint="cs"/>
          <w:sz w:val="24"/>
          <w:szCs w:val="24"/>
          <w:rtl/>
        </w:rPr>
        <w:t>)</w:t>
      </w:r>
      <w:r w:rsidRPr="00784509">
        <w:rPr>
          <w:rFonts w:asciiTheme="majorBidi" w:hAnsiTheme="majorBidi" w:cs="Simplified Arabic"/>
          <w:sz w:val="24"/>
          <w:szCs w:val="24"/>
          <w:rtl/>
        </w:rPr>
        <w:t xml:space="preserve"> </w:t>
      </w:r>
      <w:r w:rsidRPr="00784509">
        <w:rPr>
          <w:rFonts w:asciiTheme="majorBidi" w:hAnsiTheme="majorBidi" w:cs="Simplified Arabic" w:hint="cs"/>
          <w:sz w:val="24"/>
          <w:szCs w:val="24"/>
          <w:rtl/>
        </w:rPr>
        <w:t>.</w:t>
      </w:r>
    </w:p>
  </w:footnote>
  <w:footnote w:id="11">
    <w:p w:rsidR="00710D0A" w:rsidRPr="00784509" w:rsidRDefault="00710D0A" w:rsidP="00273C75">
      <w:pPr>
        <w:pStyle w:val="a3"/>
        <w:spacing w:line="276" w:lineRule="auto"/>
        <w:ind w:left="-2"/>
        <w:jc w:val="both"/>
        <w:rPr>
          <w:rFonts w:asciiTheme="majorBidi" w:hAnsiTheme="majorBidi" w:cs="Simplified Arabic"/>
          <w:sz w:val="24"/>
          <w:szCs w:val="24"/>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Pr>
          <w:rFonts w:asciiTheme="majorBidi" w:hAnsiTheme="majorBidi" w:cs="Simplified Arabic"/>
          <w:sz w:val="24"/>
          <w:szCs w:val="24"/>
          <w:rtl/>
        </w:rPr>
        <w:t xml:space="preserve"> نصت المادة ( </w:t>
      </w:r>
      <w:r>
        <w:rPr>
          <w:rFonts w:asciiTheme="majorBidi" w:hAnsiTheme="majorBidi" w:cs="Simplified Arabic" w:hint="cs"/>
          <w:sz w:val="24"/>
          <w:szCs w:val="24"/>
          <w:rtl/>
        </w:rPr>
        <w:t>16</w:t>
      </w:r>
      <w:r w:rsidRPr="00784509">
        <w:rPr>
          <w:rFonts w:asciiTheme="majorBidi" w:hAnsiTheme="majorBidi" w:cs="Simplified Arabic"/>
          <w:sz w:val="24"/>
          <w:szCs w:val="24"/>
          <w:rtl/>
        </w:rPr>
        <w:t xml:space="preserve"> ) من قانون الأحوال الشخصية العراقي </w:t>
      </w:r>
      <w:r w:rsidRPr="00784509">
        <w:rPr>
          <w:rFonts w:asciiTheme="majorBidi" w:hAnsiTheme="majorBidi" w:cs="Simplified Arabic" w:hint="cs"/>
          <w:sz w:val="24"/>
          <w:szCs w:val="24"/>
          <w:rtl/>
        </w:rPr>
        <w:t>(</w:t>
      </w:r>
      <w:r w:rsidRPr="005F7E55">
        <w:rPr>
          <w:rFonts w:asciiTheme="majorBidi" w:hAnsiTheme="majorBidi" w:cs="Simplified Arabic"/>
          <w:b/>
          <w:bCs/>
          <w:sz w:val="24"/>
          <w:szCs w:val="24"/>
          <w:rtl/>
        </w:rPr>
        <w:t xml:space="preserve"> كل من تحرم بالقرابة والمصاهرة تحرم بالرضاع الا فيما</w:t>
      </w:r>
      <w:r w:rsidRPr="005F7E55">
        <w:rPr>
          <w:rFonts w:asciiTheme="majorBidi" w:hAnsiTheme="majorBidi" w:cs="Simplified Arabic" w:hint="cs"/>
          <w:b/>
          <w:bCs/>
          <w:sz w:val="24"/>
          <w:szCs w:val="24"/>
          <w:rtl/>
        </w:rPr>
        <w:t xml:space="preserve"> استثني شرعا</w:t>
      </w:r>
      <w:r>
        <w:rPr>
          <w:rFonts w:asciiTheme="majorBidi" w:hAnsiTheme="majorBidi" w:cs="Simplified Arabic" w:hint="cs"/>
          <w:sz w:val="24"/>
          <w:szCs w:val="24"/>
          <w:rtl/>
        </w:rPr>
        <w:t xml:space="preserve">) </w:t>
      </w:r>
      <w:r w:rsidRPr="00784509">
        <w:rPr>
          <w:rFonts w:asciiTheme="majorBidi" w:hAnsiTheme="majorBidi" w:cs="Simplified Arabic" w:hint="cs"/>
          <w:sz w:val="24"/>
          <w:szCs w:val="24"/>
          <w:rtl/>
        </w:rPr>
        <w:t>.</w:t>
      </w:r>
      <w:r w:rsidRPr="00784509">
        <w:rPr>
          <w:rFonts w:asciiTheme="majorBidi" w:hAnsiTheme="majorBidi" w:cs="Simplified Arabic"/>
          <w:sz w:val="24"/>
          <w:szCs w:val="24"/>
          <w:rtl/>
        </w:rPr>
        <w:t xml:space="preserve"> </w:t>
      </w:r>
    </w:p>
  </w:footnote>
  <w:footnote w:id="12">
    <w:p w:rsidR="00710D0A" w:rsidRPr="00784509" w:rsidRDefault="00710D0A" w:rsidP="00273C75">
      <w:pPr>
        <w:pStyle w:val="a3"/>
        <w:spacing w:line="276" w:lineRule="auto"/>
        <w:ind w:left="-2"/>
        <w:jc w:val="both"/>
        <w:rPr>
          <w:rFonts w:asciiTheme="majorBidi" w:hAnsiTheme="majorBidi" w:cs="Simplified Arabic"/>
          <w:sz w:val="24"/>
          <w:szCs w:val="24"/>
          <w:rtl/>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Pr>
          <w:rFonts w:asciiTheme="majorBidi" w:hAnsiTheme="majorBidi" w:cs="Simplified Arabic" w:hint="cs"/>
          <w:sz w:val="24"/>
          <w:szCs w:val="24"/>
          <w:rtl/>
        </w:rPr>
        <w:t xml:space="preserve">نصت </w:t>
      </w:r>
      <w:r w:rsidRPr="00784509">
        <w:rPr>
          <w:rFonts w:asciiTheme="majorBidi" w:hAnsiTheme="majorBidi" w:cs="Simplified Arabic"/>
          <w:sz w:val="24"/>
          <w:szCs w:val="24"/>
          <w:rtl/>
        </w:rPr>
        <w:t>المادة ( 44</w:t>
      </w:r>
      <w:r>
        <w:rPr>
          <w:rFonts w:asciiTheme="majorBidi" w:hAnsiTheme="majorBidi" w:cs="Simplified Arabic" w:hint="cs"/>
          <w:sz w:val="24"/>
          <w:szCs w:val="24"/>
          <w:rtl/>
        </w:rPr>
        <w:t>/1</w:t>
      </w:r>
      <w:r w:rsidRPr="00784509">
        <w:rPr>
          <w:rFonts w:asciiTheme="majorBidi" w:hAnsiTheme="majorBidi" w:cs="Simplified Arabic"/>
          <w:sz w:val="24"/>
          <w:szCs w:val="24"/>
          <w:rtl/>
        </w:rPr>
        <w:t xml:space="preserve"> </w:t>
      </w:r>
      <w:r>
        <w:rPr>
          <w:rFonts w:asciiTheme="majorBidi" w:hAnsiTheme="majorBidi" w:cs="Simplified Arabic"/>
          <w:sz w:val="24"/>
          <w:szCs w:val="24"/>
          <w:rtl/>
        </w:rPr>
        <w:t>) من قانون المرافعات المدنية</w:t>
      </w:r>
      <w:r>
        <w:rPr>
          <w:rFonts w:asciiTheme="majorBidi" w:hAnsiTheme="majorBidi" w:cs="Simplified Arabic" w:hint="cs"/>
          <w:sz w:val="24"/>
          <w:szCs w:val="24"/>
          <w:rtl/>
        </w:rPr>
        <w:t xml:space="preserve"> (</w:t>
      </w:r>
      <w:r w:rsidRPr="00845B2F">
        <w:rPr>
          <w:rFonts w:asciiTheme="majorBidi" w:hAnsiTheme="majorBidi" w:cs="Simplified Arabic" w:hint="cs"/>
          <w:b/>
          <w:bCs/>
          <w:sz w:val="24"/>
          <w:szCs w:val="24"/>
          <w:rtl/>
        </w:rPr>
        <w:t xml:space="preserve"> كل دعوى يجب ان تقام بعريضة </w:t>
      </w:r>
      <w:r>
        <w:rPr>
          <w:rFonts w:asciiTheme="majorBidi" w:hAnsiTheme="majorBidi" w:cs="Simplified Arabic" w:hint="cs"/>
          <w:sz w:val="24"/>
          <w:szCs w:val="24"/>
          <w:rtl/>
        </w:rPr>
        <w:t>)</w:t>
      </w:r>
    </w:p>
  </w:footnote>
  <w:footnote w:id="13">
    <w:p w:rsidR="00710D0A" w:rsidRPr="00784509" w:rsidRDefault="00710D0A" w:rsidP="00273C75">
      <w:pPr>
        <w:pStyle w:val="a3"/>
        <w:spacing w:line="276" w:lineRule="auto"/>
        <w:ind w:left="-2"/>
        <w:jc w:val="both"/>
        <w:rPr>
          <w:rFonts w:asciiTheme="majorBidi" w:hAnsiTheme="majorBidi" w:cs="Simplified Arabic"/>
          <w:sz w:val="24"/>
          <w:szCs w:val="24"/>
          <w:rtl/>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sidRPr="00784509">
        <w:rPr>
          <w:rFonts w:asciiTheme="majorBidi" w:hAnsiTheme="majorBidi" w:cs="Simplified Arabic"/>
          <w:sz w:val="24"/>
          <w:szCs w:val="24"/>
          <w:rtl/>
          <w:lang w:bidi="ar-IQ"/>
        </w:rPr>
        <w:t>نص</w:t>
      </w:r>
      <w:r>
        <w:rPr>
          <w:rFonts w:asciiTheme="majorBidi" w:hAnsiTheme="majorBidi" w:cs="Simplified Arabic" w:hint="cs"/>
          <w:sz w:val="24"/>
          <w:szCs w:val="24"/>
          <w:rtl/>
          <w:lang w:bidi="ar-IQ"/>
        </w:rPr>
        <w:t>ت</w:t>
      </w:r>
      <w:r w:rsidRPr="00784509">
        <w:rPr>
          <w:rFonts w:asciiTheme="majorBidi" w:hAnsiTheme="majorBidi" w:cs="Simplified Arabic"/>
          <w:sz w:val="24"/>
          <w:szCs w:val="24"/>
          <w:rtl/>
          <w:lang w:bidi="ar-IQ"/>
        </w:rPr>
        <w:t xml:space="preserve"> المادة ( 203 / 5 ) من قا</w:t>
      </w:r>
      <w:r>
        <w:rPr>
          <w:rFonts w:asciiTheme="majorBidi" w:hAnsiTheme="majorBidi" w:cs="Simplified Arabic"/>
          <w:sz w:val="24"/>
          <w:szCs w:val="24"/>
          <w:rtl/>
          <w:lang w:bidi="ar-IQ"/>
        </w:rPr>
        <w:t xml:space="preserve">نون المرافعات المدنية العراقي </w:t>
      </w:r>
      <w:r w:rsidRPr="00845B2F">
        <w:rPr>
          <w:rFonts w:asciiTheme="majorBidi" w:hAnsiTheme="majorBidi" w:cs="Simplified Arabic" w:hint="cs"/>
          <w:b/>
          <w:bCs/>
          <w:sz w:val="24"/>
          <w:szCs w:val="24"/>
          <w:rtl/>
          <w:lang w:bidi="ar-IQ"/>
        </w:rPr>
        <w:t xml:space="preserve">( ويعتبر </w:t>
      </w:r>
      <w:proofErr w:type="spellStart"/>
      <w:r w:rsidRPr="00845B2F">
        <w:rPr>
          <w:rFonts w:asciiTheme="majorBidi" w:hAnsiTheme="majorBidi" w:cs="Simplified Arabic" w:hint="cs"/>
          <w:b/>
          <w:bCs/>
          <w:sz w:val="24"/>
          <w:szCs w:val="24"/>
          <w:rtl/>
          <w:lang w:bidi="ar-IQ"/>
        </w:rPr>
        <w:t>الخطا</w:t>
      </w:r>
      <w:proofErr w:type="spellEnd"/>
      <w:r w:rsidRPr="00845B2F">
        <w:rPr>
          <w:rFonts w:asciiTheme="majorBidi" w:hAnsiTheme="majorBidi" w:cs="Simplified Arabic" w:hint="cs"/>
          <w:b/>
          <w:bCs/>
          <w:sz w:val="24"/>
          <w:szCs w:val="24"/>
          <w:rtl/>
          <w:lang w:bidi="ar-IQ"/>
        </w:rPr>
        <w:t xml:space="preserve"> جوهريا ... او فصل في شيء لم يدع به الخصوم او قضى </w:t>
      </w:r>
      <w:proofErr w:type="spellStart"/>
      <w:r w:rsidRPr="00845B2F">
        <w:rPr>
          <w:rFonts w:asciiTheme="majorBidi" w:hAnsiTheme="majorBidi" w:cs="Simplified Arabic" w:hint="cs"/>
          <w:b/>
          <w:bCs/>
          <w:sz w:val="24"/>
          <w:szCs w:val="24"/>
          <w:rtl/>
          <w:lang w:bidi="ar-IQ"/>
        </w:rPr>
        <w:t>باكثر</w:t>
      </w:r>
      <w:proofErr w:type="spellEnd"/>
      <w:r w:rsidRPr="00845B2F">
        <w:rPr>
          <w:rFonts w:asciiTheme="majorBidi" w:hAnsiTheme="majorBidi" w:cs="Simplified Arabic" w:hint="cs"/>
          <w:b/>
          <w:bCs/>
          <w:sz w:val="24"/>
          <w:szCs w:val="24"/>
          <w:rtl/>
          <w:lang w:bidi="ar-IQ"/>
        </w:rPr>
        <w:t xml:space="preserve"> مما طلبوه...)</w:t>
      </w:r>
    </w:p>
  </w:footnote>
  <w:footnote w:id="14">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Pr>
          <w:rFonts w:asciiTheme="majorBidi" w:hAnsiTheme="majorBidi" w:cs="Simplified Arabic" w:hint="cs"/>
          <w:sz w:val="24"/>
          <w:szCs w:val="24"/>
          <w:rtl/>
        </w:rPr>
        <w:t>ينظر: قرار محكمة التمييز في العراق المرقم</w:t>
      </w:r>
      <w:r w:rsidRPr="00784509">
        <w:rPr>
          <w:rFonts w:asciiTheme="majorBidi" w:hAnsiTheme="majorBidi" w:cs="Simplified Arabic" w:hint="cs"/>
          <w:sz w:val="24"/>
          <w:szCs w:val="24"/>
          <w:rtl/>
          <w:lang w:bidi="ar-IQ"/>
        </w:rPr>
        <w:t xml:space="preserve"> (</w:t>
      </w:r>
      <w:r w:rsidRPr="00784509">
        <w:rPr>
          <w:rFonts w:asciiTheme="majorBidi" w:hAnsiTheme="majorBidi" w:cs="Simplified Arabic"/>
          <w:sz w:val="24"/>
          <w:szCs w:val="24"/>
          <w:rtl/>
          <w:lang w:bidi="ar-IQ"/>
        </w:rPr>
        <w:t xml:space="preserve"> 3814 / شرعية شخصية / 71 بتاريخ 26 / 3 / 1972 </w:t>
      </w:r>
      <w:r w:rsidRPr="00784509">
        <w:rPr>
          <w:rFonts w:asciiTheme="majorBidi" w:hAnsiTheme="majorBidi" w:cs="Simplified Arabic" w:hint="cs"/>
          <w:sz w:val="24"/>
          <w:szCs w:val="24"/>
          <w:rtl/>
          <w:lang w:bidi="ar-IQ"/>
        </w:rPr>
        <w:t xml:space="preserve">) ، </w:t>
      </w:r>
      <w:r w:rsidRPr="00784509">
        <w:rPr>
          <w:rFonts w:asciiTheme="majorBidi" w:hAnsiTheme="majorBidi" w:cs="Simplified Arabic"/>
          <w:sz w:val="24"/>
          <w:szCs w:val="24"/>
          <w:rtl/>
          <w:lang w:bidi="ar-IQ"/>
        </w:rPr>
        <w:t>النشرة القضائية ، العدد الأول ، السنة الثالثة ، ص103</w:t>
      </w:r>
      <w:r w:rsidRPr="00784509">
        <w:rPr>
          <w:rFonts w:asciiTheme="majorBidi" w:hAnsiTheme="majorBidi" w:cs="Simplified Arabic" w:hint="cs"/>
          <w:sz w:val="24"/>
          <w:szCs w:val="24"/>
          <w:rtl/>
          <w:lang w:bidi="ar-IQ"/>
        </w:rPr>
        <w:t xml:space="preserve"> . </w:t>
      </w:r>
    </w:p>
  </w:footnote>
  <w:footnote w:id="15">
    <w:p w:rsidR="00710D0A" w:rsidRPr="00784509" w:rsidRDefault="00710D0A" w:rsidP="00273C75">
      <w:pPr>
        <w:pStyle w:val="a3"/>
        <w:spacing w:line="276" w:lineRule="auto"/>
        <w:ind w:left="-2"/>
        <w:jc w:val="both"/>
        <w:rPr>
          <w:rFonts w:asciiTheme="majorBidi" w:hAnsiTheme="majorBidi" w:cs="Simplified Arabic"/>
          <w:sz w:val="24"/>
          <w:szCs w:val="24"/>
          <w:rtl/>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sidRPr="00784509">
        <w:rPr>
          <w:rFonts w:asciiTheme="majorBidi" w:eastAsia="Calibri" w:hAnsiTheme="majorBidi" w:cs="Simplified Arabic"/>
          <w:sz w:val="24"/>
          <w:szCs w:val="24"/>
          <w:rtl/>
          <w:lang w:bidi="ar-IQ"/>
        </w:rPr>
        <w:t>الحكم القضائي ( هو القرار الذي تصدره المحكمة وفقا لقواعد قانون المرافعات والذي يتم بمقتضاه حسم النزا</w:t>
      </w:r>
      <w:r>
        <w:rPr>
          <w:rFonts w:asciiTheme="majorBidi" w:eastAsia="Calibri" w:hAnsiTheme="majorBidi" w:cs="Simplified Arabic"/>
          <w:sz w:val="24"/>
          <w:szCs w:val="24"/>
          <w:rtl/>
          <w:lang w:bidi="ar-IQ"/>
        </w:rPr>
        <w:t xml:space="preserve">ع المعروض على المحكمة ) للمزيد </w:t>
      </w:r>
      <w:r>
        <w:rPr>
          <w:rFonts w:asciiTheme="majorBidi" w:eastAsia="Calibri" w:hAnsiTheme="majorBidi" w:cs="Simplified Arabic" w:hint="cs"/>
          <w:sz w:val="24"/>
          <w:szCs w:val="24"/>
          <w:rtl/>
          <w:lang w:bidi="ar-IQ"/>
        </w:rPr>
        <w:t>ي</w:t>
      </w:r>
      <w:r w:rsidRPr="00784509">
        <w:rPr>
          <w:rFonts w:asciiTheme="majorBidi" w:eastAsia="Calibri" w:hAnsiTheme="majorBidi" w:cs="Simplified Arabic"/>
          <w:sz w:val="24"/>
          <w:szCs w:val="24"/>
          <w:rtl/>
          <w:lang w:bidi="ar-IQ"/>
        </w:rPr>
        <w:t>نظر : د</w:t>
      </w:r>
      <w:r w:rsidRPr="00784509">
        <w:rPr>
          <w:rFonts w:asciiTheme="majorBidi" w:eastAsia="Calibri" w:hAnsiTheme="majorBidi" w:cs="Simplified Arabic" w:hint="cs"/>
          <w:sz w:val="24"/>
          <w:szCs w:val="24"/>
          <w:rtl/>
          <w:lang w:bidi="ar-IQ"/>
        </w:rPr>
        <w:t xml:space="preserve"> . </w:t>
      </w:r>
      <w:r w:rsidRPr="00784509">
        <w:rPr>
          <w:rFonts w:asciiTheme="majorBidi" w:eastAsia="Calibri" w:hAnsiTheme="majorBidi" w:cs="Simplified Arabic"/>
          <w:sz w:val="24"/>
          <w:szCs w:val="24"/>
          <w:rtl/>
          <w:lang w:bidi="ar-IQ"/>
        </w:rPr>
        <w:t xml:space="preserve">اياد عبد الجبار ملوكي ، قانون المرافعات المدنية ، </w:t>
      </w:r>
      <w:proofErr w:type="spellStart"/>
      <w:r w:rsidRPr="00784509">
        <w:rPr>
          <w:rFonts w:asciiTheme="majorBidi" w:eastAsia="Calibri" w:hAnsiTheme="majorBidi" w:cs="Simplified Arabic"/>
          <w:sz w:val="24"/>
          <w:szCs w:val="24"/>
          <w:rtl/>
          <w:lang w:bidi="ar-IQ"/>
        </w:rPr>
        <w:t>العاتك</w:t>
      </w:r>
      <w:proofErr w:type="spellEnd"/>
      <w:r w:rsidRPr="00784509">
        <w:rPr>
          <w:rFonts w:asciiTheme="majorBidi" w:eastAsia="Calibri" w:hAnsiTheme="majorBidi" w:cs="Simplified Arabic"/>
          <w:sz w:val="24"/>
          <w:szCs w:val="24"/>
          <w:rtl/>
          <w:lang w:bidi="ar-IQ"/>
        </w:rPr>
        <w:t xml:space="preserve"> لصناعة الكتاب ، القاهرة ، بلا سنة طبع ، ص181 . </w:t>
      </w:r>
    </w:p>
  </w:footnote>
  <w:footnote w:id="16">
    <w:p w:rsidR="00710D0A" w:rsidRPr="00784509" w:rsidRDefault="00710D0A" w:rsidP="00273C75">
      <w:pPr>
        <w:pStyle w:val="a3"/>
        <w:spacing w:line="276" w:lineRule="auto"/>
        <w:ind w:left="-2"/>
        <w:jc w:val="both"/>
        <w:rPr>
          <w:rFonts w:asciiTheme="majorBidi" w:hAnsiTheme="majorBidi" w:cs="Simplified Arabic"/>
          <w:sz w:val="24"/>
          <w:szCs w:val="24"/>
          <w:rtl/>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Pr>
          <w:rFonts w:asciiTheme="majorBidi" w:hAnsiTheme="majorBidi" w:cs="Simplified Arabic"/>
          <w:sz w:val="24"/>
          <w:szCs w:val="24"/>
          <w:rtl/>
        </w:rPr>
        <w:t xml:space="preserve"> </w:t>
      </w:r>
      <w:r w:rsidRPr="00784509">
        <w:rPr>
          <w:rFonts w:asciiTheme="majorBidi" w:eastAsia="Calibri" w:hAnsiTheme="majorBidi" w:cs="Simplified Arabic"/>
          <w:sz w:val="24"/>
          <w:szCs w:val="24"/>
          <w:rtl/>
          <w:lang w:bidi="ar-IQ"/>
        </w:rPr>
        <w:t xml:space="preserve"> المادة (</w:t>
      </w:r>
      <w:r w:rsidRPr="00784509">
        <w:rPr>
          <w:rFonts w:asciiTheme="majorBidi" w:eastAsia="Calibri" w:hAnsiTheme="majorBidi" w:cs="Simplified Arabic" w:hint="cs"/>
          <w:sz w:val="24"/>
          <w:szCs w:val="24"/>
          <w:rtl/>
          <w:lang w:bidi="ar-IQ"/>
        </w:rPr>
        <w:t xml:space="preserve"> </w:t>
      </w:r>
      <w:r w:rsidRPr="00784509">
        <w:rPr>
          <w:rFonts w:asciiTheme="majorBidi" w:eastAsia="Calibri" w:hAnsiTheme="majorBidi" w:cs="Simplified Arabic"/>
          <w:sz w:val="24"/>
          <w:szCs w:val="24"/>
          <w:rtl/>
          <w:lang w:bidi="ar-IQ"/>
        </w:rPr>
        <w:t>216</w:t>
      </w:r>
      <w:r w:rsidRPr="00784509">
        <w:rPr>
          <w:rFonts w:asciiTheme="majorBidi" w:eastAsia="Calibri" w:hAnsiTheme="majorBidi" w:cs="Simplified Arabic" w:hint="cs"/>
          <w:sz w:val="24"/>
          <w:szCs w:val="24"/>
          <w:rtl/>
          <w:lang w:bidi="ar-IQ"/>
        </w:rPr>
        <w:t>/ 2</w:t>
      </w:r>
      <w:r w:rsidRPr="00784509">
        <w:rPr>
          <w:rFonts w:asciiTheme="majorBidi" w:eastAsia="Calibri" w:hAnsiTheme="majorBidi" w:cs="Simplified Arabic"/>
          <w:sz w:val="24"/>
          <w:szCs w:val="24"/>
          <w:rtl/>
          <w:lang w:bidi="ar-IQ"/>
        </w:rPr>
        <w:t xml:space="preserve"> ) من قانون المرافعات المدنية العرقي</w:t>
      </w:r>
      <w:r>
        <w:rPr>
          <w:rFonts w:asciiTheme="majorBidi" w:hAnsiTheme="majorBidi" w:cs="Simplified Arabic"/>
          <w:sz w:val="24"/>
          <w:szCs w:val="24"/>
          <w:rtl/>
          <w:lang w:bidi="ar-IQ"/>
        </w:rPr>
        <w:t xml:space="preserve"> </w:t>
      </w:r>
      <w:r>
        <w:rPr>
          <w:rFonts w:asciiTheme="majorBidi" w:hAnsiTheme="majorBidi" w:cs="Simplified Arabic" w:hint="cs"/>
          <w:sz w:val="24"/>
          <w:szCs w:val="24"/>
          <w:rtl/>
          <w:lang w:bidi="ar-IQ"/>
        </w:rPr>
        <w:t>.</w:t>
      </w:r>
    </w:p>
  </w:footnote>
  <w:footnote w:id="17">
    <w:p w:rsidR="00710D0A" w:rsidRPr="00784509" w:rsidRDefault="00710D0A" w:rsidP="00273C75">
      <w:pPr>
        <w:pStyle w:val="a3"/>
        <w:spacing w:line="276" w:lineRule="auto"/>
        <w:ind w:left="-2"/>
        <w:jc w:val="both"/>
        <w:rPr>
          <w:rFonts w:asciiTheme="majorBidi" w:hAnsiTheme="majorBidi" w:cs="Simplified Arabic"/>
          <w:sz w:val="24"/>
          <w:szCs w:val="24"/>
          <w:rtl/>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sidRPr="00784509">
        <w:rPr>
          <w:rFonts w:asciiTheme="majorBidi" w:hAnsiTheme="majorBidi" w:cs="Simplified Arabic"/>
          <w:sz w:val="24"/>
          <w:szCs w:val="24"/>
          <w:rtl/>
          <w:lang w:bidi="ar-IQ"/>
        </w:rPr>
        <w:t>قانون المرافعات المدنية رقم ( 188 ) لسنة</w:t>
      </w:r>
      <w:r w:rsidRPr="00784509">
        <w:rPr>
          <w:rFonts w:asciiTheme="majorBidi" w:hAnsiTheme="majorBidi" w:cs="Simplified Arabic" w:hint="cs"/>
          <w:sz w:val="24"/>
          <w:szCs w:val="24"/>
          <w:rtl/>
          <w:lang w:bidi="ar-IQ"/>
        </w:rPr>
        <w:t xml:space="preserve"> (</w:t>
      </w:r>
      <w:r w:rsidRPr="00784509">
        <w:rPr>
          <w:rFonts w:asciiTheme="majorBidi" w:hAnsiTheme="majorBidi" w:cs="Simplified Arabic"/>
          <w:sz w:val="24"/>
          <w:szCs w:val="24"/>
          <w:rtl/>
          <w:lang w:bidi="ar-IQ"/>
        </w:rPr>
        <w:t xml:space="preserve"> 1969 </w:t>
      </w:r>
      <w:r w:rsidRPr="00784509">
        <w:rPr>
          <w:rFonts w:asciiTheme="majorBidi" w:hAnsiTheme="majorBidi" w:cs="Simplified Arabic" w:hint="cs"/>
          <w:sz w:val="24"/>
          <w:szCs w:val="24"/>
          <w:rtl/>
          <w:lang w:bidi="ar-IQ"/>
        </w:rPr>
        <w:t xml:space="preserve">) </w:t>
      </w:r>
      <w:r w:rsidRPr="00784509">
        <w:rPr>
          <w:rFonts w:asciiTheme="majorBidi" w:hAnsiTheme="majorBidi" w:cs="Simplified Arabic"/>
          <w:sz w:val="24"/>
          <w:szCs w:val="24"/>
          <w:rtl/>
          <w:lang w:bidi="ar-IQ"/>
        </w:rPr>
        <w:t xml:space="preserve">المعدل . </w:t>
      </w:r>
    </w:p>
  </w:footnote>
  <w:footnote w:id="18">
    <w:p w:rsidR="00710D0A" w:rsidRPr="00784509" w:rsidRDefault="00710D0A" w:rsidP="00273C75">
      <w:pPr>
        <w:pStyle w:val="a3"/>
        <w:spacing w:line="276" w:lineRule="auto"/>
        <w:ind w:left="-2"/>
        <w:jc w:val="both"/>
        <w:rPr>
          <w:rFonts w:asciiTheme="majorBidi" w:hAnsiTheme="majorBidi" w:cs="Simplified Arabic"/>
          <w:sz w:val="24"/>
          <w:szCs w:val="24"/>
          <w:rtl/>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sidRPr="00784509">
        <w:rPr>
          <w:rFonts w:asciiTheme="majorBidi" w:hAnsiTheme="majorBidi" w:cs="Simplified Arabic"/>
          <w:sz w:val="24"/>
          <w:szCs w:val="24"/>
          <w:rtl/>
          <w:lang w:bidi="ar-IQ"/>
        </w:rPr>
        <w:t>محمد شفيق العاني ، أصول المرافعات والصكوك في القضاء الشرعي ، ط2 ، بغداد ، 1965 ، ص271</w:t>
      </w:r>
      <w:r w:rsidRPr="00784509">
        <w:rPr>
          <w:rFonts w:asciiTheme="majorBidi" w:hAnsiTheme="majorBidi" w:cs="Simplified Arabic" w:hint="cs"/>
          <w:sz w:val="24"/>
          <w:szCs w:val="24"/>
          <w:rtl/>
          <w:lang w:bidi="ar-IQ"/>
        </w:rPr>
        <w:t xml:space="preserve"> . </w:t>
      </w:r>
    </w:p>
  </w:footnote>
  <w:footnote w:id="19">
    <w:p w:rsidR="00710D0A" w:rsidRPr="00784509" w:rsidRDefault="00710D0A" w:rsidP="00273C75">
      <w:pPr>
        <w:pStyle w:val="a3"/>
        <w:spacing w:line="276" w:lineRule="auto"/>
        <w:ind w:left="-2"/>
        <w:jc w:val="both"/>
        <w:rPr>
          <w:rFonts w:asciiTheme="majorBidi" w:hAnsiTheme="majorBidi" w:cs="Simplified Arabic"/>
          <w:sz w:val="24"/>
          <w:szCs w:val="24"/>
          <w:rtl/>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sidRPr="00784509">
        <w:rPr>
          <w:rFonts w:asciiTheme="majorBidi" w:hAnsiTheme="majorBidi" w:cs="Simplified Arabic"/>
          <w:sz w:val="24"/>
          <w:szCs w:val="24"/>
          <w:rtl/>
          <w:lang w:bidi="ar-IQ"/>
        </w:rPr>
        <w:t xml:space="preserve">كمال الحيدري ، شرح كتاب العلامة الشيخ محمد رضا المظفر ، المجلد 1 ، دار المرتضى للطباعة والنشر والتوزيع ، 2011 ، ص283 . </w:t>
      </w:r>
    </w:p>
  </w:footnote>
  <w:footnote w:id="20">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Pr>
          <w:rFonts w:asciiTheme="majorBidi" w:hAnsiTheme="majorBidi" w:cs="Simplified Arabic" w:hint="cs"/>
          <w:sz w:val="24"/>
          <w:szCs w:val="24"/>
          <w:rtl/>
          <w:lang w:bidi="ar-IQ"/>
        </w:rPr>
        <w:t>نصت</w:t>
      </w:r>
      <w:r w:rsidRPr="00784509">
        <w:rPr>
          <w:rFonts w:asciiTheme="majorBidi" w:hAnsiTheme="majorBidi" w:cs="Simplified Arabic"/>
          <w:sz w:val="24"/>
          <w:szCs w:val="24"/>
          <w:rtl/>
          <w:lang w:bidi="ar-IQ"/>
        </w:rPr>
        <w:t xml:space="preserve"> المادة ( 87 ) من قانون الأحوال الشخصية العراقي</w:t>
      </w:r>
      <w:r>
        <w:rPr>
          <w:rFonts w:asciiTheme="majorBidi" w:hAnsiTheme="majorBidi" w:cs="Simplified Arabic" w:hint="cs"/>
          <w:sz w:val="24"/>
          <w:szCs w:val="24"/>
          <w:rtl/>
          <w:lang w:bidi="ar-IQ"/>
        </w:rPr>
        <w:t xml:space="preserve"> (</w:t>
      </w:r>
      <w:r w:rsidRPr="005F2C2D">
        <w:rPr>
          <w:rFonts w:asciiTheme="majorBidi" w:hAnsiTheme="majorBidi" w:cs="Simplified Arabic" w:hint="cs"/>
          <w:b/>
          <w:bCs/>
          <w:sz w:val="24"/>
          <w:szCs w:val="24"/>
          <w:rtl/>
          <w:lang w:bidi="ar-IQ"/>
        </w:rPr>
        <w:t xml:space="preserve"> الحقوق التي تتعلق </w:t>
      </w:r>
      <w:proofErr w:type="spellStart"/>
      <w:r w:rsidRPr="005F2C2D">
        <w:rPr>
          <w:rFonts w:asciiTheme="majorBidi" w:hAnsiTheme="majorBidi" w:cs="Simplified Arabic" w:hint="cs"/>
          <w:b/>
          <w:bCs/>
          <w:sz w:val="24"/>
          <w:szCs w:val="24"/>
          <w:rtl/>
          <w:lang w:bidi="ar-IQ"/>
        </w:rPr>
        <w:t>بالتركه</w:t>
      </w:r>
      <w:proofErr w:type="spellEnd"/>
      <w:r w:rsidRPr="005F2C2D">
        <w:rPr>
          <w:rFonts w:asciiTheme="majorBidi" w:hAnsiTheme="majorBidi" w:cs="Simplified Arabic" w:hint="cs"/>
          <w:b/>
          <w:bCs/>
          <w:sz w:val="24"/>
          <w:szCs w:val="24"/>
          <w:rtl/>
          <w:lang w:bidi="ar-IQ"/>
        </w:rPr>
        <w:t xml:space="preserve"> بعد وفاة المورث اربعة مقدم بعضها على بعض</w:t>
      </w:r>
      <w:r>
        <w:rPr>
          <w:rFonts w:asciiTheme="majorBidi" w:hAnsiTheme="majorBidi" w:cs="Simplified Arabic" w:hint="cs"/>
          <w:sz w:val="24"/>
          <w:szCs w:val="24"/>
          <w:rtl/>
          <w:lang w:bidi="ar-IQ"/>
        </w:rPr>
        <w:t>)</w:t>
      </w:r>
      <w:r w:rsidRPr="00784509">
        <w:rPr>
          <w:rFonts w:asciiTheme="majorBidi" w:hAnsiTheme="majorBidi" w:cs="Simplified Arabic" w:hint="cs"/>
          <w:sz w:val="24"/>
          <w:szCs w:val="24"/>
          <w:rtl/>
          <w:lang w:bidi="ar-IQ"/>
        </w:rPr>
        <w:t xml:space="preserve"> </w:t>
      </w:r>
    </w:p>
  </w:footnote>
  <w:footnote w:id="21">
    <w:p w:rsidR="00710D0A" w:rsidRPr="00784509" w:rsidRDefault="00710D0A" w:rsidP="00273C75">
      <w:pPr>
        <w:pStyle w:val="a3"/>
        <w:spacing w:line="276" w:lineRule="auto"/>
        <w:ind w:left="-2"/>
        <w:jc w:val="both"/>
        <w:rPr>
          <w:rFonts w:asciiTheme="majorBidi" w:hAnsiTheme="majorBidi" w:cs="Simplified Arabic"/>
          <w:sz w:val="24"/>
          <w:szCs w:val="24"/>
          <w:rtl/>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sidRPr="00784509">
        <w:rPr>
          <w:rFonts w:asciiTheme="majorBidi" w:hAnsiTheme="majorBidi" w:cs="Simplified Arabic"/>
          <w:sz w:val="24"/>
          <w:szCs w:val="24"/>
          <w:rtl/>
          <w:lang w:bidi="ar-IQ"/>
        </w:rPr>
        <w:t>عبد الرحمن العلام ، شرح قانون المرافعات المدنية رقم</w:t>
      </w:r>
      <w:r w:rsidRPr="00784509">
        <w:rPr>
          <w:rFonts w:asciiTheme="majorBidi" w:hAnsiTheme="majorBidi" w:cs="Simplified Arabic" w:hint="cs"/>
          <w:sz w:val="24"/>
          <w:szCs w:val="24"/>
          <w:rtl/>
          <w:lang w:bidi="ar-IQ"/>
        </w:rPr>
        <w:t xml:space="preserve"> (</w:t>
      </w:r>
      <w:r w:rsidRPr="00784509">
        <w:rPr>
          <w:rFonts w:asciiTheme="majorBidi" w:hAnsiTheme="majorBidi" w:cs="Simplified Arabic"/>
          <w:sz w:val="24"/>
          <w:szCs w:val="24"/>
          <w:rtl/>
          <w:lang w:bidi="ar-IQ"/>
        </w:rPr>
        <w:t xml:space="preserve"> 83 </w:t>
      </w:r>
      <w:r w:rsidRPr="00784509">
        <w:rPr>
          <w:rFonts w:asciiTheme="majorBidi" w:hAnsiTheme="majorBidi" w:cs="Simplified Arabic" w:hint="cs"/>
          <w:sz w:val="24"/>
          <w:szCs w:val="24"/>
          <w:rtl/>
          <w:lang w:bidi="ar-IQ"/>
        </w:rPr>
        <w:t xml:space="preserve">) </w:t>
      </w:r>
      <w:r w:rsidRPr="00784509">
        <w:rPr>
          <w:rFonts w:asciiTheme="majorBidi" w:hAnsiTheme="majorBidi" w:cs="Simplified Arabic"/>
          <w:sz w:val="24"/>
          <w:szCs w:val="24"/>
          <w:rtl/>
          <w:lang w:bidi="ar-IQ"/>
        </w:rPr>
        <w:t>لسنة</w:t>
      </w:r>
      <w:r w:rsidRPr="00784509">
        <w:rPr>
          <w:rFonts w:asciiTheme="majorBidi" w:hAnsiTheme="majorBidi" w:cs="Simplified Arabic" w:hint="cs"/>
          <w:sz w:val="24"/>
          <w:szCs w:val="24"/>
          <w:rtl/>
          <w:lang w:bidi="ar-IQ"/>
        </w:rPr>
        <w:t xml:space="preserve"> (</w:t>
      </w:r>
      <w:r w:rsidRPr="00784509">
        <w:rPr>
          <w:rFonts w:asciiTheme="majorBidi" w:hAnsiTheme="majorBidi" w:cs="Simplified Arabic"/>
          <w:sz w:val="24"/>
          <w:szCs w:val="24"/>
          <w:rtl/>
          <w:lang w:bidi="ar-IQ"/>
        </w:rPr>
        <w:t xml:space="preserve"> 1969</w:t>
      </w:r>
      <w:r w:rsidRPr="00784509">
        <w:rPr>
          <w:rFonts w:asciiTheme="majorBidi" w:hAnsiTheme="majorBidi" w:cs="Simplified Arabic" w:hint="cs"/>
          <w:sz w:val="24"/>
          <w:szCs w:val="24"/>
          <w:rtl/>
          <w:lang w:bidi="ar-IQ"/>
        </w:rPr>
        <w:t xml:space="preserve"> )</w:t>
      </w:r>
      <w:r w:rsidRPr="00784509">
        <w:rPr>
          <w:rFonts w:asciiTheme="majorBidi" w:hAnsiTheme="majorBidi" w:cs="Simplified Arabic"/>
          <w:sz w:val="24"/>
          <w:szCs w:val="24"/>
          <w:rtl/>
          <w:lang w:bidi="ar-IQ"/>
        </w:rPr>
        <w:t xml:space="preserve"> ، ج4 ، ط2 ، </w:t>
      </w:r>
      <w:proofErr w:type="spellStart"/>
      <w:r w:rsidRPr="00784509">
        <w:rPr>
          <w:rFonts w:asciiTheme="majorBidi" w:hAnsiTheme="majorBidi" w:cs="Simplified Arabic"/>
          <w:sz w:val="24"/>
          <w:szCs w:val="24"/>
          <w:rtl/>
          <w:lang w:bidi="ar-IQ"/>
        </w:rPr>
        <w:t>العاتك</w:t>
      </w:r>
      <w:proofErr w:type="spellEnd"/>
      <w:r w:rsidRPr="00784509">
        <w:rPr>
          <w:rFonts w:asciiTheme="majorBidi" w:hAnsiTheme="majorBidi" w:cs="Simplified Arabic"/>
          <w:sz w:val="24"/>
          <w:szCs w:val="24"/>
          <w:rtl/>
          <w:lang w:bidi="ar-IQ"/>
        </w:rPr>
        <w:t xml:space="preserve"> لصناعة الكتاب ، القاهرة ، 2009 ، ص560</w:t>
      </w:r>
      <w:r w:rsidRPr="00784509">
        <w:rPr>
          <w:rFonts w:asciiTheme="majorBidi" w:hAnsiTheme="majorBidi" w:cs="Simplified Arabic" w:hint="cs"/>
          <w:sz w:val="24"/>
          <w:szCs w:val="24"/>
          <w:rtl/>
          <w:lang w:bidi="ar-IQ"/>
        </w:rPr>
        <w:t xml:space="preserve"> . </w:t>
      </w:r>
    </w:p>
  </w:footnote>
  <w:footnote w:id="22">
    <w:p w:rsidR="00710D0A" w:rsidRPr="00784509" w:rsidRDefault="00710D0A" w:rsidP="00273C75">
      <w:pPr>
        <w:pStyle w:val="a3"/>
        <w:spacing w:line="276" w:lineRule="auto"/>
        <w:ind w:left="-2"/>
        <w:jc w:val="both"/>
        <w:rPr>
          <w:rFonts w:asciiTheme="majorBidi" w:hAnsiTheme="majorBidi" w:cs="Simplified Arabic"/>
          <w:sz w:val="24"/>
          <w:szCs w:val="24"/>
          <w:rtl/>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sidRPr="00784509">
        <w:rPr>
          <w:rFonts w:asciiTheme="majorBidi" w:hAnsiTheme="majorBidi" w:cs="Simplified Arabic" w:hint="cs"/>
          <w:sz w:val="24"/>
          <w:szCs w:val="24"/>
          <w:rtl/>
        </w:rPr>
        <w:t xml:space="preserve">محكمة التمييز الاتحادية قرارها </w:t>
      </w:r>
      <w:r w:rsidRPr="00784509">
        <w:rPr>
          <w:rFonts w:asciiTheme="majorBidi" w:hAnsiTheme="majorBidi" w:cs="Simplified Arabic"/>
          <w:sz w:val="24"/>
          <w:szCs w:val="24"/>
          <w:rtl/>
        </w:rPr>
        <w:t>بالعدد</w:t>
      </w:r>
      <w:r w:rsidRPr="00784509">
        <w:rPr>
          <w:rFonts w:asciiTheme="majorBidi" w:hAnsiTheme="majorBidi" w:cs="Simplified Arabic" w:hint="cs"/>
          <w:sz w:val="24"/>
          <w:szCs w:val="24"/>
          <w:rtl/>
        </w:rPr>
        <w:t xml:space="preserve"> (</w:t>
      </w:r>
      <w:r w:rsidRPr="00784509">
        <w:rPr>
          <w:rFonts w:asciiTheme="majorBidi" w:hAnsiTheme="majorBidi" w:cs="Simplified Arabic"/>
          <w:sz w:val="24"/>
          <w:szCs w:val="24"/>
          <w:rtl/>
        </w:rPr>
        <w:t xml:space="preserve"> 2640 / هيئة أحوال شخصية والمواد الشخصية / 2012 </w:t>
      </w:r>
      <w:r w:rsidRPr="00784509">
        <w:rPr>
          <w:rFonts w:asciiTheme="majorBidi" w:hAnsiTheme="majorBidi" w:cs="Simplified Arabic" w:hint="cs"/>
          <w:sz w:val="24"/>
          <w:szCs w:val="24"/>
          <w:rtl/>
        </w:rPr>
        <w:t xml:space="preserve">في 12 / 3 / 2012 ) </w:t>
      </w:r>
      <w:r w:rsidRPr="00784509">
        <w:rPr>
          <w:rFonts w:asciiTheme="majorBidi" w:hAnsiTheme="majorBidi" w:cs="Simplified Arabic"/>
          <w:sz w:val="24"/>
          <w:szCs w:val="24"/>
          <w:rtl/>
        </w:rPr>
        <w:t>على ان :</w:t>
      </w:r>
      <w:r w:rsidRPr="00784509">
        <w:rPr>
          <w:rFonts w:asciiTheme="majorBidi" w:hAnsiTheme="majorBidi" w:cs="Simplified Arabic" w:hint="cs"/>
          <w:sz w:val="24"/>
          <w:szCs w:val="24"/>
          <w:rtl/>
        </w:rPr>
        <w:t xml:space="preserve"> </w:t>
      </w:r>
      <w:r w:rsidRPr="00784509">
        <w:rPr>
          <w:rFonts w:asciiTheme="majorBidi" w:hAnsiTheme="majorBidi" w:cs="Simplified Arabic"/>
          <w:sz w:val="24"/>
          <w:szCs w:val="24"/>
          <w:rtl/>
        </w:rPr>
        <w:t>"</w:t>
      </w:r>
      <w:r w:rsidRPr="00784509">
        <w:rPr>
          <w:rFonts w:asciiTheme="majorBidi" w:hAnsiTheme="majorBidi" w:cs="Simplified Arabic" w:hint="cs"/>
          <w:sz w:val="24"/>
          <w:szCs w:val="24"/>
          <w:rtl/>
        </w:rPr>
        <w:t xml:space="preserve"> ... </w:t>
      </w:r>
      <w:r w:rsidRPr="00784509">
        <w:rPr>
          <w:rFonts w:asciiTheme="majorBidi" w:hAnsiTheme="majorBidi" w:cs="Simplified Arabic"/>
          <w:sz w:val="24"/>
          <w:szCs w:val="24"/>
          <w:rtl/>
        </w:rPr>
        <w:t>دعاوى الطلاق</w:t>
      </w:r>
      <w:r w:rsidRPr="00784509">
        <w:rPr>
          <w:rFonts w:asciiTheme="majorBidi" w:hAnsiTheme="majorBidi" w:cs="Simplified Arabic" w:hint="cs"/>
          <w:sz w:val="24"/>
          <w:szCs w:val="24"/>
          <w:rtl/>
        </w:rPr>
        <w:t xml:space="preserve"> لها خصوصية وتتصل بالحل والحرم وهي ليست حقاً خاصاً لطرفي الدعوى ولا يجوز للمحكمة ابطال </w:t>
      </w:r>
      <w:proofErr w:type="spellStart"/>
      <w:r w:rsidRPr="00784509">
        <w:rPr>
          <w:rFonts w:asciiTheme="majorBidi" w:hAnsiTheme="majorBidi" w:cs="Simplified Arabic" w:hint="cs"/>
          <w:sz w:val="24"/>
          <w:szCs w:val="24"/>
          <w:rtl/>
        </w:rPr>
        <w:t>عريضتها</w:t>
      </w:r>
      <w:proofErr w:type="spellEnd"/>
      <w:r w:rsidRPr="00784509">
        <w:rPr>
          <w:rFonts w:asciiTheme="majorBidi" w:hAnsiTheme="majorBidi" w:cs="Simplified Arabic" w:hint="cs"/>
          <w:sz w:val="24"/>
          <w:szCs w:val="24"/>
          <w:rtl/>
        </w:rPr>
        <w:t xml:space="preserve"> سواء بطلب من أحد طرفي الدعوى أو من تلقاء نفسها </w:t>
      </w:r>
      <w:r w:rsidRPr="00784509">
        <w:rPr>
          <w:rFonts w:asciiTheme="majorBidi" w:hAnsiTheme="majorBidi" w:cs="Simplified Arabic"/>
          <w:sz w:val="24"/>
          <w:szCs w:val="24"/>
          <w:rtl/>
        </w:rPr>
        <w:t>"</w:t>
      </w:r>
      <w:r w:rsidRPr="00784509">
        <w:rPr>
          <w:rFonts w:asciiTheme="majorBidi" w:hAnsiTheme="majorBidi" w:cs="Simplified Arabic" w:hint="cs"/>
          <w:sz w:val="24"/>
          <w:szCs w:val="24"/>
          <w:rtl/>
        </w:rPr>
        <w:t xml:space="preserve"> غير منشور</w:t>
      </w:r>
      <w:r w:rsidRPr="00784509">
        <w:rPr>
          <w:rFonts w:asciiTheme="majorBidi" w:hAnsiTheme="majorBidi" w:cs="Simplified Arabic"/>
          <w:sz w:val="24"/>
          <w:szCs w:val="24"/>
          <w:rtl/>
        </w:rPr>
        <w:t xml:space="preserve"> . </w:t>
      </w:r>
    </w:p>
  </w:footnote>
  <w:footnote w:id="23">
    <w:p w:rsidR="00710D0A" w:rsidRPr="00784509" w:rsidRDefault="00710D0A" w:rsidP="00273C75">
      <w:pPr>
        <w:pStyle w:val="a3"/>
        <w:spacing w:line="276" w:lineRule="auto"/>
        <w:ind w:left="-2"/>
        <w:jc w:val="both"/>
        <w:rPr>
          <w:rFonts w:asciiTheme="majorBidi" w:hAnsiTheme="majorBidi" w:cs="Simplified Arabic"/>
          <w:sz w:val="24"/>
          <w:szCs w:val="24"/>
          <w:rtl/>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sidRPr="00784509">
        <w:rPr>
          <w:rFonts w:asciiTheme="majorBidi" w:hAnsiTheme="majorBidi" w:cs="Simplified Arabic"/>
          <w:sz w:val="24"/>
          <w:szCs w:val="24"/>
          <w:rtl/>
          <w:lang w:bidi="ar-IQ"/>
        </w:rPr>
        <w:t>محمد مؤنس محي الدين ، تعويض ضحايا الجريمة في الشريعة والقانون ، ط1 ، السعودية ، 2010 ص42</w:t>
      </w:r>
      <w:r w:rsidRPr="00784509">
        <w:rPr>
          <w:rFonts w:asciiTheme="majorBidi" w:hAnsiTheme="majorBidi" w:cs="Simplified Arabic" w:hint="cs"/>
          <w:sz w:val="24"/>
          <w:szCs w:val="24"/>
          <w:rtl/>
          <w:lang w:bidi="ar-IQ"/>
        </w:rPr>
        <w:t xml:space="preserve"> . </w:t>
      </w:r>
    </w:p>
  </w:footnote>
  <w:footnote w:id="24">
    <w:p w:rsidR="00710D0A" w:rsidRPr="00784509" w:rsidRDefault="00710D0A" w:rsidP="00273C75">
      <w:pPr>
        <w:pStyle w:val="a3"/>
        <w:spacing w:line="276" w:lineRule="auto"/>
        <w:ind w:left="-2"/>
        <w:jc w:val="both"/>
        <w:rPr>
          <w:rFonts w:asciiTheme="majorBidi" w:hAnsiTheme="majorBidi" w:cs="Simplified Arabic"/>
          <w:sz w:val="24"/>
          <w:szCs w:val="24"/>
          <w:rtl/>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د </w:t>
      </w:r>
      <w:r w:rsidRPr="00784509">
        <w:rPr>
          <w:rFonts w:asciiTheme="majorBidi" w:hAnsiTheme="majorBidi" w:cs="Simplified Arabic" w:hint="cs"/>
          <w:sz w:val="24"/>
          <w:szCs w:val="24"/>
          <w:rtl/>
        </w:rPr>
        <w:t xml:space="preserve">. </w:t>
      </w:r>
      <w:r w:rsidRPr="00784509">
        <w:rPr>
          <w:rFonts w:asciiTheme="majorBidi" w:hAnsiTheme="majorBidi" w:cs="Simplified Arabic"/>
          <w:sz w:val="24"/>
          <w:szCs w:val="24"/>
          <w:rtl/>
        </w:rPr>
        <w:t>عامر سليمان ، جوانب من حضارة العراق القديم ، مقالة ضمن كتاب العراق في التاريخ</w:t>
      </w:r>
      <w:r w:rsidRPr="00784509">
        <w:rPr>
          <w:rFonts w:asciiTheme="majorBidi" w:hAnsiTheme="majorBidi" w:cs="Simplified Arabic" w:hint="cs"/>
          <w:sz w:val="24"/>
          <w:szCs w:val="24"/>
          <w:rtl/>
        </w:rPr>
        <w:t xml:space="preserve"> ،</w:t>
      </w:r>
      <w:r w:rsidRPr="00784509">
        <w:rPr>
          <w:rFonts w:asciiTheme="majorBidi" w:hAnsiTheme="majorBidi" w:cs="Simplified Arabic"/>
          <w:sz w:val="24"/>
          <w:szCs w:val="24"/>
          <w:rtl/>
        </w:rPr>
        <w:t xml:space="preserve"> د </w:t>
      </w:r>
      <w:r w:rsidRPr="00784509">
        <w:rPr>
          <w:rFonts w:asciiTheme="majorBidi" w:hAnsiTheme="majorBidi" w:cs="Simplified Arabic" w:hint="cs"/>
          <w:sz w:val="24"/>
          <w:szCs w:val="24"/>
          <w:rtl/>
        </w:rPr>
        <w:t>.</w:t>
      </w:r>
      <w:r w:rsidRPr="00784509">
        <w:rPr>
          <w:rFonts w:asciiTheme="majorBidi" w:hAnsiTheme="majorBidi" w:cs="Simplified Arabic"/>
          <w:sz w:val="24"/>
          <w:szCs w:val="24"/>
          <w:rtl/>
        </w:rPr>
        <w:t xml:space="preserve"> ط ، دار الحرية للطباعة ، بغداد ، 1983 ، ص192 </w:t>
      </w:r>
      <w:r w:rsidRPr="00784509">
        <w:rPr>
          <w:rFonts w:asciiTheme="majorBidi" w:hAnsiTheme="majorBidi" w:cs="Simplified Arabic" w:hint="cs"/>
          <w:sz w:val="24"/>
          <w:szCs w:val="24"/>
          <w:rtl/>
        </w:rPr>
        <w:t xml:space="preserve">. </w:t>
      </w:r>
    </w:p>
  </w:footnote>
  <w:footnote w:id="25">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sidRPr="00784509">
        <w:rPr>
          <w:rFonts w:asciiTheme="majorBidi" w:hAnsiTheme="majorBidi" w:cs="Simplified Arabic"/>
          <w:sz w:val="24"/>
          <w:szCs w:val="24"/>
          <w:rtl/>
          <w:lang w:bidi="ar-IQ"/>
        </w:rPr>
        <w:t xml:space="preserve">تنص القاعدة سابعاً </w:t>
      </w:r>
      <w:r w:rsidRPr="00784509">
        <w:rPr>
          <w:rFonts w:asciiTheme="majorBidi" w:hAnsiTheme="majorBidi" w:cs="Simplified Arabic" w:hint="cs"/>
          <w:sz w:val="24"/>
          <w:szCs w:val="24"/>
          <w:rtl/>
          <w:lang w:bidi="ar-IQ"/>
        </w:rPr>
        <w:t xml:space="preserve">: </w:t>
      </w:r>
      <w:r w:rsidRPr="00604D09">
        <w:rPr>
          <w:rFonts w:asciiTheme="majorBidi" w:hAnsiTheme="majorBidi" w:cs="Simplified Arabic" w:hint="cs"/>
          <w:b/>
          <w:bCs/>
          <w:sz w:val="24"/>
          <w:szCs w:val="24"/>
          <w:rtl/>
          <w:lang w:bidi="ar-IQ"/>
        </w:rPr>
        <w:t xml:space="preserve">( </w:t>
      </w:r>
      <w:r w:rsidRPr="00604D09">
        <w:rPr>
          <w:rFonts w:asciiTheme="majorBidi" w:hAnsiTheme="majorBidi" w:cs="Simplified Arabic"/>
          <w:b/>
          <w:bCs/>
          <w:sz w:val="24"/>
          <w:szCs w:val="24"/>
          <w:rtl/>
          <w:lang w:bidi="ar-IQ"/>
        </w:rPr>
        <w:t>يتولى مكتب البحث الاجتماعي في المحكمة :</w:t>
      </w:r>
      <w:r w:rsidRPr="00604D09">
        <w:rPr>
          <w:rFonts w:asciiTheme="majorBidi" w:hAnsiTheme="majorBidi" w:cs="Simplified Arabic" w:hint="cs"/>
          <w:b/>
          <w:bCs/>
          <w:sz w:val="24"/>
          <w:szCs w:val="24"/>
          <w:rtl/>
          <w:lang w:bidi="ar-IQ"/>
        </w:rPr>
        <w:t xml:space="preserve"> 1 ـ</w:t>
      </w:r>
      <w:r w:rsidRPr="00604D09">
        <w:rPr>
          <w:rFonts w:asciiTheme="majorBidi" w:hAnsiTheme="majorBidi" w:cs="Simplified Arabic"/>
          <w:b/>
          <w:bCs/>
          <w:sz w:val="24"/>
          <w:szCs w:val="24"/>
          <w:rtl/>
          <w:lang w:bidi="ar-IQ"/>
        </w:rPr>
        <w:t xml:space="preserve"> القيام بالبحث الاجتماعي في محاكم الأحوال الشخصية ومحاكم المواد الشخصية في دعاوى الطلاق والتفريق والمخالعة والمطاوعة</w:t>
      </w:r>
      <w:r>
        <w:rPr>
          <w:rFonts w:asciiTheme="majorBidi" w:hAnsiTheme="majorBidi" w:cs="Simplified Arabic" w:hint="cs"/>
          <w:b/>
          <w:bCs/>
          <w:sz w:val="24"/>
          <w:szCs w:val="24"/>
          <w:rtl/>
          <w:lang w:bidi="ar-IQ"/>
        </w:rPr>
        <w:t>=</w:t>
      </w:r>
      <w:r w:rsidRPr="00604D09">
        <w:rPr>
          <w:rFonts w:asciiTheme="majorBidi" w:hAnsiTheme="majorBidi" w:cs="Simplified Arabic"/>
          <w:b/>
          <w:bCs/>
          <w:sz w:val="24"/>
          <w:szCs w:val="24"/>
          <w:rtl/>
          <w:lang w:bidi="ar-IQ"/>
        </w:rPr>
        <w:t xml:space="preserve"> </w:t>
      </w:r>
      <w:r>
        <w:rPr>
          <w:rFonts w:asciiTheme="majorBidi" w:hAnsiTheme="majorBidi" w:cs="Simplified Arabic" w:hint="cs"/>
          <w:b/>
          <w:bCs/>
          <w:sz w:val="24"/>
          <w:szCs w:val="24"/>
          <w:rtl/>
          <w:lang w:bidi="ar-IQ"/>
        </w:rPr>
        <w:t>=</w:t>
      </w:r>
      <w:r w:rsidRPr="00604D09">
        <w:rPr>
          <w:rFonts w:asciiTheme="majorBidi" w:hAnsiTheme="majorBidi" w:cs="Simplified Arabic"/>
          <w:b/>
          <w:bCs/>
          <w:sz w:val="24"/>
          <w:szCs w:val="24"/>
          <w:rtl/>
          <w:lang w:bidi="ar-IQ"/>
        </w:rPr>
        <w:t>والنشوز والحضانة ومعاملات الاذن بالزواج من زوجة أخرى والزواج المبكر والدعاوى والمعاملات التي ترى المحكمة احالتها على البحث الاجتماعي</w:t>
      </w:r>
      <w:r w:rsidRPr="00784509">
        <w:rPr>
          <w:rFonts w:asciiTheme="majorBidi" w:hAnsiTheme="majorBidi" w:cs="Simplified Arabic" w:hint="cs"/>
          <w:sz w:val="24"/>
          <w:szCs w:val="24"/>
          <w:rtl/>
          <w:lang w:bidi="ar-IQ"/>
        </w:rPr>
        <w:t xml:space="preserve"> ) .</w:t>
      </w:r>
    </w:p>
  </w:footnote>
  <w:footnote w:id="26">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sidRPr="00784509">
        <w:rPr>
          <w:rFonts w:asciiTheme="majorBidi" w:hAnsiTheme="majorBidi" w:cs="Simplified Arabic"/>
          <w:sz w:val="24"/>
          <w:szCs w:val="24"/>
          <w:rtl/>
          <w:lang w:bidi="ar-IQ"/>
        </w:rPr>
        <w:t>قرار محكمة التمييز الاتحادية بالعدد</w:t>
      </w:r>
      <w:r w:rsidRPr="00784509">
        <w:rPr>
          <w:rFonts w:asciiTheme="majorBidi" w:hAnsiTheme="majorBidi" w:cs="Simplified Arabic" w:hint="cs"/>
          <w:sz w:val="24"/>
          <w:szCs w:val="24"/>
          <w:rtl/>
          <w:lang w:bidi="ar-IQ"/>
        </w:rPr>
        <w:t xml:space="preserve"> (</w:t>
      </w:r>
      <w:r w:rsidRPr="00784509">
        <w:rPr>
          <w:rFonts w:asciiTheme="majorBidi" w:hAnsiTheme="majorBidi" w:cs="Simplified Arabic"/>
          <w:sz w:val="24"/>
          <w:szCs w:val="24"/>
          <w:rtl/>
          <w:lang w:bidi="ar-IQ"/>
        </w:rPr>
        <w:t xml:space="preserve"> 434 / هيئة الأحوال الشخصية والمواد الشخصية / 2012 / ت / 1262 </w:t>
      </w:r>
      <w:r w:rsidRPr="00784509">
        <w:rPr>
          <w:rFonts w:asciiTheme="majorBidi" w:hAnsiTheme="majorBidi" w:cs="Simplified Arabic" w:hint="cs"/>
          <w:sz w:val="24"/>
          <w:szCs w:val="24"/>
          <w:rtl/>
          <w:lang w:bidi="ar-IQ"/>
        </w:rPr>
        <w:t xml:space="preserve">) في 21/ 2/ 2012 قضت فيه : </w:t>
      </w:r>
      <w:r w:rsidRPr="00784509">
        <w:rPr>
          <w:rFonts w:asciiTheme="majorBidi" w:hAnsiTheme="majorBidi" w:cs="Simplified Arabic"/>
          <w:sz w:val="24"/>
          <w:szCs w:val="24"/>
          <w:rtl/>
          <w:lang w:bidi="ar-IQ"/>
        </w:rPr>
        <w:t>"</w:t>
      </w:r>
      <w:r w:rsidRPr="00784509">
        <w:rPr>
          <w:rFonts w:asciiTheme="majorBidi" w:hAnsiTheme="majorBidi" w:cs="Simplified Arabic" w:hint="cs"/>
          <w:sz w:val="24"/>
          <w:szCs w:val="24"/>
          <w:rtl/>
          <w:lang w:bidi="ar-IQ"/>
        </w:rPr>
        <w:t xml:space="preserve"> </w:t>
      </w:r>
      <w:r w:rsidRPr="00784509">
        <w:rPr>
          <w:rFonts w:asciiTheme="majorBidi" w:hAnsiTheme="majorBidi" w:cs="Simplified Arabic"/>
          <w:sz w:val="24"/>
          <w:szCs w:val="24"/>
          <w:rtl/>
          <w:lang w:bidi="ar-IQ"/>
        </w:rPr>
        <w:t>واحضار المدعي عليها بالذات للوقوف على حالتها النسائية ومدة ترك المدعي لفراشها . وهي من مسائل تتعلق بالحل والحرمة</w:t>
      </w:r>
      <w:r w:rsidRPr="00784509">
        <w:rPr>
          <w:rFonts w:asciiTheme="majorBidi" w:hAnsiTheme="majorBidi" w:cs="Simplified Arabic" w:hint="cs"/>
          <w:sz w:val="24"/>
          <w:szCs w:val="24"/>
          <w:rtl/>
          <w:lang w:bidi="ar-IQ"/>
        </w:rPr>
        <w:t xml:space="preserve"> </w:t>
      </w:r>
      <w:r w:rsidRPr="00784509">
        <w:rPr>
          <w:rFonts w:asciiTheme="majorBidi" w:hAnsiTheme="majorBidi" w:cs="Simplified Arabic"/>
          <w:sz w:val="24"/>
          <w:szCs w:val="24"/>
          <w:rtl/>
          <w:lang w:bidi="ar-IQ"/>
        </w:rPr>
        <w:t>"</w:t>
      </w:r>
      <w:r w:rsidRPr="00784509">
        <w:rPr>
          <w:rFonts w:asciiTheme="majorBidi" w:hAnsiTheme="majorBidi" w:cs="Simplified Arabic" w:hint="cs"/>
          <w:sz w:val="24"/>
          <w:szCs w:val="24"/>
          <w:rtl/>
          <w:lang w:bidi="ar-IQ"/>
        </w:rPr>
        <w:t xml:space="preserve"> ،</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 xml:space="preserve">غير منشور . </w:t>
      </w:r>
    </w:p>
  </w:footnote>
  <w:footnote w:id="27">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sidRPr="00784509">
        <w:rPr>
          <w:rFonts w:asciiTheme="majorBidi" w:hAnsiTheme="majorBidi" w:cs="Simplified Arabic"/>
          <w:sz w:val="24"/>
          <w:szCs w:val="24"/>
          <w:rtl/>
          <w:lang w:bidi="ar-IQ"/>
        </w:rPr>
        <w:t>نصت المادة ( 34 / 2 ) من قانون الأحوال الشخصية العراقي</w:t>
      </w:r>
      <w:r w:rsidRPr="00784509">
        <w:rPr>
          <w:rFonts w:asciiTheme="majorBidi" w:hAnsiTheme="majorBidi" w:cs="Simplified Arabic" w:hint="cs"/>
          <w:sz w:val="24"/>
          <w:szCs w:val="24"/>
          <w:rtl/>
          <w:lang w:bidi="ar-IQ"/>
        </w:rPr>
        <w:t xml:space="preserve"> :</w:t>
      </w:r>
      <w:r>
        <w:rPr>
          <w:rFonts w:asciiTheme="majorBidi" w:hAnsiTheme="majorBidi" w:cs="Simplified Arabic"/>
          <w:sz w:val="24"/>
          <w:szCs w:val="24"/>
          <w:rtl/>
          <w:lang w:bidi="ar-IQ"/>
        </w:rPr>
        <w:t xml:space="preserve"> </w:t>
      </w:r>
      <w:r>
        <w:rPr>
          <w:rFonts w:asciiTheme="majorBidi" w:hAnsiTheme="majorBidi" w:cs="Simplified Arabic" w:hint="cs"/>
          <w:sz w:val="24"/>
          <w:szCs w:val="24"/>
          <w:rtl/>
          <w:lang w:bidi="ar-IQ"/>
        </w:rPr>
        <w:t>(</w:t>
      </w:r>
      <w:r w:rsidRPr="00604D09">
        <w:rPr>
          <w:rFonts w:asciiTheme="majorBidi" w:hAnsiTheme="majorBidi" w:cs="Simplified Arabic" w:hint="cs"/>
          <w:b/>
          <w:bCs/>
          <w:sz w:val="24"/>
          <w:szCs w:val="24"/>
          <w:rtl/>
          <w:lang w:bidi="ar-IQ"/>
        </w:rPr>
        <w:t xml:space="preserve"> </w:t>
      </w:r>
      <w:r w:rsidRPr="00604D09">
        <w:rPr>
          <w:rFonts w:asciiTheme="majorBidi" w:hAnsiTheme="majorBidi" w:cs="Simplified Arabic"/>
          <w:b/>
          <w:bCs/>
          <w:sz w:val="24"/>
          <w:szCs w:val="24"/>
          <w:rtl/>
          <w:lang w:bidi="ar-IQ"/>
        </w:rPr>
        <w:t>لا يعتد بالوكالة في إجراءات البحث الاجتماعي والتحكيم وفي إيقاع الطلاق</w:t>
      </w:r>
      <w:r w:rsidRPr="00604D09">
        <w:rPr>
          <w:rFonts w:asciiTheme="majorBidi" w:hAnsiTheme="majorBidi" w:cs="Simplified Arabic" w:hint="cs"/>
          <w:b/>
          <w:bCs/>
          <w:sz w:val="24"/>
          <w:szCs w:val="24"/>
          <w:rtl/>
          <w:lang w:bidi="ar-IQ"/>
        </w:rPr>
        <w:t xml:space="preserve"> </w:t>
      </w:r>
      <w:r>
        <w:rPr>
          <w:rFonts w:asciiTheme="majorBidi" w:hAnsiTheme="majorBidi" w:cs="Simplified Arabic" w:hint="cs"/>
          <w:sz w:val="24"/>
          <w:szCs w:val="24"/>
          <w:rtl/>
          <w:lang w:bidi="ar-IQ"/>
        </w:rPr>
        <w:t>)</w:t>
      </w:r>
      <w:r w:rsidRPr="00784509">
        <w:rPr>
          <w:rFonts w:asciiTheme="majorBidi" w:hAnsiTheme="majorBidi" w:cs="Simplified Arabic" w:hint="cs"/>
          <w:sz w:val="24"/>
          <w:szCs w:val="24"/>
          <w:rtl/>
          <w:lang w:bidi="ar-IQ"/>
        </w:rPr>
        <w:t xml:space="preserve"> .</w:t>
      </w:r>
    </w:p>
  </w:footnote>
  <w:footnote w:id="28">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sidRPr="00784509">
        <w:rPr>
          <w:rFonts w:asciiTheme="majorBidi" w:hAnsiTheme="majorBidi" w:cs="Simplified Arabic"/>
          <w:sz w:val="24"/>
          <w:szCs w:val="24"/>
          <w:rtl/>
          <w:lang w:bidi="ar-IQ"/>
        </w:rPr>
        <w:t>قرار محكمة التمييز بالعدد</w:t>
      </w:r>
      <w:r w:rsidRPr="00784509">
        <w:rPr>
          <w:rFonts w:asciiTheme="majorBidi" w:hAnsiTheme="majorBidi" w:cs="Simplified Arabic" w:hint="cs"/>
          <w:sz w:val="24"/>
          <w:szCs w:val="24"/>
          <w:rtl/>
          <w:lang w:bidi="ar-IQ"/>
        </w:rPr>
        <w:t xml:space="preserve"> </w:t>
      </w:r>
      <w:r w:rsidRPr="00784509">
        <w:rPr>
          <w:rFonts w:asciiTheme="majorBidi" w:hAnsiTheme="majorBidi" w:cs="Simplified Arabic"/>
          <w:sz w:val="24"/>
          <w:szCs w:val="24"/>
          <w:rtl/>
          <w:lang w:bidi="ar-IQ"/>
        </w:rPr>
        <w:t>" 2640 / هيئة الاحوال شخصية والمواد الشخصية / 2012 "</w:t>
      </w:r>
      <w:r w:rsidRPr="00784509">
        <w:rPr>
          <w:rFonts w:asciiTheme="majorBidi" w:hAnsiTheme="majorBidi" w:cs="Simplified Arabic" w:hint="cs"/>
          <w:sz w:val="24"/>
          <w:szCs w:val="24"/>
          <w:rtl/>
          <w:lang w:bidi="ar-IQ"/>
        </w:rPr>
        <w:t xml:space="preserve"> ، المشار اليه سابقا</w:t>
      </w:r>
    </w:p>
  </w:footnote>
  <w:footnote w:id="29">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hint="cs"/>
          <w:sz w:val="24"/>
          <w:szCs w:val="24"/>
          <w:rtl/>
          <w:lang w:bidi="ar-IQ"/>
        </w:rPr>
        <w:t xml:space="preserve"> اما تعريف الحل والحرمة لغة: </w:t>
      </w:r>
      <w:r w:rsidRPr="00784509">
        <w:rPr>
          <w:rFonts w:asciiTheme="majorBidi" w:hAnsiTheme="majorBidi" w:cs="Simplified Arabic"/>
          <w:sz w:val="24"/>
          <w:szCs w:val="24"/>
          <w:rtl/>
          <w:lang w:bidi="ar-IQ"/>
        </w:rPr>
        <w:t xml:space="preserve">وحيث </w:t>
      </w:r>
      <w:r w:rsidRPr="00784509">
        <w:rPr>
          <w:rFonts w:asciiTheme="majorBidi" w:hAnsiTheme="majorBidi" w:cs="Simplified Arabic" w:hint="cs"/>
          <w:sz w:val="24"/>
          <w:szCs w:val="24"/>
          <w:rtl/>
          <w:lang w:bidi="ar-IQ"/>
        </w:rPr>
        <w:t>إ</w:t>
      </w:r>
      <w:r w:rsidRPr="00784509">
        <w:rPr>
          <w:rFonts w:asciiTheme="majorBidi" w:hAnsiTheme="majorBidi" w:cs="Simplified Arabic"/>
          <w:sz w:val="24"/>
          <w:szCs w:val="24"/>
          <w:rtl/>
          <w:lang w:bidi="ar-IQ"/>
        </w:rPr>
        <w:t xml:space="preserve">ن معاجم اللغة لا تعرف العبارات أو المصطلحات الفنية </w:t>
      </w:r>
      <w:r w:rsidRPr="00784509">
        <w:rPr>
          <w:rFonts w:asciiTheme="majorBidi" w:hAnsiTheme="majorBidi" w:cs="Simplified Arabic" w:hint="cs"/>
          <w:sz w:val="24"/>
          <w:szCs w:val="24"/>
          <w:rtl/>
          <w:lang w:bidi="ar-IQ"/>
        </w:rPr>
        <w:t>إ</w:t>
      </w:r>
      <w:r w:rsidRPr="00784509">
        <w:rPr>
          <w:rFonts w:asciiTheme="majorBidi" w:hAnsiTheme="majorBidi" w:cs="Simplified Arabic"/>
          <w:sz w:val="24"/>
          <w:szCs w:val="24"/>
          <w:rtl/>
          <w:lang w:bidi="ar-IQ"/>
        </w:rPr>
        <w:t>نما الكلمات ، فلا بد لنا من البحث عن تعريف كلمتي ( الحل ) و ( الحرمة ) ، مع الإشارة إلى تعريف مصطلح ( الدعوى ) مره بنا انفا لعلنا نصل لفهم لعنوان دعاوانا . فالحل لغةً : هو الحلال ، نقيض الحرام ،</w:t>
      </w:r>
      <w:r>
        <w:rPr>
          <w:rFonts w:asciiTheme="majorBidi" w:hAnsiTheme="majorBidi" w:cs="Simplified Arabic" w:hint="cs"/>
          <w:sz w:val="24"/>
          <w:szCs w:val="24"/>
          <w:rtl/>
          <w:lang w:bidi="ar-IQ"/>
        </w:rPr>
        <w:t xml:space="preserve"> </w:t>
      </w:r>
      <w:r>
        <w:rPr>
          <w:rFonts w:asciiTheme="majorBidi" w:hAnsiTheme="majorBidi" w:cs="Simplified Arabic"/>
          <w:sz w:val="24"/>
          <w:szCs w:val="24"/>
          <w:rtl/>
          <w:lang w:bidi="ar-IQ"/>
        </w:rPr>
        <w:br/>
      </w:r>
      <w:r w:rsidRPr="00784509">
        <w:rPr>
          <w:rFonts w:asciiTheme="majorBidi" w:hAnsiTheme="majorBidi" w:cs="Simplified Arabic"/>
          <w:sz w:val="24"/>
          <w:szCs w:val="24"/>
          <w:rtl/>
          <w:lang w:bidi="ar-IQ"/>
        </w:rPr>
        <w:t>وهو مأخوذ من الح</w:t>
      </w:r>
      <w:r w:rsidRPr="00784509">
        <w:rPr>
          <w:rFonts w:asciiTheme="majorBidi" w:hAnsiTheme="majorBidi" w:cs="Simplified Arabic" w:hint="cs"/>
          <w:sz w:val="24"/>
          <w:szCs w:val="24"/>
          <w:rtl/>
          <w:lang w:bidi="ar-IQ"/>
        </w:rPr>
        <w:t>َ</w:t>
      </w:r>
      <w:r w:rsidRPr="00784509">
        <w:rPr>
          <w:rFonts w:asciiTheme="majorBidi" w:hAnsiTheme="majorBidi" w:cs="Simplified Arabic"/>
          <w:sz w:val="24"/>
          <w:szCs w:val="24"/>
          <w:rtl/>
          <w:lang w:bidi="ar-IQ"/>
        </w:rPr>
        <w:t>ل</w:t>
      </w:r>
      <w:r w:rsidRPr="00784509">
        <w:rPr>
          <w:rFonts w:asciiTheme="majorBidi" w:hAnsiTheme="majorBidi" w:cs="Simplified Arabic" w:hint="cs"/>
          <w:sz w:val="24"/>
          <w:szCs w:val="24"/>
          <w:rtl/>
          <w:lang w:bidi="ar-IQ"/>
        </w:rPr>
        <w:t>ُ</w:t>
      </w:r>
      <w:r w:rsidRPr="00784509">
        <w:rPr>
          <w:rFonts w:asciiTheme="majorBidi" w:hAnsiTheme="majorBidi" w:cs="Simplified Arabic"/>
          <w:sz w:val="24"/>
          <w:szCs w:val="24"/>
          <w:rtl/>
          <w:lang w:bidi="ar-IQ"/>
        </w:rPr>
        <w:t xml:space="preserve"> بمعنى الفتح والاطلاق ، فيقال ؛ ح</w:t>
      </w:r>
      <w:r w:rsidRPr="00784509">
        <w:rPr>
          <w:rFonts w:asciiTheme="majorBidi" w:hAnsiTheme="majorBidi" w:cs="Simplified Arabic" w:hint="cs"/>
          <w:sz w:val="24"/>
          <w:szCs w:val="24"/>
          <w:rtl/>
          <w:lang w:bidi="ar-IQ"/>
        </w:rPr>
        <w:t>َ</w:t>
      </w:r>
      <w:r w:rsidRPr="00784509">
        <w:rPr>
          <w:rFonts w:asciiTheme="majorBidi" w:hAnsiTheme="majorBidi" w:cs="Simplified Arabic"/>
          <w:sz w:val="24"/>
          <w:szCs w:val="24"/>
          <w:rtl/>
          <w:lang w:bidi="ar-IQ"/>
        </w:rPr>
        <w:t>ل</w:t>
      </w:r>
      <w:r w:rsidRPr="00784509">
        <w:rPr>
          <w:rFonts w:asciiTheme="majorBidi" w:hAnsiTheme="majorBidi" w:cs="Simplified Arabic" w:hint="cs"/>
          <w:sz w:val="24"/>
          <w:szCs w:val="24"/>
          <w:rtl/>
          <w:lang w:bidi="ar-IQ"/>
        </w:rPr>
        <w:t>َّ</w:t>
      </w:r>
      <w:r w:rsidRPr="00784509">
        <w:rPr>
          <w:rFonts w:asciiTheme="majorBidi" w:hAnsiTheme="majorBidi" w:cs="Simplified Arabic"/>
          <w:sz w:val="24"/>
          <w:szCs w:val="24"/>
          <w:rtl/>
          <w:lang w:bidi="ar-IQ"/>
        </w:rPr>
        <w:t xml:space="preserve"> ، ي</w:t>
      </w:r>
      <w:r w:rsidRPr="00784509">
        <w:rPr>
          <w:rFonts w:asciiTheme="majorBidi" w:hAnsiTheme="majorBidi" w:cs="Simplified Arabic" w:hint="cs"/>
          <w:sz w:val="24"/>
          <w:szCs w:val="24"/>
          <w:rtl/>
          <w:lang w:bidi="ar-IQ"/>
        </w:rPr>
        <w:t>َ</w:t>
      </w:r>
      <w:r w:rsidRPr="00784509">
        <w:rPr>
          <w:rFonts w:asciiTheme="majorBidi" w:hAnsiTheme="majorBidi" w:cs="Simplified Arabic"/>
          <w:sz w:val="24"/>
          <w:szCs w:val="24"/>
          <w:rtl/>
          <w:lang w:bidi="ar-IQ"/>
        </w:rPr>
        <w:t>ح</w:t>
      </w:r>
      <w:r w:rsidRPr="00784509">
        <w:rPr>
          <w:rFonts w:asciiTheme="majorBidi" w:hAnsiTheme="majorBidi" w:cs="Simplified Arabic" w:hint="cs"/>
          <w:sz w:val="24"/>
          <w:szCs w:val="24"/>
          <w:rtl/>
          <w:lang w:bidi="ar-IQ"/>
        </w:rPr>
        <w:t>ُ</w:t>
      </w:r>
      <w:r w:rsidRPr="00784509">
        <w:rPr>
          <w:rFonts w:asciiTheme="majorBidi" w:hAnsiTheme="majorBidi" w:cs="Simplified Arabic"/>
          <w:sz w:val="24"/>
          <w:szCs w:val="24"/>
          <w:rtl/>
          <w:lang w:bidi="ar-IQ"/>
        </w:rPr>
        <w:t>ل</w:t>
      </w:r>
      <w:r w:rsidRPr="00784509">
        <w:rPr>
          <w:rFonts w:asciiTheme="majorBidi" w:hAnsiTheme="majorBidi" w:cs="Simplified Arabic" w:hint="cs"/>
          <w:sz w:val="24"/>
          <w:szCs w:val="24"/>
          <w:rtl/>
          <w:lang w:bidi="ar-IQ"/>
        </w:rPr>
        <w:t>َُ</w:t>
      </w:r>
      <w:r w:rsidRPr="00784509">
        <w:rPr>
          <w:rFonts w:asciiTheme="majorBidi" w:hAnsiTheme="majorBidi" w:cs="Simplified Arabic"/>
          <w:sz w:val="24"/>
          <w:szCs w:val="24"/>
          <w:rtl/>
          <w:lang w:bidi="ar-IQ"/>
        </w:rPr>
        <w:t xml:space="preserve"> ، ح</w:t>
      </w:r>
      <w:r w:rsidRPr="00784509">
        <w:rPr>
          <w:rFonts w:asciiTheme="majorBidi" w:hAnsiTheme="majorBidi" w:cs="Simplified Arabic" w:hint="cs"/>
          <w:sz w:val="24"/>
          <w:szCs w:val="24"/>
          <w:rtl/>
          <w:lang w:bidi="ar-IQ"/>
        </w:rPr>
        <w:t>َ</w:t>
      </w:r>
      <w:r w:rsidRPr="00784509">
        <w:rPr>
          <w:rFonts w:asciiTheme="majorBidi" w:hAnsiTheme="majorBidi" w:cs="Simplified Arabic"/>
          <w:sz w:val="24"/>
          <w:szCs w:val="24"/>
          <w:rtl/>
          <w:lang w:bidi="ar-IQ"/>
        </w:rPr>
        <w:t>لا</w:t>
      </w:r>
      <w:r w:rsidRPr="00784509">
        <w:rPr>
          <w:rFonts w:asciiTheme="majorBidi" w:hAnsiTheme="majorBidi" w:cs="Simplified Arabic" w:hint="cs"/>
          <w:sz w:val="24"/>
          <w:szCs w:val="24"/>
          <w:rtl/>
          <w:lang w:bidi="ar-IQ"/>
        </w:rPr>
        <w:t>ً</w:t>
      </w:r>
      <w:r w:rsidRPr="00784509">
        <w:rPr>
          <w:rFonts w:asciiTheme="majorBidi" w:hAnsiTheme="majorBidi" w:cs="Simplified Arabic"/>
          <w:sz w:val="24"/>
          <w:szCs w:val="24"/>
          <w:rtl/>
          <w:lang w:bidi="ar-IQ"/>
        </w:rPr>
        <w:t xml:space="preserve"> ، وهذا لك ح</w:t>
      </w:r>
      <w:r w:rsidRPr="00784509">
        <w:rPr>
          <w:rFonts w:asciiTheme="majorBidi" w:hAnsiTheme="majorBidi" w:cs="Simplified Arabic" w:hint="cs"/>
          <w:sz w:val="24"/>
          <w:szCs w:val="24"/>
          <w:rtl/>
          <w:lang w:bidi="ar-IQ"/>
        </w:rPr>
        <w:t>ِ</w:t>
      </w:r>
      <w:r w:rsidRPr="00784509">
        <w:rPr>
          <w:rFonts w:asciiTheme="majorBidi" w:hAnsiTheme="majorBidi" w:cs="Simplified Arabic"/>
          <w:sz w:val="24"/>
          <w:szCs w:val="24"/>
          <w:rtl/>
          <w:lang w:bidi="ar-IQ"/>
        </w:rPr>
        <w:t>ل</w:t>
      </w:r>
      <w:r w:rsidRPr="00784509">
        <w:rPr>
          <w:rFonts w:asciiTheme="majorBidi" w:hAnsiTheme="majorBidi" w:cs="Simplified Arabic" w:hint="cs"/>
          <w:sz w:val="24"/>
          <w:szCs w:val="24"/>
          <w:rtl/>
          <w:lang w:bidi="ar-IQ"/>
        </w:rPr>
        <w:t>ُ</w:t>
      </w:r>
      <w:r w:rsidRPr="00784509">
        <w:rPr>
          <w:rFonts w:asciiTheme="majorBidi" w:hAnsiTheme="majorBidi" w:cs="Simplified Arabic"/>
          <w:sz w:val="24"/>
          <w:szCs w:val="24"/>
          <w:rtl/>
          <w:lang w:bidi="ar-IQ"/>
        </w:rPr>
        <w:t xml:space="preserve"> وح</w:t>
      </w:r>
      <w:r w:rsidRPr="00784509">
        <w:rPr>
          <w:rFonts w:asciiTheme="majorBidi" w:hAnsiTheme="majorBidi" w:cs="Simplified Arabic" w:hint="cs"/>
          <w:sz w:val="24"/>
          <w:szCs w:val="24"/>
          <w:rtl/>
          <w:lang w:bidi="ar-IQ"/>
        </w:rPr>
        <w:t>َ</w:t>
      </w:r>
      <w:r w:rsidRPr="00784509">
        <w:rPr>
          <w:rFonts w:asciiTheme="majorBidi" w:hAnsiTheme="majorBidi" w:cs="Simplified Arabic"/>
          <w:sz w:val="24"/>
          <w:szCs w:val="24"/>
          <w:rtl/>
          <w:lang w:bidi="ar-IQ"/>
        </w:rPr>
        <w:t>لال</w:t>
      </w:r>
      <w:r w:rsidRPr="00784509">
        <w:rPr>
          <w:rFonts w:asciiTheme="majorBidi" w:hAnsiTheme="majorBidi" w:cs="Simplified Arabic" w:hint="cs"/>
          <w:sz w:val="24"/>
          <w:szCs w:val="24"/>
          <w:rtl/>
          <w:lang w:bidi="ar-IQ"/>
        </w:rPr>
        <w:t>ٌ ، للمزيد</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ينظر</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ابن</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منظور</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لسان</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العرب</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دار</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المعارف</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القاهرة</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بلا</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سنة</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طبع</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ص</w:t>
      </w:r>
      <w:r w:rsidRPr="00784509">
        <w:rPr>
          <w:rFonts w:asciiTheme="majorBidi" w:hAnsiTheme="majorBidi" w:cs="Simplified Arabic"/>
          <w:sz w:val="24"/>
          <w:szCs w:val="24"/>
          <w:rtl/>
          <w:lang w:bidi="ar-IQ"/>
        </w:rPr>
        <w:t xml:space="preserve">974 </w:t>
      </w:r>
      <w:r w:rsidRPr="00784509">
        <w:rPr>
          <w:rFonts w:asciiTheme="majorBidi" w:hAnsiTheme="majorBidi" w:cs="Simplified Arabic" w:hint="cs"/>
          <w:sz w:val="24"/>
          <w:szCs w:val="24"/>
          <w:rtl/>
          <w:lang w:bidi="ar-IQ"/>
        </w:rPr>
        <w:t>،</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و</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احمد</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بن</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محمد</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بن</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علي</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الفيومي</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المصباح</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المنير</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بيروت</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w:t>
      </w:r>
      <w:r w:rsidRPr="00784509">
        <w:rPr>
          <w:rFonts w:asciiTheme="majorBidi" w:hAnsiTheme="majorBidi" w:cs="Simplified Arabic"/>
          <w:sz w:val="24"/>
          <w:szCs w:val="24"/>
          <w:rtl/>
          <w:lang w:bidi="ar-IQ"/>
        </w:rPr>
        <w:t xml:space="preserve"> 1987 </w:t>
      </w:r>
      <w:r w:rsidRPr="00784509">
        <w:rPr>
          <w:rFonts w:asciiTheme="majorBidi" w:hAnsiTheme="majorBidi" w:cs="Simplified Arabic" w:hint="cs"/>
          <w:sz w:val="24"/>
          <w:szCs w:val="24"/>
          <w:rtl/>
          <w:lang w:bidi="ar-IQ"/>
        </w:rPr>
        <w:t>،</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ص</w:t>
      </w:r>
      <w:r w:rsidRPr="00784509">
        <w:rPr>
          <w:rFonts w:asciiTheme="majorBidi" w:hAnsiTheme="majorBidi" w:cs="Simplified Arabic"/>
          <w:sz w:val="24"/>
          <w:szCs w:val="24"/>
          <w:rtl/>
          <w:lang w:bidi="ar-IQ"/>
        </w:rPr>
        <w:t xml:space="preserve">57 </w:t>
      </w:r>
      <w:r w:rsidRPr="00784509">
        <w:rPr>
          <w:rFonts w:asciiTheme="majorBidi" w:hAnsiTheme="majorBidi" w:cs="Simplified Arabic" w:hint="cs"/>
          <w:sz w:val="24"/>
          <w:szCs w:val="24"/>
          <w:rtl/>
          <w:lang w:bidi="ar-IQ"/>
        </w:rPr>
        <w:t>.</w:t>
      </w:r>
      <w:r>
        <w:rPr>
          <w:rFonts w:asciiTheme="majorBidi" w:hAnsiTheme="majorBidi" w:cs="Simplified Arabic" w:hint="cs"/>
          <w:sz w:val="24"/>
          <w:szCs w:val="24"/>
          <w:rtl/>
          <w:lang w:bidi="ar-IQ"/>
        </w:rPr>
        <w:t xml:space="preserve"> </w:t>
      </w:r>
      <w:r w:rsidRPr="00784509">
        <w:rPr>
          <w:rFonts w:asciiTheme="majorBidi" w:hAnsiTheme="majorBidi" w:cs="Simplified Arabic"/>
          <w:sz w:val="24"/>
          <w:szCs w:val="24"/>
          <w:rtl/>
          <w:lang w:bidi="ar-IQ"/>
        </w:rPr>
        <w:t>فيما ( الح</w:t>
      </w:r>
      <w:r w:rsidRPr="00784509">
        <w:rPr>
          <w:rFonts w:asciiTheme="majorBidi" w:hAnsiTheme="majorBidi" w:cs="Simplified Arabic" w:hint="cs"/>
          <w:sz w:val="24"/>
          <w:szCs w:val="24"/>
          <w:rtl/>
          <w:lang w:bidi="ar-IQ"/>
        </w:rPr>
        <w:t>َ</w:t>
      </w:r>
      <w:r w:rsidRPr="00784509">
        <w:rPr>
          <w:rFonts w:asciiTheme="majorBidi" w:hAnsiTheme="majorBidi" w:cs="Simplified Arabic"/>
          <w:sz w:val="24"/>
          <w:szCs w:val="24"/>
          <w:rtl/>
          <w:lang w:bidi="ar-IQ"/>
        </w:rPr>
        <w:t>لال</w:t>
      </w:r>
      <w:r w:rsidRPr="00784509">
        <w:rPr>
          <w:rFonts w:asciiTheme="majorBidi" w:hAnsiTheme="majorBidi" w:cs="Simplified Arabic" w:hint="cs"/>
          <w:sz w:val="24"/>
          <w:szCs w:val="24"/>
          <w:rtl/>
          <w:lang w:bidi="ar-IQ"/>
        </w:rPr>
        <w:t>ُ</w:t>
      </w:r>
      <w:r w:rsidRPr="00784509">
        <w:rPr>
          <w:rFonts w:asciiTheme="majorBidi" w:hAnsiTheme="majorBidi" w:cs="Simplified Arabic"/>
          <w:sz w:val="24"/>
          <w:szCs w:val="24"/>
          <w:rtl/>
          <w:lang w:bidi="ar-IQ"/>
        </w:rPr>
        <w:t xml:space="preserve"> ) اصطلاحاً : هو كل شيء لا</w:t>
      </w:r>
      <w:r>
        <w:rPr>
          <w:rFonts w:asciiTheme="majorBidi" w:hAnsiTheme="majorBidi" w:cs="Simplified Arabic" w:hint="cs"/>
          <w:sz w:val="24"/>
          <w:szCs w:val="24"/>
          <w:rtl/>
          <w:lang w:bidi="ar-IQ"/>
        </w:rPr>
        <w:t>=</w:t>
      </w:r>
      <w:r w:rsidRPr="00784509">
        <w:rPr>
          <w:rFonts w:asciiTheme="majorBidi" w:hAnsiTheme="majorBidi" w:cs="Simplified Arabic"/>
          <w:sz w:val="24"/>
          <w:szCs w:val="24"/>
          <w:rtl/>
          <w:lang w:bidi="ar-IQ"/>
        </w:rPr>
        <w:t xml:space="preserve"> </w:t>
      </w:r>
      <w:r>
        <w:rPr>
          <w:rFonts w:asciiTheme="majorBidi" w:hAnsiTheme="majorBidi" w:cs="Simplified Arabic" w:hint="cs"/>
          <w:sz w:val="24"/>
          <w:szCs w:val="24"/>
          <w:rtl/>
          <w:lang w:bidi="ar-IQ"/>
        </w:rPr>
        <w:t>=</w:t>
      </w:r>
      <w:r w:rsidRPr="00784509">
        <w:rPr>
          <w:rFonts w:asciiTheme="majorBidi" w:hAnsiTheme="majorBidi" w:cs="Simplified Arabic"/>
          <w:sz w:val="24"/>
          <w:szCs w:val="24"/>
          <w:rtl/>
          <w:lang w:bidi="ar-IQ"/>
        </w:rPr>
        <w:t xml:space="preserve">يعاقب على </w:t>
      </w:r>
      <w:r w:rsidRPr="00784509">
        <w:rPr>
          <w:rFonts w:asciiTheme="majorBidi" w:hAnsiTheme="majorBidi" w:cs="Simplified Arabic" w:hint="cs"/>
          <w:sz w:val="24"/>
          <w:szCs w:val="24"/>
          <w:rtl/>
          <w:lang w:bidi="ar-IQ"/>
        </w:rPr>
        <w:t>استعماله</w:t>
      </w:r>
      <w:r w:rsidRPr="00784509">
        <w:rPr>
          <w:rFonts w:asciiTheme="majorBidi" w:hAnsiTheme="majorBidi" w:cs="Simplified Arabic"/>
          <w:sz w:val="24"/>
          <w:szCs w:val="24"/>
          <w:rtl/>
          <w:lang w:bidi="ar-IQ"/>
        </w:rPr>
        <w:t xml:space="preserve"> ، أو هو ما اطلق الشرع فعله ، الأصل فيه ؛ الح</w:t>
      </w:r>
      <w:r w:rsidRPr="00784509">
        <w:rPr>
          <w:rFonts w:asciiTheme="majorBidi" w:hAnsiTheme="majorBidi" w:cs="Simplified Arabic" w:hint="cs"/>
          <w:sz w:val="24"/>
          <w:szCs w:val="24"/>
          <w:rtl/>
          <w:lang w:bidi="ar-IQ"/>
        </w:rPr>
        <w:t>َ</w:t>
      </w:r>
      <w:r w:rsidRPr="00784509">
        <w:rPr>
          <w:rFonts w:asciiTheme="majorBidi" w:hAnsiTheme="majorBidi" w:cs="Simplified Arabic"/>
          <w:sz w:val="24"/>
          <w:szCs w:val="24"/>
          <w:rtl/>
          <w:lang w:bidi="ar-IQ"/>
        </w:rPr>
        <w:t xml:space="preserve">لَ وهو الفتح </w:t>
      </w:r>
      <w:r w:rsidRPr="00784509">
        <w:rPr>
          <w:rFonts w:asciiTheme="majorBidi" w:hAnsiTheme="majorBidi" w:cs="Simplified Arabic" w:hint="cs"/>
          <w:sz w:val="24"/>
          <w:szCs w:val="24"/>
          <w:rtl/>
          <w:lang w:bidi="ar-IQ"/>
        </w:rPr>
        <w:t xml:space="preserve">، ينظر: </w:t>
      </w:r>
      <w:r w:rsidRPr="00784509">
        <w:rPr>
          <w:rFonts w:asciiTheme="majorBidi" w:hAnsiTheme="majorBidi" w:cs="Simplified Arabic"/>
          <w:sz w:val="24"/>
          <w:szCs w:val="24"/>
          <w:rtl/>
          <w:lang w:bidi="ar-IQ"/>
        </w:rPr>
        <w:t xml:space="preserve">علي بن محمد السيد الشريف </w:t>
      </w:r>
      <w:proofErr w:type="spellStart"/>
      <w:r w:rsidRPr="00784509">
        <w:rPr>
          <w:rFonts w:asciiTheme="majorBidi" w:hAnsiTheme="majorBidi" w:cs="Simplified Arabic"/>
          <w:sz w:val="24"/>
          <w:szCs w:val="24"/>
          <w:rtl/>
          <w:lang w:bidi="ar-IQ"/>
        </w:rPr>
        <w:t>الجرحاني</w:t>
      </w:r>
      <w:proofErr w:type="spellEnd"/>
      <w:r w:rsidRPr="00784509">
        <w:rPr>
          <w:rFonts w:asciiTheme="majorBidi" w:hAnsiTheme="majorBidi" w:cs="Simplified Arabic"/>
          <w:sz w:val="24"/>
          <w:szCs w:val="24"/>
          <w:rtl/>
          <w:lang w:bidi="ar-IQ"/>
        </w:rPr>
        <w:t xml:space="preserve"> ، التعريفات ، دار الفضيلة ، القاهرة ، 1413 ه</w:t>
      </w:r>
      <w:r w:rsidRPr="00784509">
        <w:rPr>
          <w:rFonts w:asciiTheme="majorBidi" w:hAnsiTheme="majorBidi" w:cs="Simplified Arabic" w:hint="cs"/>
          <w:sz w:val="24"/>
          <w:szCs w:val="24"/>
          <w:rtl/>
          <w:lang w:bidi="ar-IQ"/>
        </w:rPr>
        <w:t>ـ</w:t>
      </w:r>
      <w:r w:rsidRPr="00784509">
        <w:rPr>
          <w:rFonts w:asciiTheme="majorBidi" w:hAnsiTheme="majorBidi" w:cs="Simplified Arabic"/>
          <w:sz w:val="24"/>
          <w:szCs w:val="24"/>
          <w:rtl/>
          <w:lang w:bidi="ar-IQ"/>
        </w:rPr>
        <w:t xml:space="preserve"> ، ص82</w:t>
      </w:r>
      <w:r w:rsidRPr="00784509">
        <w:rPr>
          <w:rFonts w:asciiTheme="majorBidi" w:hAnsiTheme="majorBidi" w:cs="Simplified Arabic" w:hint="cs"/>
          <w:sz w:val="24"/>
          <w:szCs w:val="24"/>
          <w:rtl/>
          <w:lang w:bidi="ar-IQ"/>
        </w:rPr>
        <w:t xml:space="preserve"> .</w:t>
      </w:r>
      <w:r w:rsidRPr="00784509">
        <w:rPr>
          <w:rFonts w:asciiTheme="majorBidi" w:hAnsiTheme="majorBidi" w:cs="Simplified Arabic"/>
          <w:sz w:val="24"/>
          <w:szCs w:val="24"/>
          <w:rtl/>
          <w:lang w:bidi="ar-IQ"/>
        </w:rPr>
        <w:t xml:space="preserve"> وعرف بـ" المباح الذي انحلت عنده عقدة الحظر و</w:t>
      </w:r>
      <w:r w:rsidRPr="00784509">
        <w:rPr>
          <w:rFonts w:asciiTheme="majorBidi" w:hAnsiTheme="majorBidi" w:cs="Simplified Arabic" w:hint="cs"/>
          <w:sz w:val="24"/>
          <w:szCs w:val="24"/>
          <w:rtl/>
          <w:lang w:bidi="ar-IQ"/>
        </w:rPr>
        <w:t>أ</w:t>
      </w:r>
      <w:r w:rsidRPr="00784509">
        <w:rPr>
          <w:rFonts w:asciiTheme="majorBidi" w:hAnsiTheme="majorBidi" w:cs="Simplified Arabic"/>
          <w:sz w:val="24"/>
          <w:szCs w:val="24"/>
          <w:rtl/>
          <w:lang w:bidi="ar-IQ"/>
        </w:rPr>
        <w:t>ذن</w:t>
      </w:r>
      <w:r w:rsidRPr="00784509">
        <w:rPr>
          <w:rFonts w:asciiTheme="majorBidi" w:hAnsiTheme="majorBidi" w:cs="Simplified Arabic" w:hint="cs"/>
          <w:sz w:val="24"/>
          <w:szCs w:val="24"/>
          <w:rtl/>
          <w:lang w:bidi="ar-IQ"/>
        </w:rPr>
        <w:t>َ</w:t>
      </w:r>
      <w:r w:rsidRPr="00784509">
        <w:rPr>
          <w:rFonts w:asciiTheme="majorBidi" w:hAnsiTheme="majorBidi" w:cs="Simplified Arabic"/>
          <w:sz w:val="24"/>
          <w:szCs w:val="24"/>
          <w:rtl/>
          <w:lang w:bidi="ar-IQ"/>
        </w:rPr>
        <w:t xml:space="preserve"> الشارع في فعله</w:t>
      </w:r>
      <w:r w:rsidRPr="00784509">
        <w:rPr>
          <w:rFonts w:asciiTheme="majorBidi" w:hAnsiTheme="majorBidi" w:cs="Simplified Arabic" w:hint="cs"/>
          <w:sz w:val="24"/>
          <w:szCs w:val="24"/>
          <w:rtl/>
          <w:lang w:bidi="ar-IQ"/>
        </w:rPr>
        <w:t>. ينظر:</w:t>
      </w:r>
      <w:r>
        <w:rPr>
          <w:rFonts w:asciiTheme="majorBidi" w:hAnsiTheme="majorBidi" w:cs="Simplified Arabic" w:hint="cs"/>
          <w:sz w:val="24"/>
          <w:szCs w:val="24"/>
          <w:rtl/>
          <w:lang w:bidi="ar-IQ"/>
        </w:rPr>
        <w:t xml:space="preserve"> </w:t>
      </w:r>
      <w:r w:rsidRPr="00784509">
        <w:rPr>
          <w:rFonts w:asciiTheme="majorBidi" w:hAnsiTheme="majorBidi" w:cs="Simplified Arabic"/>
          <w:sz w:val="24"/>
          <w:szCs w:val="24"/>
          <w:rtl/>
          <w:lang w:bidi="ar-IQ"/>
        </w:rPr>
        <w:t>يوسف القرضاوي ، الحلال والحرام في الإسلام ، ط1 ، دار الكتب والوثائق القومية ، القاهرة ، 2012 ، ص15</w:t>
      </w:r>
      <w:r w:rsidRPr="00784509">
        <w:rPr>
          <w:rFonts w:asciiTheme="majorBidi" w:hAnsiTheme="majorBidi" w:cs="Simplified Arabic" w:hint="cs"/>
          <w:sz w:val="24"/>
          <w:szCs w:val="24"/>
          <w:rtl/>
          <w:lang w:bidi="ar-IQ"/>
        </w:rPr>
        <w:t>.</w:t>
      </w:r>
      <w:r w:rsidRPr="00784509">
        <w:rPr>
          <w:rFonts w:asciiTheme="majorBidi" w:hAnsiTheme="majorBidi" w:cs="Simplified Arabic"/>
          <w:sz w:val="24"/>
          <w:szCs w:val="24"/>
          <w:rtl/>
          <w:lang w:bidi="ar-IQ"/>
        </w:rPr>
        <w:t xml:space="preserve"> فالح</w:t>
      </w:r>
      <w:r w:rsidRPr="00784509">
        <w:rPr>
          <w:rFonts w:asciiTheme="majorBidi" w:hAnsiTheme="majorBidi" w:cs="Simplified Arabic" w:hint="cs"/>
          <w:sz w:val="24"/>
          <w:szCs w:val="24"/>
          <w:rtl/>
          <w:lang w:bidi="ar-IQ"/>
        </w:rPr>
        <w:t>َ</w:t>
      </w:r>
      <w:r w:rsidRPr="00784509">
        <w:rPr>
          <w:rFonts w:asciiTheme="majorBidi" w:hAnsiTheme="majorBidi" w:cs="Simplified Arabic"/>
          <w:sz w:val="24"/>
          <w:szCs w:val="24"/>
          <w:rtl/>
          <w:lang w:bidi="ar-IQ"/>
        </w:rPr>
        <w:t>لال ومشتقاته يستعمل في لسان الشرع بما يقابل الحرام ومشتقاته ، ومن ذلك قوله تعالى :</w:t>
      </w:r>
      <w:r w:rsidRPr="00784509">
        <w:rPr>
          <w:rFonts w:asciiTheme="majorBidi" w:hAnsiTheme="majorBidi" w:cs="Simplified Arabic" w:hint="cs"/>
          <w:sz w:val="24"/>
          <w:szCs w:val="24"/>
          <w:rtl/>
          <w:lang w:bidi="ar-IQ"/>
        </w:rPr>
        <w:t xml:space="preserve"> {</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وَأَحَلَّ</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اللهُ</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الْبَيْعَ</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وَحَرَّمَ</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 xml:space="preserve">الرِّبَا } </w:t>
      </w:r>
      <w:r w:rsidRPr="00784509">
        <w:rPr>
          <w:rFonts w:asciiTheme="majorBidi" w:hAnsiTheme="majorBidi" w:cs="Simplified Arabic"/>
          <w:sz w:val="24"/>
          <w:szCs w:val="24"/>
          <w:rtl/>
        </w:rPr>
        <w:t xml:space="preserve">سورة البقرة : </w:t>
      </w:r>
      <w:r w:rsidRPr="00784509">
        <w:rPr>
          <w:rFonts w:asciiTheme="majorBidi" w:hAnsiTheme="majorBidi" w:cs="Simplified Arabic" w:hint="cs"/>
          <w:sz w:val="24"/>
          <w:szCs w:val="24"/>
          <w:rtl/>
        </w:rPr>
        <w:t>الآية</w:t>
      </w:r>
      <w:r w:rsidRPr="00784509">
        <w:rPr>
          <w:rFonts w:asciiTheme="majorBidi" w:hAnsiTheme="majorBidi" w:cs="Simplified Arabic"/>
          <w:sz w:val="24"/>
          <w:szCs w:val="24"/>
          <w:rtl/>
        </w:rPr>
        <w:t xml:space="preserve"> ( 275 ) </w:t>
      </w:r>
      <w:r w:rsidRPr="00784509">
        <w:rPr>
          <w:rFonts w:asciiTheme="majorBidi" w:hAnsiTheme="majorBidi" w:cs="Simplified Arabic"/>
          <w:sz w:val="24"/>
          <w:szCs w:val="24"/>
          <w:rtl/>
          <w:lang w:bidi="ar-IQ"/>
        </w:rPr>
        <w:t>، و</w:t>
      </w:r>
      <w:r w:rsidRPr="00784509">
        <w:rPr>
          <w:rFonts w:asciiTheme="majorBidi" w:hAnsiTheme="majorBidi" w:cs="Simplified Arabic" w:hint="cs"/>
          <w:sz w:val="24"/>
          <w:szCs w:val="24"/>
          <w:rtl/>
          <w:lang w:bidi="ar-IQ"/>
        </w:rPr>
        <w:t>قوله تعالى :</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 وَيُحِلُّ</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لَهُمُ</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الطَّيِّبَاتِ</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وَيُحَرِّمُ</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عَلَيْهِمُ</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الْخَبَائِثَ</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w:t>
      </w:r>
      <w:r w:rsidRPr="00784509">
        <w:rPr>
          <w:rFonts w:asciiTheme="majorBidi" w:hAnsiTheme="majorBidi" w:cs="Simplified Arabic"/>
          <w:sz w:val="24"/>
          <w:szCs w:val="24"/>
          <w:rtl/>
        </w:rPr>
        <w:t xml:space="preserve"> سورة الأعراف : </w:t>
      </w:r>
      <w:r w:rsidRPr="00784509">
        <w:rPr>
          <w:rFonts w:asciiTheme="majorBidi" w:hAnsiTheme="majorBidi" w:cs="Simplified Arabic" w:hint="cs"/>
          <w:sz w:val="24"/>
          <w:szCs w:val="24"/>
          <w:rtl/>
        </w:rPr>
        <w:t>الآية</w:t>
      </w:r>
      <w:r w:rsidRPr="00784509">
        <w:rPr>
          <w:rFonts w:asciiTheme="majorBidi" w:hAnsiTheme="majorBidi" w:cs="Simplified Arabic"/>
          <w:sz w:val="24"/>
          <w:szCs w:val="24"/>
          <w:rtl/>
        </w:rPr>
        <w:t xml:space="preserve"> ( 175 ) </w:t>
      </w:r>
      <w:r w:rsidRPr="00784509">
        <w:rPr>
          <w:rFonts w:asciiTheme="majorBidi" w:hAnsiTheme="majorBidi" w:cs="Simplified Arabic" w:hint="cs"/>
          <w:sz w:val="24"/>
          <w:szCs w:val="24"/>
          <w:rtl/>
        </w:rPr>
        <w:t xml:space="preserve">؛ </w:t>
      </w:r>
      <w:r w:rsidRPr="00784509">
        <w:rPr>
          <w:rFonts w:asciiTheme="majorBidi" w:hAnsiTheme="majorBidi" w:cs="Simplified Arabic"/>
          <w:sz w:val="24"/>
          <w:szCs w:val="24"/>
          <w:rtl/>
          <w:lang w:bidi="ar-IQ"/>
        </w:rPr>
        <w:t xml:space="preserve">أما الحرم في اللغة فهو : الحرام والحرم ( بالكسر ) : وهو نقيض الحلال ، فيقال : حرم عليه الشيء ، حرماً وحراماً ؛ </w:t>
      </w:r>
      <w:r w:rsidRPr="00784509">
        <w:rPr>
          <w:rFonts w:asciiTheme="majorBidi" w:hAnsiTheme="majorBidi" w:cs="Simplified Arabic" w:hint="cs"/>
          <w:sz w:val="24"/>
          <w:szCs w:val="24"/>
          <w:rtl/>
          <w:lang w:bidi="ar-IQ"/>
        </w:rPr>
        <w:t>إ</w:t>
      </w:r>
      <w:r w:rsidRPr="00784509">
        <w:rPr>
          <w:rFonts w:asciiTheme="majorBidi" w:hAnsiTheme="majorBidi" w:cs="Simplified Arabic"/>
          <w:sz w:val="24"/>
          <w:szCs w:val="24"/>
          <w:rtl/>
          <w:lang w:bidi="ar-IQ"/>
        </w:rPr>
        <w:t>ذا امتنع فعله . فالح</w:t>
      </w:r>
      <w:r w:rsidRPr="00784509">
        <w:rPr>
          <w:rFonts w:asciiTheme="majorBidi" w:hAnsiTheme="majorBidi" w:cs="Simplified Arabic" w:hint="cs"/>
          <w:sz w:val="24"/>
          <w:szCs w:val="24"/>
          <w:rtl/>
          <w:lang w:bidi="ar-IQ"/>
        </w:rPr>
        <w:t>ُ</w:t>
      </w:r>
      <w:r w:rsidRPr="00784509">
        <w:rPr>
          <w:rFonts w:asciiTheme="majorBidi" w:hAnsiTheme="majorBidi" w:cs="Simplified Arabic"/>
          <w:sz w:val="24"/>
          <w:szCs w:val="24"/>
          <w:rtl/>
          <w:lang w:bidi="ar-IQ"/>
        </w:rPr>
        <w:t xml:space="preserve">رمة ( بالضم ) : ما لا يحل انتهاكه ، أو استحلاله ، والحرام والمحارم هي : ما حرم الله تعالى </w:t>
      </w:r>
      <w:r w:rsidRPr="00784509">
        <w:rPr>
          <w:rFonts w:asciiTheme="majorBidi" w:hAnsiTheme="majorBidi" w:cs="Simplified Arabic" w:hint="cs"/>
          <w:sz w:val="24"/>
          <w:szCs w:val="24"/>
          <w:rtl/>
          <w:lang w:bidi="ar-IQ"/>
        </w:rPr>
        <w:t>إ</w:t>
      </w:r>
      <w:r w:rsidRPr="00784509">
        <w:rPr>
          <w:rFonts w:asciiTheme="majorBidi" w:hAnsiTheme="majorBidi" w:cs="Simplified Arabic"/>
          <w:sz w:val="24"/>
          <w:szCs w:val="24"/>
          <w:rtl/>
          <w:lang w:bidi="ar-IQ"/>
        </w:rPr>
        <w:t xml:space="preserve">تيانه </w:t>
      </w:r>
      <w:r w:rsidRPr="00784509">
        <w:rPr>
          <w:rFonts w:asciiTheme="majorBidi" w:hAnsiTheme="majorBidi" w:cs="Simplified Arabic" w:hint="cs"/>
          <w:sz w:val="24"/>
          <w:szCs w:val="24"/>
          <w:rtl/>
          <w:lang w:bidi="ar-IQ"/>
        </w:rPr>
        <w:t xml:space="preserve">، </w:t>
      </w:r>
      <w:r w:rsidRPr="00784509">
        <w:rPr>
          <w:rFonts w:asciiTheme="majorBidi" w:hAnsiTheme="majorBidi" w:cs="Simplified Arabic"/>
          <w:sz w:val="24"/>
          <w:szCs w:val="24"/>
          <w:rtl/>
          <w:lang w:bidi="ar-IQ"/>
        </w:rPr>
        <w:t xml:space="preserve">للمزيد ينظر : </w:t>
      </w:r>
      <w:r w:rsidRPr="00784509">
        <w:rPr>
          <w:rFonts w:asciiTheme="majorBidi" w:hAnsiTheme="majorBidi" w:cs="Simplified Arabic" w:hint="cs"/>
          <w:sz w:val="24"/>
          <w:szCs w:val="24"/>
          <w:rtl/>
          <w:lang w:bidi="ar-IQ"/>
        </w:rPr>
        <w:t>ابن</w:t>
      </w:r>
      <w:r w:rsidRPr="00784509">
        <w:rPr>
          <w:rFonts w:asciiTheme="majorBidi" w:hAnsiTheme="majorBidi" w:cs="Simplified Arabic"/>
          <w:sz w:val="24"/>
          <w:szCs w:val="24"/>
          <w:rtl/>
          <w:lang w:bidi="ar-IQ"/>
        </w:rPr>
        <w:t xml:space="preserve"> منظور ، </w:t>
      </w:r>
      <w:r w:rsidRPr="00784509">
        <w:rPr>
          <w:rFonts w:asciiTheme="majorBidi" w:hAnsiTheme="majorBidi" w:cs="Simplified Arabic" w:hint="cs"/>
          <w:sz w:val="24"/>
          <w:szCs w:val="24"/>
          <w:rtl/>
          <w:lang w:bidi="ar-IQ"/>
        </w:rPr>
        <w:t>ال</w:t>
      </w:r>
      <w:r w:rsidRPr="00784509">
        <w:rPr>
          <w:rFonts w:asciiTheme="majorBidi" w:hAnsiTheme="majorBidi" w:cs="Simplified Arabic"/>
          <w:sz w:val="24"/>
          <w:szCs w:val="24"/>
          <w:rtl/>
          <w:lang w:bidi="ar-IQ"/>
        </w:rPr>
        <w:t>مصدر سابق ، والفيومي ، مصدر سابق ، ص51</w:t>
      </w:r>
      <w:r w:rsidRPr="00784509">
        <w:rPr>
          <w:rFonts w:asciiTheme="majorBidi" w:hAnsiTheme="majorBidi" w:cs="Simplified Arabic" w:hint="cs"/>
          <w:sz w:val="24"/>
          <w:szCs w:val="24"/>
          <w:rtl/>
          <w:lang w:bidi="ar-IQ"/>
        </w:rPr>
        <w:t xml:space="preserve"> .</w:t>
      </w:r>
      <w:r w:rsidRPr="00784509">
        <w:rPr>
          <w:rFonts w:asciiTheme="majorBidi" w:hAnsiTheme="majorBidi" w:cs="Simplified Arabic"/>
          <w:sz w:val="24"/>
          <w:szCs w:val="24"/>
          <w:rtl/>
          <w:lang w:bidi="ar-IQ"/>
        </w:rPr>
        <w:t xml:space="preserve"> بينما الحرم اصطلاحاً هو : الأمر الذي نهى الشارع جازماً عن فعله ، بحيث يتعرض فاعله لعقاب الله تعالى في ال</w:t>
      </w:r>
      <w:r w:rsidRPr="00784509">
        <w:rPr>
          <w:rFonts w:asciiTheme="majorBidi" w:hAnsiTheme="majorBidi" w:cs="Simplified Arabic" w:hint="cs"/>
          <w:sz w:val="24"/>
          <w:szCs w:val="24"/>
          <w:rtl/>
          <w:lang w:bidi="ar-IQ"/>
        </w:rPr>
        <w:t>آ</w:t>
      </w:r>
      <w:r w:rsidRPr="00784509">
        <w:rPr>
          <w:rFonts w:asciiTheme="majorBidi" w:hAnsiTheme="majorBidi" w:cs="Simplified Arabic"/>
          <w:sz w:val="24"/>
          <w:szCs w:val="24"/>
          <w:rtl/>
          <w:lang w:bidi="ar-IQ"/>
        </w:rPr>
        <w:t>خرة ، وقد يتعرض لعقاب ولي الأمر في الدنيا</w:t>
      </w:r>
      <w:r w:rsidRPr="00784509">
        <w:rPr>
          <w:rFonts w:asciiTheme="majorBidi" w:hAnsiTheme="majorBidi" w:cs="Simplified Arabic" w:hint="cs"/>
          <w:sz w:val="24"/>
          <w:szCs w:val="24"/>
          <w:rtl/>
          <w:lang w:bidi="ar-IQ"/>
        </w:rPr>
        <w:t xml:space="preserve"> . ينظر:</w:t>
      </w:r>
      <w:r>
        <w:rPr>
          <w:rFonts w:asciiTheme="majorBidi" w:hAnsiTheme="majorBidi" w:cs="Simplified Arabic" w:hint="cs"/>
          <w:sz w:val="24"/>
          <w:szCs w:val="24"/>
          <w:rtl/>
          <w:lang w:bidi="ar-IQ"/>
        </w:rPr>
        <w:t xml:space="preserve"> </w:t>
      </w:r>
      <w:r w:rsidRPr="00784509">
        <w:rPr>
          <w:rFonts w:asciiTheme="majorBidi" w:hAnsiTheme="majorBidi" w:cs="Simplified Arabic"/>
          <w:sz w:val="24"/>
          <w:szCs w:val="24"/>
          <w:rtl/>
          <w:lang w:bidi="ar-IQ"/>
        </w:rPr>
        <w:t xml:space="preserve">يوسف القرضاوي ، </w:t>
      </w:r>
      <w:r w:rsidRPr="00784509">
        <w:rPr>
          <w:rFonts w:asciiTheme="majorBidi" w:hAnsiTheme="majorBidi" w:cs="Simplified Arabic" w:hint="cs"/>
          <w:sz w:val="24"/>
          <w:szCs w:val="24"/>
          <w:rtl/>
          <w:lang w:bidi="ar-IQ"/>
        </w:rPr>
        <w:t>ال</w:t>
      </w:r>
      <w:r w:rsidRPr="00784509">
        <w:rPr>
          <w:rFonts w:asciiTheme="majorBidi" w:hAnsiTheme="majorBidi" w:cs="Simplified Arabic"/>
          <w:sz w:val="24"/>
          <w:szCs w:val="24"/>
          <w:rtl/>
          <w:lang w:bidi="ar-IQ"/>
        </w:rPr>
        <w:t xml:space="preserve">مصدر سابق ، ص16. </w:t>
      </w:r>
    </w:p>
  </w:footnote>
  <w:footnote w:id="30">
    <w:p w:rsidR="00710D0A" w:rsidRPr="00784509" w:rsidRDefault="00710D0A" w:rsidP="00273C75">
      <w:pPr>
        <w:pStyle w:val="a3"/>
        <w:spacing w:line="276" w:lineRule="auto"/>
        <w:ind w:left="-2"/>
        <w:jc w:val="both"/>
        <w:rPr>
          <w:rFonts w:asciiTheme="majorBidi" w:hAnsiTheme="majorBidi" w:cs="Simplified Arabic"/>
          <w:sz w:val="24"/>
          <w:szCs w:val="24"/>
          <w:rtl/>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sidRPr="00784509">
        <w:rPr>
          <w:rFonts w:asciiTheme="majorBidi" w:hAnsiTheme="majorBidi" w:cs="Simplified Arabic"/>
          <w:sz w:val="24"/>
          <w:szCs w:val="24"/>
          <w:rtl/>
          <w:lang w:bidi="ar-IQ"/>
        </w:rPr>
        <w:t>عبد الله بن عبد العزيز الدرعان ، القواعد الإجرائية في المرافعات الشرعية ، ط1 ، مكتبة التوبة</w:t>
      </w:r>
      <w:r w:rsidRPr="00784509">
        <w:rPr>
          <w:rFonts w:asciiTheme="majorBidi" w:hAnsiTheme="majorBidi" w:cs="Simplified Arabic" w:hint="cs"/>
          <w:sz w:val="24"/>
          <w:szCs w:val="24"/>
          <w:rtl/>
          <w:lang w:bidi="ar-IQ"/>
        </w:rPr>
        <w:t xml:space="preserve"> ،</w:t>
      </w:r>
      <w:r w:rsidRPr="00784509">
        <w:rPr>
          <w:rFonts w:asciiTheme="majorBidi" w:hAnsiTheme="majorBidi" w:cs="Simplified Arabic"/>
          <w:sz w:val="24"/>
          <w:szCs w:val="24"/>
          <w:rtl/>
          <w:lang w:bidi="ar-IQ"/>
        </w:rPr>
        <w:t xml:space="preserve"> 1413 ه</w:t>
      </w:r>
      <w:r w:rsidRPr="00784509">
        <w:rPr>
          <w:rFonts w:asciiTheme="majorBidi" w:hAnsiTheme="majorBidi" w:cs="Simplified Arabic" w:hint="cs"/>
          <w:sz w:val="24"/>
          <w:szCs w:val="24"/>
          <w:rtl/>
          <w:lang w:bidi="ar-IQ"/>
        </w:rPr>
        <w:t>ـ</w:t>
      </w:r>
      <w:r w:rsidRPr="00784509">
        <w:rPr>
          <w:rFonts w:asciiTheme="majorBidi" w:hAnsiTheme="majorBidi" w:cs="Simplified Arabic"/>
          <w:sz w:val="24"/>
          <w:szCs w:val="24"/>
          <w:rtl/>
          <w:lang w:bidi="ar-IQ"/>
        </w:rPr>
        <w:t xml:space="preserve"> ، ص56 </w:t>
      </w:r>
      <w:r w:rsidRPr="00784509">
        <w:rPr>
          <w:rFonts w:asciiTheme="majorBidi" w:hAnsiTheme="majorBidi" w:cs="Simplified Arabic" w:hint="cs"/>
          <w:sz w:val="24"/>
          <w:szCs w:val="24"/>
          <w:rtl/>
          <w:lang w:bidi="ar-IQ"/>
        </w:rPr>
        <w:t xml:space="preserve">. </w:t>
      </w:r>
    </w:p>
  </w:footnote>
  <w:footnote w:id="31">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sidRPr="00784509">
        <w:rPr>
          <w:rFonts w:asciiTheme="majorBidi" w:hAnsiTheme="majorBidi" w:cs="Simplified Arabic"/>
          <w:sz w:val="24"/>
          <w:szCs w:val="24"/>
          <w:rtl/>
          <w:lang w:bidi="ar-IQ"/>
        </w:rPr>
        <w:t xml:space="preserve">د </w:t>
      </w:r>
      <w:r w:rsidRPr="00784509">
        <w:rPr>
          <w:rFonts w:asciiTheme="majorBidi" w:hAnsiTheme="majorBidi" w:cs="Simplified Arabic" w:hint="cs"/>
          <w:sz w:val="24"/>
          <w:szCs w:val="24"/>
          <w:rtl/>
          <w:lang w:bidi="ar-IQ"/>
        </w:rPr>
        <w:t xml:space="preserve">. </w:t>
      </w:r>
      <w:r w:rsidRPr="00784509">
        <w:rPr>
          <w:rFonts w:asciiTheme="majorBidi" w:hAnsiTheme="majorBidi" w:cs="Simplified Arabic"/>
          <w:sz w:val="24"/>
          <w:szCs w:val="24"/>
          <w:rtl/>
          <w:lang w:bidi="ar-IQ"/>
        </w:rPr>
        <w:t xml:space="preserve">عبد الكريم زيدان ، نظام القضاء في الشريعة الإسلامية ، ط2 ، مكتبة البشائر ، عمان ، 1989 ، ص113 </w:t>
      </w:r>
      <w:r w:rsidRPr="00784509">
        <w:rPr>
          <w:rFonts w:asciiTheme="majorBidi" w:hAnsiTheme="majorBidi" w:cs="Simplified Arabic" w:hint="cs"/>
          <w:sz w:val="24"/>
          <w:szCs w:val="24"/>
          <w:rtl/>
          <w:lang w:bidi="ar-IQ"/>
        </w:rPr>
        <w:t xml:space="preserve">. </w:t>
      </w:r>
    </w:p>
  </w:footnote>
  <w:footnote w:id="32">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sidRPr="00784509">
        <w:rPr>
          <w:rFonts w:asciiTheme="majorBidi" w:hAnsiTheme="majorBidi" w:cs="Simplified Arabic"/>
          <w:sz w:val="24"/>
          <w:szCs w:val="24"/>
          <w:rtl/>
          <w:lang w:bidi="ar-IQ"/>
        </w:rPr>
        <w:t xml:space="preserve">صالح بن عبد الله بن صالح الحميدي ، الدعوى في الفقه الإسلامي ، رسالة ماجستير ، مقدمة إلى معهد العالي للقضاء ، جامعة ابن سعود ، 1407 </w:t>
      </w:r>
      <w:r w:rsidRPr="00784509">
        <w:rPr>
          <w:rFonts w:asciiTheme="majorBidi" w:hAnsiTheme="majorBidi" w:cs="Simplified Arabic" w:hint="cs"/>
          <w:sz w:val="24"/>
          <w:szCs w:val="24"/>
          <w:rtl/>
          <w:lang w:bidi="ar-IQ"/>
        </w:rPr>
        <w:t>ـ</w:t>
      </w:r>
      <w:r w:rsidRPr="00784509">
        <w:rPr>
          <w:rFonts w:asciiTheme="majorBidi" w:hAnsiTheme="majorBidi" w:cs="Simplified Arabic"/>
          <w:sz w:val="24"/>
          <w:szCs w:val="24"/>
          <w:rtl/>
          <w:lang w:bidi="ar-IQ"/>
        </w:rPr>
        <w:t xml:space="preserve"> 1408 </w:t>
      </w:r>
      <w:r w:rsidRPr="00784509">
        <w:rPr>
          <w:rFonts w:asciiTheme="majorBidi" w:hAnsiTheme="majorBidi" w:cs="Simplified Arabic" w:hint="cs"/>
          <w:sz w:val="24"/>
          <w:szCs w:val="24"/>
          <w:rtl/>
          <w:lang w:bidi="ar-IQ"/>
        </w:rPr>
        <w:t xml:space="preserve">هـ </w:t>
      </w:r>
      <w:r w:rsidRPr="00784509">
        <w:rPr>
          <w:rFonts w:asciiTheme="majorBidi" w:hAnsiTheme="majorBidi" w:cs="Simplified Arabic"/>
          <w:sz w:val="24"/>
          <w:szCs w:val="24"/>
          <w:rtl/>
          <w:lang w:bidi="ar-IQ"/>
        </w:rPr>
        <w:t xml:space="preserve">، ص31 </w:t>
      </w:r>
      <w:r w:rsidRPr="00784509">
        <w:rPr>
          <w:rFonts w:asciiTheme="majorBidi" w:hAnsiTheme="majorBidi" w:cs="Simplified Arabic" w:hint="cs"/>
          <w:sz w:val="24"/>
          <w:szCs w:val="24"/>
          <w:rtl/>
          <w:lang w:bidi="ar-IQ"/>
        </w:rPr>
        <w:t xml:space="preserve">. </w:t>
      </w:r>
    </w:p>
  </w:footnote>
  <w:footnote w:id="33">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sidRPr="00784509">
        <w:rPr>
          <w:rFonts w:asciiTheme="majorBidi" w:hAnsiTheme="majorBidi" w:cs="Simplified Arabic"/>
          <w:sz w:val="24"/>
          <w:szCs w:val="24"/>
          <w:rtl/>
          <w:lang w:bidi="ar-IQ"/>
        </w:rPr>
        <w:t xml:space="preserve">علي بن حسن بن علي القرني ، الحسبة في الماضي والحاضر بين ثبات الأهداف وتطور الأسلوب ، أطروحة دكتوراه ، مقدمة إلى الجامعة الإسلامية ، كلية الدعوى واصول الدين ، المدينة المنورة ، 1410 </w:t>
      </w:r>
      <w:r w:rsidRPr="00784509">
        <w:rPr>
          <w:rFonts w:asciiTheme="majorBidi" w:hAnsiTheme="majorBidi" w:cs="Simplified Arabic" w:hint="cs"/>
          <w:sz w:val="24"/>
          <w:szCs w:val="24"/>
          <w:rtl/>
          <w:lang w:bidi="ar-IQ"/>
        </w:rPr>
        <w:t>ـ</w:t>
      </w:r>
      <w:r w:rsidRPr="00784509">
        <w:rPr>
          <w:rFonts w:asciiTheme="majorBidi" w:hAnsiTheme="majorBidi" w:cs="Simplified Arabic"/>
          <w:sz w:val="24"/>
          <w:szCs w:val="24"/>
          <w:rtl/>
          <w:lang w:bidi="ar-IQ"/>
        </w:rPr>
        <w:t xml:space="preserve"> 1411 ه</w:t>
      </w:r>
      <w:r w:rsidRPr="00784509">
        <w:rPr>
          <w:rFonts w:asciiTheme="majorBidi" w:hAnsiTheme="majorBidi" w:cs="Simplified Arabic" w:hint="cs"/>
          <w:sz w:val="24"/>
          <w:szCs w:val="24"/>
          <w:rtl/>
          <w:lang w:bidi="ar-IQ"/>
        </w:rPr>
        <w:t>ـ</w:t>
      </w:r>
      <w:r w:rsidRPr="00784509">
        <w:rPr>
          <w:rFonts w:asciiTheme="majorBidi" w:hAnsiTheme="majorBidi" w:cs="Simplified Arabic"/>
          <w:sz w:val="24"/>
          <w:szCs w:val="24"/>
          <w:rtl/>
          <w:lang w:bidi="ar-IQ"/>
        </w:rPr>
        <w:t xml:space="preserve"> ، ص494 </w:t>
      </w:r>
      <w:r w:rsidRPr="00784509">
        <w:rPr>
          <w:rFonts w:asciiTheme="majorBidi" w:hAnsiTheme="majorBidi" w:cs="Simplified Arabic" w:hint="cs"/>
          <w:sz w:val="24"/>
          <w:szCs w:val="24"/>
          <w:rtl/>
          <w:lang w:bidi="ar-IQ"/>
        </w:rPr>
        <w:t xml:space="preserve">. </w:t>
      </w:r>
    </w:p>
  </w:footnote>
  <w:footnote w:id="34">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sidRPr="00784509">
        <w:rPr>
          <w:rFonts w:asciiTheme="majorBidi" w:hAnsiTheme="majorBidi" w:cs="Simplified Arabic"/>
          <w:sz w:val="24"/>
          <w:szCs w:val="24"/>
          <w:rtl/>
          <w:lang w:bidi="ar-IQ"/>
        </w:rPr>
        <w:t>د</w:t>
      </w:r>
      <w:r w:rsidRPr="00784509">
        <w:rPr>
          <w:rFonts w:asciiTheme="majorBidi" w:hAnsiTheme="majorBidi" w:cs="Simplified Arabic" w:hint="cs"/>
          <w:sz w:val="24"/>
          <w:szCs w:val="24"/>
          <w:rtl/>
          <w:lang w:bidi="ar-IQ"/>
        </w:rPr>
        <w:t xml:space="preserve"> . </w:t>
      </w:r>
      <w:r w:rsidRPr="00784509">
        <w:rPr>
          <w:rFonts w:asciiTheme="majorBidi" w:hAnsiTheme="majorBidi" w:cs="Simplified Arabic"/>
          <w:sz w:val="24"/>
          <w:szCs w:val="24"/>
          <w:rtl/>
          <w:lang w:bidi="ar-IQ"/>
        </w:rPr>
        <w:t xml:space="preserve">حسن </w:t>
      </w:r>
      <w:proofErr w:type="spellStart"/>
      <w:r w:rsidRPr="00784509">
        <w:rPr>
          <w:rFonts w:asciiTheme="majorBidi" w:hAnsiTheme="majorBidi" w:cs="Simplified Arabic"/>
          <w:sz w:val="24"/>
          <w:szCs w:val="24"/>
          <w:rtl/>
          <w:lang w:bidi="ar-IQ"/>
        </w:rPr>
        <w:t>اللبيدي</w:t>
      </w:r>
      <w:proofErr w:type="spellEnd"/>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 xml:space="preserve">، دعاوى الحسبة ، </w:t>
      </w:r>
      <w:r>
        <w:rPr>
          <w:rFonts w:asciiTheme="majorBidi" w:hAnsiTheme="majorBidi" w:cs="Simplified Arabic" w:hint="cs"/>
          <w:sz w:val="24"/>
          <w:szCs w:val="24"/>
          <w:rtl/>
          <w:lang w:bidi="ar-IQ"/>
        </w:rPr>
        <w:t xml:space="preserve">بلا ذكر مكان نشر، </w:t>
      </w:r>
      <w:r w:rsidRPr="00784509">
        <w:rPr>
          <w:rFonts w:asciiTheme="majorBidi" w:hAnsiTheme="majorBidi" w:cs="Simplified Arabic" w:hint="cs"/>
          <w:sz w:val="24"/>
          <w:szCs w:val="24"/>
          <w:rtl/>
          <w:lang w:bidi="ar-IQ"/>
        </w:rPr>
        <w:t xml:space="preserve">1983 ، ص50 . </w:t>
      </w:r>
    </w:p>
  </w:footnote>
  <w:footnote w:id="35">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sidRPr="00784509">
        <w:rPr>
          <w:rFonts w:asciiTheme="majorBidi" w:hAnsiTheme="majorBidi" w:cs="Simplified Arabic"/>
          <w:sz w:val="24"/>
          <w:szCs w:val="24"/>
          <w:rtl/>
          <w:lang w:bidi="ar-IQ"/>
        </w:rPr>
        <w:t>عبد المنعم الشرقاوي , نظرية المصلحة في الدعوى , ط1 , 1947 , ص376</w:t>
      </w:r>
      <w:r w:rsidRPr="00784509">
        <w:rPr>
          <w:rFonts w:asciiTheme="majorBidi" w:hAnsiTheme="majorBidi" w:cs="Simplified Arabic" w:hint="cs"/>
          <w:sz w:val="24"/>
          <w:szCs w:val="24"/>
          <w:rtl/>
          <w:lang w:bidi="ar-IQ"/>
        </w:rPr>
        <w:t xml:space="preserve"> . </w:t>
      </w:r>
    </w:p>
  </w:footnote>
  <w:footnote w:id="36">
    <w:p w:rsidR="00710D0A" w:rsidRPr="00784509" w:rsidRDefault="00710D0A" w:rsidP="00710D0A">
      <w:pPr>
        <w:pStyle w:val="a3"/>
        <w:spacing w:line="276" w:lineRule="auto"/>
        <w:ind w:left="-2"/>
        <w:jc w:val="both"/>
        <w:rPr>
          <w:rFonts w:asciiTheme="majorBidi" w:hAnsiTheme="majorBidi" w:cs="Simplified Arabic"/>
          <w:sz w:val="24"/>
          <w:szCs w:val="24"/>
          <w:rtl/>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Pr>
          <w:rFonts w:asciiTheme="majorBidi" w:hAnsiTheme="majorBidi" w:cs="Simplified Arabic"/>
          <w:sz w:val="24"/>
          <w:szCs w:val="24"/>
          <w:rtl/>
          <w:lang w:bidi="ar-IQ"/>
        </w:rPr>
        <w:t xml:space="preserve">حسن </w:t>
      </w:r>
      <w:proofErr w:type="spellStart"/>
      <w:r>
        <w:rPr>
          <w:rFonts w:asciiTheme="majorBidi" w:hAnsiTheme="majorBidi" w:cs="Simplified Arabic"/>
          <w:sz w:val="24"/>
          <w:szCs w:val="24"/>
          <w:rtl/>
          <w:lang w:bidi="ar-IQ"/>
        </w:rPr>
        <w:t>اللبيدي</w:t>
      </w:r>
      <w:proofErr w:type="spellEnd"/>
      <w:r>
        <w:rPr>
          <w:rFonts w:asciiTheme="majorBidi" w:hAnsiTheme="majorBidi" w:cs="Simplified Arabic"/>
          <w:sz w:val="24"/>
          <w:szCs w:val="24"/>
          <w:rtl/>
          <w:lang w:bidi="ar-IQ"/>
        </w:rPr>
        <w:t xml:space="preserve"> ,</w:t>
      </w:r>
      <w:r>
        <w:rPr>
          <w:rFonts w:asciiTheme="majorBidi" w:hAnsiTheme="majorBidi" w:cs="Simplified Arabic" w:hint="cs"/>
          <w:sz w:val="24"/>
          <w:szCs w:val="24"/>
          <w:rtl/>
          <w:lang w:bidi="ar-IQ"/>
        </w:rPr>
        <w:t xml:space="preserve"> المصدر نفسه</w:t>
      </w:r>
      <w:r w:rsidRPr="00784509">
        <w:rPr>
          <w:rFonts w:asciiTheme="majorBidi" w:hAnsiTheme="majorBidi" w:cs="Simplified Arabic" w:hint="cs"/>
          <w:sz w:val="24"/>
          <w:szCs w:val="24"/>
          <w:rtl/>
          <w:lang w:bidi="ar-IQ"/>
        </w:rPr>
        <w:t xml:space="preserve"> </w:t>
      </w:r>
      <w:r w:rsidRPr="00784509">
        <w:rPr>
          <w:rFonts w:asciiTheme="majorBidi" w:hAnsiTheme="majorBidi" w:cs="Simplified Arabic"/>
          <w:sz w:val="24"/>
          <w:szCs w:val="24"/>
          <w:rtl/>
          <w:lang w:bidi="ar-IQ"/>
        </w:rPr>
        <w:t xml:space="preserve">, ص51 </w:t>
      </w:r>
      <w:r w:rsidRPr="00784509">
        <w:rPr>
          <w:rFonts w:asciiTheme="majorBidi" w:hAnsiTheme="majorBidi" w:cs="Simplified Arabic" w:hint="cs"/>
          <w:sz w:val="24"/>
          <w:szCs w:val="24"/>
          <w:rtl/>
          <w:lang w:bidi="ar-IQ"/>
        </w:rPr>
        <w:t>ـ</w:t>
      </w:r>
      <w:r w:rsidRPr="00784509">
        <w:rPr>
          <w:rFonts w:asciiTheme="majorBidi" w:hAnsiTheme="majorBidi" w:cs="Simplified Arabic"/>
          <w:sz w:val="24"/>
          <w:szCs w:val="24"/>
          <w:rtl/>
          <w:lang w:bidi="ar-IQ"/>
        </w:rPr>
        <w:t xml:space="preserve"> 53 </w:t>
      </w:r>
      <w:r w:rsidRPr="00784509">
        <w:rPr>
          <w:rFonts w:asciiTheme="majorBidi" w:hAnsiTheme="majorBidi" w:cs="Simplified Arabic" w:hint="cs"/>
          <w:sz w:val="24"/>
          <w:szCs w:val="24"/>
          <w:rtl/>
          <w:lang w:bidi="ar-IQ"/>
        </w:rPr>
        <w:t xml:space="preserve">. </w:t>
      </w:r>
    </w:p>
  </w:footnote>
  <w:footnote w:id="37">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sidRPr="00784509">
        <w:rPr>
          <w:rFonts w:asciiTheme="majorBidi" w:hAnsiTheme="majorBidi" w:cs="Simplified Arabic"/>
          <w:sz w:val="24"/>
          <w:szCs w:val="24"/>
          <w:rtl/>
          <w:lang w:bidi="ar-IQ"/>
        </w:rPr>
        <w:t xml:space="preserve">الشاطبي , الموافقات في أصول الشريعة , ج2 </w:t>
      </w:r>
      <w:r w:rsidRPr="00784509">
        <w:rPr>
          <w:rFonts w:asciiTheme="majorBidi" w:hAnsiTheme="majorBidi" w:cs="Simplified Arabic" w:hint="cs"/>
          <w:sz w:val="24"/>
          <w:szCs w:val="24"/>
          <w:rtl/>
          <w:lang w:bidi="ar-IQ"/>
        </w:rPr>
        <w:t xml:space="preserve">، </w:t>
      </w:r>
      <w:r w:rsidRPr="00784509">
        <w:rPr>
          <w:rFonts w:asciiTheme="majorBidi" w:hAnsiTheme="majorBidi" w:cs="Simplified Arabic"/>
          <w:sz w:val="24"/>
          <w:szCs w:val="24"/>
          <w:rtl/>
          <w:lang w:bidi="ar-IQ"/>
        </w:rPr>
        <w:t xml:space="preserve">ص376 </w:t>
      </w:r>
      <w:r w:rsidRPr="00784509">
        <w:rPr>
          <w:rFonts w:asciiTheme="majorBidi" w:hAnsiTheme="majorBidi" w:cs="Simplified Arabic" w:hint="cs"/>
          <w:sz w:val="24"/>
          <w:szCs w:val="24"/>
          <w:rtl/>
          <w:lang w:bidi="ar-IQ"/>
        </w:rPr>
        <w:t xml:space="preserve">. </w:t>
      </w:r>
    </w:p>
  </w:footnote>
  <w:footnote w:id="38">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sidRPr="00784509">
        <w:rPr>
          <w:rFonts w:asciiTheme="majorBidi" w:hAnsiTheme="majorBidi" w:cs="Simplified Arabic"/>
          <w:sz w:val="24"/>
          <w:szCs w:val="24"/>
          <w:rtl/>
          <w:lang w:bidi="ar-IQ"/>
        </w:rPr>
        <w:t xml:space="preserve">عبد المنعم فرج </w:t>
      </w:r>
      <w:proofErr w:type="spellStart"/>
      <w:r w:rsidRPr="00784509">
        <w:rPr>
          <w:rFonts w:asciiTheme="majorBidi" w:hAnsiTheme="majorBidi" w:cs="Simplified Arabic"/>
          <w:sz w:val="24"/>
          <w:szCs w:val="24"/>
          <w:rtl/>
          <w:lang w:bidi="ar-IQ"/>
        </w:rPr>
        <w:t>الصدة</w:t>
      </w:r>
      <w:proofErr w:type="spellEnd"/>
      <w:r w:rsidRPr="00784509">
        <w:rPr>
          <w:rFonts w:asciiTheme="majorBidi" w:hAnsiTheme="majorBidi" w:cs="Simplified Arabic"/>
          <w:sz w:val="24"/>
          <w:szCs w:val="24"/>
          <w:rtl/>
          <w:lang w:bidi="ar-IQ"/>
        </w:rPr>
        <w:t xml:space="preserve"> , أصول القانون , القسم الأول , 1965 , ص72 </w:t>
      </w:r>
      <w:r w:rsidRPr="00784509">
        <w:rPr>
          <w:rFonts w:asciiTheme="majorBidi" w:hAnsiTheme="majorBidi" w:cs="Simplified Arabic" w:hint="cs"/>
          <w:sz w:val="24"/>
          <w:szCs w:val="24"/>
          <w:rtl/>
          <w:lang w:bidi="ar-IQ"/>
        </w:rPr>
        <w:t>ـ</w:t>
      </w:r>
      <w:r w:rsidRPr="00784509">
        <w:rPr>
          <w:rFonts w:asciiTheme="majorBidi" w:hAnsiTheme="majorBidi" w:cs="Simplified Arabic"/>
          <w:sz w:val="24"/>
          <w:szCs w:val="24"/>
          <w:rtl/>
          <w:lang w:bidi="ar-IQ"/>
        </w:rPr>
        <w:t xml:space="preserve"> 77 </w:t>
      </w:r>
      <w:r w:rsidRPr="00784509">
        <w:rPr>
          <w:rFonts w:asciiTheme="majorBidi" w:hAnsiTheme="majorBidi" w:cs="Simplified Arabic" w:hint="cs"/>
          <w:sz w:val="24"/>
          <w:szCs w:val="24"/>
          <w:rtl/>
          <w:lang w:bidi="ar-IQ"/>
        </w:rPr>
        <w:t xml:space="preserve">. </w:t>
      </w:r>
    </w:p>
  </w:footnote>
  <w:footnote w:id="39">
    <w:p w:rsidR="00710D0A" w:rsidRPr="00784509" w:rsidRDefault="00710D0A" w:rsidP="00710D0A">
      <w:pPr>
        <w:pStyle w:val="a3"/>
        <w:spacing w:line="276" w:lineRule="auto"/>
        <w:ind w:left="-2"/>
        <w:jc w:val="both"/>
        <w:rPr>
          <w:rFonts w:asciiTheme="majorBidi" w:hAnsiTheme="majorBidi" w:cs="Simplified Arabic"/>
          <w:sz w:val="24"/>
          <w:szCs w:val="24"/>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sidRPr="00784509">
        <w:rPr>
          <w:rFonts w:asciiTheme="majorBidi" w:hAnsiTheme="majorBidi" w:cs="Simplified Arabic"/>
          <w:sz w:val="24"/>
          <w:szCs w:val="24"/>
          <w:rtl/>
          <w:lang w:bidi="ar-IQ"/>
        </w:rPr>
        <w:t xml:space="preserve">حسن </w:t>
      </w:r>
      <w:proofErr w:type="spellStart"/>
      <w:r w:rsidRPr="00784509">
        <w:rPr>
          <w:rFonts w:asciiTheme="majorBidi" w:hAnsiTheme="majorBidi" w:cs="Simplified Arabic"/>
          <w:sz w:val="24"/>
          <w:szCs w:val="24"/>
          <w:rtl/>
          <w:lang w:bidi="ar-IQ"/>
        </w:rPr>
        <w:t>اللبيدي</w:t>
      </w:r>
      <w:proofErr w:type="spellEnd"/>
      <w:r w:rsidRPr="00784509">
        <w:rPr>
          <w:rFonts w:asciiTheme="majorBidi" w:hAnsiTheme="majorBidi" w:cs="Simplified Arabic"/>
          <w:sz w:val="24"/>
          <w:szCs w:val="24"/>
          <w:rtl/>
          <w:lang w:bidi="ar-IQ"/>
        </w:rPr>
        <w:t xml:space="preserve"> , مصدر </w:t>
      </w:r>
      <w:r>
        <w:rPr>
          <w:rFonts w:asciiTheme="majorBidi" w:hAnsiTheme="majorBidi" w:cs="Simplified Arabic" w:hint="cs"/>
          <w:sz w:val="24"/>
          <w:szCs w:val="24"/>
          <w:rtl/>
          <w:lang w:bidi="ar-IQ"/>
        </w:rPr>
        <w:t>سابق</w:t>
      </w:r>
      <w:r w:rsidRPr="00784509">
        <w:rPr>
          <w:rFonts w:asciiTheme="majorBidi" w:hAnsiTheme="majorBidi" w:cs="Simplified Arabic"/>
          <w:sz w:val="24"/>
          <w:szCs w:val="24"/>
          <w:rtl/>
          <w:lang w:bidi="ar-IQ"/>
        </w:rPr>
        <w:t xml:space="preserve"> , ص211 </w:t>
      </w:r>
      <w:r w:rsidRPr="00784509">
        <w:rPr>
          <w:rFonts w:asciiTheme="majorBidi" w:hAnsiTheme="majorBidi" w:cs="Simplified Arabic" w:hint="cs"/>
          <w:sz w:val="24"/>
          <w:szCs w:val="24"/>
          <w:rtl/>
          <w:lang w:bidi="ar-IQ"/>
        </w:rPr>
        <w:t>ـ</w:t>
      </w:r>
      <w:r w:rsidRPr="00784509">
        <w:rPr>
          <w:rFonts w:asciiTheme="majorBidi" w:hAnsiTheme="majorBidi" w:cs="Simplified Arabic"/>
          <w:sz w:val="24"/>
          <w:szCs w:val="24"/>
          <w:rtl/>
          <w:lang w:bidi="ar-IQ"/>
        </w:rPr>
        <w:t xml:space="preserve"> 212</w:t>
      </w:r>
      <w:r w:rsidRPr="00784509">
        <w:rPr>
          <w:rFonts w:asciiTheme="majorBidi" w:hAnsiTheme="majorBidi" w:cs="Simplified Arabic" w:hint="cs"/>
          <w:sz w:val="24"/>
          <w:szCs w:val="24"/>
          <w:rtl/>
          <w:lang w:bidi="ar-IQ"/>
        </w:rPr>
        <w:t xml:space="preserve"> . </w:t>
      </w:r>
    </w:p>
  </w:footnote>
  <w:footnote w:id="40">
    <w:p w:rsidR="00710D0A" w:rsidRPr="00784509" w:rsidRDefault="00710D0A" w:rsidP="00273C75">
      <w:pPr>
        <w:pStyle w:val="a3"/>
        <w:spacing w:line="276" w:lineRule="auto"/>
        <w:ind w:left="-2"/>
        <w:jc w:val="both"/>
        <w:rPr>
          <w:rFonts w:asciiTheme="majorBidi" w:hAnsiTheme="majorBidi" w:cs="Simplified Arabic"/>
          <w:sz w:val="24"/>
          <w:szCs w:val="24"/>
          <w:rtl/>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لم نجد فيما وصل ايدينا من مصادر تتعلق بالموضوع</w:t>
      </w:r>
      <w:r w:rsidRPr="00784509">
        <w:rPr>
          <w:rFonts w:asciiTheme="majorBidi" w:hAnsiTheme="majorBidi" w:cs="Simplified Arabic"/>
          <w:sz w:val="24"/>
          <w:szCs w:val="24"/>
          <w:rtl/>
          <w:lang w:bidi="ar-IQ"/>
        </w:rPr>
        <w:t xml:space="preserve"> من تصدى لتعريف هذه الدعاوى . </w:t>
      </w:r>
    </w:p>
  </w:footnote>
  <w:footnote w:id="41">
    <w:p w:rsidR="00710D0A" w:rsidRPr="00784509" w:rsidRDefault="00710D0A" w:rsidP="00273C75">
      <w:pPr>
        <w:pStyle w:val="a3"/>
        <w:spacing w:line="276" w:lineRule="auto"/>
        <w:ind w:left="-2"/>
        <w:jc w:val="both"/>
        <w:rPr>
          <w:rFonts w:asciiTheme="majorBidi" w:hAnsiTheme="majorBidi" w:cs="Simplified Arabic"/>
          <w:sz w:val="24"/>
          <w:szCs w:val="24"/>
          <w:rtl/>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sidRPr="00784509">
        <w:rPr>
          <w:rFonts w:asciiTheme="majorBidi" w:hAnsiTheme="majorBidi" w:cs="Simplified Arabic"/>
          <w:sz w:val="24"/>
          <w:szCs w:val="24"/>
          <w:rtl/>
          <w:lang w:bidi="ar-IQ"/>
        </w:rPr>
        <w:t xml:space="preserve"> نصوص المواد ( 3</w:t>
      </w:r>
      <w:r w:rsidRPr="00784509">
        <w:rPr>
          <w:rFonts w:asciiTheme="majorBidi" w:hAnsiTheme="majorBidi" w:cs="Simplified Arabic" w:hint="cs"/>
          <w:sz w:val="24"/>
          <w:szCs w:val="24"/>
          <w:rtl/>
          <w:lang w:bidi="ar-IQ"/>
        </w:rPr>
        <w:t xml:space="preserve"> </w:t>
      </w:r>
      <w:r w:rsidRPr="00784509">
        <w:rPr>
          <w:rFonts w:asciiTheme="majorBidi" w:hAnsiTheme="majorBidi" w:cs="Simplified Arabic"/>
          <w:sz w:val="24"/>
          <w:szCs w:val="24"/>
          <w:rtl/>
          <w:lang w:bidi="ar-IQ"/>
        </w:rPr>
        <w:t>, 4</w:t>
      </w:r>
      <w:r w:rsidRPr="00784509">
        <w:rPr>
          <w:rFonts w:asciiTheme="majorBidi" w:hAnsiTheme="majorBidi" w:cs="Simplified Arabic" w:hint="cs"/>
          <w:sz w:val="24"/>
          <w:szCs w:val="24"/>
          <w:rtl/>
          <w:lang w:bidi="ar-IQ"/>
        </w:rPr>
        <w:t xml:space="preserve"> </w:t>
      </w:r>
      <w:r w:rsidRPr="00784509">
        <w:rPr>
          <w:rFonts w:asciiTheme="majorBidi" w:hAnsiTheme="majorBidi" w:cs="Simplified Arabic"/>
          <w:sz w:val="24"/>
          <w:szCs w:val="24"/>
          <w:rtl/>
          <w:lang w:bidi="ar-IQ"/>
        </w:rPr>
        <w:t xml:space="preserve">, 5 ، 6 ) من قانون المرافعات المدنية العراقي . </w:t>
      </w:r>
    </w:p>
  </w:footnote>
  <w:footnote w:id="42">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sidRPr="00784509">
        <w:rPr>
          <w:rFonts w:asciiTheme="majorBidi" w:hAnsiTheme="majorBidi" w:cs="Simplified Arabic"/>
          <w:sz w:val="24"/>
          <w:szCs w:val="24"/>
          <w:rtl/>
          <w:lang w:bidi="ar-IQ"/>
        </w:rPr>
        <w:t>مدحت المحمود , شرح قانون المرافعات المدنية رقم</w:t>
      </w:r>
      <w:r w:rsidRPr="00784509">
        <w:rPr>
          <w:rFonts w:asciiTheme="majorBidi" w:hAnsiTheme="majorBidi" w:cs="Simplified Arabic" w:hint="cs"/>
          <w:sz w:val="24"/>
          <w:szCs w:val="24"/>
          <w:rtl/>
          <w:lang w:bidi="ar-IQ"/>
        </w:rPr>
        <w:t xml:space="preserve"> (</w:t>
      </w:r>
      <w:r w:rsidRPr="00784509">
        <w:rPr>
          <w:rFonts w:asciiTheme="majorBidi" w:hAnsiTheme="majorBidi" w:cs="Simplified Arabic"/>
          <w:sz w:val="24"/>
          <w:szCs w:val="24"/>
          <w:rtl/>
          <w:lang w:bidi="ar-IQ"/>
        </w:rPr>
        <w:t xml:space="preserve"> 83 </w:t>
      </w:r>
      <w:r w:rsidRPr="00784509">
        <w:rPr>
          <w:rFonts w:asciiTheme="majorBidi" w:hAnsiTheme="majorBidi" w:cs="Simplified Arabic" w:hint="cs"/>
          <w:sz w:val="24"/>
          <w:szCs w:val="24"/>
          <w:rtl/>
          <w:lang w:bidi="ar-IQ"/>
        </w:rPr>
        <w:t xml:space="preserve">) </w:t>
      </w:r>
      <w:r w:rsidRPr="00784509">
        <w:rPr>
          <w:rFonts w:asciiTheme="majorBidi" w:hAnsiTheme="majorBidi" w:cs="Simplified Arabic"/>
          <w:sz w:val="24"/>
          <w:szCs w:val="24"/>
          <w:rtl/>
          <w:lang w:bidi="ar-IQ"/>
        </w:rPr>
        <w:t>لسنة</w:t>
      </w:r>
      <w:r w:rsidRPr="00784509">
        <w:rPr>
          <w:rFonts w:asciiTheme="majorBidi" w:hAnsiTheme="majorBidi" w:cs="Simplified Arabic" w:hint="cs"/>
          <w:sz w:val="24"/>
          <w:szCs w:val="24"/>
          <w:rtl/>
          <w:lang w:bidi="ar-IQ"/>
        </w:rPr>
        <w:t xml:space="preserve"> (</w:t>
      </w:r>
      <w:r w:rsidRPr="00784509">
        <w:rPr>
          <w:rFonts w:asciiTheme="majorBidi" w:hAnsiTheme="majorBidi" w:cs="Simplified Arabic"/>
          <w:sz w:val="24"/>
          <w:szCs w:val="24"/>
          <w:rtl/>
          <w:lang w:bidi="ar-IQ"/>
        </w:rPr>
        <w:t xml:space="preserve"> 1969</w:t>
      </w:r>
      <w:r w:rsidRPr="00784509">
        <w:rPr>
          <w:rFonts w:asciiTheme="majorBidi" w:hAnsiTheme="majorBidi" w:cs="Simplified Arabic" w:hint="cs"/>
          <w:sz w:val="24"/>
          <w:szCs w:val="24"/>
          <w:rtl/>
          <w:lang w:bidi="ar-IQ"/>
        </w:rPr>
        <w:t xml:space="preserve"> )</w:t>
      </w:r>
      <w:r w:rsidRPr="00784509">
        <w:rPr>
          <w:rFonts w:asciiTheme="majorBidi" w:hAnsiTheme="majorBidi" w:cs="Simplified Arabic"/>
          <w:sz w:val="24"/>
          <w:szCs w:val="24"/>
          <w:rtl/>
          <w:lang w:bidi="ar-IQ"/>
        </w:rPr>
        <w:t xml:space="preserve"> وتطبيقاته العملية ، ط2 ، بغداد ، 2008 , ص11 </w:t>
      </w:r>
      <w:r w:rsidRPr="00784509">
        <w:rPr>
          <w:rFonts w:asciiTheme="majorBidi" w:hAnsiTheme="majorBidi" w:cs="Simplified Arabic" w:hint="cs"/>
          <w:sz w:val="24"/>
          <w:szCs w:val="24"/>
          <w:rtl/>
          <w:lang w:bidi="ar-IQ"/>
        </w:rPr>
        <w:t xml:space="preserve">. </w:t>
      </w:r>
    </w:p>
  </w:footnote>
  <w:footnote w:id="43">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sidRPr="00784509">
        <w:rPr>
          <w:rFonts w:asciiTheme="majorBidi" w:hAnsiTheme="majorBidi" w:cs="Simplified Arabic"/>
          <w:sz w:val="24"/>
          <w:szCs w:val="24"/>
          <w:rtl/>
          <w:lang w:bidi="ar-IQ"/>
        </w:rPr>
        <w:t>عبدالرحمن العلام , شرح قانون المرافعات المدنية رقم ( 83 ) لسنة</w:t>
      </w:r>
      <w:r w:rsidRPr="00784509">
        <w:rPr>
          <w:rFonts w:asciiTheme="majorBidi" w:hAnsiTheme="majorBidi" w:cs="Simplified Arabic" w:hint="cs"/>
          <w:sz w:val="24"/>
          <w:szCs w:val="24"/>
          <w:rtl/>
          <w:lang w:bidi="ar-IQ"/>
        </w:rPr>
        <w:t xml:space="preserve"> (</w:t>
      </w:r>
      <w:r w:rsidRPr="00784509">
        <w:rPr>
          <w:rFonts w:asciiTheme="majorBidi" w:hAnsiTheme="majorBidi" w:cs="Simplified Arabic"/>
          <w:sz w:val="24"/>
          <w:szCs w:val="24"/>
          <w:rtl/>
          <w:lang w:bidi="ar-IQ"/>
        </w:rPr>
        <w:t xml:space="preserve"> 1969</w:t>
      </w:r>
      <w:r w:rsidRPr="00784509">
        <w:rPr>
          <w:rFonts w:asciiTheme="majorBidi" w:hAnsiTheme="majorBidi" w:cs="Simplified Arabic" w:hint="cs"/>
          <w:sz w:val="24"/>
          <w:szCs w:val="24"/>
          <w:rtl/>
          <w:lang w:bidi="ar-IQ"/>
        </w:rPr>
        <w:t xml:space="preserve"> )</w:t>
      </w:r>
      <w:r w:rsidRPr="00784509">
        <w:rPr>
          <w:rFonts w:asciiTheme="majorBidi" w:hAnsiTheme="majorBidi" w:cs="Simplified Arabic"/>
          <w:sz w:val="24"/>
          <w:szCs w:val="24"/>
          <w:rtl/>
          <w:lang w:bidi="ar-IQ"/>
        </w:rPr>
        <w:t xml:space="preserve"> , ج1 , 1970 ,</w:t>
      </w:r>
      <w:r w:rsidRPr="00784509">
        <w:rPr>
          <w:rFonts w:asciiTheme="majorBidi" w:hAnsiTheme="majorBidi" w:cs="Simplified Arabic" w:hint="cs"/>
          <w:sz w:val="24"/>
          <w:szCs w:val="24"/>
          <w:rtl/>
          <w:lang w:bidi="ar-IQ"/>
        </w:rPr>
        <w:t xml:space="preserve"> </w:t>
      </w:r>
      <w:r w:rsidRPr="00784509">
        <w:rPr>
          <w:rFonts w:asciiTheme="majorBidi" w:hAnsiTheme="majorBidi" w:cs="Simplified Arabic"/>
          <w:sz w:val="24"/>
          <w:szCs w:val="24"/>
          <w:rtl/>
          <w:lang w:bidi="ar-IQ"/>
        </w:rPr>
        <w:t xml:space="preserve">ص48 </w:t>
      </w:r>
      <w:r w:rsidRPr="00784509">
        <w:rPr>
          <w:rFonts w:asciiTheme="majorBidi" w:hAnsiTheme="majorBidi" w:cs="Simplified Arabic" w:hint="cs"/>
          <w:sz w:val="24"/>
          <w:szCs w:val="24"/>
          <w:rtl/>
          <w:lang w:bidi="ar-IQ"/>
        </w:rPr>
        <w:t xml:space="preserve">. </w:t>
      </w:r>
    </w:p>
  </w:footnote>
  <w:footnote w:id="44">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sidRPr="00784509">
        <w:rPr>
          <w:rFonts w:asciiTheme="majorBidi" w:hAnsiTheme="majorBidi" w:cs="Simplified Arabic" w:hint="cs"/>
          <w:sz w:val="24"/>
          <w:szCs w:val="24"/>
          <w:rtl/>
        </w:rPr>
        <w:t>ينظر: قرار محكمة التمييز الاتحادية</w:t>
      </w:r>
      <w:r>
        <w:rPr>
          <w:rFonts w:asciiTheme="majorBidi" w:hAnsiTheme="majorBidi" w:cs="Simplified Arabic" w:hint="cs"/>
          <w:sz w:val="24"/>
          <w:szCs w:val="24"/>
          <w:rtl/>
        </w:rPr>
        <w:t xml:space="preserve"> </w:t>
      </w:r>
      <w:r w:rsidRPr="00784509">
        <w:rPr>
          <w:rFonts w:asciiTheme="majorBidi" w:hAnsiTheme="majorBidi" w:cs="Simplified Arabic"/>
          <w:sz w:val="24"/>
          <w:szCs w:val="24"/>
          <w:rtl/>
          <w:lang w:bidi="ar-IQ"/>
        </w:rPr>
        <w:t>المرقم</w:t>
      </w:r>
      <w:r w:rsidRPr="00784509">
        <w:rPr>
          <w:rFonts w:asciiTheme="majorBidi" w:hAnsiTheme="majorBidi" w:cs="Simplified Arabic" w:hint="cs"/>
          <w:sz w:val="24"/>
          <w:szCs w:val="24"/>
          <w:rtl/>
          <w:lang w:bidi="ar-IQ"/>
        </w:rPr>
        <w:t xml:space="preserve"> (</w:t>
      </w:r>
      <w:r w:rsidRPr="00784509">
        <w:rPr>
          <w:rFonts w:asciiTheme="majorBidi" w:hAnsiTheme="majorBidi" w:cs="Simplified Arabic"/>
          <w:sz w:val="24"/>
          <w:szCs w:val="24"/>
          <w:rtl/>
          <w:lang w:bidi="ar-IQ"/>
        </w:rPr>
        <w:t xml:space="preserve"> 1387 / عقار / 2008 في 2 / 7 / 2008 </w:t>
      </w:r>
      <w:r w:rsidRPr="00784509">
        <w:rPr>
          <w:rFonts w:asciiTheme="majorBidi" w:hAnsiTheme="majorBidi" w:cs="Simplified Arabic" w:hint="cs"/>
          <w:sz w:val="24"/>
          <w:szCs w:val="24"/>
          <w:rtl/>
          <w:lang w:bidi="ar-IQ"/>
        </w:rPr>
        <w:t xml:space="preserve">) </w:t>
      </w:r>
      <w:r w:rsidRPr="00784509">
        <w:rPr>
          <w:rFonts w:asciiTheme="majorBidi" w:hAnsiTheme="majorBidi" w:cs="Simplified Arabic"/>
          <w:sz w:val="24"/>
          <w:szCs w:val="24"/>
          <w:rtl/>
          <w:lang w:bidi="ar-IQ"/>
        </w:rPr>
        <w:t>, النشرة القضائية , العدد الثالث</w:t>
      </w:r>
      <w:r w:rsidRPr="00784509">
        <w:rPr>
          <w:rFonts w:asciiTheme="majorBidi" w:hAnsiTheme="majorBidi" w:cs="Simplified Arabic" w:hint="cs"/>
          <w:sz w:val="24"/>
          <w:szCs w:val="24"/>
          <w:rtl/>
          <w:lang w:bidi="ar-IQ"/>
        </w:rPr>
        <w:t xml:space="preserve"> </w:t>
      </w:r>
      <w:r w:rsidRPr="00784509">
        <w:rPr>
          <w:rFonts w:asciiTheme="majorBidi" w:hAnsiTheme="majorBidi" w:cs="Simplified Arabic"/>
          <w:sz w:val="24"/>
          <w:szCs w:val="24"/>
          <w:rtl/>
          <w:lang w:bidi="ar-IQ"/>
        </w:rPr>
        <w:t>, 2008</w:t>
      </w:r>
      <w:r w:rsidRPr="00784509">
        <w:rPr>
          <w:rFonts w:asciiTheme="majorBidi" w:hAnsiTheme="majorBidi" w:cs="Simplified Arabic" w:hint="cs"/>
          <w:sz w:val="24"/>
          <w:szCs w:val="24"/>
          <w:rtl/>
          <w:lang w:bidi="ar-IQ"/>
        </w:rPr>
        <w:t xml:space="preserve"> </w:t>
      </w:r>
      <w:r w:rsidRPr="00784509">
        <w:rPr>
          <w:rFonts w:asciiTheme="majorBidi" w:hAnsiTheme="majorBidi" w:cs="Simplified Arabic"/>
          <w:sz w:val="24"/>
          <w:szCs w:val="24"/>
          <w:rtl/>
          <w:lang w:bidi="ar-IQ"/>
        </w:rPr>
        <w:t xml:space="preserve">, ص27 </w:t>
      </w:r>
      <w:r w:rsidRPr="00784509">
        <w:rPr>
          <w:rFonts w:asciiTheme="majorBidi" w:hAnsiTheme="majorBidi" w:cs="Simplified Arabic" w:hint="cs"/>
          <w:sz w:val="24"/>
          <w:szCs w:val="24"/>
          <w:rtl/>
          <w:lang w:bidi="ar-IQ"/>
        </w:rPr>
        <w:t xml:space="preserve">. </w:t>
      </w:r>
    </w:p>
  </w:footnote>
  <w:footnote w:id="45">
    <w:p w:rsidR="00710D0A" w:rsidRPr="00784509" w:rsidRDefault="00710D0A" w:rsidP="00273C75">
      <w:pPr>
        <w:pStyle w:val="a3"/>
        <w:spacing w:line="276" w:lineRule="auto"/>
        <w:ind w:left="-2"/>
        <w:jc w:val="both"/>
        <w:rPr>
          <w:rFonts w:asciiTheme="majorBidi" w:hAnsiTheme="majorBidi" w:cs="Simplified Arabic"/>
          <w:sz w:val="24"/>
          <w:szCs w:val="24"/>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د</w:t>
      </w:r>
      <w:r w:rsidRPr="00784509">
        <w:rPr>
          <w:rFonts w:asciiTheme="majorBidi" w:hAnsiTheme="majorBidi" w:cs="Simplified Arabic" w:hint="cs"/>
          <w:sz w:val="24"/>
          <w:szCs w:val="24"/>
          <w:rtl/>
        </w:rPr>
        <w:t xml:space="preserve"> . </w:t>
      </w:r>
      <w:r w:rsidRPr="00784509">
        <w:rPr>
          <w:rFonts w:asciiTheme="majorBidi" w:hAnsiTheme="majorBidi" w:cs="Simplified Arabic"/>
          <w:sz w:val="24"/>
          <w:szCs w:val="24"/>
          <w:rtl/>
        </w:rPr>
        <w:t xml:space="preserve">علي بن عبد العزيز بن علي </w:t>
      </w:r>
      <w:proofErr w:type="spellStart"/>
      <w:r w:rsidRPr="00784509">
        <w:rPr>
          <w:rFonts w:asciiTheme="majorBidi" w:hAnsiTheme="majorBidi" w:cs="Simplified Arabic"/>
          <w:sz w:val="24"/>
          <w:szCs w:val="24"/>
          <w:rtl/>
        </w:rPr>
        <w:t>العميريني</w:t>
      </w:r>
      <w:proofErr w:type="spellEnd"/>
      <w:r w:rsidRPr="00784509">
        <w:rPr>
          <w:rFonts w:asciiTheme="majorBidi" w:hAnsiTheme="majorBidi" w:cs="Simplified Arabic"/>
          <w:sz w:val="24"/>
          <w:szCs w:val="24"/>
          <w:rtl/>
        </w:rPr>
        <w:t xml:space="preserve"> ، الدعوى وسبب الدعوى في الفقه الإسلامي مع اجراء مقارنه بين الفقه الإسلامي وفقه القانون المدني ، دار الحسنين ، دمشق ، بلا سنة طبع ، ص49 </w:t>
      </w:r>
      <w:r w:rsidRPr="00784509">
        <w:rPr>
          <w:rFonts w:asciiTheme="majorBidi" w:hAnsiTheme="majorBidi" w:cs="Simplified Arabic" w:hint="cs"/>
          <w:sz w:val="24"/>
          <w:szCs w:val="24"/>
          <w:rtl/>
        </w:rPr>
        <w:t xml:space="preserve">. </w:t>
      </w:r>
    </w:p>
  </w:footnote>
  <w:footnote w:id="46">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hint="cs"/>
          <w:sz w:val="24"/>
          <w:szCs w:val="24"/>
          <w:rtl/>
        </w:rPr>
        <w:t xml:space="preserve"> ينظر: قرار</w:t>
      </w:r>
      <w:r w:rsidRPr="00784509">
        <w:rPr>
          <w:rFonts w:asciiTheme="majorBidi" w:hAnsiTheme="majorBidi" w:cs="Simplified Arabic"/>
          <w:sz w:val="24"/>
          <w:szCs w:val="24"/>
          <w:rtl/>
        </w:rPr>
        <w:t xml:space="preserve"> </w:t>
      </w:r>
      <w:r w:rsidRPr="00784509">
        <w:rPr>
          <w:rFonts w:asciiTheme="majorBidi" w:hAnsiTheme="majorBidi" w:cs="Simplified Arabic"/>
          <w:sz w:val="24"/>
          <w:szCs w:val="24"/>
          <w:rtl/>
          <w:lang w:bidi="ar-IQ"/>
        </w:rPr>
        <w:t>محكمة التمييز الاتحادية بالعدد</w:t>
      </w:r>
      <w:r w:rsidRPr="00784509">
        <w:rPr>
          <w:rFonts w:asciiTheme="majorBidi" w:hAnsiTheme="majorBidi" w:cs="Simplified Arabic" w:hint="cs"/>
          <w:sz w:val="24"/>
          <w:szCs w:val="24"/>
          <w:rtl/>
          <w:lang w:bidi="ar-IQ"/>
        </w:rPr>
        <w:t xml:space="preserve"> (</w:t>
      </w:r>
      <w:r w:rsidRPr="00784509">
        <w:rPr>
          <w:rFonts w:asciiTheme="majorBidi" w:hAnsiTheme="majorBidi" w:cs="Simplified Arabic"/>
          <w:sz w:val="24"/>
          <w:szCs w:val="24"/>
          <w:rtl/>
          <w:lang w:bidi="ar-IQ"/>
        </w:rPr>
        <w:t xml:space="preserve"> 3709 في 21 / 12 / 2008 </w:t>
      </w:r>
      <w:r w:rsidRPr="00784509">
        <w:rPr>
          <w:rFonts w:asciiTheme="majorBidi" w:hAnsiTheme="majorBidi" w:cs="Simplified Arabic" w:hint="cs"/>
          <w:sz w:val="24"/>
          <w:szCs w:val="24"/>
          <w:rtl/>
          <w:lang w:bidi="ar-IQ"/>
        </w:rPr>
        <w:t xml:space="preserve">) </w:t>
      </w:r>
      <w:r w:rsidRPr="00784509">
        <w:rPr>
          <w:rFonts w:asciiTheme="majorBidi" w:hAnsiTheme="majorBidi" w:cs="Simplified Arabic"/>
          <w:sz w:val="24"/>
          <w:szCs w:val="24"/>
          <w:rtl/>
          <w:lang w:bidi="ar-IQ"/>
        </w:rPr>
        <w:t xml:space="preserve">أشار </w:t>
      </w:r>
      <w:r>
        <w:rPr>
          <w:rFonts w:asciiTheme="majorBidi" w:hAnsiTheme="majorBidi" w:cs="Simplified Arabic"/>
          <w:sz w:val="24"/>
          <w:szCs w:val="24"/>
          <w:rtl/>
          <w:lang w:bidi="ar-IQ"/>
        </w:rPr>
        <w:t xml:space="preserve">اليه  فوزي كاظم </w:t>
      </w:r>
      <w:proofErr w:type="spellStart"/>
      <w:r>
        <w:rPr>
          <w:rFonts w:asciiTheme="majorBidi" w:hAnsiTheme="majorBidi" w:cs="Simplified Arabic"/>
          <w:sz w:val="24"/>
          <w:szCs w:val="24"/>
          <w:rtl/>
          <w:lang w:bidi="ar-IQ"/>
        </w:rPr>
        <w:t>المياحي</w:t>
      </w:r>
      <w:proofErr w:type="spellEnd"/>
      <w:r>
        <w:rPr>
          <w:rFonts w:asciiTheme="majorBidi" w:hAnsiTheme="majorBidi" w:cs="Simplified Arabic"/>
          <w:sz w:val="24"/>
          <w:szCs w:val="24"/>
          <w:rtl/>
          <w:lang w:bidi="ar-IQ"/>
        </w:rPr>
        <w:t xml:space="preserve"> </w:t>
      </w:r>
      <w:r>
        <w:rPr>
          <w:rFonts w:asciiTheme="majorBidi" w:hAnsiTheme="majorBidi" w:cs="Simplified Arabic" w:hint="cs"/>
          <w:sz w:val="24"/>
          <w:szCs w:val="24"/>
          <w:rtl/>
          <w:lang w:bidi="ar-IQ"/>
        </w:rPr>
        <w:t>،</w:t>
      </w:r>
      <w:r w:rsidRPr="00784509">
        <w:rPr>
          <w:rFonts w:asciiTheme="majorBidi" w:hAnsiTheme="majorBidi" w:cs="Simplified Arabic"/>
          <w:sz w:val="24"/>
          <w:szCs w:val="24"/>
          <w:rtl/>
          <w:lang w:bidi="ar-IQ"/>
        </w:rPr>
        <w:t xml:space="preserve"> صديق ال</w:t>
      </w:r>
      <w:r>
        <w:rPr>
          <w:rFonts w:asciiTheme="majorBidi" w:hAnsiTheme="majorBidi" w:cs="Simplified Arabic"/>
          <w:sz w:val="24"/>
          <w:szCs w:val="24"/>
          <w:rtl/>
          <w:lang w:bidi="ar-IQ"/>
        </w:rPr>
        <w:t xml:space="preserve">محامي في دعاوى الأحوال الشخصية </w:t>
      </w:r>
      <w:r>
        <w:rPr>
          <w:rFonts w:asciiTheme="majorBidi" w:hAnsiTheme="majorBidi" w:cs="Simplified Arabic" w:hint="cs"/>
          <w:sz w:val="24"/>
          <w:szCs w:val="24"/>
          <w:rtl/>
          <w:lang w:bidi="ar-IQ"/>
        </w:rPr>
        <w:t xml:space="preserve">، بلا سنة طبع، </w:t>
      </w:r>
      <w:r w:rsidRPr="00784509">
        <w:rPr>
          <w:rFonts w:asciiTheme="majorBidi" w:hAnsiTheme="majorBidi" w:cs="Simplified Arabic"/>
          <w:sz w:val="24"/>
          <w:szCs w:val="24"/>
          <w:rtl/>
          <w:lang w:bidi="ar-IQ"/>
        </w:rPr>
        <w:t xml:space="preserve">ص67 </w:t>
      </w:r>
      <w:r w:rsidRPr="00784509">
        <w:rPr>
          <w:rFonts w:asciiTheme="majorBidi" w:hAnsiTheme="majorBidi" w:cs="Simplified Arabic" w:hint="cs"/>
          <w:sz w:val="24"/>
          <w:szCs w:val="24"/>
          <w:rtl/>
          <w:lang w:bidi="ar-IQ"/>
        </w:rPr>
        <w:t xml:space="preserve">. </w:t>
      </w:r>
    </w:p>
  </w:footnote>
  <w:footnote w:id="47">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sidRPr="00784509">
        <w:rPr>
          <w:rFonts w:asciiTheme="majorBidi" w:hAnsiTheme="majorBidi" w:cs="Simplified Arabic" w:hint="cs"/>
          <w:sz w:val="24"/>
          <w:szCs w:val="24"/>
          <w:rtl/>
        </w:rPr>
        <w:t xml:space="preserve">ينظر: قرار </w:t>
      </w:r>
      <w:r w:rsidRPr="00784509">
        <w:rPr>
          <w:rFonts w:asciiTheme="majorBidi" w:hAnsiTheme="majorBidi" w:cs="Simplified Arabic"/>
          <w:sz w:val="24"/>
          <w:szCs w:val="24"/>
          <w:rtl/>
          <w:lang w:bidi="ar-IQ"/>
        </w:rPr>
        <w:t>محكمة التمييز</w:t>
      </w:r>
      <w:r w:rsidRPr="00784509">
        <w:rPr>
          <w:rFonts w:asciiTheme="majorBidi" w:hAnsiTheme="majorBidi" w:cs="Simplified Arabic" w:hint="cs"/>
          <w:sz w:val="24"/>
          <w:szCs w:val="24"/>
          <w:rtl/>
          <w:lang w:bidi="ar-IQ"/>
        </w:rPr>
        <w:t xml:space="preserve"> الاتحادية</w:t>
      </w:r>
      <w:r w:rsidRPr="00784509">
        <w:rPr>
          <w:rFonts w:asciiTheme="majorBidi" w:hAnsiTheme="majorBidi" w:cs="Simplified Arabic"/>
          <w:sz w:val="24"/>
          <w:szCs w:val="24"/>
          <w:rtl/>
          <w:lang w:bidi="ar-IQ"/>
        </w:rPr>
        <w:t xml:space="preserve"> بالعدد</w:t>
      </w:r>
      <w:r w:rsidRPr="00784509">
        <w:rPr>
          <w:rFonts w:asciiTheme="majorBidi" w:hAnsiTheme="majorBidi" w:cs="Simplified Arabic" w:hint="cs"/>
          <w:sz w:val="24"/>
          <w:szCs w:val="24"/>
          <w:rtl/>
          <w:lang w:bidi="ar-IQ"/>
        </w:rPr>
        <w:t xml:space="preserve"> (</w:t>
      </w:r>
      <w:r w:rsidRPr="00784509">
        <w:rPr>
          <w:rFonts w:asciiTheme="majorBidi" w:hAnsiTheme="majorBidi" w:cs="Simplified Arabic"/>
          <w:sz w:val="24"/>
          <w:szCs w:val="24"/>
          <w:rtl/>
          <w:lang w:bidi="ar-IQ"/>
        </w:rPr>
        <w:t xml:space="preserve"> 845 في 16 / 2 / 2004 </w:t>
      </w:r>
      <w:r w:rsidRPr="00784509">
        <w:rPr>
          <w:rFonts w:asciiTheme="majorBidi" w:hAnsiTheme="majorBidi" w:cs="Simplified Arabic" w:hint="cs"/>
          <w:sz w:val="24"/>
          <w:szCs w:val="24"/>
          <w:rtl/>
          <w:lang w:bidi="ar-IQ"/>
        </w:rPr>
        <w:t>) ،</w:t>
      </w:r>
      <w:r w:rsidRPr="00784509">
        <w:rPr>
          <w:rFonts w:asciiTheme="majorBidi" w:hAnsiTheme="majorBidi" w:cs="Simplified Arabic"/>
          <w:sz w:val="24"/>
          <w:szCs w:val="24"/>
          <w:rtl/>
          <w:lang w:bidi="ar-IQ"/>
        </w:rPr>
        <w:t xml:space="preserve"> وجاء في قرار اخر لها</w:t>
      </w:r>
      <w:r w:rsidRPr="00784509">
        <w:rPr>
          <w:rFonts w:asciiTheme="majorBidi" w:hAnsiTheme="majorBidi" w:cs="Simplified Arabic" w:hint="cs"/>
          <w:sz w:val="24"/>
          <w:szCs w:val="24"/>
          <w:rtl/>
          <w:lang w:bidi="ar-IQ"/>
        </w:rPr>
        <w:t xml:space="preserve"> :</w:t>
      </w:r>
      <w:r w:rsidRPr="00784509">
        <w:rPr>
          <w:rFonts w:asciiTheme="majorBidi" w:hAnsiTheme="majorBidi" w:cs="Simplified Arabic"/>
          <w:sz w:val="24"/>
          <w:szCs w:val="24"/>
          <w:rtl/>
          <w:lang w:bidi="ar-IQ"/>
        </w:rPr>
        <w:t xml:space="preserve"> " حيث ان محكمة التمييز الاتحادية الزمت المدعى عليها بمطاوعة زوجها في البيت الشرعي المهيأ من قبله ولدى التدقيق وجد ان المدعى عليها هي من مواليد 2002 فلا يجوز لها قانونا توكيل محامي الدفاع عنها إلا عن طريق وليها الجبري لذا لا يعتد بتوكيلها للمحامي لذا قرر رد الطعن شكلاً ولوحظ ان موضوع الدعوى يتعلق بالخصومة وهي من النظام العام لذا وضعت الدعوى موضع التدقيق ووجدت ان الحكم المميز غير صحيح ومخالف للشرع والقانون ذلك ان المدعى عليها من مواليد 2002 وقد تم تصديق زواجها من</w:t>
      </w:r>
      <w:r>
        <w:rPr>
          <w:rFonts w:asciiTheme="majorBidi" w:hAnsiTheme="majorBidi" w:cs="Simplified Arabic" w:hint="cs"/>
          <w:sz w:val="24"/>
          <w:szCs w:val="24"/>
          <w:rtl/>
          <w:lang w:bidi="ar-IQ"/>
        </w:rPr>
        <w:t>=</w:t>
      </w:r>
      <w:r w:rsidRPr="00784509">
        <w:rPr>
          <w:rFonts w:asciiTheme="majorBidi" w:hAnsiTheme="majorBidi" w:cs="Simplified Arabic"/>
          <w:sz w:val="24"/>
          <w:szCs w:val="24"/>
          <w:rtl/>
          <w:lang w:bidi="ar-IQ"/>
        </w:rPr>
        <w:t xml:space="preserve"> </w:t>
      </w:r>
      <w:r>
        <w:rPr>
          <w:rFonts w:asciiTheme="majorBidi" w:hAnsiTheme="majorBidi" w:cs="Simplified Arabic" w:hint="cs"/>
          <w:sz w:val="24"/>
          <w:szCs w:val="24"/>
          <w:rtl/>
          <w:lang w:bidi="ar-IQ"/>
        </w:rPr>
        <w:t>=</w:t>
      </w:r>
      <w:r w:rsidRPr="00784509">
        <w:rPr>
          <w:rFonts w:asciiTheme="majorBidi" w:hAnsiTheme="majorBidi" w:cs="Simplified Arabic"/>
          <w:sz w:val="24"/>
          <w:szCs w:val="24"/>
          <w:rtl/>
          <w:lang w:bidi="ar-IQ"/>
        </w:rPr>
        <w:t xml:space="preserve">المدعي الواقع بتاريخ 6 / 5 / 2015 وكان عمرها بذلك التاريخ ( ثلاثة عشر سنة ) وان المحكمة قررت تصديق واقعة الزواج كونها تتعلق بالحل والحرمة وان قرارها كاشف لواقعة الزواج وبذلك فأن أحكام المادة </w:t>
      </w:r>
      <w:r>
        <w:rPr>
          <w:rFonts w:asciiTheme="majorBidi" w:hAnsiTheme="majorBidi" w:cs="Simplified Arabic" w:hint="cs"/>
          <w:sz w:val="24"/>
          <w:szCs w:val="24"/>
          <w:rtl/>
          <w:lang w:bidi="ar-IQ"/>
        </w:rPr>
        <w:br/>
      </w:r>
      <w:r w:rsidRPr="00784509">
        <w:rPr>
          <w:rFonts w:asciiTheme="majorBidi" w:hAnsiTheme="majorBidi" w:cs="Simplified Arabic"/>
          <w:sz w:val="24"/>
          <w:szCs w:val="24"/>
          <w:rtl/>
          <w:lang w:bidi="ar-IQ"/>
        </w:rPr>
        <w:t>( 3 / ف 1 ) من قانون رعاية القاصرين لا تنطبق عليها كونها تعتبر قاصر الذي يتزوج بأذن المحكمة كامل الأهلية , اذا كان قد اكمل الخامسة عشر من عمره في حين انها في هذه الدعوى لم تكتمل الخامسة عشره عند اجراء زواجها خارج المحكمة وبذلك فأنها تعتبر قاصرة ولا</w:t>
      </w:r>
      <w:r w:rsidRPr="00784509">
        <w:rPr>
          <w:rFonts w:asciiTheme="majorBidi" w:hAnsiTheme="majorBidi" w:cs="Simplified Arabic" w:hint="cs"/>
          <w:sz w:val="24"/>
          <w:szCs w:val="24"/>
          <w:rtl/>
          <w:lang w:bidi="ar-IQ"/>
        </w:rPr>
        <w:t xml:space="preserve"> </w:t>
      </w:r>
      <w:r w:rsidRPr="00784509">
        <w:rPr>
          <w:rFonts w:asciiTheme="majorBidi" w:hAnsiTheme="majorBidi" w:cs="Simplified Arabic"/>
          <w:sz w:val="24"/>
          <w:szCs w:val="24"/>
          <w:rtl/>
          <w:lang w:bidi="ar-IQ"/>
        </w:rPr>
        <w:t xml:space="preserve">يجوز مخاصمتها قانونا وكان الواجب على المحكمة ادخال وليها الجبري شخصا ثالثا إلى </w:t>
      </w:r>
      <w:r w:rsidRPr="00784509">
        <w:rPr>
          <w:rFonts w:asciiTheme="majorBidi" w:hAnsiTheme="majorBidi" w:cs="Simplified Arabic" w:hint="cs"/>
          <w:sz w:val="24"/>
          <w:szCs w:val="24"/>
          <w:rtl/>
          <w:lang w:bidi="ar-IQ"/>
        </w:rPr>
        <w:t>جانبها لإكمال</w:t>
      </w:r>
      <w:r w:rsidRPr="00784509">
        <w:rPr>
          <w:rFonts w:asciiTheme="majorBidi" w:hAnsiTheme="majorBidi" w:cs="Simplified Arabic"/>
          <w:sz w:val="24"/>
          <w:szCs w:val="24"/>
          <w:rtl/>
          <w:lang w:bidi="ar-IQ"/>
        </w:rPr>
        <w:t xml:space="preserve"> الخصومة "</w:t>
      </w:r>
      <w:r w:rsidRPr="00784509">
        <w:rPr>
          <w:rFonts w:asciiTheme="majorBidi" w:hAnsiTheme="majorBidi" w:cs="Simplified Arabic" w:hint="cs"/>
          <w:sz w:val="24"/>
          <w:szCs w:val="24"/>
          <w:rtl/>
          <w:lang w:bidi="ar-IQ"/>
        </w:rPr>
        <w:t xml:space="preserve"> ،</w:t>
      </w:r>
      <w:r w:rsidRPr="00784509">
        <w:rPr>
          <w:rFonts w:asciiTheme="majorBidi" w:hAnsiTheme="majorBidi" w:cs="Simplified Arabic"/>
          <w:sz w:val="24"/>
          <w:szCs w:val="24"/>
          <w:rtl/>
          <w:lang w:bidi="ar-IQ"/>
        </w:rPr>
        <w:t xml:space="preserve"> محكمة التمييز قرارها بالعدد</w:t>
      </w:r>
      <w:r w:rsidRPr="00784509">
        <w:rPr>
          <w:rFonts w:asciiTheme="majorBidi" w:hAnsiTheme="majorBidi" w:cs="Simplified Arabic" w:hint="cs"/>
          <w:sz w:val="24"/>
          <w:szCs w:val="24"/>
          <w:rtl/>
          <w:lang w:bidi="ar-IQ"/>
        </w:rPr>
        <w:t xml:space="preserve"> </w:t>
      </w:r>
      <w:r>
        <w:rPr>
          <w:rFonts w:asciiTheme="majorBidi" w:hAnsiTheme="majorBidi" w:cs="Simplified Arabic"/>
          <w:sz w:val="24"/>
          <w:szCs w:val="24"/>
          <w:rtl/>
          <w:lang w:bidi="ar-IQ"/>
        </w:rPr>
        <w:br/>
      </w:r>
      <w:r w:rsidRPr="00784509">
        <w:rPr>
          <w:rFonts w:asciiTheme="majorBidi" w:hAnsiTheme="majorBidi" w:cs="Simplified Arabic" w:hint="cs"/>
          <w:sz w:val="24"/>
          <w:szCs w:val="24"/>
          <w:rtl/>
          <w:lang w:bidi="ar-IQ"/>
        </w:rPr>
        <w:t>(</w:t>
      </w:r>
      <w:r w:rsidRPr="00784509">
        <w:rPr>
          <w:rFonts w:asciiTheme="majorBidi" w:hAnsiTheme="majorBidi" w:cs="Simplified Arabic"/>
          <w:sz w:val="24"/>
          <w:szCs w:val="24"/>
          <w:rtl/>
          <w:lang w:bidi="ar-IQ"/>
        </w:rPr>
        <w:t xml:space="preserve"> 6020 </w:t>
      </w:r>
      <w:r w:rsidRPr="00784509">
        <w:rPr>
          <w:rFonts w:asciiTheme="majorBidi" w:hAnsiTheme="majorBidi" w:cs="Simplified Arabic" w:hint="cs"/>
          <w:sz w:val="24"/>
          <w:szCs w:val="24"/>
          <w:rtl/>
          <w:lang w:bidi="ar-IQ"/>
        </w:rPr>
        <w:t xml:space="preserve">) </w:t>
      </w:r>
      <w:r w:rsidRPr="00784509">
        <w:rPr>
          <w:rFonts w:asciiTheme="majorBidi" w:hAnsiTheme="majorBidi" w:cs="Simplified Arabic"/>
          <w:sz w:val="24"/>
          <w:szCs w:val="24"/>
          <w:rtl/>
          <w:lang w:bidi="ar-IQ"/>
        </w:rPr>
        <w:t>في</w:t>
      </w:r>
      <w:r w:rsidRPr="00784509">
        <w:rPr>
          <w:rFonts w:asciiTheme="majorBidi" w:hAnsiTheme="majorBidi" w:cs="Simplified Arabic" w:hint="cs"/>
          <w:sz w:val="24"/>
          <w:szCs w:val="24"/>
          <w:rtl/>
          <w:lang w:bidi="ar-IQ"/>
        </w:rPr>
        <w:t xml:space="preserve"> (</w:t>
      </w:r>
      <w:r w:rsidRPr="00784509">
        <w:rPr>
          <w:rFonts w:asciiTheme="majorBidi" w:hAnsiTheme="majorBidi" w:cs="Simplified Arabic"/>
          <w:sz w:val="24"/>
          <w:szCs w:val="24"/>
          <w:rtl/>
          <w:lang w:bidi="ar-IQ"/>
        </w:rPr>
        <w:t xml:space="preserve"> 5 / 9 / 2016 </w:t>
      </w:r>
      <w:r w:rsidRPr="00784509">
        <w:rPr>
          <w:rFonts w:asciiTheme="majorBidi" w:hAnsiTheme="majorBidi" w:cs="Simplified Arabic" w:hint="cs"/>
          <w:sz w:val="24"/>
          <w:szCs w:val="24"/>
          <w:rtl/>
          <w:lang w:bidi="ar-IQ"/>
        </w:rPr>
        <w:t xml:space="preserve">) ، </w:t>
      </w:r>
      <w:r w:rsidRPr="00784509">
        <w:rPr>
          <w:rFonts w:asciiTheme="majorBidi" w:hAnsiTheme="majorBidi" w:cs="Simplified Arabic"/>
          <w:sz w:val="24"/>
          <w:szCs w:val="24"/>
          <w:rtl/>
          <w:lang w:bidi="ar-IQ"/>
        </w:rPr>
        <w:t xml:space="preserve">غير منشور </w:t>
      </w:r>
      <w:r w:rsidRPr="00784509">
        <w:rPr>
          <w:rFonts w:asciiTheme="majorBidi" w:hAnsiTheme="majorBidi" w:cs="Simplified Arabic" w:hint="cs"/>
          <w:sz w:val="24"/>
          <w:szCs w:val="24"/>
          <w:rtl/>
          <w:lang w:bidi="ar-IQ"/>
        </w:rPr>
        <w:t xml:space="preserve">. </w:t>
      </w:r>
    </w:p>
  </w:footnote>
  <w:footnote w:id="48">
    <w:p w:rsidR="00710D0A" w:rsidRPr="00784509" w:rsidRDefault="00710D0A" w:rsidP="00273C75">
      <w:pPr>
        <w:pStyle w:val="a3"/>
        <w:spacing w:line="276" w:lineRule="auto"/>
        <w:ind w:left="-2"/>
        <w:jc w:val="both"/>
        <w:rPr>
          <w:rFonts w:cs="Simplified Arabic"/>
          <w:sz w:val="24"/>
          <w:szCs w:val="24"/>
        </w:rPr>
      </w:pPr>
      <w:r w:rsidRPr="00784509">
        <w:rPr>
          <w:rStyle w:val="a4"/>
          <w:rFonts w:cs="Simplified Arabic"/>
          <w:sz w:val="24"/>
          <w:szCs w:val="24"/>
          <w:vertAlign w:val="baseline"/>
          <w:rtl/>
        </w:rPr>
        <w:t>(</w:t>
      </w:r>
      <w:r w:rsidRPr="00784509">
        <w:rPr>
          <w:rStyle w:val="a4"/>
          <w:rFonts w:cs="Simplified Arabic"/>
          <w:sz w:val="24"/>
          <w:szCs w:val="24"/>
          <w:vertAlign w:val="baseline"/>
          <w:rtl/>
        </w:rPr>
        <w:footnoteRef/>
      </w:r>
      <w:r w:rsidRPr="00784509">
        <w:rPr>
          <w:rStyle w:val="a4"/>
          <w:rFonts w:cs="Simplified Arabic"/>
          <w:sz w:val="24"/>
          <w:szCs w:val="24"/>
          <w:vertAlign w:val="baseline"/>
          <w:rtl/>
        </w:rPr>
        <w:t>)</w:t>
      </w:r>
      <w:r w:rsidRPr="00784509">
        <w:rPr>
          <w:rFonts w:cs="Simplified Arabic"/>
          <w:sz w:val="24"/>
          <w:szCs w:val="24"/>
          <w:rtl/>
        </w:rPr>
        <w:t xml:space="preserve"> </w:t>
      </w:r>
      <w:r w:rsidRPr="00784509">
        <w:rPr>
          <w:rFonts w:cs="Simplified Arabic" w:hint="cs"/>
          <w:sz w:val="24"/>
          <w:szCs w:val="24"/>
          <w:rtl/>
        </w:rPr>
        <w:t xml:space="preserve">د . احمد أبو الوفا ، نظرية الدفوع في قانون المرافعات ، دار المعارف ، ط4 ، 1967 ، ص789 . </w:t>
      </w:r>
    </w:p>
  </w:footnote>
  <w:footnote w:id="49">
    <w:p w:rsidR="00710D0A" w:rsidRPr="00784509" w:rsidRDefault="00710D0A" w:rsidP="00273C75">
      <w:pPr>
        <w:pStyle w:val="a3"/>
        <w:spacing w:line="276" w:lineRule="auto"/>
        <w:ind w:left="-2"/>
        <w:jc w:val="both"/>
        <w:rPr>
          <w:rFonts w:cs="Simplified Arabic"/>
          <w:sz w:val="24"/>
          <w:szCs w:val="24"/>
        </w:rPr>
      </w:pPr>
      <w:r w:rsidRPr="00784509">
        <w:rPr>
          <w:rStyle w:val="a4"/>
          <w:rFonts w:cs="Simplified Arabic"/>
          <w:sz w:val="24"/>
          <w:szCs w:val="24"/>
          <w:vertAlign w:val="baseline"/>
          <w:rtl/>
        </w:rPr>
        <w:t>(</w:t>
      </w:r>
      <w:r w:rsidRPr="00784509">
        <w:rPr>
          <w:rStyle w:val="a4"/>
          <w:rFonts w:cs="Simplified Arabic"/>
          <w:sz w:val="24"/>
          <w:szCs w:val="24"/>
          <w:vertAlign w:val="baseline"/>
          <w:rtl/>
        </w:rPr>
        <w:footnoteRef/>
      </w:r>
      <w:r w:rsidRPr="00784509">
        <w:rPr>
          <w:rStyle w:val="a4"/>
          <w:rFonts w:cs="Simplified Arabic"/>
          <w:sz w:val="24"/>
          <w:szCs w:val="24"/>
          <w:vertAlign w:val="baseline"/>
          <w:rtl/>
        </w:rPr>
        <w:t>)</w:t>
      </w:r>
      <w:r w:rsidRPr="00784509">
        <w:rPr>
          <w:rFonts w:cs="Simplified Arabic"/>
          <w:sz w:val="24"/>
          <w:szCs w:val="24"/>
          <w:rtl/>
        </w:rPr>
        <w:t xml:space="preserve"> </w:t>
      </w:r>
      <w:r w:rsidRPr="00784509">
        <w:rPr>
          <w:rFonts w:cs="Simplified Arabic" w:hint="cs"/>
          <w:sz w:val="24"/>
          <w:szCs w:val="24"/>
          <w:rtl/>
        </w:rPr>
        <w:t xml:space="preserve"> عباس زياد السعيدي ، الخصومة في الدعوى المدنية ، بغداد ، 2012 ، ص32 . </w:t>
      </w:r>
    </w:p>
  </w:footnote>
  <w:footnote w:id="50">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sidRPr="00784509">
        <w:rPr>
          <w:rFonts w:asciiTheme="majorBidi" w:hAnsiTheme="majorBidi" w:cs="Simplified Arabic"/>
          <w:sz w:val="24"/>
          <w:szCs w:val="24"/>
          <w:rtl/>
          <w:lang w:bidi="ar-IQ"/>
        </w:rPr>
        <w:t xml:space="preserve"> عدنان </w:t>
      </w:r>
      <w:proofErr w:type="spellStart"/>
      <w:r w:rsidRPr="00784509">
        <w:rPr>
          <w:rFonts w:asciiTheme="majorBidi" w:hAnsiTheme="majorBidi" w:cs="Simplified Arabic"/>
          <w:sz w:val="24"/>
          <w:szCs w:val="24"/>
          <w:rtl/>
          <w:lang w:bidi="ar-IQ"/>
        </w:rPr>
        <w:t>مايح</w:t>
      </w:r>
      <w:proofErr w:type="spellEnd"/>
      <w:r w:rsidRPr="00784509">
        <w:rPr>
          <w:rFonts w:asciiTheme="majorBidi" w:hAnsiTheme="majorBidi" w:cs="Simplified Arabic"/>
          <w:sz w:val="24"/>
          <w:szCs w:val="24"/>
          <w:rtl/>
          <w:lang w:bidi="ar-IQ"/>
        </w:rPr>
        <w:t xml:space="preserve"> بدر , حيثيات الدعوى الشرعية في ضوء نصوص القانون ورأي الفقه وتطبيقات القضاء , المكتبة القانونية , بغداد</w:t>
      </w:r>
      <w:r w:rsidRPr="00784509">
        <w:rPr>
          <w:rFonts w:asciiTheme="majorBidi" w:hAnsiTheme="majorBidi" w:cs="Simplified Arabic" w:hint="cs"/>
          <w:sz w:val="24"/>
          <w:szCs w:val="24"/>
          <w:rtl/>
          <w:lang w:bidi="ar-IQ"/>
        </w:rPr>
        <w:t xml:space="preserve"> </w:t>
      </w:r>
      <w:r w:rsidRPr="00784509">
        <w:rPr>
          <w:rFonts w:asciiTheme="majorBidi" w:hAnsiTheme="majorBidi" w:cs="Simplified Arabic"/>
          <w:sz w:val="24"/>
          <w:szCs w:val="24"/>
          <w:rtl/>
          <w:lang w:bidi="ar-IQ"/>
        </w:rPr>
        <w:t xml:space="preserve">, 2018 , ص37 </w:t>
      </w:r>
      <w:r w:rsidRPr="00784509">
        <w:rPr>
          <w:rFonts w:asciiTheme="majorBidi" w:hAnsiTheme="majorBidi" w:cs="Simplified Arabic" w:hint="cs"/>
          <w:sz w:val="24"/>
          <w:szCs w:val="24"/>
          <w:rtl/>
          <w:lang w:bidi="ar-IQ"/>
        </w:rPr>
        <w:t xml:space="preserve">. </w:t>
      </w:r>
    </w:p>
  </w:footnote>
  <w:footnote w:id="51">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sidRPr="00784509">
        <w:rPr>
          <w:rFonts w:asciiTheme="majorBidi" w:hAnsiTheme="majorBidi" w:cs="Simplified Arabic" w:hint="cs"/>
          <w:sz w:val="24"/>
          <w:szCs w:val="24"/>
          <w:rtl/>
        </w:rPr>
        <w:t>ينظر: قرار</w:t>
      </w:r>
      <w:r w:rsidRPr="00784509">
        <w:rPr>
          <w:rFonts w:asciiTheme="majorBidi" w:hAnsiTheme="majorBidi" w:cs="Simplified Arabic"/>
          <w:sz w:val="24"/>
          <w:szCs w:val="24"/>
          <w:rtl/>
          <w:lang w:bidi="ar-IQ"/>
        </w:rPr>
        <w:t>محكمة التمييز الاتحادية المرقم</w:t>
      </w:r>
      <w:r w:rsidRPr="00784509">
        <w:rPr>
          <w:rFonts w:asciiTheme="majorBidi" w:hAnsiTheme="majorBidi" w:cs="Simplified Arabic" w:hint="cs"/>
          <w:sz w:val="24"/>
          <w:szCs w:val="24"/>
          <w:rtl/>
          <w:lang w:bidi="ar-IQ"/>
        </w:rPr>
        <w:t xml:space="preserve"> (</w:t>
      </w:r>
      <w:r w:rsidRPr="00784509">
        <w:rPr>
          <w:rFonts w:asciiTheme="majorBidi" w:hAnsiTheme="majorBidi" w:cs="Simplified Arabic"/>
          <w:sz w:val="24"/>
          <w:szCs w:val="24"/>
          <w:rtl/>
          <w:lang w:bidi="ar-IQ"/>
        </w:rPr>
        <w:t xml:space="preserve"> 4998 / شخصية أولى / 2010 , في 28 / 11 / 2010 </w:t>
      </w:r>
      <w:r w:rsidRPr="00784509">
        <w:rPr>
          <w:rFonts w:asciiTheme="majorBidi" w:hAnsiTheme="majorBidi" w:cs="Simplified Arabic" w:hint="cs"/>
          <w:sz w:val="24"/>
          <w:szCs w:val="24"/>
          <w:rtl/>
          <w:lang w:bidi="ar-IQ"/>
        </w:rPr>
        <w:t xml:space="preserve">) </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 xml:space="preserve">أشار اليه </w:t>
      </w:r>
      <w:r w:rsidRPr="00784509">
        <w:rPr>
          <w:rFonts w:asciiTheme="majorBidi" w:hAnsiTheme="majorBidi" w:cs="Simplified Arabic"/>
          <w:sz w:val="24"/>
          <w:szCs w:val="24"/>
          <w:rtl/>
          <w:lang w:bidi="ar-IQ"/>
        </w:rPr>
        <w:t xml:space="preserve"> عدنان </w:t>
      </w:r>
      <w:proofErr w:type="spellStart"/>
      <w:r w:rsidRPr="00784509">
        <w:rPr>
          <w:rFonts w:asciiTheme="majorBidi" w:hAnsiTheme="majorBidi" w:cs="Simplified Arabic"/>
          <w:sz w:val="24"/>
          <w:szCs w:val="24"/>
          <w:rtl/>
          <w:lang w:bidi="ar-IQ"/>
        </w:rPr>
        <w:t>مايح</w:t>
      </w:r>
      <w:proofErr w:type="spellEnd"/>
      <w:r w:rsidRPr="00784509">
        <w:rPr>
          <w:rFonts w:asciiTheme="majorBidi" w:hAnsiTheme="majorBidi" w:cs="Simplified Arabic"/>
          <w:sz w:val="24"/>
          <w:szCs w:val="24"/>
          <w:rtl/>
          <w:lang w:bidi="ar-IQ"/>
        </w:rPr>
        <w:t xml:space="preserve"> بدر , مصدر </w:t>
      </w:r>
      <w:r w:rsidRPr="00784509">
        <w:rPr>
          <w:rFonts w:asciiTheme="majorBidi" w:hAnsiTheme="majorBidi" w:cs="Simplified Arabic" w:hint="cs"/>
          <w:sz w:val="24"/>
          <w:szCs w:val="24"/>
          <w:rtl/>
          <w:lang w:bidi="ar-IQ"/>
        </w:rPr>
        <w:t>نفسه</w:t>
      </w:r>
      <w:r w:rsidRPr="00784509">
        <w:rPr>
          <w:rFonts w:asciiTheme="majorBidi" w:hAnsiTheme="majorBidi" w:cs="Simplified Arabic"/>
          <w:sz w:val="24"/>
          <w:szCs w:val="24"/>
          <w:rtl/>
          <w:lang w:bidi="ar-IQ"/>
        </w:rPr>
        <w:t xml:space="preserve"> </w:t>
      </w:r>
      <w:r>
        <w:rPr>
          <w:rFonts w:asciiTheme="majorBidi" w:hAnsiTheme="majorBidi" w:cs="Simplified Arabic" w:hint="cs"/>
          <w:sz w:val="24"/>
          <w:szCs w:val="24"/>
          <w:rtl/>
          <w:lang w:bidi="ar-IQ"/>
        </w:rPr>
        <w:t>، ص 37</w:t>
      </w:r>
      <w:r w:rsidRPr="00784509">
        <w:rPr>
          <w:rFonts w:asciiTheme="majorBidi" w:hAnsiTheme="majorBidi" w:cs="Simplified Arabic" w:hint="cs"/>
          <w:sz w:val="24"/>
          <w:szCs w:val="24"/>
          <w:rtl/>
          <w:lang w:bidi="ar-IQ"/>
        </w:rPr>
        <w:t xml:space="preserve">. </w:t>
      </w:r>
    </w:p>
  </w:footnote>
  <w:footnote w:id="52">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Pr>
          <w:rFonts w:asciiTheme="majorBidi" w:hAnsiTheme="majorBidi" w:cs="Simplified Arabic"/>
          <w:sz w:val="24"/>
          <w:szCs w:val="24"/>
          <w:rtl/>
          <w:lang w:bidi="ar-IQ"/>
        </w:rPr>
        <w:t xml:space="preserve"> عدنان </w:t>
      </w:r>
      <w:proofErr w:type="spellStart"/>
      <w:r>
        <w:rPr>
          <w:rFonts w:asciiTheme="majorBidi" w:hAnsiTheme="majorBidi" w:cs="Simplified Arabic"/>
          <w:sz w:val="24"/>
          <w:szCs w:val="24"/>
          <w:rtl/>
          <w:lang w:bidi="ar-IQ"/>
        </w:rPr>
        <w:t>مايح</w:t>
      </w:r>
      <w:proofErr w:type="spellEnd"/>
      <w:r>
        <w:rPr>
          <w:rFonts w:asciiTheme="majorBidi" w:hAnsiTheme="majorBidi" w:cs="Simplified Arabic"/>
          <w:sz w:val="24"/>
          <w:szCs w:val="24"/>
          <w:rtl/>
          <w:lang w:bidi="ar-IQ"/>
        </w:rPr>
        <w:t xml:space="preserve"> بدر , </w:t>
      </w:r>
      <w:r>
        <w:rPr>
          <w:rFonts w:asciiTheme="majorBidi" w:hAnsiTheme="majorBidi" w:cs="Simplified Arabic" w:hint="cs"/>
          <w:sz w:val="24"/>
          <w:szCs w:val="24"/>
          <w:rtl/>
          <w:lang w:bidi="ar-IQ"/>
        </w:rPr>
        <w:t>ال</w:t>
      </w:r>
      <w:r w:rsidRPr="00784509">
        <w:rPr>
          <w:rFonts w:asciiTheme="majorBidi" w:hAnsiTheme="majorBidi" w:cs="Simplified Arabic"/>
          <w:sz w:val="24"/>
          <w:szCs w:val="24"/>
          <w:rtl/>
          <w:lang w:bidi="ar-IQ"/>
        </w:rPr>
        <w:t xml:space="preserve">مصدر </w:t>
      </w:r>
      <w:r w:rsidRPr="00784509">
        <w:rPr>
          <w:rFonts w:asciiTheme="majorBidi" w:hAnsiTheme="majorBidi" w:cs="Simplified Arabic" w:hint="cs"/>
          <w:sz w:val="24"/>
          <w:szCs w:val="24"/>
          <w:rtl/>
          <w:lang w:bidi="ar-IQ"/>
        </w:rPr>
        <w:t xml:space="preserve">نفسه </w:t>
      </w:r>
      <w:r w:rsidRPr="00784509">
        <w:rPr>
          <w:rFonts w:asciiTheme="majorBidi" w:hAnsiTheme="majorBidi" w:cs="Simplified Arabic"/>
          <w:sz w:val="24"/>
          <w:szCs w:val="24"/>
          <w:rtl/>
          <w:lang w:bidi="ar-IQ"/>
        </w:rPr>
        <w:t xml:space="preserve">, ص38 </w:t>
      </w:r>
      <w:r w:rsidRPr="00784509">
        <w:rPr>
          <w:rFonts w:asciiTheme="majorBidi" w:hAnsiTheme="majorBidi" w:cs="Simplified Arabic" w:hint="cs"/>
          <w:sz w:val="24"/>
          <w:szCs w:val="24"/>
          <w:rtl/>
          <w:lang w:bidi="ar-IQ"/>
        </w:rPr>
        <w:t xml:space="preserve">ـ </w:t>
      </w:r>
      <w:r w:rsidRPr="00784509">
        <w:rPr>
          <w:rFonts w:asciiTheme="majorBidi" w:hAnsiTheme="majorBidi" w:cs="Simplified Arabic"/>
          <w:sz w:val="24"/>
          <w:szCs w:val="24"/>
          <w:rtl/>
          <w:lang w:bidi="ar-IQ"/>
        </w:rPr>
        <w:t xml:space="preserve">39 </w:t>
      </w:r>
      <w:r w:rsidRPr="00784509">
        <w:rPr>
          <w:rFonts w:asciiTheme="majorBidi" w:hAnsiTheme="majorBidi" w:cs="Simplified Arabic" w:hint="cs"/>
          <w:sz w:val="24"/>
          <w:szCs w:val="24"/>
          <w:rtl/>
          <w:lang w:bidi="ar-IQ"/>
        </w:rPr>
        <w:t xml:space="preserve">. </w:t>
      </w:r>
    </w:p>
  </w:footnote>
  <w:footnote w:id="53">
    <w:p w:rsidR="00710D0A" w:rsidRPr="00784509" w:rsidRDefault="00710D0A" w:rsidP="00273C75">
      <w:pPr>
        <w:pStyle w:val="a3"/>
        <w:spacing w:line="276" w:lineRule="auto"/>
        <w:ind w:left="-2"/>
        <w:jc w:val="both"/>
        <w:rPr>
          <w:rFonts w:asciiTheme="majorBidi" w:hAnsiTheme="majorBidi" w:cs="Simplified Arabic"/>
          <w:sz w:val="24"/>
          <w:szCs w:val="24"/>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sidRPr="00784509">
        <w:rPr>
          <w:rFonts w:asciiTheme="majorBidi" w:hAnsiTheme="majorBidi" w:cs="Simplified Arabic" w:hint="cs"/>
          <w:sz w:val="24"/>
          <w:szCs w:val="24"/>
          <w:rtl/>
        </w:rPr>
        <w:t xml:space="preserve">ينظر: قرار </w:t>
      </w:r>
      <w:r w:rsidRPr="00784509">
        <w:rPr>
          <w:rFonts w:asciiTheme="majorBidi" w:hAnsiTheme="majorBidi" w:cs="Simplified Arabic"/>
          <w:sz w:val="24"/>
          <w:szCs w:val="24"/>
          <w:rtl/>
        </w:rPr>
        <w:t>محكمة التمييز</w:t>
      </w:r>
      <w:r w:rsidRPr="00784509">
        <w:rPr>
          <w:rFonts w:asciiTheme="majorBidi" w:hAnsiTheme="majorBidi" w:cs="Simplified Arabic" w:hint="cs"/>
          <w:sz w:val="24"/>
          <w:szCs w:val="24"/>
          <w:rtl/>
        </w:rPr>
        <w:t xml:space="preserve"> الاتحادية</w:t>
      </w:r>
      <w:r>
        <w:rPr>
          <w:rFonts w:asciiTheme="majorBidi" w:hAnsiTheme="majorBidi" w:cs="Simplified Arabic" w:hint="cs"/>
          <w:sz w:val="24"/>
          <w:szCs w:val="24"/>
          <w:rtl/>
        </w:rPr>
        <w:t xml:space="preserve"> </w:t>
      </w:r>
      <w:r w:rsidRPr="00784509">
        <w:rPr>
          <w:rFonts w:asciiTheme="majorBidi" w:hAnsiTheme="majorBidi" w:cs="Simplified Arabic"/>
          <w:sz w:val="24"/>
          <w:szCs w:val="24"/>
          <w:rtl/>
        </w:rPr>
        <w:t>المرقم</w:t>
      </w:r>
      <w:r w:rsidRPr="00784509">
        <w:rPr>
          <w:rFonts w:asciiTheme="majorBidi" w:hAnsiTheme="majorBidi" w:cs="Simplified Arabic" w:hint="cs"/>
          <w:sz w:val="24"/>
          <w:szCs w:val="24"/>
          <w:rtl/>
        </w:rPr>
        <w:t xml:space="preserve"> (</w:t>
      </w:r>
      <w:r w:rsidRPr="00784509">
        <w:rPr>
          <w:rFonts w:asciiTheme="majorBidi" w:hAnsiTheme="majorBidi" w:cs="Simplified Arabic"/>
          <w:sz w:val="24"/>
          <w:szCs w:val="24"/>
          <w:rtl/>
        </w:rPr>
        <w:t xml:space="preserve"> 7136 / هيئة الأحوال الشخصية / 2016 في 7 / 11 / 2016 </w:t>
      </w:r>
      <w:r w:rsidRPr="00784509">
        <w:rPr>
          <w:rFonts w:asciiTheme="majorBidi" w:hAnsiTheme="majorBidi" w:cs="Simplified Arabic" w:hint="cs"/>
          <w:sz w:val="24"/>
          <w:szCs w:val="24"/>
          <w:rtl/>
        </w:rPr>
        <w:t xml:space="preserve">) ، منشور على الموقع الرسمي لمجلس القضاء الاعلى ( </w:t>
      </w:r>
      <w:proofErr w:type="spellStart"/>
      <w:r w:rsidRPr="00784509">
        <w:rPr>
          <w:rFonts w:asciiTheme="majorBidi" w:hAnsiTheme="majorBidi" w:cs="Simplified Arabic"/>
          <w:sz w:val="24"/>
          <w:szCs w:val="24"/>
        </w:rPr>
        <w:t>htts</w:t>
      </w:r>
      <w:proofErr w:type="spellEnd"/>
      <w:r w:rsidRPr="00784509">
        <w:rPr>
          <w:rFonts w:asciiTheme="majorBidi" w:hAnsiTheme="majorBidi" w:cs="Simplified Arabic"/>
          <w:sz w:val="24"/>
          <w:szCs w:val="24"/>
        </w:rPr>
        <w:t>:\\www. hjc.iq\</w:t>
      </w:r>
      <w:proofErr w:type="spellStart"/>
      <w:r w:rsidRPr="00784509">
        <w:rPr>
          <w:rFonts w:asciiTheme="majorBidi" w:hAnsiTheme="majorBidi" w:cs="Simplified Arabic"/>
          <w:sz w:val="24"/>
          <w:szCs w:val="24"/>
        </w:rPr>
        <w:t>qanoun</w:t>
      </w:r>
      <w:proofErr w:type="spellEnd"/>
      <w:r w:rsidRPr="00784509">
        <w:rPr>
          <w:rFonts w:asciiTheme="majorBidi" w:hAnsiTheme="majorBidi" w:cs="Simplified Arabic"/>
          <w:sz w:val="24"/>
          <w:szCs w:val="24"/>
        </w:rPr>
        <w:t>\civilian</w:t>
      </w:r>
      <w:r w:rsidRPr="00784509">
        <w:rPr>
          <w:rFonts w:asciiTheme="majorBidi" w:hAnsiTheme="majorBidi" w:cs="Simplified Arabic" w:hint="cs"/>
          <w:sz w:val="24"/>
          <w:szCs w:val="24"/>
          <w:rtl/>
        </w:rPr>
        <w:t xml:space="preserve"> ) ، </w:t>
      </w:r>
      <w:r>
        <w:rPr>
          <w:rFonts w:asciiTheme="majorBidi" w:hAnsiTheme="majorBidi" w:cs="Simplified Arabic" w:hint="cs"/>
          <w:sz w:val="24"/>
          <w:szCs w:val="24"/>
          <w:rtl/>
        </w:rPr>
        <w:t>تاريخ زيارة الموقع</w:t>
      </w:r>
      <w:r w:rsidRPr="00784509">
        <w:rPr>
          <w:rFonts w:asciiTheme="majorBidi" w:hAnsiTheme="majorBidi" w:cs="Simplified Arabic" w:hint="cs"/>
          <w:sz w:val="24"/>
          <w:szCs w:val="24"/>
          <w:rtl/>
        </w:rPr>
        <w:t xml:space="preserve"> : 7 / 5 / 2021 .</w:t>
      </w:r>
    </w:p>
  </w:footnote>
  <w:footnote w:id="54">
    <w:p w:rsidR="00710D0A" w:rsidRPr="00784509" w:rsidRDefault="00710D0A" w:rsidP="00273C75">
      <w:pPr>
        <w:pStyle w:val="a3"/>
        <w:spacing w:line="276" w:lineRule="auto"/>
        <w:ind w:left="-2"/>
        <w:jc w:val="both"/>
        <w:rPr>
          <w:rFonts w:asciiTheme="majorBidi" w:hAnsiTheme="majorBidi" w:cs="Simplified Arabic"/>
          <w:sz w:val="24"/>
          <w:szCs w:val="24"/>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د </w:t>
      </w:r>
      <w:r w:rsidRPr="00784509">
        <w:rPr>
          <w:rFonts w:asciiTheme="majorBidi" w:hAnsiTheme="majorBidi" w:cs="Simplified Arabic" w:hint="cs"/>
          <w:sz w:val="24"/>
          <w:szCs w:val="24"/>
          <w:rtl/>
        </w:rPr>
        <w:t xml:space="preserve">. </w:t>
      </w:r>
      <w:r w:rsidRPr="00784509">
        <w:rPr>
          <w:rFonts w:asciiTheme="majorBidi" w:hAnsiTheme="majorBidi" w:cs="Simplified Arabic"/>
          <w:sz w:val="24"/>
          <w:szCs w:val="24"/>
          <w:rtl/>
        </w:rPr>
        <w:t xml:space="preserve">علي بن عبد العزيز بن علي </w:t>
      </w:r>
      <w:proofErr w:type="spellStart"/>
      <w:r w:rsidRPr="00784509">
        <w:rPr>
          <w:rFonts w:asciiTheme="majorBidi" w:hAnsiTheme="majorBidi" w:cs="Simplified Arabic"/>
          <w:sz w:val="24"/>
          <w:szCs w:val="24"/>
          <w:rtl/>
        </w:rPr>
        <w:t>العميريني</w:t>
      </w:r>
      <w:proofErr w:type="spellEnd"/>
      <w:r w:rsidRPr="00784509">
        <w:rPr>
          <w:rFonts w:asciiTheme="majorBidi" w:hAnsiTheme="majorBidi" w:cs="Simplified Arabic"/>
          <w:sz w:val="24"/>
          <w:szCs w:val="24"/>
          <w:rtl/>
        </w:rPr>
        <w:t xml:space="preserve"> ، مصدر </w:t>
      </w:r>
      <w:r>
        <w:rPr>
          <w:rFonts w:asciiTheme="majorBidi" w:hAnsiTheme="majorBidi" w:cs="Simplified Arabic"/>
          <w:sz w:val="24"/>
          <w:szCs w:val="24"/>
          <w:rtl/>
        </w:rPr>
        <w:t>س</w:t>
      </w:r>
      <w:r>
        <w:rPr>
          <w:rFonts w:asciiTheme="majorBidi" w:hAnsiTheme="majorBidi" w:cs="Simplified Arabic" w:hint="cs"/>
          <w:sz w:val="24"/>
          <w:szCs w:val="24"/>
          <w:rtl/>
        </w:rPr>
        <w:t>اب</w:t>
      </w:r>
      <w:r w:rsidRPr="00784509">
        <w:rPr>
          <w:rFonts w:asciiTheme="majorBidi" w:hAnsiTheme="majorBidi" w:cs="Simplified Arabic"/>
          <w:sz w:val="24"/>
          <w:szCs w:val="24"/>
          <w:rtl/>
        </w:rPr>
        <w:t>ق</w:t>
      </w:r>
      <w:r>
        <w:rPr>
          <w:rFonts w:asciiTheme="majorBidi" w:hAnsiTheme="majorBidi" w:cs="Simplified Arabic"/>
          <w:sz w:val="24"/>
          <w:szCs w:val="24"/>
          <w:rtl/>
        </w:rPr>
        <w:t xml:space="preserve"> </w:t>
      </w:r>
      <w:r w:rsidRPr="00784509">
        <w:rPr>
          <w:rFonts w:asciiTheme="majorBidi" w:hAnsiTheme="majorBidi" w:cs="Simplified Arabic"/>
          <w:sz w:val="24"/>
          <w:szCs w:val="24"/>
          <w:rtl/>
        </w:rPr>
        <w:t xml:space="preserve">، ص51 </w:t>
      </w:r>
      <w:r w:rsidRPr="00784509">
        <w:rPr>
          <w:rFonts w:asciiTheme="majorBidi" w:hAnsiTheme="majorBidi" w:cs="Simplified Arabic" w:hint="cs"/>
          <w:sz w:val="24"/>
          <w:szCs w:val="24"/>
          <w:rtl/>
        </w:rPr>
        <w:t xml:space="preserve">. </w:t>
      </w:r>
      <w:r>
        <w:rPr>
          <w:rFonts w:asciiTheme="majorBidi" w:hAnsiTheme="majorBidi" w:cs="Simplified Arabic" w:hint="cs"/>
          <w:sz w:val="24"/>
          <w:szCs w:val="24"/>
          <w:rtl/>
        </w:rPr>
        <w:t xml:space="preserve"> </w:t>
      </w:r>
    </w:p>
  </w:footnote>
  <w:footnote w:id="55">
    <w:p w:rsidR="00710D0A" w:rsidRPr="00784509" w:rsidRDefault="00710D0A" w:rsidP="00273C75">
      <w:pPr>
        <w:pStyle w:val="a3"/>
        <w:spacing w:line="276" w:lineRule="auto"/>
        <w:ind w:left="-2"/>
        <w:jc w:val="both"/>
        <w:rPr>
          <w:rFonts w:asciiTheme="majorBidi" w:hAnsiTheme="majorBidi" w:cs="Simplified Arabic"/>
          <w:sz w:val="24"/>
          <w:szCs w:val="24"/>
          <w:rtl/>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Pr>
          <w:rFonts w:asciiTheme="majorBidi" w:hAnsiTheme="majorBidi" w:cs="Simplified Arabic" w:hint="cs"/>
          <w:sz w:val="24"/>
          <w:szCs w:val="24"/>
          <w:rtl/>
          <w:lang w:bidi="ar-IQ"/>
        </w:rPr>
        <w:t xml:space="preserve">نصت المادة ( 243) من قانون العقوبات رقم ( 111) لسنة 1959 ( </w:t>
      </w:r>
      <w:r w:rsidRPr="00586347">
        <w:rPr>
          <w:rFonts w:asciiTheme="majorBidi" w:hAnsiTheme="majorBidi" w:cs="Simplified Arabic" w:hint="cs"/>
          <w:b/>
          <w:bCs/>
          <w:sz w:val="24"/>
          <w:szCs w:val="24"/>
          <w:rtl/>
          <w:lang w:bidi="ar-IQ"/>
        </w:rPr>
        <w:t xml:space="preserve">كل من اخبر كذبا احدى السلطات القضائية ... يعاقب بالحد الاقصى لعقوبة الجريمة التي اتهم بها المخبر عنه اذا ثبت كذب اخباره...) </w:t>
      </w:r>
      <w:r w:rsidRPr="00784509">
        <w:rPr>
          <w:rFonts w:asciiTheme="majorBidi" w:hAnsiTheme="majorBidi" w:cs="Simplified Arabic"/>
          <w:sz w:val="24"/>
          <w:szCs w:val="24"/>
          <w:rtl/>
          <w:lang w:bidi="ar-IQ"/>
        </w:rPr>
        <w:t xml:space="preserve">. </w:t>
      </w:r>
    </w:p>
  </w:footnote>
  <w:footnote w:id="56">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ال</w:t>
      </w:r>
      <w:r w:rsidRPr="00784509">
        <w:rPr>
          <w:rFonts w:asciiTheme="majorBidi" w:hAnsiTheme="majorBidi" w:cs="Simplified Arabic"/>
          <w:sz w:val="24"/>
          <w:szCs w:val="24"/>
          <w:rtl/>
          <w:lang w:bidi="ar-IQ"/>
        </w:rPr>
        <w:t>قانون المصري رقم ( 3 ) لسنة</w:t>
      </w:r>
      <w:r w:rsidRPr="00784509">
        <w:rPr>
          <w:rFonts w:asciiTheme="majorBidi" w:hAnsiTheme="majorBidi" w:cs="Simplified Arabic" w:hint="cs"/>
          <w:sz w:val="24"/>
          <w:szCs w:val="24"/>
          <w:rtl/>
          <w:lang w:bidi="ar-IQ"/>
        </w:rPr>
        <w:t xml:space="preserve"> (</w:t>
      </w:r>
      <w:r w:rsidRPr="00784509">
        <w:rPr>
          <w:rFonts w:asciiTheme="majorBidi" w:hAnsiTheme="majorBidi" w:cs="Simplified Arabic"/>
          <w:sz w:val="24"/>
          <w:szCs w:val="24"/>
          <w:rtl/>
          <w:lang w:bidi="ar-IQ"/>
        </w:rPr>
        <w:t xml:space="preserve"> 1996 </w:t>
      </w:r>
      <w:r w:rsidRPr="00784509">
        <w:rPr>
          <w:rFonts w:asciiTheme="majorBidi" w:hAnsiTheme="majorBidi" w:cs="Simplified Arabic" w:hint="cs"/>
          <w:sz w:val="24"/>
          <w:szCs w:val="24"/>
          <w:rtl/>
          <w:lang w:bidi="ar-IQ"/>
        </w:rPr>
        <w:t xml:space="preserve">) </w:t>
      </w:r>
      <w:r w:rsidRPr="00784509">
        <w:rPr>
          <w:rFonts w:asciiTheme="majorBidi" w:hAnsiTheme="majorBidi" w:cs="Simplified Arabic"/>
          <w:sz w:val="24"/>
          <w:szCs w:val="24"/>
          <w:rtl/>
          <w:lang w:bidi="ar-IQ"/>
        </w:rPr>
        <w:t xml:space="preserve">بشأن تنظيم إجراءات مباشرة دعوى الحسبة في مسائل الأحوال الشخصية . </w:t>
      </w:r>
    </w:p>
  </w:footnote>
  <w:footnote w:id="57">
    <w:p w:rsidR="00710D0A" w:rsidRPr="00784509" w:rsidRDefault="00710D0A" w:rsidP="00273C75">
      <w:pPr>
        <w:pStyle w:val="a3"/>
        <w:spacing w:line="276" w:lineRule="auto"/>
        <w:ind w:left="-2"/>
        <w:jc w:val="both"/>
        <w:rPr>
          <w:rFonts w:asciiTheme="majorBidi" w:hAnsiTheme="majorBidi" w:cs="Simplified Arabic"/>
          <w:sz w:val="24"/>
          <w:szCs w:val="24"/>
          <w:rtl/>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sidRPr="00784509">
        <w:rPr>
          <w:rFonts w:asciiTheme="majorBidi" w:hAnsiTheme="majorBidi" w:cs="Simplified Arabic"/>
          <w:sz w:val="24"/>
          <w:szCs w:val="24"/>
          <w:rtl/>
          <w:lang w:bidi="ar-IQ"/>
        </w:rPr>
        <w:t>للمزيد ينظر ( المادة الأولى ) من قانون المصري ( رقم 3 ) لسنة</w:t>
      </w:r>
      <w:r w:rsidRPr="00784509">
        <w:rPr>
          <w:rFonts w:asciiTheme="majorBidi" w:hAnsiTheme="majorBidi" w:cs="Simplified Arabic" w:hint="cs"/>
          <w:sz w:val="24"/>
          <w:szCs w:val="24"/>
          <w:rtl/>
          <w:lang w:bidi="ar-IQ"/>
        </w:rPr>
        <w:t xml:space="preserve"> (</w:t>
      </w:r>
      <w:r w:rsidRPr="00784509">
        <w:rPr>
          <w:rFonts w:asciiTheme="majorBidi" w:hAnsiTheme="majorBidi" w:cs="Simplified Arabic"/>
          <w:sz w:val="24"/>
          <w:szCs w:val="24"/>
          <w:rtl/>
          <w:lang w:bidi="ar-IQ"/>
        </w:rPr>
        <w:t xml:space="preserve"> 1996</w:t>
      </w:r>
      <w:r w:rsidRPr="00784509">
        <w:rPr>
          <w:rFonts w:asciiTheme="majorBidi" w:hAnsiTheme="majorBidi" w:cs="Simplified Arabic" w:hint="cs"/>
          <w:sz w:val="24"/>
          <w:szCs w:val="24"/>
          <w:rtl/>
          <w:lang w:bidi="ar-IQ"/>
        </w:rPr>
        <w:t xml:space="preserve">) </w:t>
      </w:r>
      <w:r w:rsidRPr="00784509">
        <w:rPr>
          <w:rFonts w:asciiTheme="majorBidi" w:hAnsiTheme="majorBidi" w:cs="Simplified Arabic"/>
          <w:sz w:val="24"/>
          <w:szCs w:val="24"/>
          <w:rtl/>
          <w:lang w:bidi="ar-IQ"/>
        </w:rPr>
        <w:t xml:space="preserve">المشار اليه اعلاه . </w:t>
      </w:r>
    </w:p>
  </w:footnote>
  <w:footnote w:id="58">
    <w:p w:rsidR="00710D0A" w:rsidRPr="00784509" w:rsidRDefault="00710D0A" w:rsidP="00273C75">
      <w:pPr>
        <w:pStyle w:val="a3"/>
        <w:spacing w:line="276" w:lineRule="auto"/>
        <w:ind w:left="-2"/>
        <w:jc w:val="both"/>
        <w:rPr>
          <w:rFonts w:asciiTheme="majorBidi" w:hAnsiTheme="majorBidi" w:cs="Simplified Arabic"/>
          <w:sz w:val="24"/>
          <w:szCs w:val="24"/>
          <w:rtl/>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sidRPr="00784509">
        <w:rPr>
          <w:rFonts w:asciiTheme="majorBidi" w:hAnsiTheme="majorBidi" w:cs="Simplified Arabic" w:hint="cs"/>
          <w:sz w:val="24"/>
          <w:szCs w:val="24"/>
          <w:rtl/>
          <w:lang w:bidi="ar-IQ"/>
        </w:rPr>
        <w:t xml:space="preserve">فقد نصت المادة ( الثالثة ) من القانون رقم (3 ) لسنة 1996 بشأن تنظيم إجراءات مباشرة دعوى الحسبة في مسائل الأحوال الشخصية بأن ( </w:t>
      </w:r>
      <w:r w:rsidRPr="00135D2B">
        <w:rPr>
          <w:rFonts w:asciiTheme="majorBidi" w:hAnsiTheme="majorBidi" w:cs="Simplified Arabic" w:hint="cs"/>
          <w:b/>
          <w:bCs/>
          <w:sz w:val="24"/>
          <w:szCs w:val="24"/>
          <w:rtl/>
          <w:lang w:bidi="ar-IQ"/>
        </w:rPr>
        <w:t xml:space="preserve">إذا قررت النيابة العامة رفع الدعوى على النحو المشار اليه في المادتين السابقتين تكون النيابة العامة هي المدعية فيها ويكون لها ما للمدعي من حقوق وواجبات </w:t>
      </w:r>
      <w:r w:rsidRPr="00784509">
        <w:rPr>
          <w:rFonts w:asciiTheme="majorBidi" w:hAnsiTheme="majorBidi" w:cs="Simplified Arabic" w:hint="cs"/>
          <w:sz w:val="24"/>
          <w:szCs w:val="24"/>
          <w:rtl/>
          <w:lang w:bidi="ar-IQ"/>
        </w:rPr>
        <w:t xml:space="preserve">) </w:t>
      </w:r>
      <w:r w:rsidRPr="00784509">
        <w:rPr>
          <w:rFonts w:asciiTheme="majorBidi" w:hAnsiTheme="majorBidi" w:cs="Simplified Arabic"/>
          <w:sz w:val="24"/>
          <w:szCs w:val="24"/>
          <w:rtl/>
          <w:lang w:bidi="ar-IQ"/>
        </w:rPr>
        <w:t xml:space="preserve">. </w:t>
      </w:r>
    </w:p>
  </w:footnote>
  <w:footnote w:id="59">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sidRPr="00784509">
        <w:rPr>
          <w:rFonts w:asciiTheme="majorBidi" w:hAnsiTheme="majorBidi" w:cs="Simplified Arabic"/>
          <w:sz w:val="24"/>
          <w:szCs w:val="24"/>
          <w:rtl/>
          <w:lang w:bidi="ar-IQ"/>
        </w:rPr>
        <w:t>انظر: المادة ( 1 ) من القانون رقم ( 3 ) لسنة</w:t>
      </w:r>
      <w:r w:rsidRPr="00784509">
        <w:rPr>
          <w:rFonts w:asciiTheme="majorBidi" w:hAnsiTheme="majorBidi" w:cs="Simplified Arabic" w:hint="cs"/>
          <w:sz w:val="24"/>
          <w:szCs w:val="24"/>
          <w:rtl/>
          <w:lang w:bidi="ar-IQ"/>
        </w:rPr>
        <w:t xml:space="preserve"> (</w:t>
      </w:r>
      <w:r w:rsidRPr="00784509">
        <w:rPr>
          <w:rFonts w:asciiTheme="majorBidi" w:hAnsiTheme="majorBidi" w:cs="Simplified Arabic"/>
          <w:sz w:val="24"/>
          <w:szCs w:val="24"/>
          <w:rtl/>
          <w:lang w:bidi="ar-IQ"/>
        </w:rPr>
        <w:t xml:space="preserve"> 1996 </w:t>
      </w:r>
      <w:r w:rsidRPr="00784509">
        <w:rPr>
          <w:rFonts w:asciiTheme="majorBidi" w:hAnsiTheme="majorBidi" w:cs="Simplified Arabic" w:hint="cs"/>
          <w:sz w:val="24"/>
          <w:szCs w:val="24"/>
          <w:rtl/>
          <w:lang w:bidi="ar-IQ"/>
        </w:rPr>
        <w:t xml:space="preserve">) </w:t>
      </w:r>
      <w:r w:rsidRPr="00784509">
        <w:rPr>
          <w:rFonts w:asciiTheme="majorBidi" w:hAnsiTheme="majorBidi" w:cs="Simplified Arabic"/>
          <w:sz w:val="24"/>
          <w:szCs w:val="24"/>
          <w:rtl/>
          <w:lang w:bidi="ar-IQ"/>
        </w:rPr>
        <w:t xml:space="preserve">والخاص بتنظيم إجراءات مباشرة دعوى الحسبة بشأن مسائل الأحوال الشخصية المشار اليها </w:t>
      </w:r>
      <w:r w:rsidRPr="00784509">
        <w:rPr>
          <w:rFonts w:asciiTheme="majorBidi" w:hAnsiTheme="majorBidi" w:cs="Simplified Arabic" w:hint="cs"/>
          <w:sz w:val="24"/>
          <w:szCs w:val="24"/>
          <w:rtl/>
          <w:lang w:bidi="ar-IQ"/>
        </w:rPr>
        <w:t>آ</w:t>
      </w:r>
      <w:r w:rsidRPr="00784509">
        <w:rPr>
          <w:rFonts w:asciiTheme="majorBidi" w:hAnsiTheme="majorBidi" w:cs="Simplified Arabic"/>
          <w:sz w:val="24"/>
          <w:szCs w:val="24"/>
          <w:rtl/>
          <w:lang w:bidi="ar-IQ"/>
        </w:rPr>
        <w:t xml:space="preserve">نفا . </w:t>
      </w:r>
    </w:p>
  </w:footnote>
  <w:footnote w:id="60">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sidRPr="00784509">
        <w:rPr>
          <w:rFonts w:asciiTheme="majorBidi" w:hAnsiTheme="majorBidi" w:cs="Simplified Arabic"/>
          <w:sz w:val="24"/>
          <w:szCs w:val="24"/>
          <w:rtl/>
          <w:lang w:bidi="ar-IQ"/>
        </w:rPr>
        <w:t xml:space="preserve">من الجدير بالذكر ان وظيفة </w:t>
      </w:r>
      <w:r w:rsidRPr="00784509">
        <w:rPr>
          <w:rFonts w:asciiTheme="majorBidi" w:hAnsiTheme="majorBidi" w:cs="Simplified Arabic" w:hint="cs"/>
          <w:sz w:val="24"/>
          <w:szCs w:val="24"/>
          <w:rtl/>
          <w:lang w:bidi="ar-IQ"/>
        </w:rPr>
        <w:t xml:space="preserve">معاون </w:t>
      </w:r>
      <w:r w:rsidRPr="00784509">
        <w:rPr>
          <w:rFonts w:asciiTheme="majorBidi" w:hAnsiTheme="majorBidi" w:cs="Simplified Arabic"/>
          <w:sz w:val="24"/>
          <w:szCs w:val="24"/>
          <w:rtl/>
          <w:lang w:bidi="ar-IQ"/>
        </w:rPr>
        <w:t>الادعاء العام من استحداثات قانون الادعاء العام النافذ وهو مبدا جديد في توسيع مهام جهاز الادعاء العام بحيث شملت إقامة الدعوى ابتداءً وهو مالم يكن متاحاً في قانون الادعاء العام رقم ( 159 ) لسنة</w:t>
      </w:r>
      <w:r w:rsidRPr="00784509">
        <w:rPr>
          <w:rFonts w:asciiTheme="majorBidi" w:hAnsiTheme="majorBidi" w:cs="Simplified Arabic" w:hint="cs"/>
          <w:sz w:val="24"/>
          <w:szCs w:val="24"/>
          <w:rtl/>
          <w:lang w:bidi="ar-IQ"/>
        </w:rPr>
        <w:t xml:space="preserve"> (</w:t>
      </w:r>
      <w:r w:rsidRPr="00784509">
        <w:rPr>
          <w:rFonts w:asciiTheme="majorBidi" w:hAnsiTheme="majorBidi" w:cs="Simplified Arabic"/>
          <w:sz w:val="24"/>
          <w:szCs w:val="24"/>
          <w:rtl/>
          <w:lang w:bidi="ar-IQ"/>
        </w:rPr>
        <w:t xml:space="preserve"> 1979 </w:t>
      </w:r>
      <w:r w:rsidRPr="00784509">
        <w:rPr>
          <w:rFonts w:asciiTheme="majorBidi" w:hAnsiTheme="majorBidi" w:cs="Simplified Arabic" w:hint="cs"/>
          <w:sz w:val="24"/>
          <w:szCs w:val="24"/>
          <w:rtl/>
          <w:lang w:bidi="ar-IQ"/>
        </w:rPr>
        <w:t xml:space="preserve">) </w:t>
      </w:r>
      <w:r w:rsidRPr="00784509">
        <w:rPr>
          <w:rFonts w:asciiTheme="majorBidi" w:hAnsiTheme="majorBidi" w:cs="Simplified Arabic"/>
          <w:sz w:val="24"/>
          <w:szCs w:val="24"/>
          <w:rtl/>
          <w:lang w:bidi="ar-IQ"/>
        </w:rPr>
        <w:t xml:space="preserve">الملغي وبالتحديد المادة ( 13 ) منه التي تسطر تلك المهام والتي اقتصرت على حضور نائب المدعي العام في الدعوى </w:t>
      </w:r>
      <w:r w:rsidRPr="00784509">
        <w:rPr>
          <w:rFonts w:asciiTheme="majorBidi" w:hAnsiTheme="majorBidi" w:cs="Simplified Arabic" w:hint="cs"/>
          <w:sz w:val="24"/>
          <w:szCs w:val="24"/>
          <w:rtl/>
          <w:lang w:bidi="ar-IQ"/>
        </w:rPr>
        <w:t xml:space="preserve">. </w:t>
      </w:r>
    </w:p>
  </w:footnote>
  <w:footnote w:id="61">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sidRPr="00784509">
        <w:rPr>
          <w:rFonts w:asciiTheme="majorBidi" w:hAnsiTheme="majorBidi" w:cs="Simplified Arabic"/>
          <w:sz w:val="24"/>
          <w:szCs w:val="24"/>
          <w:rtl/>
          <w:lang w:bidi="ar-IQ"/>
        </w:rPr>
        <w:t xml:space="preserve"> لفته هامل العجيلي ، إجراءات التقاضي في الدعوى المدنية ، دراسة مقارنة في ضوء </w:t>
      </w:r>
      <w:r w:rsidRPr="00784509">
        <w:rPr>
          <w:rFonts w:asciiTheme="majorBidi" w:hAnsiTheme="majorBidi" w:cs="Simplified Arabic" w:hint="cs"/>
          <w:sz w:val="24"/>
          <w:szCs w:val="24"/>
          <w:rtl/>
          <w:lang w:bidi="ar-IQ"/>
        </w:rPr>
        <w:t>آ</w:t>
      </w:r>
      <w:r w:rsidRPr="00784509">
        <w:rPr>
          <w:rFonts w:asciiTheme="majorBidi" w:hAnsiTheme="majorBidi" w:cs="Simplified Arabic"/>
          <w:sz w:val="24"/>
          <w:szCs w:val="24"/>
          <w:rtl/>
          <w:lang w:bidi="ar-IQ"/>
        </w:rPr>
        <w:t>راء الفقه وتطبيقات القضاء ، ط1 ، مطبعة الكتاب ، بغداد ، 2014 ، ص6</w:t>
      </w:r>
      <w:r w:rsidRPr="00784509">
        <w:rPr>
          <w:rFonts w:asciiTheme="majorBidi" w:hAnsiTheme="majorBidi" w:cs="Simplified Arabic" w:hint="cs"/>
          <w:sz w:val="24"/>
          <w:szCs w:val="24"/>
          <w:rtl/>
          <w:lang w:bidi="ar-IQ"/>
        </w:rPr>
        <w:t xml:space="preserve"> . </w:t>
      </w:r>
    </w:p>
  </w:footnote>
  <w:footnote w:id="62">
    <w:p w:rsidR="00710D0A" w:rsidRPr="00784509" w:rsidRDefault="00710D0A" w:rsidP="00273C75">
      <w:pPr>
        <w:pStyle w:val="a3"/>
        <w:spacing w:line="276" w:lineRule="auto"/>
        <w:ind w:left="-2"/>
        <w:jc w:val="both"/>
        <w:rPr>
          <w:rFonts w:cs="Simplified Arabic"/>
          <w:sz w:val="24"/>
          <w:szCs w:val="24"/>
        </w:rPr>
      </w:pPr>
      <w:r w:rsidRPr="00784509">
        <w:rPr>
          <w:rStyle w:val="a4"/>
          <w:rFonts w:cs="Simplified Arabic"/>
          <w:sz w:val="24"/>
          <w:szCs w:val="24"/>
          <w:vertAlign w:val="baseline"/>
          <w:rtl/>
        </w:rPr>
        <w:t>(</w:t>
      </w:r>
      <w:r w:rsidRPr="00784509">
        <w:rPr>
          <w:rStyle w:val="a4"/>
          <w:rFonts w:cs="Simplified Arabic"/>
          <w:sz w:val="24"/>
          <w:szCs w:val="24"/>
          <w:vertAlign w:val="baseline"/>
          <w:rtl/>
        </w:rPr>
        <w:footnoteRef/>
      </w:r>
      <w:r w:rsidRPr="00784509">
        <w:rPr>
          <w:rStyle w:val="a4"/>
          <w:rFonts w:cs="Simplified Arabic"/>
          <w:sz w:val="24"/>
          <w:szCs w:val="24"/>
          <w:vertAlign w:val="baseline"/>
          <w:rtl/>
        </w:rPr>
        <w:t>)</w:t>
      </w:r>
      <w:r w:rsidRPr="00784509">
        <w:rPr>
          <w:rFonts w:cs="Simplified Arabic"/>
          <w:sz w:val="24"/>
          <w:szCs w:val="24"/>
          <w:rtl/>
        </w:rPr>
        <w:t xml:space="preserve"> </w:t>
      </w:r>
      <w:r w:rsidRPr="00784509">
        <w:rPr>
          <w:rFonts w:cs="Simplified Arabic" w:hint="cs"/>
          <w:sz w:val="24"/>
          <w:szCs w:val="24"/>
          <w:rtl/>
        </w:rPr>
        <w:t>د . احمد هندي ، قانون المرافعات المدنية والتجارية ، دار الجامعة الجديدة ، الإسكندرية ، 2006 ، ص143 ـ 145 .</w:t>
      </w:r>
    </w:p>
  </w:footnote>
  <w:footnote w:id="63">
    <w:p w:rsidR="00710D0A" w:rsidRPr="00784509" w:rsidRDefault="00710D0A" w:rsidP="00273C75">
      <w:pPr>
        <w:pStyle w:val="a3"/>
        <w:spacing w:line="276" w:lineRule="auto"/>
        <w:ind w:left="-2"/>
        <w:jc w:val="both"/>
        <w:rPr>
          <w:rFonts w:cs="Simplified Arabic"/>
          <w:sz w:val="24"/>
          <w:szCs w:val="24"/>
        </w:rPr>
      </w:pPr>
      <w:r w:rsidRPr="00784509">
        <w:rPr>
          <w:rStyle w:val="a4"/>
          <w:rFonts w:cs="Simplified Arabic"/>
          <w:sz w:val="24"/>
          <w:szCs w:val="24"/>
          <w:vertAlign w:val="baseline"/>
          <w:rtl/>
        </w:rPr>
        <w:t>(</w:t>
      </w:r>
      <w:r w:rsidRPr="00784509">
        <w:rPr>
          <w:rStyle w:val="a4"/>
          <w:rFonts w:cs="Simplified Arabic"/>
          <w:sz w:val="24"/>
          <w:szCs w:val="24"/>
          <w:vertAlign w:val="baseline"/>
          <w:rtl/>
        </w:rPr>
        <w:footnoteRef/>
      </w:r>
      <w:r w:rsidRPr="00784509">
        <w:rPr>
          <w:rStyle w:val="a4"/>
          <w:rFonts w:cs="Simplified Arabic"/>
          <w:sz w:val="24"/>
          <w:szCs w:val="24"/>
          <w:vertAlign w:val="baseline"/>
          <w:rtl/>
        </w:rPr>
        <w:t>)</w:t>
      </w:r>
      <w:r w:rsidRPr="00784509">
        <w:rPr>
          <w:rFonts w:cs="Simplified Arabic"/>
          <w:sz w:val="24"/>
          <w:szCs w:val="24"/>
          <w:rtl/>
        </w:rPr>
        <w:t xml:space="preserve"> </w:t>
      </w:r>
      <w:r w:rsidRPr="00784509">
        <w:rPr>
          <w:rFonts w:cs="Simplified Arabic" w:hint="cs"/>
          <w:sz w:val="24"/>
          <w:szCs w:val="24"/>
          <w:rtl/>
        </w:rPr>
        <w:t xml:space="preserve">د . علي بن عبد العزيز بن علي </w:t>
      </w:r>
      <w:proofErr w:type="spellStart"/>
      <w:r w:rsidRPr="00784509">
        <w:rPr>
          <w:rFonts w:cs="Simplified Arabic" w:hint="cs"/>
          <w:sz w:val="24"/>
          <w:szCs w:val="24"/>
          <w:rtl/>
        </w:rPr>
        <w:t>العميريني</w:t>
      </w:r>
      <w:proofErr w:type="spellEnd"/>
      <w:r w:rsidRPr="00784509">
        <w:rPr>
          <w:rFonts w:cs="Simplified Arabic" w:hint="cs"/>
          <w:sz w:val="24"/>
          <w:szCs w:val="24"/>
          <w:rtl/>
        </w:rPr>
        <w:t xml:space="preserve"> ، مصدر سابق ، ص57 . </w:t>
      </w:r>
    </w:p>
  </w:footnote>
  <w:footnote w:id="64">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sidRPr="00784509">
        <w:rPr>
          <w:rFonts w:asciiTheme="majorBidi" w:hAnsiTheme="majorBidi" w:cs="Simplified Arabic"/>
          <w:sz w:val="24"/>
          <w:szCs w:val="24"/>
          <w:rtl/>
          <w:lang w:bidi="ar-IQ"/>
        </w:rPr>
        <w:t xml:space="preserve">نصت المادة ( 130 / 2 ) من القانون المدني العراقي </w:t>
      </w:r>
      <w:r w:rsidRPr="00784509">
        <w:rPr>
          <w:rFonts w:asciiTheme="majorBidi" w:hAnsiTheme="majorBidi" w:cs="Simplified Arabic" w:hint="cs"/>
          <w:sz w:val="24"/>
          <w:szCs w:val="24"/>
          <w:rtl/>
          <w:lang w:bidi="ar-IQ"/>
        </w:rPr>
        <w:t>(</w:t>
      </w:r>
      <w:r w:rsidRPr="004D35F1">
        <w:rPr>
          <w:rFonts w:asciiTheme="majorBidi" w:hAnsiTheme="majorBidi" w:cs="Simplified Arabic"/>
          <w:b/>
          <w:bCs/>
          <w:sz w:val="24"/>
          <w:szCs w:val="24"/>
          <w:rtl/>
          <w:lang w:bidi="ar-IQ"/>
        </w:rPr>
        <w:t xml:space="preserve"> ويعتبر من النظام العام بوجه خاص الأحكام المتعلقة بالأحوال الشخصية </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 xml:space="preserve">. </w:t>
      </w:r>
    </w:p>
  </w:footnote>
  <w:footnote w:id="65">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sidRPr="00784509">
        <w:rPr>
          <w:rFonts w:asciiTheme="majorBidi" w:hAnsiTheme="majorBidi" w:cs="Simplified Arabic"/>
          <w:sz w:val="24"/>
          <w:szCs w:val="24"/>
          <w:rtl/>
          <w:lang w:bidi="ar-IQ"/>
        </w:rPr>
        <w:t>نصت المادة ( 1 )</w:t>
      </w:r>
      <w:r>
        <w:rPr>
          <w:rFonts w:asciiTheme="majorBidi" w:hAnsiTheme="majorBidi" w:cs="Simplified Arabic"/>
          <w:sz w:val="24"/>
          <w:szCs w:val="24"/>
          <w:rtl/>
          <w:lang w:bidi="ar-IQ"/>
        </w:rPr>
        <w:t xml:space="preserve"> من قانون الإثبات العراقي </w:t>
      </w:r>
      <w:r>
        <w:rPr>
          <w:rFonts w:asciiTheme="majorBidi" w:hAnsiTheme="majorBidi" w:cs="Simplified Arabic" w:hint="cs"/>
          <w:sz w:val="24"/>
          <w:szCs w:val="24"/>
          <w:rtl/>
          <w:lang w:bidi="ar-IQ"/>
        </w:rPr>
        <w:t>(</w:t>
      </w:r>
      <w:r w:rsidRPr="00784509">
        <w:rPr>
          <w:rFonts w:asciiTheme="majorBidi" w:hAnsiTheme="majorBidi" w:cs="Simplified Arabic"/>
          <w:sz w:val="24"/>
          <w:szCs w:val="24"/>
          <w:rtl/>
          <w:lang w:bidi="ar-IQ"/>
        </w:rPr>
        <w:t xml:space="preserve"> </w:t>
      </w:r>
      <w:r w:rsidRPr="004D35F1">
        <w:rPr>
          <w:rFonts w:asciiTheme="majorBidi" w:hAnsiTheme="majorBidi" w:cs="Simplified Arabic"/>
          <w:b/>
          <w:bCs/>
          <w:sz w:val="24"/>
          <w:szCs w:val="24"/>
          <w:rtl/>
          <w:lang w:bidi="ar-IQ"/>
        </w:rPr>
        <w:t>توسيع سلطة القاضي في توجيه الدعوى وما يتعلق بها من ادلة بما يكفل التطبيق السليم لأحكام القانون وصولا إلى الحكم العادل في القضية المنظورة</w:t>
      </w:r>
      <w:r>
        <w:rPr>
          <w:rFonts w:asciiTheme="majorBidi" w:hAnsiTheme="majorBidi" w:cs="Simplified Arabic"/>
          <w:b/>
          <w:bCs/>
          <w:sz w:val="24"/>
          <w:szCs w:val="24"/>
          <w:rtl/>
          <w:lang w:bidi="ar-IQ"/>
        </w:rPr>
        <w:t xml:space="preserve"> </w:t>
      </w:r>
      <w:r>
        <w:rPr>
          <w:rFonts w:asciiTheme="majorBidi" w:hAnsiTheme="majorBidi" w:cs="Simplified Arabic" w:hint="cs"/>
          <w:sz w:val="24"/>
          <w:szCs w:val="24"/>
          <w:rtl/>
          <w:lang w:bidi="ar-IQ"/>
        </w:rPr>
        <w:t>)</w:t>
      </w:r>
      <w:r w:rsidRPr="00784509">
        <w:rPr>
          <w:rFonts w:asciiTheme="majorBidi" w:hAnsiTheme="majorBidi" w:cs="Simplified Arabic" w:hint="cs"/>
          <w:sz w:val="24"/>
          <w:szCs w:val="24"/>
          <w:rtl/>
          <w:lang w:bidi="ar-IQ"/>
        </w:rPr>
        <w:t xml:space="preserve"> .</w:t>
      </w:r>
      <w:r w:rsidRPr="00784509">
        <w:rPr>
          <w:rFonts w:asciiTheme="majorBidi" w:hAnsiTheme="majorBidi" w:cs="Simplified Arabic"/>
          <w:sz w:val="24"/>
          <w:szCs w:val="24"/>
          <w:rtl/>
          <w:lang w:bidi="ar-IQ"/>
        </w:rPr>
        <w:t xml:space="preserve"> </w:t>
      </w:r>
    </w:p>
  </w:footnote>
  <w:footnote w:id="66">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sidRPr="00784509">
        <w:rPr>
          <w:rFonts w:asciiTheme="majorBidi" w:hAnsiTheme="majorBidi" w:cs="Simplified Arabic"/>
          <w:sz w:val="24"/>
          <w:szCs w:val="24"/>
          <w:rtl/>
          <w:lang w:bidi="ar-IQ"/>
        </w:rPr>
        <w:t xml:space="preserve">للمزيد ينظر: الأسباب الموجبة لقانون المرافعات المدنية العراقي </w:t>
      </w:r>
      <w:r w:rsidRPr="00784509">
        <w:rPr>
          <w:rFonts w:asciiTheme="majorBidi" w:hAnsiTheme="majorBidi" w:cs="Simplified Arabic" w:hint="cs"/>
          <w:sz w:val="24"/>
          <w:szCs w:val="24"/>
          <w:rtl/>
          <w:lang w:bidi="ar-IQ"/>
        </w:rPr>
        <w:t xml:space="preserve">. </w:t>
      </w:r>
    </w:p>
  </w:footnote>
  <w:footnote w:id="67">
    <w:p w:rsidR="00710D0A" w:rsidRPr="00784509" w:rsidRDefault="00710D0A" w:rsidP="00273C75">
      <w:pPr>
        <w:pStyle w:val="a3"/>
        <w:spacing w:line="276" w:lineRule="auto"/>
        <w:ind w:left="-2"/>
        <w:jc w:val="both"/>
        <w:rPr>
          <w:rFonts w:asciiTheme="majorBidi" w:hAnsiTheme="majorBidi" w:cs="Simplified Arabic"/>
          <w:sz w:val="24"/>
          <w:szCs w:val="24"/>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 المصلحة العامة عبارة واسعة المدلول غير منضبطة التحديد ، حيث تعرف المصلحة مجموع مصالح فردية حالة أو مستقبلية تتصدى السلطة العامة لحمايتها </w:t>
      </w:r>
      <w:r w:rsidRPr="00784509">
        <w:rPr>
          <w:rFonts w:asciiTheme="majorBidi" w:hAnsiTheme="majorBidi" w:cs="Simplified Arabic" w:hint="cs"/>
          <w:sz w:val="24"/>
          <w:szCs w:val="24"/>
          <w:rtl/>
        </w:rPr>
        <w:t>لأنها</w:t>
      </w:r>
      <w:r w:rsidRPr="00784509">
        <w:rPr>
          <w:rFonts w:asciiTheme="majorBidi" w:hAnsiTheme="majorBidi" w:cs="Simplified Arabic"/>
          <w:sz w:val="24"/>
          <w:szCs w:val="24"/>
          <w:rtl/>
        </w:rPr>
        <w:t xml:space="preserve"> تهم </w:t>
      </w:r>
      <w:r w:rsidRPr="00784509">
        <w:rPr>
          <w:rFonts w:asciiTheme="majorBidi" w:hAnsiTheme="majorBidi" w:cs="Simplified Arabic" w:hint="cs"/>
          <w:sz w:val="24"/>
          <w:szCs w:val="24"/>
          <w:rtl/>
        </w:rPr>
        <w:t>أ</w:t>
      </w:r>
      <w:r w:rsidRPr="00784509">
        <w:rPr>
          <w:rFonts w:asciiTheme="majorBidi" w:hAnsiTheme="majorBidi" w:cs="Simplified Arabic"/>
          <w:sz w:val="24"/>
          <w:szCs w:val="24"/>
          <w:rtl/>
        </w:rPr>
        <w:t xml:space="preserve">غلبية الشعب ، أو </w:t>
      </w:r>
      <w:r w:rsidRPr="00784509">
        <w:rPr>
          <w:rFonts w:asciiTheme="majorBidi" w:hAnsiTheme="majorBidi" w:cs="Simplified Arabic" w:hint="cs"/>
          <w:sz w:val="24"/>
          <w:szCs w:val="24"/>
          <w:rtl/>
        </w:rPr>
        <w:t>لأنها</w:t>
      </w:r>
      <w:r w:rsidRPr="00784509">
        <w:rPr>
          <w:rFonts w:asciiTheme="majorBidi" w:hAnsiTheme="majorBidi" w:cs="Simplified Arabic"/>
          <w:sz w:val="24"/>
          <w:szCs w:val="24"/>
          <w:rtl/>
        </w:rPr>
        <w:t xml:space="preserve"> تحتل مكان</w:t>
      </w:r>
      <w:r w:rsidRPr="00784509">
        <w:rPr>
          <w:rFonts w:asciiTheme="majorBidi" w:hAnsiTheme="majorBidi" w:cs="Simplified Arabic" w:hint="cs"/>
          <w:sz w:val="24"/>
          <w:szCs w:val="24"/>
          <w:rtl/>
        </w:rPr>
        <w:t>ة</w:t>
      </w:r>
      <w:r w:rsidRPr="00784509">
        <w:rPr>
          <w:rFonts w:asciiTheme="majorBidi" w:hAnsiTheme="majorBidi" w:cs="Simplified Arabic"/>
          <w:sz w:val="24"/>
          <w:szCs w:val="24"/>
          <w:rtl/>
        </w:rPr>
        <w:t xml:space="preserve"> سامية في مجال القيم الإنسانية وتتولى عبء تحديدها السلطة المؤسسة التي تمثل السلطة العامة بالنسبة لها غاية عملها ومناط سلامته منوط بتحقيق تلك المصلحة "</w:t>
      </w:r>
      <w:r w:rsidRPr="00784509">
        <w:rPr>
          <w:rFonts w:asciiTheme="majorBidi" w:hAnsiTheme="majorBidi" w:cs="Simplified Arabic" w:hint="cs"/>
          <w:sz w:val="24"/>
          <w:szCs w:val="24"/>
          <w:rtl/>
        </w:rPr>
        <w:t xml:space="preserve"> ،</w:t>
      </w:r>
      <w:r w:rsidRPr="00784509">
        <w:rPr>
          <w:rFonts w:asciiTheme="majorBidi" w:hAnsiTheme="majorBidi" w:cs="Simplified Arabic"/>
          <w:sz w:val="24"/>
          <w:szCs w:val="24"/>
          <w:rtl/>
        </w:rPr>
        <w:t xml:space="preserve"> للمزيد ينظر: </w:t>
      </w:r>
      <w:proofErr w:type="spellStart"/>
      <w:r w:rsidRPr="00784509">
        <w:rPr>
          <w:rFonts w:asciiTheme="majorBidi" w:hAnsiTheme="majorBidi" w:cs="Simplified Arabic"/>
          <w:sz w:val="24"/>
          <w:szCs w:val="24"/>
          <w:rtl/>
        </w:rPr>
        <w:t>ساكار</w:t>
      </w:r>
      <w:proofErr w:type="spellEnd"/>
      <w:r w:rsidRPr="00784509">
        <w:rPr>
          <w:rFonts w:asciiTheme="majorBidi" w:hAnsiTheme="majorBidi" w:cs="Simplified Arabic"/>
          <w:sz w:val="24"/>
          <w:szCs w:val="24"/>
          <w:rtl/>
        </w:rPr>
        <w:t xml:space="preserve"> حسين </w:t>
      </w:r>
      <w:proofErr w:type="spellStart"/>
      <w:r w:rsidRPr="00784509">
        <w:rPr>
          <w:rFonts w:asciiTheme="majorBidi" w:hAnsiTheme="majorBidi" w:cs="Simplified Arabic"/>
          <w:sz w:val="24"/>
          <w:szCs w:val="24"/>
          <w:rtl/>
        </w:rPr>
        <w:t>كاكه</w:t>
      </w:r>
      <w:proofErr w:type="spellEnd"/>
      <w:r w:rsidRPr="00784509">
        <w:rPr>
          <w:rFonts w:asciiTheme="majorBidi" w:hAnsiTheme="majorBidi" w:cs="Simplified Arabic"/>
          <w:sz w:val="24"/>
          <w:szCs w:val="24"/>
          <w:rtl/>
        </w:rPr>
        <w:t xml:space="preserve"> ، </w:t>
      </w:r>
      <w:r w:rsidRPr="00784509">
        <w:rPr>
          <w:rFonts w:asciiTheme="majorBidi" w:hAnsiTheme="majorBidi" w:cs="Simplified Arabic" w:hint="cs"/>
          <w:sz w:val="24"/>
          <w:szCs w:val="24"/>
          <w:rtl/>
        </w:rPr>
        <w:t>مسؤولية</w:t>
      </w:r>
      <w:r w:rsidRPr="00784509">
        <w:rPr>
          <w:rFonts w:asciiTheme="majorBidi" w:hAnsiTheme="majorBidi" w:cs="Simplified Arabic"/>
          <w:sz w:val="24"/>
          <w:szCs w:val="24"/>
          <w:rtl/>
        </w:rPr>
        <w:t xml:space="preserve"> الموظف العام الممتنع عن تنفيذ الأحكام القضائية ، دراسة تحليلية مقارنة </w:t>
      </w:r>
      <w:r w:rsidRPr="00784509">
        <w:rPr>
          <w:rFonts w:asciiTheme="majorBidi" w:hAnsiTheme="majorBidi" w:cs="Simplified Arabic" w:hint="cs"/>
          <w:sz w:val="24"/>
          <w:szCs w:val="24"/>
          <w:rtl/>
        </w:rPr>
        <w:t>، رسالة ماجستير مقدمة الى مجلس كلية القانون والسياسة ، جامعة السليمانية ، 2016 ، ص 133 .</w:t>
      </w:r>
      <w:r>
        <w:rPr>
          <w:rFonts w:asciiTheme="majorBidi" w:hAnsiTheme="majorBidi" w:cs="Simplified Arabic" w:hint="cs"/>
          <w:sz w:val="24"/>
          <w:szCs w:val="24"/>
          <w:rtl/>
        </w:rPr>
        <w:t xml:space="preserve"> </w:t>
      </w:r>
    </w:p>
  </w:footnote>
  <w:footnote w:id="68">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sidRPr="00784509">
        <w:rPr>
          <w:rFonts w:asciiTheme="majorBidi" w:hAnsiTheme="majorBidi" w:cs="Simplified Arabic"/>
          <w:sz w:val="24"/>
          <w:szCs w:val="24"/>
          <w:rtl/>
          <w:lang w:bidi="ar-IQ"/>
        </w:rPr>
        <w:t xml:space="preserve"> مدحت المحمود ، </w:t>
      </w:r>
      <w:r>
        <w:rPr>
          <w:rFonts w:asciiTheme="majorBidi" w:hAnsiTheme="majorBidi" w:cs="Simplified Arabic"/>
          <w:sz w:val="24"/>
          <w:szCs w:val="24"/>
          <w:rtl/>
          <w:lang w:bidi="ar-IQ"/>
        </w:rPr>
        <w:t>مصدر</w:t>
      </w:r>
      <w:r>
        <w:rPr>
          <w:rFonts w:asciiTheme="majorBidi" w:hAnsiTheme="majorBidi" w:cs="Simplified Arabic" w:hint="cs"/>
          <w:sz w:val="24"/>
          <w:szCs w:val="24"/>
          <w:rtl/>
          <w:lang w:bidi="ar-IQ"/>
        </w:rPr>
        <w:t xml:space="preserve"> </w:t>
      </w:r>
      <w:r w:rsidRPr="00784509">
        <w:rPr>
          <w:rFonts w:asciiTheme="majorBidi" w:hAnsiTheme="majorBidi" w:cs="Simplified Arabic"/>
          <w:sz w:val="24"/>
          <w:szCs w:val="24"/>
          <w:rtl/>
          <w:lang w:bidi="ar-IQ"/>
        </w:rPr>
        <w:t>سابق</w:t>
      </w:r>
      <w:r>
        <w:rPr>
          <w:rFonts w:asciiTheme="majorBidi" w:hAnsiTheme="majorBidi" w:cs="Simplified Arabic"/>
          <w:sz w:val="24"/>
          <w:szCs w:val="24"/>
          <w:rtl/>
          <w:lang w:bidi="ar-IQ"/>
        </w:rPr>
        <w:t xml:space="preserve"> </w:t>
      </w:r>
      <w:r w:rsidRPr="00784509">
        <w:rPr>
          <w:rFonts w:asciiTheme="majorBidi" w:hAnsiTheme="majorBidi" w:cs="Simplified Arabic"/>
          <w:sz w:val="24"/>
          <w:szCs w:val="24"/>
          <w:rtl/>
          <w:lang w:bidi="ar-IQ"/>
        </w:rPr>
        <w:t xml:space="preserve">، ص15 </w:t>
      </w:r>
      <w:r w:rsidRPr="00784509">
        <w:rPr>
          <w:rFonts w:asciiTheme="majorBidi" w:hAnsiTheme="majorBidi" w:cs="Simplified Arabic" w:hint="cs"/>
          <w:sz w:val="24"/>
          <w:szCs w:val="24"/>
          <w:rtl/>
          <w:lang w:bidi="ar-IQ"/>
        </w:rPr>
        <w:t xml:space="preserve">. </w:t>
      </w:r>
    </w:p>
  </w:footnote>
  <w:footnote w:id="69">
    <w:p w:rsidR="00710D0A" w:rsidRPr="00784509" w:rsidRDefault="00710D0A" w:rsidP="00273C75">
      <w:pPr>
        <w:pStyle w:val="a3"/>
        <w:spacing w:line="276" w:lineRule="auto"/>
        <w:ind w:left="-2"/>
        <w:jc w:val="both"/>
        <w:rPr>
          <w:rFonts w:asciiTheme="majorBidi" w:hAnsiTheme="majorBidi" w:cs="Simplified Arabic"/>
          <w:sz w:val="24"/>
          <w:szCs w:val="24"/>
          <w:rtl/>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sidRPr="00784509">
        <w:rPr>
          <w:rFonts w:asciiTheme="majorBidi" w:hAnsiTheme="majorBidi" w:cs="Simplified Arabic"/>
          <w:sz w:val="24"/>
          <w:szCs w:val="24"/>
          <w:rtl/>
          <w:lang w:bidi="ar-IQ"/>
        </w:rPr>
        <w:t>محمد سعيد السعداوي ، التنظيم القانوني الإجرائي لدعاوى الحل والحرمة ، بحث منشور في مجلة العلوم التربوية والإنسانية الصادرة عن كلية الامارات للعلوم التربوية ، العدد ( 3 ) لسنة</w:t>
      </w:r>
      <w:r w:rsidRPr="00784509">
        <w:rPr>
          <w:rFonts w:asciiTheme="majorBidi" w:hAnsiTheme="majorBidi" w:cs="Simplified Arabic" w:hint="cs"/>
          <w:sz w:val="24"/>
          <w:szCs w:val="24"/>
          <w:rtl/>
          <w:lang w:bidi="ar-IQ"/>
        </w:rPr>
        <w:t xml:space="preserve"> (</w:t>
      </w:r>
      <w:r w:rsidRPr="00784509">
        <w:rPr>
          <w:rFonts w:asciiTheme="majorBidi" w:hAnsiTheme="majorBidi" w:cs="Simplified Arabic"/>
          <w:sz w:val="24"/>
          <w:szCs w:val="24"/>
          <w:rtl/>
          <w:lang w:bidi="ar-IQ"/>
        </w:rPr>
        <w:t xml:space="preserve"> 2020 </w:t>
      </w:r>
      <w:r w:rsidRPr="00784509">
        <w:rPr>
          <w:rFonts w:asciiTheme="majorBidi" w:hAnsiTheme="majorBidi" w:cs="Simplified Arabic" w:hint="cs"/>
          <w:sz w:val="24"/>
          <w:szCs w:val="24"/>
          <w:rtl/>
          <w:lang w:bidi="ar-IQ"/>
        </w:rPr>
        <w:t xml:space="preserve">) </w:t>
      </w:r>
      <w:r w:rsidRPr="00784509">
        <w:rPr>
          <w:rFonts w:asciiTheme="majorBidi" w:hAnsiTheme="majorBidi" w:cs="Simplified Arabic"/>
          <w:sz w:val="24"/>
          <w:szCs w:val="24"/>
          <w:rtl/>
          <w:lang w:bidi="ar-IQ"/>
        </w:rPr>
        <w:t xml:space="preserve">، ص74 </w:t>
      </w:r>
      <w:r w:rsidRPr="00784509">
        <w:rPr>
          <w:rFonts w:asciiTheme="majorBidi" w:hAnsiTheme="majorBidi" w:cs="Simplified Arabic" w:hint="cs"/>
          <w:sz w:val="24"/>
          <w:szCs w:val="24"/>
          <w:rtl/>
          <w:lang w:bidi="ar-IQ"/>
        </w:rPr>
        <w:t xml:space="preserve">. </w:t>
      </w:r>
    </w:p>
  </w:footnote>
  <w:footnote w:id="70">
    <w:p w:rsidR="00710D0A" w:rsidRPr="00784509" w:rsidRDefault="00710D0A" w:rsidP="00273C75">
      <w:pPr>
        <w:pStyle w:val="a3"/>
        <w:spacing w:line="276" w:lineRule="auto"/>
        <w:ind w:left="-2" w:hanging="56"/>
        <w:jc w:val="both"/>
        <w:rPr>
          <w:rFonts w:asciiTheme="majorBidi" w:hAnsiTheme="majorBidi" w:cs="Simplified Arabic"/>
          <w:sz w:val="24"/>
          <w:szCs w:val="24"/>
          <w:rtl/>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Pr>
        <w:footnoteRef/>
      </w:r>
      <w:r w:rsidRPr="00784509">
        <w:rPr>
          <w:rFonts w:asciiTheme="majorBidi" w:hAnsiTheme="majorBidi" w:cs="Simplified Arabic" w:hint="cs"/>
          <w:sz w:val="24"/>
          <w:szCs w:val="24"/>
          <w:rtl/>
        </w:rPr>
        <w:t>)</w:t>
      </w:r>
      <w:r w:rsidRPr="00784509">
        <w:rPr>
          <w:rFonts w:asciiTheme="majorBidi" w:hAnsiTheme="majorBidi" w:cs="Simplified Arabic"/>
          <w:sz w:val="24"/>
          <w:szCs w:val="24"/>
          <w:rtl/>
        </w:rPr>
        <w:t xml:space="preserve"> حسن </w:t>
      </w:r>
      <w:proofErr w:type="spellStart"/>
      <w:r w:rsidRPr="00784509">
        <w:rPr>
          <w:rFonts w:asciiTheme="majorBidi" w:hAnsiTheme="majorBidi" w:cs="Simplified Arabic"/>
          <w:sz w:val="24"/>
          <w:szCs w:val="24"/>
          <w:rtl/>
        </w:rPr>
        <w:t>اللبيدي</w:t>
      </w:r>
      <w:proofErr w:type="spellEnd"/>
      <w:r w:rsidRPr="00784509">
        <w:rPr>
          <w:rFonts w:asciiTheme="majorBidi" w:hAnsiTheme="majorBidi" w:cs="Simplified Arabic"/>
          <w:sz w:val="24"/>
          <w:szCs w:val="24"/>
          <w:rtl/>
        </w:rPr>
        <w:t xml:space="preserve">، مصدر سابق، بند 97 </w:t>
      </w:r>
      <w:proofErr w:type="spellStart"/>
      <w:r w:rsidRPr="00784509">
        <w:rPr>
          <w:rFonts w:asciiTheme="majorBidi" w:hAnsiTheme="majorBidi" w:cs="Simplified Arabic"/>
          <w:sz w:val="24"/>
          <w:szCs w:val="24"/>
          <w:rtl/>
        </w:rPr>
        <w:t>ومايليه</w:t>
      </w:r>
      <w:proofErr w:type="spellEnd"/>
      <w:r w:rsidRPr="00784509">
        <w:rPr>
          <w:rFonts w:asciiTheme="majorBidi" w:hAnsiTheme="majorBidi" w:cs="Simplified Arabic"/>
          <w:sz w:val="24"/>
          <w:szCs w:val="24"/>
          <w:rtl/>
        </w:rPr>
        <w:t>، ص132 وما بعدها.</w:t>
      </w:r>
    </w:p>
  </w:footnote>
  <w:footnote w:id="71">
    <w:p w:rsidR="00710D0A" w:rsidRPr="00784509" w:rsidRDefault="00710D0A" w:rsidP="00273C75">
      <w:pPr>
        <w:pStyle w:val="a3"/>
        <w:spacing w:line="276" w:lineRule="auto"/>
        <w:ind w:left="-2"/>
        <w:jc w:val="both"/>
        <w:rPr>
          <w:rFonts w:asciiTheme="majorBidi" w:hAnsiTheme="majorBidi" w:cs="Simplified Arabic"/>
          <w:sz w:val="24"/>
          <w:szCs w:val="24"/>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Pr>
        <w:footnoteRef/>
      </w:r>
      <w:r w:rsidRPr="00784509">
        <w:rPr>
          <w:rFonts w:asciiTheme="majorBidi" w:hAnsiTheme="majorBidi" w:cs="Simplified Arabic" w:hint="cs"/>
          <w:sz w:val="24"/>
          <w:szCs w:val="24"/>
          <w:rtl/>
          <w:lang w:bidi="ar-IQ"/>
        </w:rPr>
        <w:t>)</w:t>
      </w:r>
      <w:r w:rsidRPr="00784509">
        <w:rPr>
          <w:rFonts w:asciiTheme="majorBidi" w:hAnsiTheme="majorBidi" w:cs="Simplified Arabic"/>
          <w:sz w:val="24"/>
          <w:szCs w:val="24"/>
          <w:rtl/>
        </w:rPr>
        <w:t xml:space="preserve"> حيث نص قرار محكمة التمييز الاتحادية رقم 147 /2017 في 23/8/2017، </w:t>
      </w:r>
      <w:r w:rsidRPr="00784509">
        <w:rPr>
          <w:rFonts w:asciiTheme="majorBidi" w:hAnsiTheme="majorBidi" w:cs="Simplified Arabic" w:hint="cs"/>
          <w:sz w:val="24"/>
          <w:szCs w:val="24"/>
          <w:rtl/>
          <w:lang w:bidi="ar-IQ"/>
        </w:rPr>
        <w:t xml:space="preserve">منشور على موقع الرسمي لمجلس القضاء الأعلى </w:t>
      </w:r>
      <w:proofErr w:type="spellStart"/>
      <w:r w:rsidRPr="00784509">
        <w:rPr>
          <w:rFonts w:asciiTheme="majorBidi" w:hAnsiTheme="majorBidi" w:cs="Simplified Arabic"/>
          <w:sz w:val="24"/>
          <w:szCs w:val="24"/>
        </w:rPr>
        <w:t>htts</w:t>
      </w:r>
      <w:proofErr w:type="spellEnd"/>
      <w:r w:rsidRPr="00784509">
        <w:rPr>
          <w:rFonts w:asciiTheme="majorBidi" w:hAnsiTheme="majorBidi" w:cs="Simplified Arabic"/>
          <w:sz w:val="24"/>
          <w:szCs w:val="24"/>
        </w:rPr>
        <w:t xml:space="preserve">:\\www . </w:t>
      </w:r>
      <w:proofErr w:type="spellStart"/>
      <w:r w:rsidRPr="00784509">
        <w:rPr>
          <w:rFonts w:asciiTheme="majorBidi" w:hAnsiTheme="majorBidi" w:cs="Simplified Arabic"/>
          <w:sz w:val="24"/>
          <w:szCs w:val="24"/>
        </w:rPr>
        <w:t>hjc</w:t>
      </w:r>
      <w:proofErr w:type="spellEnd"/>
      <w:r w:rsidRPr="00784509">
        <w:rPr>
          <w:rFonts w:asciiTheme="majorBidi" w:hAnsiTheme="majorBidi" w:cs="Simplified Arabic"/>
          <w:sz w:val="24"/>
          <w:szCs w:val="24"/>
        </w:rPr>
        <w:t xml:space="preserve"> . </w:t>
      </w:r>
      <w:proofErr w:type="spellStart"/>
      <w:r w:rsidRPr="00784509">
        <w:rPr>
          <w:rFonts w:asciiTheme="majorBidi" w:hAnsiTheme="majorBidi" w:cs="Simplified Arabic"/>
          <w:sz w:val="24"/>
          <w:szCs w:val="24"/>
        </w:rPr>
        <w:t>iq</w:t>
      </w:r>
      <w:proofErr w:type="spellEnd"/>
      <w:r w:rsidRPr="00784509">
        <w:rPr>
          <w:rFonts w:asciiTheme="majorBidi" w:hAnsiTheme="majorBidi" w:cs="Simplified Arabic"/>
          <w:sz w:val="24"/>
          <w:szCs w:val="24"/>
        </w:rPr>
        <w:t>\</w:t>
      </w:r>
      <w:proofErr w:type="spellStart"/>
      <w:r w:rsidRPr="00784509">
        <w:rPr>
          <w:rFonts w:asciiTheme="majorBidi" w:hAnsiTheme="majorBidi" w:cs="Simplified Arabic"/>
          <w:sz w:val="24"/>
          <w:szCs w:val="24"/>
        </w:rPr>
        <w:t>qanoun</w:t>
      </w:r>
      <w:proofErr w:type="spellEnd"/>
      <w:r w:rsidRPr="00784509">
        <w:rPr>
          <w:rFonts w:asciiTheme="majorBidi" w:hAnsiTheme="majorBidi" w:cs="Simplified Arabic"/>
          <w:sz w:val="24"/>
          <w:szCs w:val="24"/>
        </w:rPr>
        <w:t>\civilian</w:t>
      </w:r>
      <w:r w:rsidRPr="00784509">
        <w:rPr>
          <w:rFonts w:asciiTheme="majorBidi" w:hAnsiTheme="majorBidi" w:cs="Simplified Arabic" w:hint="cs"/>
          <w:sz w:val="24"/>
          <w:szCs w:val="24"/>
          <w:rtl/>
        </w:rPr>
        <w:t xml:space="preserve"> ، بتاريخ 7 / 5 / 2021</w:t>
      </w:r>
      <w:r w:rsidRPr="00784509">
        <w:rPr>
          <w:rFonts w:asciiTheme="majorBidi" w:hAnsiTheme="majorBidi" w:cs="Simplified Arabic"/>
          <w:sz w:val="24"/>
          <w:szCs w:val="24"/>
          <w:rtl/>
        </w:rPr>
        <w:t xml:space="preserve">، على ان: "... </w:t>
      </w:r>
      <w:r w:rsidRPr="00784509">
        <w:rPr>
          <w:rFonts w:asciiTheme="majorBidi" w:hAnsiTheme="majorBidi" w:cs="Simplified Arabic"/>
          <w:sz w:val="24"/>
          <w:szCs w:val="24"/>
          <w:shd w:val="clear" w:color="auto" w:fill="FDFDFD"/>
          <w:rtl/>
        </w:rPr>
        <w:t>ولغرض معالجة ما جاء بالحكم القضائي الصادر من محكمة الاحوال الشخصية في النجف الاشرف</w:t>
      </w:r>
      <w:r>
        <w:rPr>
          <w:rFonts w:asciiTheme="majorBidi" w:hAnsiTheme="majorBidi" w:cs="Simplified Arabic" w:hint="cs"/>
          <w:sz w:val="24"/>
          <w:szCs w:val="24"/>
          <w:shd w:val="clear" w:color="auto" w:fill="FDFDFD"/>
          <w:rtl/>
        </w:rPr>
        <w:t xml:space="preserve"> </w:t>
      </w:r>
      <w:r w:rsidRPr="00845422">
        <w:rPr>
          <w:rFonts w:asciiTheme="majorBidi" w:hAnsiTheme="majorBidi" w:cs="Simplified Arabic"/>
          <w:sz w:val="24"/>
          <w:szCs w:val="24"/>
          <w:shd w:val="clear" w:color="auto" w:fill="FDFDFD"/>
          <w:rtl/>
        </w:rPr>
        <w:t>ووضع الحلول الناجحة التي تضمن تطبيق احكام الشرع والقانون للحالة الشخصية للبنت المدعوة (م ص) والبت بموضوع نسبها الى أحد الابوين الواردين في الحكمين المتناقضين يقتضي الطعن بحكم محكمة الاحوال الشخصية في النجف الاشرف وذلك بالاستناد الى مفهوم الحل والحرمة الوارد بقانون المرافعات المدنية والمقيد لمدد الطعن القانونية</w:t>
      </w:r>
      <w:r w:rsidRPr="00845422">
        <w:rPr>
          <w:rFonts w:asciiTheme="majorBidi" w:hAnsiTheme="majorBidi" w:cs="Simplified Arabic"/>
          <w:sz w:val="24"/>
          <w:szCs w:val="24"/>
          <w:rtl/>
        </w:rPr>
        <w:t>" .</w:t>
      </w:r>
    </w:p>
  </w:footnote>
  <w:footnote w:id="72">
    <w:p w:rsidR="00710D0A" w:rsidRPr="00784509" w:rsidRDefault="00710D0A" w:rsidP="00273C75">
      <w:pPr>
        <w:pStyle w:val="a3"/>
        <w:spacing w:line="276" w:lineRule="auto"/>
        <w:ind w:left="-2"/>
        <w:jc w:val="both"/>
        <w:rPr>
          <w:rFonts w:asciiTheme="majorBidi" w:hAnsiTheme="majorBidi" w:cs="Simplified Arabic"/>
          <w:sz w:val="24"/>
          <w:szCs w:val="24"/>
          <w:rtl/>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Pr>
        <w:footnoteRef/>
      </w:r>
      <w:r w:rsidRPr="00784509">
        <w:rPr>
          <w:rFonts w:asciiTheme="majorBidi" w:hAnsiTheme="majorBidi" w:cs="Simplified Arabic" w:hint="cs"/>
          <w:sz w:val="24"/>
          <w:szCs w:val="24"/>
          <w:rtl/>
        </w:rPr>
        <w:t>)</w:t>
      </w:r>
      <w:r w:rsidRPr="00784509">
        <w:rPr>
          <w:rFonts w:asciiTheme="majorBidi" w:hAnsiTheme="majorBidi" w:cs="Simplified Arabic"/>
          <w:sz w:val="24"/>
          <w:szCs w:val="24"/>
          <w:rtl/>
        </w:rPr>
        <w:t xml:space="preserve"> </w:t>
      </w:r>
      <w:r>
        <w:rPr>
          <w:rFonts w:asciiTheme="majorBidi" w:hAnsiTheme="majorBidi" w:cs="Simplified Arabic" w:hint="cs"/>
          <w:sz w:val="24"/>
          <w:szCs w:val="24"/>
          <w:rtl/>
        </w:rPr>
        <w:t>نصت</w:t>
      </w:r>
      <w:r w:rsidRPr="00784509">
        <w:rPr>
          <w:rFonts w:asciiTheme="majorBidi" w:hAnsiTheme="majorBidi" w:cs="Simplified Arabic"/>
          <w:sz w:val="24"/>
          <w:szCs w:val="24"/>
          <w:rtl/>
        </w:rPr>
        <w:t xml:space="preserve"> المادة (1</w:t>
      </w:r>
      <w:r>
        <w:rPr>
          <w:rFonts w:asciiTheme="majorBidi" w:hAnsiTheme="majorBidi" w:cs="Simplified Arabic" w:hint="cs"/>
          <w:sz w:val="24"/>
          <w:szCs w:val="24"/>
          <w:rtl/>
        </w:rPr>
        <w:t>/2</w:t>
      </w:r>
      <w:r w:rsidRPr="00784509">
        <w:rPr>
          <w:rFonts w:asciiTheme="majorBidi" w:hAnsiTheme="majorBidi" w:cs="Simplified Arabic"/>
          <w:sz w:val="24"/>
          <w:szCs w:val="24"/>
          <w:rtl/>
        </w:rPr>
        <w:t>) من قانون الاحوال الشخصية ر</w:t>
      </w:r>
      <w:r>
        <w:rPr>
          <w:rFonts w:asciiTheme="majorBidi" w:hAnsiTheme="majorBidi" w:cs="Simplified Arabic"/>
          <w:sz w:val="24"/>
          <w:szCs w:val="24"/>
          <w:rtl/>
        </w:rPr>
        <w:t>قم 188 لسنة 1959 المعدل</w:t>
      </w:r>
      <w:r>
        <w:rPr>
          <w:rFonts w:asciiTheme="majorBidi" w:hAnsiTheme="majorBidi" w:cs="Simplified Arabic" w:hint="cs"/>
          <w:sz w:val="24"/>
          <w:szCs w:val="24"/>
          <w:rtl/>
        </w:rPr>
        <w:t xml:space="preserve">( </w:t>
      </w:r>
      <w:r w:rsidRPr="00773D86">
        <w:rPr>
          <w:rFonts w:asciiTheme="majorBidi" w:hAnsiTheme="majorBidi" w:cs="Simplified Arabic" w:hint="cs"/>
          <w:b/>
          <w:bCs/>
          <w:sz w:val="24"/>
          <w:szCs w:val="24"/>
          <w:rtl/>
        </w:rPr>
        <w:t>اذا لم يوجد نص تشريعي يمكن تطبيقه فيحكم بمقتضى مبادئ الشريعة الاسلامية الاكثر ملائمة لنصوص هذا القانون</w:t>
      </w:r>
      <w:r>
        <w:rPr>
          <w:rFonts w:asciiTheme="majorBidi" w:hAnsiTheme="majorBidi" w:cs="Simplified Arabic" w:hint="cs"/>
          <w:sz w:val="24"/>
          <w:szCs w:val="24"/>
          <w:rtl/>
        </w:rPr>
        <w:t xml:space="preserve">) </w:t>
      </w:r>
      <w:r w:rsidRPr="00784509">
        <w:rPr>
          <w:rFonts w:asciiTheme="majorBidi" w:hAnsiTheme="majorBidi" w:cs="Simplified Arabic"/>
          <w:sz w:val="24"/>
          <w:szCs w:val="24"/>
          <w:rtl/>
        </w:rPr>
        <w:t>.</w:t>
      </w:r>
    </w:p>
  </w:footnote>
  <w:footnote w:id="73">
    <w:p w:rsidR="00710D0A" w:rsidRPr="00784509" w:rsidRDefault="00710D0A" w:rsidP="00273C75">
      <w:pPr>
        <w:pStyle w:val="a3"/>
        <w:spacing w:line="276" w:lineRule="auto"/>
        <w:ind w:left="-2"/>
        <w:jc w:val="both"/>
        <w:rPr>
          <w:rFonts w:cs="Simplified Arabic"/>
          <w:color w:val="FF0000"/>
          <w:sz w:val="24"/>
          <w:szCs w:val="24"/>
          <w:rtl/>
          <w:lang w:bidi="ar-IQ"/>
        </w:rPr>
      </w:pPr>
      <w:r w:rsidRPr="00784509">
        <w:rPr>
          <w:rStyle w:val="a4"/>
          <w:rFonts w:asciiTheme="majorBidi" w:hAnsiTheme="majorBidi" w:cs="Simplified Arabic"/>
          <w:sz w:val="24"/>
          <w:szCs w:val="24"/>
          <w:vertAlign w:val="baseline"/>
          <w:rtl/>
        </w:rPr>
        <w:t>(</w:t>
      </w:r>
      <w:r w:rsidRPr="00784509">
        <w:rPr>
          <w:rStyle w:val="a4"/>
          <w:rFonts w:cs="Simplified Arabic"/>
          <w:sz w:val="24"/>
          <w:szCs w:val="24"/>
          <w:vertAlign w:val="baseline"/>
        </w:rPr>
        <w:footnoteRef/>
      </w:r>
      <w:r w:rsidRPr="00784509">
        <w:rPr>
          <w:rStyle w:val="a4"/>
          <w:rFonts w:asciiTheme="majorBidi" w:hAnsiTheme="majorBidi" w:cs="Simplified Arabic" w:hint="cs"/>
          <w:sz w:val="24"/>
          <w:szCs w:val="24"/>
          <w:vertAlign w:val="baseline"/>
          <w:rtl/>
        </w:rPr>
        <w:t>)</w:t>
      </w:r>
      <w:r w:rsidRPr="00784509">
        <w:rPr>
          <w:rFonts w:cs="Simplified Arabic"/>
          <w:sz w:val="24"/>
          <w:szCs w:val="24"/>
          <w:rtl/>
        </w:rPr>
        <w:t xml:space="preserve"> </w:t>
      </w:r>
      <w:r w:rsidRPr="00784509">
        <w:rPr>
          <w:rFonts w:cs="Simplified Arabic"/>
          <w:sz w:val="24"/>
          <w:szCs w:val="24"/>
          <w:rtl/>
          <w:lang w:bidi="ar-IQ"/>
        </w:rPr>
        <w:t xml:space="preserve">تنص المادة (1/2 ) من قانون الأحوال الشخصية بانه </w:t>
      </w:r>
      <w:r w:rsidRPr="00784509">
        <w:rPr>
          <w:rFonts w:cs="Simplified Arabic" w:hint="cs"/>
          <w:sz w:val="24"/>
          <w:szCs w:val="24"/>
          <w:rtl/>
          <w:lang w:bidi="ar-IQ"/>
        </w:rPr>
        <w:t>(</w:t>
      </w:r>
      <w:r w:rsidRPr="00521768">
        <w:rPr>
          <w:rFonts w:cs="Simplified Arabic"/>
          <w:b/>
          <w:bCs/>
          <w:sz w:val="24"/>
          <w:szCs w:val="24"/>
          <w:rtl/>
          <w:lang w:bidi="ar-IQ"/>
        </w:rPr>
        <w:t xml:space="preserve"> اذا لم يوجد نص تشريعي يمكن تطبيقه فيحكم بمقتضى</w:t>
      </w:r>
      <w:r>
        <w:rPr>
          <w:rFonts w:cs="Simplified Arabic"/>
          <w:b/>
          <w:bCs/>
          <w:sz w:val="24"/>
          <w:szCs w:val="24"/>
          <w:rtl/>
          <w:lang w:bidi="ar-IQ"/>
        </w:rPr>
        <w:t xml:space="preserve"> </w:t>
      </w:r>
      <w:r w:rsidRPr="00521768">
        <w:rPr>
          <w:rFonts w:cs="Simplified Arabic"/>
          <w:b/>
          <w:bCs/>
          <w:sz w:val="24"/>
          <w:szCs w:val="24"/>
          <w:rtl/>
          <w:lang w:bidi="ar-IQ"/>
        </w:rPr>
        <w:t>مبادئ الشريعة الإسلامية الأكثر ملائمة لنصوص هذا القانون</w:t>
      </w:r>
      <w:r w:rsidRPr="00784509">
        <w:rPr>
          <w:rFonts w:cs="Simplified Arabic"/>
          <w:sz w:val="24"/>
          <w:szCs w:val="24"/>
          <w:rtl/>
          <w:lang w:bidi="ar-IQ"/>
        </w:rPr>
        <w:t xml:space="preserve"> </w:t>
      </w:r>
      <w:r w:rsidRPr="00784509">
        <w:rPr>
          <w:rFonts w:cs="Simplified Arabic" w:hint="cs"/>
          <w:sz w:val="24"/>
          <w:szCs w:val="24"/>
          <w:rtl/>
          <w:lang w:bidi="ar-IQ"/>
        </w:rPr>
        <w:t>)</w:t>
      </w:r>
      <w:r w:rsidRPr="00784509">
        <w:rPr>
          <w:rFonts w:cs="Simplified Arabic"/>
          <w:sz w:val="24"/>
          <w:szCs w:val="24"/>
          <w:rtl/>
          <w:lang w:bidi="ar-IQ"/>
        </w:rPr>
        <w:t xml:space="preserve"> . </w:t>
      </w:r>
    </w:p>
  </w:footnote>
  <w:footnote w:id="74">
    <w:p w:rsidR="00710D0A" w:rsidRPr="00784509" w:rsidRDefault="00710D0A" w:rsidP="00273C75">
      <w:pPr>
        <w:pStyle w:val="a3"/>
        <w:spacing w:line="276" w:lineRule="auto"/>
        <w:ind w:left="-2"/>
        <w:jc w:val="both"/>
        <w:rPr>
          <w:rFonts w:asciiTheme="majorBidi" w:hAnsiTheme="majorBidi" w:cs="Simplified Arabic"/>
          <w:sz w:val="24"/>
          <w:szCs w:val="24"/>
          <w:rtl/>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Pr>
        <w:footnoteRef/>
      </w:r>
      <w:r w:rsidRPr="00784509">
        <w:rPr>
          <w:rFonts w:asciiTheme="majorBidi" w:hAnsiTheme="majorBidi" w:cs="Simplified Arabic" w:hint="cs"/>
          <w:sz w:val="24"/>
          <w:szCs w:val="24"/>
          <w:rtl/>
        </w:rPr>
        <w:t>)</w:t>
      </w:r>
      <w:r w:rsidRPr="00784509">
        <w:rPr>
          <w:rFonts w:asciiTheme="majorBidi" w:hAnsiTheme="majorBidi" w:cs="Simplified Arabic"/>
          <w:sz w:val="24"/>
          <w:szCs w:val="24"/>
          <w:rtl/>
        </w:rPr>
        <w:t xml:space="preserve"> حيث خصص لها الكتاب الرابع من القانون، وخصها بتنظيم منفرد في المواد (300-310)، ونص المادة (299) يؤيد ذلك.</w:t>
      </w:r>
    </w:p>
  </w:footnote>
  <w:footnote w:id="75">
    <w:p w:rsidR="00710D0A" w:rsidRPr="00784509" w:rsidRDefault="00710D0A" w:rsidP="00273C75">
      <w:pPr>
        <w:pStyle w:val="a3"/>
        <w:spacing w:line="276" w:lineRule="auto"/>
        <w:ind w:left="-2"/>
        <w:jc w:val="both"/>
        <w:rPr>
          <w:rFonts w:cs="Simplified Arabic"/>
          <w:color w:val="FF0000"/>
          <w:sz w:val="24"/>
          <w:szCs w:val="24"/>
          <w:rtl/>
          <w:lang w:bidi="ar-IQ"/>
        </w:rPr>
      </w:pPr>
      <w:r w:rsidRPr="00784509">
        <w:rPr>
          <w:rStyle w:val="a4"/>
          <w:rFonts w:asciiTheme="majorBidi" w:hAnsiTheme="majorBidi" w:cs="Simplified Arabic"/>
          <w:sz w:val="24"/>
          <w:szCs w:val="24"/>
          <w:vertAlign w:val="baseline"/>
          <w:rtl/>
        </w:rPr>
        <w:t>(</w:t>
      </w:r>
      <w:r w:rsidRPr="00784509">
        <w:rPr>
          <w:rStyle w:val="a4"/>
          <w:rFonts w:cs="Simplified Arabic"/>
          <w:sz w:val="24"/>
          <w:szCs w:val="24"/>
          <w:vertAlign w:val="baseline"/>
        </w:rPr>
        <w:footnoteRef/>
      </w:r>
      <w:r w:rsidRPr="00784509">
        <w:rPr>
          <w:rFonts w:cs="Simplified Arabic" w:hint="cs"/>
          <w:sz w:val="24"/>
          <w:szCs w:val="24"/>
          <w:rtl/>
        </w:rPr>
        <w:t>)</w:t>
      </w:r>
      <w:r w:rsidRPr="00784509">
        <w:rPr>
          <w:rFonts w:cs="Simplified Arabic"/>
          <w:sz w:val="24"/>
          <w:szCs w:val="24"/>
          <w:rtl/>
          <w:lang w:bidi="ar-IQ"/>
        </w:rPr>
        <w:t xml:space="preserve"> مفهوم نص المادة (11</w:t>
      </w:r>
      <w:r>
        <w:rPr>
          <w:rFonts w:cs="Simplified Arabic" w:hint="cs"/>
          <w:sz w:val="24"/>
          <w:szCs w:val="24"/>
          <w:rtl/>
          <w:lang w:bidi="ar-IQ"/>
        </w:rPr>
        <w:t xml:space="preserve"> </w:t>
      </w:r>
      <w:r w:rsidRPr="00784509">
        <w:rPr>
          <w:rFonts w:cs="Simplified Arabic"/>
          <w:sz w:val="24"/>
          <w:szCs w:val="24"/>
          <w:rtl/>
          <w:lang w:bidi="ar-IQ"/>
        </w:rPr>
        <w:t>/</w:t>
      </w:r>
      <w:r>
        <w:rPr>
          <w:rFonts w:cs="Simplified Arabic" w:hint="cs"/>
          <w:sz w:val="24"/>
          <w:szCs w:val="24"/>
          <w:rtl/>
          <w:lang w:bidi="ar-IQ"/>
        </w:rPr>
        <w:t xml:space="preserve"> </w:t>
      </w:r>
      <w:r w:rsidRPr="00784509">
        <w:rPr>
          <w:rFonts w:cs="Simplified Arabic"/>
          <w:sz w:val="24"/>
          <w:szCs w:val="24"/>
          <w:rtl/>
          <w:lang w:bidi="ar-IQ"/>
        </w:rPr>
        <w:t xml:space="preserve">ثانيا و ثالثا) من قانون الاثبات العراقي </w:t>
      </w:r>
    </w:p>
  </w:footnote>
  <w:footnote w:id="76">
    <w:p w:rsidR="00710D0A" w:rsidRPr="00784509" w:rsidRDefault="00710D0A" w:rsidP="00273C75">
      <w:pPr>
        <w:pStyle w:val="a3"/>
        <w:spacing w:line="276" w:lineRule="auto"/>
        <w:ind w:left="-2"/>
        <w:jc w:val="both"/>
        <w:rPr>
          <w:rFonts w:cs="Simplified Arabic"/>
          <w:sz w:val="24"/>
          <w:szCs w:val="24"/>
        </w:rPr>
      </w:pPr>
      <w:r w:rsidRPr="00784509">
        <w:rPr>
          <w:rStyle w:val="a4"/>
          <w:rFonts w:asciiTheme="majorBidi" w:hAnsiTheme="majorBidi" w:cs="Simplified Arabic"/>
          <w:sz w:val="24"/>
          <w:szCs w:val="24"/>
          <w:vertAlign w:val="baseline"/>
          <w:rtl/>
        </w:rPr>
        <w:t>(</w:t>
      </w:r>
      <w:r w:rsidRPr="00784509">
        <w:rPr>
          <w:rStyle w:val="a4"/>
          <w:rFonts w:cs="Simplified Arabic"/>
          <w:sz w:val="24"/>
          <w:szCs w:val="24"/>
          <w:vertAlign w:val="baseline"/>
        </w:rPr>
        <w:footnoteRef/>
      </w:r>
      <w:r w:rsidRPr="00784509">
        <w:rPr>
          <w:rFonts w:cs="Simplified Arabic" w:hint="cs"/>
          <w:sz w:val="24"/>
          <w:szCs w:val="24"/>
          <w:rtl/>
        </w:rPr>
        <w:t>)</w:t>
      </w:r>
      <w:r w:rsidRPr="00784509">
        <w:rPr>
          <w:rFonts w:cs="Simplified Arabic"/>
          <w:sz w:val="24"/>
          <w:szCs w:val="24"/>
          <w:rtl/>
        </w:rPr>
        <w:t xml:space="preserve"> </w:t>
      </w:r>
      <w:r w:rsidRPr="00784509">
        <w:rPr>
          <w:rFonts w:cs="Simplified Arabic" w:hint="cs"/>
          <w:sz w:val="24"/>
          <w:szCs w:val="24"/>
          <w:rtl/>
        </w:rPr>
        <w:t>ينظر: قرار محكمة التمييز الاتحادية المرقم 2559 / شخصية أولى / 2008</w:t>
      </w:r>
      <w:r>
        <w:rPr>
          <w:rFonts w:cs="Simplified Arabic" w:hint="cs"/>
          <w:sz w:val="24"/>
          <w:szCs w:val="24"/>
          <w:rtl/>
        </w:rPr>
        <w:t xml:space="preserve"> في 2/ 9 / 2008 أشار اليه </w:t>
      </w:r>
      <w:r w:rsidRPr="00784509">
        <w:rPr>
          <w:rFonts w:cs="Simplified Arabic" w:hint="cs"/>
          <w:sz w:val="24"/>
          <w:szCs w:val="24"/>
          <w:rtl/>
        </w:rPr>
        <w:t xml:space="preserve"> عدنان </w:t>
      </w:r>
      <w:proofErr w:type="spellStart"/>
      <w:r w:rsidRPr="00784509">
        <w:rPr>
          <w:rFonts w:cs="Simplified Arabic" w:hint="cs"/>
          <w:sz w:val="24"/>
          <w:szCs w:val="24"/>
          <w:rtl/>
        </w:rPr>
        <w:t>مايح</w:t>
      </w:r>
      <w:proofErr w:type="spellEnd"/>
      <w:r w:rsidRPr="00784509">
        <w:rPr>
          <w:rFonts w:cs="Simplified Arabic" w:hint="cs"/>
          <w:sz w:val="24"/>
          <w:szCs w:val="24"/>
          <w:rtl/>
        </w:rPr>
        <w:t xml:space="preserve"> بدر ، الإجراءات العملية لدعاوى الأحوال ال</w:t>
      </w:r>
      <w:r>
        <w:rPr>
          <w:rFonts w:cs="Simplified Arabic" w:hint="cs"/>
          <w:sz w:val="24"/>
          <w:szCs w:val="24"/>
          <w:rtl/>
        </w:rPr>
        <w:t xml:space="preserve">شخصية ، شركة </w:t>
      </w:r>
      <w:proofErr w:type="spellStart"/>
      <w:r>
        <w:rPr>
          <w:rFonts w:cs="Simplified Arabic" w:hint="cs"/>
          <w:sz w:val="24"/>
          <w:szCs w:val="24"/>
          <w:rtl/>
        </w:rPr>
        <w:t>العاتك</w:t>
      </w:r>
      <w:proofErr w:type="spellEnd"/>
      <w:r>
        <w:rPr>
          <w:rFonts w:cs="Simplified Arabic" w:hint="cs"/>
          <w:sz w:val="24"/>
          <w:szCs w:val="24"/>
          <w:rtl/>
        </w:rPr>
        <w:t>، بيروت</w:t>
      </w:r>
      <w:r w:rsidRPr="00784509">
        <w:rPr>
          <w:rFonts w:cs="Simplified Arabic" w:hint="cs"/>
          <w:sz w:val="24"/>
          <w:szCs w:val="24"/>
          <w:rtl/>
        </w:rPr>
        <w:t xml:space="preserve"> ، 2019 ، ص 396 . </w:t>
      </w:r>
    </w:p>
  </w:footnote>
  <w:footnote w:id="77">
    <w:p w:rsidR="00710D0A" w:rsidRPr="00784509" w:rsidRDefault="00710D0A" w:rsidP="00273C75">
      <w:pPr>
        <w:pStyle w:val="a3"/>
        <w:spacing w:line="276" w:lineRule="auto"/>
        <w:ind w:left="-2"/>
        <w:jc w:val="both"/>
        <w:rPr>
          <w:rFonts w:cs="Simplified Arabic"/>
          <w:sz w:val="24"/>
          <w:szCs w:val="24"/>
        </w:rPr>
      </w:pPr>
      <w:r w:rsidRPr="00784509">
        <w:rPr>
          <w:rStyle w:val="a4"/>
          <w:rFonts w:asciiTheme="majorBidi" w:hAnsiTheme="majorBidi" w:cs="Simplified Arabic"/>
          <w:sz w:val="24"/>
          <w:szCs w:val="24"/>
          <w:vertAlign w:val="baseline"/>
          <w:rtl/>
        </w:rPr>
        <w:t>(</w:t>
      </w:r>
      <w:r w:rsidRPr="00784509">
        <w:rPr>
          <w:rStyle w:val="a4"/>
          <w:rFonts w:cs="Simplified Arabic"/>
          <w:sz w:val="24"/>
          <w:szCs w:val="24"/>
          <w:vertAlign w:val="baseline"/>
        </w:rPr>
        <w:footnoteRef/>
      </w:r>
      <w:r w:rsidRPr="00784509">
        <w:rPr>
          <w:rFonts w:cs="Simplified Arabic" w:hint="cs"/>
          <w:sz w:val="24"/>
          <w:szCs w:val="24"/>
          <w:rtl/>
        </w:rPr>
        <w:t>)</w:t>
      </w:r>
      <w:r w:rsidRPr="00784509">
        <w:rPr>
          <w:rFonts w:cs="Simplified Arabic"/>
          <w:sz w:val="24"/>
          <w:szCs w:val="24"/>
          <w:rtl/>
        </w:rPr>
        <w:t xml:space="preserve"> </w:t>
      </w:r>
      <w:r w:rsidRPr="00784509">
        <w:rPr>
          <w:rFonts w:cs="Simplified Arabic" w:hint="cs"/>
          <w:sz w:val="24"/>
          <w:szCs w:val="24"/>
          <w:rtl/>
        </w:rPr>
        <w:t>ينظر: قرار محكمة التمييز الاتحادية المرقم 6065 / هيئة الأحوال الشخصية والمواد الشخصية / 2016 ف</w:t>
      </w:r>
      <w:r>
        <w:rPr>
          <w:rFonts w:cs="Simplified Arabic" w:hint="cs"/>
          <w:sz w:val="24"/>
          <w:szCs w:val="24"/>
          <w:rtl/>
        </w:rPr>
        <w:t xml:space="preserve">ي 22 / 9 / 2016 أشار اليه </w:t>
      </w:r>
      <w:r w:rsidRPr="00784509">
        <w:rPr>
          <w:rFonts w:cs="Simplified Arabic" w:hint="cs"/>
          <w:sz w:val="24"/>
          <w:szCs w:val="24"/>
          <w:rtl/>
        </w:rPr>
        <w:t xml:space="preserve"> ليث راسم هندي ، الزبدة في قضاء الأحوال الشخصية ، ط 2 ، بغداد ، 2021 ، ص 288 .</w:t>
      </w:r>
    </w:p>
  </w:footnote>
  <w:footnote w:id="78">
    <w:p w:rsidR="00710D0A" w:rsidRPr="00784509" w:rsidRDefault="00710D0A" w:rsidP="00273C75">
      <w:pPr>
        <w:pStyle w:val="a3"/>
        <w:spacing w:line="276" w:lineRule="auto"/>
        <w:ind w:left="-2"/>
        <w:jc w:val="both"/>
        <w:rPr>
          <w:rFonts w:cs="Simplified Arabic"/>
          <w:sz w:val="24"/>
          <w:szCs w:val="24"/>
          <w:rtl/>
          <w:lang w:bidi="ar-IQ"/>
        </w:rPr>
      </w:pPr>
      <w:r>
        <w:rPr>
          <w:rFonts w:cs="Simplified Arabic" w:hint="cs"/>
          <w:sz w:val="24"/>
          <w:szCs w:val="24"/>
          <w:rtl/>
        </w:rPr>
        <w:t>(3</w:t>
      </w:r>
      <w:r w:rsidRPr="00784509">
        <w:rPr>
          <w:rFonts w:cs="Simplified Arabic" w:hint="cs"/>
          <w:sz w:val="24"/>
          <w:szCs w:val="24"/>
          <w:rtl/>
        </w:rPr>
        <w:t>)</w:t>
      </w:r>
      <w:r w:rsidRPr="00784509">
        <w:rPr>
          <w:rFonts w:cs="Simplified Arabic"/>
          <w:sz w:val="24"/>
          <w:szCs w:val="24"/>
          <w:rtl/>
        </w:rPr>
        <w:t xml:space="preserve"> </w:t>
      </w:r>
      <w:r w:rsidRPr="00784509">
        <w:rPr>
          <w:rFonts w:cs="Simplified Arabic" w:hint="cs"/>
          <w:sz w:val="24"/>
          <w:szCs w:val="24"/>
          <w:rtl/>
        </w:rPr>
        <w:t>محكمة التمييز الاتحادية قرارها المرقم 583 / هيئة الأحوال الشخصية والمواد الشخصية / 2018</w:t>
      </w:r>
      <w:r w:rsidRPr="00784509">
        <w:rPr>
          <w:rFonts w:cs="Simplified Arabic" w:hint="cs"/>
          <w:sz w:val="24"/>
          <w:szCs w:val="24"/>
          <w:rtl/>
          <w:lang w:bidi="ar-IQ"/>
        </w:rPr>
        <w:t xml:space="preserve"> ت/ 1623</w:t>
      </w:r>
      <w:r w:rsidRPr="00784509">
        <w:rPr>
          <w:rFonts w:cs="Simplified Arabic" w:hint="cs"/>
          <w:sz w:val="24"/>
          <w:szCs w:val="24"/>
          <w:rtl/>
        </w:rPr>
        <w:t xml:space="preserve"> ف</w:t>
      </w:r>
      <w:r>
        <w:rPr>
          <w:rFonts w:cs="Simplified Arabic" w:hint="cs"/>
          <w:sz w:val="24"/>
          <w:szCs w:val="24"/>
          <w:rtl/>
        </w:rPr>
        <w:t xml:space="preserve">ي 26 / 2 / 2018 أشار اليه </w:t>
      </w:r>
      <w:r w:rsidRPr="00784509">
        <w:rPr>
          <w:rFonts w:cs="Simplified Arabic" w:hint="cs"/>
          <w:sz w:val="24"/>
          <w:szCs w:val="24"/>
          <w:rtl/>
        </w:rPr>
        <w:t xml:space="preserve"> حيدر عودة كاظم ، مجموعة الاحكام القضائية ، العدد الثالث ، 2018 ، ص 165 </w:t>
      </w:r>
      <w:r w:rsidRPr="00784509">
        <w:rPr>
          <w:rFonts w:cs="Simplified Arabic"/>
          <w:sz w:val="24"/>
          <w:szCs w:val="24"/>
          <w:rtl/>
        </w:rPr>
        <w:t>–</w:t>
      </w:r>
      <w:r w:rsidRPr="00784509">
        <w:rPr>
          <w:rFonts w:cs="Simplified Arabic" w:hint="cs"/>
          <w:sz w:val="24"/>
          <w:szCs w:val="24"/>
          <w:rtl/>
        </w:rPr>
        <w:t xml:space="preserve"> 166 </w:t>
      </w:r>
    </w:p>
  </w:footnote>
  <w:footnote w:id="79">
    <w:p w:rsidR="00710D0A" w:rsidRPr="00784509" w:rsidRDefault="00710D0A" w:rsidP="00273C75">
      <w:pPr>
        <w:pStyle w:val="a3"/>
        <w:spacing w:line="276" w:lineRule="auto"/>
        <w:ind w:left="-2"/>
        <w:jc w:val="both"/>
        <w:rPr>
          <w:rFonts w:cs="Simplified Arabic"/>
          <w:sz w:val="24"/>
          <w:szCs w:val="24"/>
          <w:rtl/>
          <w:lang w:bidi="ar-IQ"/>
        </w:rPr>
      </w:pPr>
      <w:r>
        <w:rPr>
          <w:rFonts w:cs="Simplified Arabic" w:hint="cs"/>
          <w:sz w:val="24"/>
          <w:szCs w:val="24"/>
          <w:rtl/>
        </w:rPr>
        <w:t>(1</w:t>
      </w:r>
      <w:r w:rsidRPr="00784509">
        <w:rPr>
          <w:rFonts w:cs="Simplified Arabic" w:hint="cs"/>
          <w:sz w:val="24"/>
          <w:szCs w:val="24"/>
          <w:rtl/>
        </w:rPr>
        <w:t>)</w:t>
      </w:r>
      <w:r w:rsidRPr="00784509">
        <w:rPr>
          <w:rFonts w:cs="Simplified Arabic"/>
          <w:sz w:val="24"/>
          <w:szCs w:val="24"/>
          <w:rtl/>
        </w:rPr>
        <w:t xml:space="preserve"> </w:t>
      </w:r>
      <w:r>
        <w:rPr>
          <w:rFonts w:cs="Simplified Arabic" w:hint="cs"/>
          <w:sz w:val="24"/>
          <w:szCs w:val="24"/>
          <w:rtl/>
        </w:rPr>
        <w:t>هذا ما</w:t>
      </w:r>
      <w:r w:rsidRPr="00784509">
        <w:rPr>
          <w:rFonts w:cs="Simplified Arabic" w:hint="cs"/>
          <w:sz w:val="24"/>
          <w:szCs w:val="24"/>
          <w:rtl/>
        </w:rPr>
        <w:t xml:space="preserve"> نص</w:t>
      </w:r>
      <w:r>
        <w:rPr>
          <w:rFonts w:cs="Simplified Arabic" w:hint="cs"/>
          <w:sz w:val="24"/>
          <w:szCs w:val="24"/>
          <w:rtl/>
        </w:rPr>
        <w:t>ت عليه</w:t>
      </w:r>
      <w:r w:rsidRPr="00784509">
        <w:rPr>
          <w:rFonts w:cs="Simplified Arabic" w:hint="cs"/>
          <w:sz w:val="24"/>
          <w:szCs w:val="24"/>
          <w:rtl/>
        </w:rPr>
        <w:t xml:space="preserve"> المادة ( 57) من قانون الأحوال الشخصية </w:t>
      </w:r>
      <w:r>
        <w:rPr>
          <w:rFonts w:cs="Simplified Arabic" w:hint="cs"/>
          <w:sz w:val="24"/>
          <w:szCs w:val="24"/>
          <w:rtl/>
        </w:rPr>
        <w:t xml:space="preserve">. </w:t>
      </w:r>
    </w:p>
  </w:footnote>
  <w:footnote w:id="80">
    <w:p w:rsidR="00710D0A" w:rsidRPr="00784509" w:rsidRDefault="00710D0A" w:rsidP="00273C75">
      <w:pPr>
        <w:pStyle w:val="a3"/>
        <w:spacing w:line="276" w:lineRule="auto"/>
        <w:ind w:left="-2"/>
        <w:jc w:val="both"/>
        <w:rPr>
          <w:rFonts w:cs="Simplified Arabic"/>
          <w:sz w:val="24"/>
          <w:szCs w:val="24"/>
        </w:rPr>
      </w:pPr>
      <w:r>
        <w:rPr>
          <w:rFonts w:cs="Simplified Arabic" w:hint="cs"/>
          <w:sz w:val="24"/>
          <w:szCs w:val="24"/>
          <w:rtl/>
        </w:rPr>
        <w:t>(2</w:t>
      </w:r>
      <w:r w:rsidRPr="00784509">
        <w:rPr>
          <w:rFonts w:cs="Simplified Arabic" w:hint="cs"/>
          <w:sz w:val="24"/>
          <w:szCs w:val="24"/>
          <w:rtl/>
        </w:rPr>
        <w:t>)</w:t>
      </w:r>
      <w:r w:rsidRPr="00784509">
        <w:rPr>
          <w:rFonts w:cs="Simplified Arabic"/>
          <w:sz w:val="24"/>
          <w:szCs w:val="24"/>
          <w:rtl/>
        </w:rPr>
        <w:t xml:space="preserve"> </w:t>
      </w:r>
      <w:r w:rsidRPr="00784509">
        <w:rPr>
          <w:rFonts w:cs="Simplified Arabic" w:hint="cs"/>
          <w:sz w:val="24"/>
          <w:szCs w:val="24"/>
          <w:rtl/>
          <w:lang w:bidi="ar-IQ"/>
        </w:rPr>
        <w:t xml:space="preserve">ينظر: قرار </w:t>
      </w:r>
      <w:r w:rsidRPr="00784509">
        <w:rPr>
          <w:rFonts w:cs="Simplified Arabic" w:hint="cs"/>
          <w:sz w:val="24"/>
          <w:szCs w:val="24"/>
          <w:rtl/>
        </w:rPr>
        <w:t>محكمة التمييز الاتحادية المرقم 6950 / هيئة الأحوال الشخصية والمواد الشخصية / 2020 في</w:t>
      </w:r>
      <w:r>
        <w:rPr>
          <w:rFonts w:cs="Simplified Arabic" w:hint="cs"/>
          <w:sz w:val="24"/>
          <w:szCs w:val="24"/>
          <w:rtl/>
        </w:rPr>
        <w:t xml:space="preserve"> 13 / 12 / 2020 أشار اليه  ليث راسم هندي ، مصدر </w:t>
      </w:r>
      <w:r w:rsidRPr="00784509">
        <w:rPr>
          <w:rFonts w:cs="Simplified Arabic" w:hint="cs"/>
          <w:sz w:val="24"/>
          <w:szCs w:val="24"/>
          <w:rtl/>
        </w:rPr>
        <w:t xml:space="preserve">سابق ، ص 312 . </w:t>
      </w:r>
    </w:p>
  </w:footnote>
  <w:footnote w:id="81">
    <w:p w:rsidR="00710D0A" w:rsidRPr="00784509" w:rsidRDefault="00710D0A" w:rsidP="00273C75">
      <w:pPr>
        <w:pStyle w:val="a3"/>
        <w:spacing w:line="276" w:lineRule="auto"/>
        <w:ind w:left="-2"/>
        <w:jc w:val="both"/>
        <w:rPr>
          <w:rFonts w:cs="Simplified Arabic"/>
          <w:sz w:val="24"/>
          <w:szCs w:val="24"/>
          <w:rtl/>
          <w:lang w:bidi="ar-IQ"/>
        </w:rPr>
      </w:pPr>
      <w:r w:rsidRPr="00784509">
        <w:rPr>
          <w:rFonts w:cs="Simplified Arabic"/>
          <w:sz w:val="24"/>
          <w:szCs w:val="24"/>
        </w:rPr>
        <w:t>(</w:t>
      </w:r>
      <w:r w:rsidRPr="00784509">
        <w:rPr>
          <w:rStyle w:val="a4"/>
          <w:rFonts w:cs="Simplified Arabic"/>
          <w:sz w:val="24"/>
          <w:szCs w:val="24"/>
          <w:vertAlign w:val="baseline"/>
        </w:rPr>
        <w:footnoteRef/>
      </w:r>
      <w:r w:rsidRPr="00784509">
        <w:rPr>
          <w:rFonts w:cs="Simplified Arabic"/>
          <w:sz w:val="24"/>
          <w:szCs w:val="24"/>
        </w:rPr>
        <w:t>)</w:t>
      </w:r>
      <w:r w:rsidRPr="00784509">
        <w:rPr>
          <w:rFonts w:cs="Simplified Arabic"/>
          <w:sz w:val="24"/>
          <w:szCs w:val="24"/>
          <w:rtl/>
        </w:rPr>
        <w:t xml:space="preserve"> </w:t>
      </w:r>
      <w:r w:rsidRPr="00784509">
        <w:rPr>
          <w:rFonts w:cs="Simplified Arabic" w:hint="cs"/>
          <w:sz w:val="24"/>
          <w:szCs w:val="24"/>
          <w:rtl/>
        </w:rPr>
        <w:t>ينظر: قرار محكمة التمييز الاتحادية المرقم 6007 / هيئة الأحوال الشخصية والمواد الشخصية / 202</w:t>
      </w:r>
      <w:r>
        <w:rPr>
          <w:rFonts w:cs="Simplified Arabic" w:hint="cs"/>
          <w:sz w:val="24"/>
          <w:szCs w:val="24"/>
          <w:rtl/>
        </w:rPr>
        <w:t>0 في 15 / 11 / 2020 أشار اليه ليث راسم هندي ، مصدر نفسه</w:t>
      </w:r>
      <w:r w:rsidRPr="00784509">
        <w:rPr>
          <w:rFonts w:cs="Simplified Arabic" w:hint="cs"/>
          <w:sz w:val="24"/>
          <w:szCs w:val="24"/>
          <w:rtl/>
        </w:rPr>
        <w:t xml:space="preserve"> ، ص 327 .</w:t>
      </w:r>
    </w:p>
  </w:footnote>
  <w:footnote w:id="82">
    <w:p w:rsidR="00710D0A" w:rsidRPr="00784509" w:rsidRDefault="00710D0A" w:rsidP="00273C75">
      <w:pPr>
        <w:pStyle w:val="a3"/>
        <w:spacing w:line="276" w:lineRule="auto"/>
        <w:ind w:left="-2"/>
        <w:jc w:val="both"/>
        <w:rPr>
          <w:rFonts w:cs="Simplified Arabic"/>
          <w:sz w:val="24"/>
          <w:szCs w:val="24"/>
        </w:rPr>
      </w:pPr>
      <w:r>
        <w:rPr>
          <w:rFonts w:cs="Simplified Arabic" w:hint="cs"/>
          <w:sz w:val="24"/>
          <w:szCs w:val="24"/>
          <w:rtl/>
        </w:rPr>
        <w:t>(1</w:t>
      </w:r>
      <w:r w:rsidRPr="00784509">
        <w:rPr>
          <w:rFonts w:cs="Simplified Arabic" w:hint="cs"/>
          <w:sz w:val="24"/>
          <w:szCs w:val="24"/>
          <w:rtl/>
        </w:rPr>
        <w:t>)</w:t>
      </w:r>
      <w:r w:rsidRPr="00784509">
        <w:rPr>
          <w:rFonts w:cs="Simplified Arabic"/>
          <w:sz w:val="24"/>
          <w:szCs w:val="24"/>
          <w:rtl/>
        </w:rPr>
        <w:t xml:space="preserve"> </w:t>
      </w:r>
      <w:r w:rsidRPr="00784509">
        <w:rPr>
          <w:rFonts w:cs="Simplified Arabic" w:hint="cs"/>
          <w:sz w:val="24"/>
          <w:szCs w:val="24"/>
          <w:rtl/>
        </w:rPr>
        <w:t>ينظر: قرار محكمة التمييز الاتحادية المرقم 92 / هيئة الأحوال الشخصية والمواد الشخصية / 2020 في 5 / 1 / 2020</w:t>
      </w:r>
      <w:r>
        <w:rPr>
          <w:rFonts w:cs="Simplified Arabic" w:hint="cs"/>
          <w:sz w:val="24"/>
          <w:szCs w:val="24"/>
          <w:rtl/>
        </w:rPr>
        <w:t xml:space="preserve"> أشار اليه ليث راسم هندي ، </w:t>
      </w:r>
      <w:r w:rsidRPr="00784509">
        <w:rPr>
          <w:rFonts w:cs="Simplified Arabic" w:hint="cs"/>
          <w:sz w:val="24"/>
          <w:szCs w:val="24"/>
          <w:rtl/>
        </w:rPr>
        <w:t xml:space="preserve">مصدر </w:t>
      </w:r>
      <w:r>
        <w:rPr>
          <w:rFonts w:cs="Simplified Arabic" w:hint="cs"/>
          <w:sz w:val="24"/>
          <w:szCs w:val="24"/>
          <w:rtl/>
        </w:rPr>
        <w:t>سابق</w:t>
      </w:r>
      <w:r w:rsidRPr="00784509">
        <w:rPr>
          <w:rFonts w:cs="Simplified Arabic" w:hint="cs"/>
          <w:sz w:val="24"/>
          <w:szCs w:val="24"/>
          <w:rtl/>
        </w:rPr>
        <w:t xml:space="preserve"> ، ص 322 . </w:t>
      </w:r>
    </w:p>
  </w:footnote>
  <w:footnote w:id="83">
    <w:p w:rsidR="00710D0A" w:rsidRPr="00784509" w:rsidRDefault="00710D0A" w:rsidP="00273C75">
      <w:pPr>
        <w:pStyle w:val="a3"/>
        <w:spacing w:line="276" w:lineRule="auto"/>
        <w:ind w:left="-2"/>
        <w:jc w:val="both"/>
        <w:rPr>
          <w:rFonts w:asciiTheme="majorBidi" w:hAnsiTheme="majorBidi" w:cs="Simplified Arabic"/>
          <w:sz w:val="24"/>
          <w:szCs w:val="24"/>
          <w:rtl/>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sidRPr="00784509">
        <w:rPr>
          <w:rFonts w:asciiTheme="majorBidi" w:hAnsiTheme="majorBidi" w:cs="Simplified Arabic"/>
          <w:sz w:val="24"/>
          <w:szCs w:val="24"/>
          <w:rtl/>
          <w:lang w:bidi="ar-IQ"/>
        </w:rPr>
        <w:t>عبدالرحمن العلام ، مصدر</w:t>
      </w:r>
      <w:r>
        <w:rPr>
          <w:rFonts w:asciiTheme="majorBidi" w:hAnsiTheme="majorBidi" w:cs="Simplified Arabic" w:hint="cs"/>
          <w:sz w:val="24"/>
          <w:szCs w:val="24"/>
          <w:rtl/>
          <w:lang w:bidi="ar-IQ"/>
        </w:rPr>
        <w:t xml:space="preserve"> </w:t>
      </w:r>
      <w:r w:rsidRPr="00784509">
        <w:rPr>
          <w:rFonts w:asciiTheme="majorBidi" w:hAnsiTheme="majorBidi" w:cs="Simplified Arabic"/>
          <w:sz w:val="24"/>
          <w:szCs w:val="24"/>
          <w:rtl/>
          <w:lang w:bidi="ar-IQ"/>
        </w:rPr>
        <w:t>سابق</w:t>
      </w:r>
      <w:r w:rsidRPr="00784509">
        <w:rPr>
          <w:rFonts w:asciiTheme="majorBidi" w:hAnsiTheme="majorBidi" w:cs="Simplified Arabic" w:hint="cs"/>
          <w:sz w:val="24"/>
          <w:szCs w:val="24"/>
          <w:rtl/>
          <w:lang w:bidi="ar-IQ"/>
        </w:rPr>
        <w:t xml:space="preserve"> </w:t>
      </w:r>
      <w:r w:rsidRPr="00784509">
        <w:rPr>
          <w:rFonts w:asciiTheme="majorBidi" w:hAnsiTheme="majorBidi" w:cs="Simplified Arabic"/>
          <w:sz w:val="24"/>
          <w:szCs w:val="24"/>
          <w:rtl/>
          <w:lang w:bidi="ar-IQ"/>
        </w:rPr>
        <w:t xml:space="preserve">، ص560 . </w:t>
      </w:r>
    </w:p>
  </w:footnote>
  <w:footnote w:id="84">
    <w:p w:rsidR="00710D0A" w:rsidRPr="00784509" w:rsidRDefault="00710D0A" w:rsidP="00273C75">
      <w:pPr>
        <w:pStyle w:val="a3"/>
        <w:spacing w:line="276" w:lineRule="auto"/>
        <w:ind w:left="-2"/>
        <w:jc w:val="both"/>
        <w:rPr>
          <w:rFonts w:asciiTheme="majorBidi" w:hAnsiTheme="majorBidi" w:cs="Simplified Arabic"/>
          <w:sz w:val="24"/>
          <w:szCs w:val="24"/>
          <w:rtl/>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sidRPr="00784509">
        <w:rPr>
          <w:rFonts w:asciiTheme="majorBidi" w:hAnsiTheme="majorBidi" w:cs="Simplified Arabic"/>
          <w:sz w:val="24"/>
          <w:szCs w:val="24"/>
          <w:rtl/>
          <w:lang w:bidi="ar-IQ"/>
        </w:rPr>
        <w:t>صدقي محمد امين عيسى ، التعويض عن الضرر ومدى انتقاله للورثة ، ط1 ، 2014 ، هامش</w:t>
      </w:r>
      <w:r w:rsidRPr="00784509">
        <w:rPr>
          <w:rFonts w:asciiTheme="majorBidi" w:hAnsiTheme="majorBidi" w:cs="Simplified Arabic" w:hint="cs"/>
          <w:sz w:val="24"/>
          <w:szCs w:val="24"/>
          <w:rtl/>
          <w:lang w:bidi="ar-IQ"/>
        </w:rPr>
        <w:t xml:space="preserve"> </w:t>
      </w:r>
      <w:r w:rsidRPr="00784509">
        <w:rPr>
          <w:rFonts w:asciiTheme="majorBidi" w:hAnsiTheme="majorBidi" w:cs="Simplified Arabic"/>
          <w:sz w:val="24"/>
          <w:szCs w:val="24"/>
          <w:rtl/>
          <w:lang w:bidi="ar-IQ"/>
        </w:rPr>
        <w:t xml:space="preserve">( 2 ) ، ص78 . </w:t>
      </w:r>
    </w:p>
  </w:footnote>
  <w:footnote w:id="85">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sidRPr="00784509">
        <w:rPr>
          <w:rFonts w:asciiTheme="majorBidi" w:hAnsiTheme="majorBidi" w:cs="Simplified Arabic"/>
          <w:sz w:val="24"/>
          <w:szCs w:val="24"/>
          <w:rtl/>
          <w:lang w:bidi="ar-IQ"/>
        </w:rPr>
        <w:t xml:space="preserve">عبد الرسول عبد الرضا الاسدي ، القانون الدولي الخاص ، ط1 ، مكتبة السنهوري ، 2017 ، </w:t>
      </w:r>
      <w:r w:rsidRPr="00784509">
        <w:rPr>
          <w:rFonts w:asciiTheme="majorBidi" w:hAnsiTheme="majorBidi" w:cs="Simplified Arabic" w:hint="cs"/>
          <w:sz w:val="24"/>
          <w:szCs w:val="24"/>
          <w:rtl/>
          <w:lang w:bidi="ar-IQ"/>
        </w:rPr>
        <w:br/>
      </w:r>
      <w:r w:rsidRPr="00784509">
        <w:rPr>
          <w:rFonts w:asciiTheme="majorBidi" w:hAnsiTheme="majorBidi" w:cs="Simplified Arabic"/>
          <w:sz w:val="24"/>
          <w:szCs w:val="24"/>
          <w:rtl/>
          <w:lang w:bidi="ar-IQ"/>
        </w:rPr>
        <w:t>ص357</w:t>
      </w:r>
      <w:r w:rsidRPr="00784509">
        <w:rPr>
          <w:rFonts w:asciiTheme="majorBidi" w:hAnsiTheme="majorBidi" w:cs="Simplified Arabic" w:hint="cs"/>
          <w:sz w:val="24"/>
          <w:szCs w:val="24"/>
          <w:rtl/>
          <w:lang w:bidi="ar-IQ"/>
        </w:rPr>
        <w:t xml:space="preserve"> </w:t>
      </w:r>
      <w:r w:rsidRPr="00784509">
        <w:rPr>
          <w:rFonts w:asciiTheme="majorBidi" w:hAnsiTheme="majorBidi" w:cs="Simplified Arabic"/>
          <w:sz w:val="24"/>
          <w:szCs w:val="24"/>
          <w:rtl/>
          <w:lang w:bidi="ar-IQ"/>
        </w:rPr>
        <w:t xml:space="preserve">. </w:t>
      </w:r>
    </w:p>
  </w:footnote>
  <w:footnote w:id="86">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Pr>
          <w:rFonts w:asciiTheme="majorBidi" w:hAnsiTheme="majorBidi" w:cs="Simplified Arabic"/>
          <w:sz w:val="24"/>
          <w:szCs w:val="24"/>
          <w:rtl/>
        </w:rPr>
        <w:t xml:space="preserve"> د</w:t>
      </w:r>
      <w:r w:rsidRPr="00784509">
        <w:rPr>
          <w:rFonts w:asciiTheme="majorBidi" w:hAnsiTheme="majorBidi" w:cs="Simplified Arabic" w:hint="cs"/>
          <w:sz w:val="24"/>
          <w:szCs w:val="24"/>
          <w:rtl/>
        </w:rPr>
        <w:t xml:space="preserve">. </w:t>
      </w:r>
      <w:r w:rsidRPr="00784509">
        <w:rPr>
          <w:rFonts w:asciiTheme="majorBidi" w:hAnsiTheme="majorBidi" w:cs="Simplified Arabic"/>
          <w:sz w:val="24"/>
          <w:szCs w:val="24"/>
          <w:rtl/>
          <w:lang w:bidi="ar-IQ"/>
        </w:rPr>
        <w:t xml:space="preserve">علي مجيد </w:t>
      </w:r>
      <w:proofErr w:type="spellStart"/>
      <w:r w:rsidRPr="00784509">
        <w:rPr>
          <w:rFonts w:asciiTheme="majorBidi" w:hAnsiTheme="majorBidi" w:cs="Simplified Arabic"/>
          <w:sz w:val="24"/>
          <w:szCs w:val="24"/>
          <w:rtl/>
          <w:lang w:bidi="ar-IQ"/>
        </w:rPr>
        <w:t>العكيلي</w:t>
      </w:r>
      <w:proofErr w:type="spellEnd"/>
      <w:r w:rsidRPr="00784509">
        <w:rPr>
          <w:rFonts w:asciiTheme="majorBidi" w:hAnsiTheme="majorBidi" w:cs="Simplified Arabic"/>
          <w:sz w:val="24"/>
          <w:szCs w:val="24"/>
          <w:rtl/>
          <w:lang w:bidi="ar-IQ"/>
        </w:rPr>
        <w:t xml:space="preserve"> ، د </w:t>
      </w:r>
      <w:r w:rsidRPr="00784509">
        <w:rPr>
          <w:rFonts w:asciiTheme="majorBidi" w:hAnsiTheme="majorBidi" w:cs="Simplified Arabic" w:hint="cs"/>
          <w:sz w:val="24"/>
          <w:szCs w:val="24"/>
          <w:rtl/>
          <w:lang w:bidi="ar-IQ"/>
        </w:rPr>
        <w:t xml:space="preserve">. </w:t>
      </w:r>
      <w:r w:rsidRPr="00784509">
        <w:rPr>
          <w:rFonts w:asciiTheme="majorBidi" w:hAnsiTheme="majorBidi" w:cs="Simplified Arabic"/>
          <w:sz w:val="24"/>
          <w:szCs w:val="24"/>
          <w:rtl/>
          <w:lang w:bidi="ar-IQ"/>
        </w:rPr>
        <w:t xml:space="preserve">منى علي الظاهري ، الحماية الدستورية لفكرة النظام العام ، ط1 ، المركز العربي للنشر والتوزيع ، 2018 ، ص12 . </w:t>
      </w:r>
    </w:p>
  </w:footnote>
  <w:footnote w:id="87">
    <w:p w:rsidR="00710D0A" w:rsidRPr="00784509" w:rsidRDefault="00710D0A" w:rsidP="00273C75">
      <w:pPr>
        <w:pStyle w:val="a3"/>
        <w:spacing w:line="276" w:lineRule="auto"/>
        <w:ind w:left="-2"/>
        <w:jc w:val="both"/>
        <w:rPr>
          <w:rFonts w:asciiTheme="majorBidi" w:hAnsiTheme="majorBidi" w:cs="Simplified Arabic"/>
          <w:sz w:val="24"/>
          <w:szCs w:val="24"/>
          <w:rtl/>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عبد المجيد الحكيم ، مصادر الالتزام ، ج1 ، ط1 ، مكتبة السنهوري ، 1969 ، ص7 </w:t>
      </w:r>
      <w:r w:rsidRPr="00784509">
        <w:rPr>
          <w:rFonts w:asciiTheme="majorBidi" w:hAnsiTheme="majorBidi" w:cs="Simplified Arabic" w:hint="cs"/>
          <w:sz w:val="24"/>
          <w:szCs w:val="24"/>
          <w:rtl/>
        </w:rPr>
        <w:t>.</w:t>
      </w:r>
      <w:r w:rsidRPr="00784509">
        <w:rPr>
          <w:rFonts w:asciiTheme="majorBidi" w:hAnsiTheme="majorBidi" w:cs="Simplified Arabic"/>
          <w:sz w:val="24"/>
          <w:szCs w:val="24"/>
          <w:rtl/>
        </w:rPr>
        <w:t xml:space="preserve"> </w:t>
      </w:r>
    </w:p>
  </w:footnote>
  <w:footnote w:id="88">
    <w:p w:rsidR="00710D0A" w:rsidRPr="00784509" w:rsidRDefault="00710D0A" w:rsidP="00273C75">
      <w:pPr>
        <w:pStyle w:val="a3"/>
        <w:spacing w:line="276" w:lineRule="auto"/>
        <w:ind w:left="-2"/>
        <w:jc w:val="both"/>
        <w:rPr>
          <w:rFonts w:asciiTheme="majorBidi" w:hAnsiTheme="majorBidi" w:cs="Simplified Arabic"/>
          <w:sz w:val="24"/>
          <w:szCs w:val="24"/>
          <w:rtl/>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sidRPr="00784509">
        <w:rPr>
          <w:rFonts w:asciiTheme="majorBidi" w:hAnsiTheme="majorBidi" w:cs="Simplified Arabic" w:hint="cs"/>
          <w:sz w:val="24"/>
          <w:szCs w:val="24"/>
          <w:rtl/>
        </w:rPr>
        <w:t>ف</w:t>
      </w:r>
      <w:r w:rsidRPr="00784509">
        <w:rPr>
          <w:rFonts w:asciiTheme="majorBidi" w:hAnsiTheme="majorBidi" w:cs="Simplified Arabic"/>
          <w:sz w:val="24"/>
          <w:szCs w:val="24"/>
          <w:rtl/>
          <w:lang w:bidi="ar-IQ"/>
        </w:rPr>
        <w:t xml:space="preserve">قد خصص لهذه الدعاوى الكتاب الرابع من القانون ، ونظمها في المواد ( 300 </w:t>
      </w:r>
      <w:r w:rsidRPr="00784509">
        <w:rPr>
          <w:rFonts w:asciiTheme="majorBidi" w:hAnsiTheme="majorBidi" w:cs="Simplified Arabic" w:hint="cs"/>
          <w:sz w:val="24"/>
          <w:szCs w:val="24"/>
          <w:rtl/>
          <w:lang w:bidi="ar-IQ"/>
        </w:rPr>
        <w:t>ـ</w:t>
      </w:r>
      <w:r w:rsidRPr="00784509">
        <w:rPr>
          <w:rFonts w:asciiTheme="majorBidi" w:hAnsiTheme="majorBidi" w:cs="Simplified Arabic"/>
          <w:sz w:val="24"/>
          <w:szCs w:val="24"/>
          <w:rtl/>
          <w:lang w:bidi="ar-IQ"/>
        </w:rPr>
        <w:t xml:space="preserve"> 310 ) . </w:t>
      </w:r>
    </w:p>
  </w:footnote>
  <w:footnote w:id="89">
    <w:p w:rsidR="00710D0A" w:rsidRPr="00784509" w:rsidRDefault="00710D0A" w:rsidP="00273C75">
      <w:pPr>
        <w:pStyle w:val="a3"/>
        <w:spacing w:line="276" w:lineRule="auto"/>
        <w:ind w:left="-2"/>
        <w:jc w:val="both"/>
        <w:rPr>
          <w:rFonts w:asciiTheme="majorBidi" w:hAnsiTheme="majorBidi" w:cs="Simplified Arabic"/>
          <w:sz w:val="24"/>
          <w:szCs w:val="24"/>
          <w:rtl/>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sidRPr="00784509">
        <w:rPr>
          <w:rFonts w:asciiTheme="majorBidi" w:hAnsiTheme="majorBidi" w:cs="Simplified Arabic"/>
          <w:sz w:val="24"/>
          <w:szCs w:val="24"/>
          <w:rtl/>
          <w:lang w:bidi="ar-IQ"/>
        </w:rPr>
        <w:t xml:space="preserve">عبدالله سهل ماضي العتيبي ، النظام العام للدولة المسلمة ، ط1 ، اشبيليا للنشر والتوزيع ، الرياض ، السعودية ، 2009 ، ص39 . </w:t>
      </w:r>
    </w:p>
  </w:footnote>
  <w:footnote w:id="90">
    <w:p w:rsidR="00710D0A" w:rsidRPr="00784509" w:rsidRDefault="00710D0A" w:rsidP="00273C75">
      <w:pPr>
        <w:pStyle w:val="a3"/>
        <w:spacing w:line="276" w:lineRule="auto"/>
        <w:ind w:left="-2"/>
        <w:jc w:val="both"/>
        <w:rPr>
          <w:rFonts w:asciiTheme="majorBidi" w:hAnsiTheme="majorBidi" w:cs="Simplified Arabic"/>
          <w:sz w:val="24"/>
          <w:szCs w:val="24"/>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sidRPr="00784509">
        <w:rPr>
          <w:rFonts w:asciiTheme="majorBidi" w:hAnsiTheme="majorBidi" w:cs="Simplified Arabic" w:hint="cs"/>
          <w:sz w:val="24"/>
          <w:szCs w:val="24"/>
          <w:rtl/>
        </w:rPr>
        <w:t xml:space="preserve">ينظر: قرار </w:t>
      </w:r>
      <w:r w:rsidRPr="00784509">
        <w:rPr>
          <w:rFonts w:asciiTheme="majorBidi" w:hAnsiTheme="majorBidi" w:cs="Simplified Arabic" w:hint="cs"/>
          <w:sz w:val="24"/>
          <w:szCs w:val="24"/>
          <w:rtl/>
          <w:lang w:bidi="ar-IQ"/>
        </w:rPr>
        <w:t>محكمة التمييز الاتحادية</w:t>
      </w:r>
      <w:r>
        <w:rPr>
          <w:rFonts w:asciiTheme="majorBidi" w:hAnsiTheme="majorBidi" w:cs="Simplified Arabic" w:hint="cs"/>
          <w:sz w:val="24"/>
          <w:szCs w:val="24"/>
          <w:rtl/>
          <w:lang w:bidi="ar-IQ"/>
        </w:rPr>
        <w:t xml:space="preserve"> </w:t>
      </w:r>
      <w:r w:rsidRPr="00784509">
        <w:rPr>
          <w:rFonts w:asciiTheme="majorBidi" w:hAnsiTheme="majorBidi" w:cs="Simplified Arabic" w:hint="cs"/>
          <w:sz w:val="24"/>
          <w:szCs w:val="24"/>
          <w:rtl/>
          <w:lang w:bidi="ar-IQ"/>
        </w:rPr>
        <w:t>الم</w:t>
      </w:r>
      <w:r w:rsidRPr="00784509">
        <w:rPr>
          <w:rFonts w:asciiTheme="majorBidi" w:hAnsiTheme="majorBidi" w:cs="Simplified Arabic"/>
          <w:sz w:val="24"/>
          <w:szCs w:val="24"/>
          <w:rtl/>
          <w:lang w:bidi="ar-IQ"/>
        </w:rPr>
        <w:t>رقم 147 | 2017 ، أحوال شخصية ، في 23 | 8 | 2017</w:t>
      </w:r>
      <w:r w:rsidRPr="00784509">
        <w:rPr>
          <w:rFonts w:asciiTheme="majorBidi" w:hAnsiTheme="majorBidi" w:cs="Simplified Arabic" w:hint="cs"/>
          <w:sz w:val="24"/>
          <w:szCs w:val="24"/>
          <w:rtl/>
          <w:lang w:bidi="ar-IQ"/>
        </w:rPr>
        <w:t xml:space="preserve"> .</w:t>
      </w:r>
      <w:r w:rsidRPr="00784509">
        <w:rPr>
          <w:rFonts w:asciiTheme="majorBidi" w:hAnsiTheme="majorBidi" w:cs="Simplified Arabic" w:hint="cs"/>
          <w:sz w:val="24"/>
          <w:szCs w:val="24"/>
          <w:rtl/>
        </w:rPr>
        <w:t>المشار اليه سابقا</w:t>
      </w:r>
    </w:p>
  </w:footnote>
  <w:footnote w:id="91">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sidRPr="00784509">
        <w:rPr>
          <w:rFonts w:asciiTheme="majorBidi" w:hAnsiTheme="majorBidi" w:cs="Simplified Arabic"/>
          <w:sz w:val="24"/>
          <w:szCs w:val="24"/>
          <w:rtl/>
          <w:lang w:bidi="ar-IQ"/>
        </w:rPr>
        <w:t xml:space="preserve">علي محمد إبراهيم </w:t>
      </w:r>
      <w:proofErr w:type="spellStart"/>
      <w:r w:rsidRPr="00784509">
        <w:rPr>
          <w:rFonts w:asciiTheme="majorBidi" w:hAnsiTheme="majorBidi" w:cs="Simplified Arabic"/>
          <w:sz w:val="24"/>
          <w:szCs w:val="24"/>
          <w:rtl/>
          <w:lang w:bidi="ar-IQ"/>
        </w:rPr>
        <w:t>الكرباسي</w:t>
      </w:r>
      <w:proofErr w:type="spellEnd"/>
      <w:r w:rsidRPr="00784509">
        <w:rPr>
          <w:rFonts w:asciiTheme="majorBidi" w:hAnsiTheme="majorBidi" w:cs="Simplified Arabic"/>
          <w:sz w:val="24"/>
          <w:szCs w:val="24"/>
          <w:rtl/>
          <w:lang w:bidi="ar-IQ"/>
        </w:rPr>
        <w:t xml:space="preserve"> ، شرح قانون الأحوال الشخصية رقم 188 لسنة 1959 المعدل ، دار الحرية للطباعة ، بغداد ، بلا سنة طبع ، ص 37 – 39 </w:t>
      </w:r>
      <w:r w:rsidRPr="00784509">
        <w:rPr>
          <w:rFonts w:asciiTheme="majorBidi" w:hAnsiTheme="majorBidi" w:cs="Simplified Arabic" w:hint="cs"/>
          <w:sz w:val="24"/>
          <w:szCs w:val="24"/>
          <w:rtl/>
          <w:lang w:bidi="ar-IQ"/>
        </w:rPr>
        <w:t xml:space="preserve">. </w:t>
      </w:r>
    </w:p>
  </w:footnote>
  <w:footnote w:id="92">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Pr>
          <w:rFonts w:asciiTheme="majorBidi" w:hAnsiTheme="majorBidi" w:cs="Simplified Arabic"/>
          <w:sz w:val="24"/>
          <w:szCs w:val="24"/>
          <w:rtl/>
          <w:lang w:bidi="ar-IQ"/>
        </w:rPr>
        <w:t>د</w:t>
      </w:r>
      <w:r w:rsidRPr="00784509">
        <w:rPr>
          <w:rFonts w:asciiTheme="majorBidi" w:hAnsiTheme="majorBidi" w:cs="Simplified Arabic" w:hint="cs"/>
          <w:sz w:val="24"/>
          <w:szCs w:val="24"/>
          <w:rtl/>
          <w:lang w:bidi="ar-IQ"/>
        </w:rPr>
        <w:t xml:space="preserve">. </w:t>
      </w:r>
      <w:r w:rsidRPr="00784509">
        <w:rPr>
          <w:rFonts w:asciiTheme="majorBidi" w:hAnsiTheme="majorBidi" w:cs="Simplified Arabic"/>
          <w:sz w:val="24"/>
          <w:szCs w:val="24"/>
          <w:rtl/>
          <w:lang w:bidi="ar-IQ"/>
        </w:rPr>
        <w:t xml:space="preserve">صلاح الدين جمال الدين ، تنازع القوانين ، دراسة مقارنة بين الشريعة والقانون ، ط 2 ، دار الفكر الجامعي ، الإسكندرية ، 2006 ، ص 121 – 122 </w:t>
      </w:r>
      <w:r w:rsidRPr="00784509">
        <w:rPr>
          <w:rFonts w:asciiTheme="majorBidi" w:hAnsiTheme="majorBidi" w:cs="Simplified Arabic" w:hint="cs"/>
          <w:sz w:val="24"/>
          <w:szCs w:val="24"/>
          <w:rtl/>
          <w:lang w:bidi="ar-IQ"/>
        </w:rPr>
        <w:t xml:space="preserve">. </w:t>
      </w:r>
    </w:p>
  </w:footnote>
  <w:footnote w:id="93">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sidRPr="00784509">
        <w:rPr>
          <w:rFonts w:asciiTheme="majorBidi" w:hAnsiTheme="majorBidi" w:cs="Simplified Arabic"/>
          <w:sz w:val="24"/>
          <w:szCs w:val="24"/>
          <w:rtl/>
          <w:lang w:bidi="ar-IQ"/>
        </w:rPr>
        <w:t>نبيل إسماعيل عمر ، سلطة القاضي التقديرية في المواد المدنية والتجارية ، الإسكندرية ، 2008 ، ص82 . وكذلك</w:t>
      </w:r>
      <w:r w:rsidRPr="00784509">
        <w:rPr>
          <w:rFonts w:asciiTheme="majorBidi" w:hAnsiTheme="majorBidi" w:cs="Simplified Arabic" w:hint="cs"/>
          <w:sz w:val="24"/>
          <w:szCs w:val="24"/>
          <w:rtl/>
          <w:lang w:bidi="ar-IQ"/>
        </w:rPr>
        <w:t xml:space="preserve"> </w:t>
      </w:r>
      <w:r w:rsidRPr="00784509">
        <w:rPr>
          <w:rFonts w:asciiTheme="majorBidi" w:hAnsiTheme="majorBidi" w:cs="Simplified Arabic"/>
          <w:sz w:val="24"/>
          <w:szCs w:val="24"/>
          <w:rtl/>
          <w:lang w:bidi="ar-IQ"/>
        </w:rPr>
        <w:t xml:space="preserve">:غالب الداوودي ، القانون الدولي الخاص ، تنازع القوانين وتنازع الاختصاص وتنفيذ الأحكام الأجنبية ، دراسة مقارنة ، دار وائل للنشر ، الإسكندرية ، 2006 ، ص 240-241 </w:t>
      </w:r>
      <w:r w:rsidRPr="00784509">
        <w:rPr>
          <w:rFonts w:asciiTheme="majorBidi" w:hAnsiTheme="majorBidi" w:cs="Simplified Arabic" w:hint="cs"/>
          <w:sz w:val="24"/>
          <w:szCs w:val="24"/>
          <w:rtl/>
          <w:lang w:bidi="ar-IQ"/>
        </w:rPr>
        <w:t xml:space="preserve">. </w:t>
      </w:r>
    </w:p>
  </w:footnote>
  <w:footnote w:id="94">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sidRPr="00784509">
        <w:rPr>
          <w:rFonts w:asciiTheme="majorBidi" w:hAnsiTheme="majorBidi" w:cs="Simplified Arabic"/>
          <w:sz w:val="24"/>
          <w:szCs w:val="24"/>
          <w:rtl/>
          <w:lang w:bidi="ar-IQ"/>
        </w:rPr>
        <w:t>نصت ( المادة الأولى ) من قانون الأحوال الشخصية العراقي ( 2</w:t>
      </w:r>
      <w:r w:rsidRPr="00223B97">
        <w:rPr>
          <w:rFonts w:asciiTheme="majorBidi" w:hAnsiTheme="majorBidi" w:cs="Simplified Arabic"/>
          <w:b/>
          <w:bCs/>
          <w:sz w:val="24"/>
          <w:szCs w:val="24"/>
          <w:rtl/>
          <w:lang w:bidi="ar-IQ"/>
        </w:rPr>
        <w:t xml:space="preserve"> - اذا لم يوجد نص تشريعي يمكن تطبيقه فيحكم بمقتضى مبادئ الشريعة الإسلامية الأكثر ملائمة لنصوص هذا القانون . 3 – تسترشد المحاكم في كل ذلك بالإحكام التي اقرها القضاء والفقه الإسلامي ...</w:t>
      </w:r>
      <w:r w:rsidRPr="00784509">
        <w:rPr>
          <w:rFonts w:asciiTheme="majorBidi" w:hAnsiTheme="majorBidi" w:cs="Simplified Arabic"/>
          <w:sz w:val="24"/>
          <w:szCs w:val="24"/>
          <w:rtl/>
          <w:lang w:bidi="ar-IQ"/>
        </w:rPr>
        <w:t xml:space="preserve"> ) </w:t>
      </w:r>
      <w:r w:rsidRPr="00784509">
        <w:rPr>
          <w:rFonts w:asciiTheme="majorBidi" w:hAnsiTheme="majorBidi" w:cs="Simplified Arabic" w:hint="cs"/>
          <w:sz w:val="24"/>
          <w:szCs w:val="24"/>
          <w:rtl/>
          <w:lang w:bidi="ar-IQ"/>
        </w:rPr>
        <w:t xml:space="preserve">. </w:t>
      </w:r>
    </w:p>
  </w:footnote>
  <w:footnote w:id="95">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sidRPr="00784509">
        <w:rPr>
          <w:rFonts w:asciiTheme="majorBidi" w:hAnsiTheme="majorBidi" w:cs="Simplified Arabic"/>
          <w:sz w:val="24"/>
          <w:szCs w:val="24"/>
          <w:rtl/>
          <w:lang w:bidi="ar-IQ"/>
        </w:rPr>
        <w:t>تنص المادة ( 17 ) من قانون الأحوال الشخصية العراقي انه (</w:t>
      </w:r>
      <w:r w:rsidRPr="00223B97">
        <w:rPr>
          <w:rFonts w:asciiTheme="majorBidi" w:hAnsiTheme="majorBidi" w:cs="Simplified Arabic"/>
          <w:b/>
          <w:bCs/>
          <w:sz w:val="24"/>
          <w:szCs w:val="24"/>
          <w:rtl/>
          <w:lang w:bidi="ar-IQ"/>
        </w:rPr>
        <w:t xml:space="preserve"> يصح للمسلم ان يتزوج كتابية ولا يصح زواج المسلمة من غير المسلم</w:t>
      </w:r>
      <w:r w:rsidRPr="00784509">
        <w:rPr>
          <w:rFonts w:asciiTheme="majorBidi" w:hAnsiTheme="majorBidi" w:cs="Simplified Arabic"/>
          <w:sz w:val="24"/>
          <w:szCs w:val="24"/>
          <w:rtl/>
          <w:lang w:bidi="ar-IQ"/>
        </w:rPr>
        <w:t xml:space="preserve"> ) </w:t>
      </w:r>
      <w:r w:rsidRPr="00784509">
        <w:rPr>
          <w:rFonts w:asciiTheme="majorBidi" w:hAnsiTheme="majorBidi" w:cs="Simplified Arabic" w:hint="cs"/>
          <w:sz w:val="24"/>
          <w:szCs w:val="24"/>
          <w:rtl/>
          <w:lang w:bidi="ar-IQ"/>
        </w:rPr>
        <w:t xml:space="preserve">. </w:t>
      </w:r>
    </w:p>
  </w:footnote>
  <w:footnote w:id="96">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sidRPr="00784509">
        <w:rPr>
          <w:rFonts w:asciiTheme="majorBidi" w:hAnsiTheme="majorBidi" w:cs="Simplified Arabic"/>
          <w:sz w:val="24"/>
          <w:szCs w:val="24"/>
          <w:rtl/>
          <w:lang w:bidi="ar-IQ"/>
        </w:rPr>
        <w:t>محمد وليد المصري ، الوجيز في شرح القانون الدولي الخاص ، دراسة مقارنة ، دار الثقافة والنشر</w:t>
      </w:r>
      <w:r w:rsidRPr="00784509">
        <w:rPr>
          <w:rFonts w:asciiTheme="majorBidi" w:hAnsiTheme="majorBidi" w:cs="Simplified Arabic" w:hint="cs"/>
          <w:sz w:val="24"/>
          <w:szCs w:val="24"/>
          <w:rtl/>
          <w:lang w:bidi="ar-IQ"/>
        </w:rPr>
        <w:t xml:space="preserve"> </w:t>
      </w:r>
      <w:r w:rsidRPr="00784509">
        <w:rPr>
          <w:rFonts w:asciiTheme="majorBidi" w:hAnsiTheme="majorBidi" w:cs="Simplified Arabic"/>
          <w:sz w:val="24"/>
          <w:szCs w:val="24"/>
          <w:rtl/>
          <w:lang w:bidi="ar-IQ"/>
        </w:rPr>
        <w:t>والتوز</w:t>
      </w:r>
      <w:r w:rsidRPr="00784509">
        <w:rPr>
          <w:rFonts w:asciiTheme="majorBidi" w:hAnsiTheme="majorBidi" w:cs="Simplified Arabic" w:hint="cs"/>
          <w:sz w:val="24"/>
          <w:szCs w:val="24"/>
          <w:rtl/>
          <w:lang w:bidi="ar-IQ"/>
        </w:rPr>
        <w:t>ي</w:t>
      </w:r>
      <w:r w:rsidRPr="00784509">
        <w:rPr>
          <w:rFonts w:asciiTheme="majorBidi" w:hAnsiTheme="majorBidi" w:cs="Simplified Arabic"/>
          <w:sz w:val="24"/>
          <w:szCs w:val="24"/>
          <w:rtl/>
          <w:lang w:bidi="ar-IQ"/>
        </w:rPr>
        <w:t xml:space="preserve">ع ، عمان ، 2009 ، ص 249-257 . وكذلك: عبده جميل غصوب ، دروس في الفانون الدولي الخاص ، ط1 ، لبنان ، 2008 ، ص 204 . </w:t>
      </w:r>
    </w:p>
  </w:footnote>
  <w:footnote w:id="97">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sidRPr="00784509">
        <w:rPr>
          <w:rFonts w:asciiTheme="majorBidi" w:hAnsiTheme="majorBidi" w:cs="Simplified Arabic" w:hint="cs"/>
          <w:sz w:val="24"/>
          <w:szCs w:val="24"/>
          <w:rtl/>
        </w:rPr>
        <w:t xml:space="preserve">ينظر: </w:t>
      </w:r>
      <w:r w:rsidRPr="00784509">
        <w:rPr>
          <w:rFonts w:asciiTheme="majorBidi" w:hAnsiTheme="majorBidi" w:cs="Simplified Arabic"/>
          <w:sz w:val="24"/>
          <w:szCs w:val="24"/>
          <w:rtl/>
          <w:lang w:bidi="ar-IQ"/>
        </w:rPr>
        <w:t xml:space="preserve">قرار محكمة التمييز الاتحادية المرقم ( 3389 / ش / 2007 ) بتاريخ 13 / 8 / 2007 </w:t>
      </w:r>
      <w:r w:rsidRPr="00784509">
        <w:rPr>
          <w:rFonts w:asciiTheme="majorBidi" w:hAnsiTheme="majorBidi" w:cs="Simplified Arabic" w:hint="cs"/>
          <w:sz w:val="24"/>
          <w:szCs w:val="24"/>
          <w:rtl/>
          <w:lang w:bidi="ar-IQ"/>
        </w:rPr>
        <w:t xml:space="preserve">غير منشور . </w:t>
      </w:r>
    </w:p>
  </w:footnote>
  <w:footnote w:id="98">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sidRPr="00784509">
        <w:rPr>
          <w:rFonts w:asciiTheme="majorBidi" w:hAnsiTheme="majorBidi" w:cs="Simplified Arabic" w:hint="cs"/>
          <w:sz w:val="24"/>
          <w:szCs w:val="24"/>
          <w:rtl/>
        </w:rPr>
        <w:t xml:space="preserve">ينظر: </w:t>
      </w:r>
      <w:r w:rsidRPr="00784509">
        <w:rPr>
          <w:rFonts w:asciiTheme="majorBidi" w:hAnsiTheme="majorBidi" w:cs="Simplified Arabic"/>
          <w:sz w:val="24"/>
          <w:szCs w:val="24"/>
          <w:rtl/>
          <w:lang w:bidi="ar-IQ"/>
        </w:rPr>
        <w:t>قرار محكمة التمييز</w:t>
      </w:r>
      <w:r w:rsidRPr="00784509">
        <w:rPr>
          <w:rFonts w:asciiTheme="majorBidi" w:hAnsiTheme="majorBidi" w:cs="Simplified Arabic" w:hint="cs"/>
          <w:sz w:val="24"/>
          <w:szCs w:val="24"/>
          <w:rtl/>
          <w:lang w:bidi="ar-IQ"/>
        </w:rPr>
        <w:t xml:space="preserve"> </w:t>
      </w:r>
      <w:r w:rsidRPr="00784509">
        <w:rPr>
          <w:rFonts w:asciiTheme="majorBidi" w:hAnsiTheme="majorBidi" w:cs="Simplified Arabic"/>
          <w:sz w:val="24"/>
          <w:szCs w:val="24"/>
          <w:rtl/>
          <w:lang w:bidi="ar-IQ"/>
        </w:rPr>
        <w:t>ال</w:t>
      </w:r>
      <w:r w:rsidRPr="00784509">
        <w:rPr>
          <w:rFonts w:asciiTheme="majorBidi" w:hAnsiTheme="majorBidi" w:cs="Simplified Arabic" w:hint="cs"/>
          <w:sz w:val="24"/>
          <w:szCs w:val="24"/>
          <w:rtl/>
          <w:lang w:bidi="ar-IQ"/>
        </w:rPr>
        <w:t>ات</w:t>
      </w:r>
      <w:r w:rsidRPr="00784509">
        <w:rPr>
          <w:rFonts w:asciiTheme="majorBidi" w:hAnsiTheme="majorBidi" w:cs="Simplified Arabic"/>
          <w:sz w:val="24"/>
          <w:szCs w:val="24"/>
          <w:rtl/>
          <w:lang w:bidi="ar-IQ"/>
        </w:rPr>
        <w:t xml:space="preserve">حادية المرقم 596 / ش بتاريخ 24 / 4 / 2006 </w:t>
      </w:r>
      <w:r w:rsidRPr="00784509">
        <w:rPr>
          <w:rFonts w:asciiTheme="majorBidi" w:hAnsiTheme="majorBidi" w:cs="Simplified Arabic" w:hint="cs"/>
          <w:sz w:val="24"/>
          <w:szCs w:val="24"/>
          <w:rtl/>
          <w:lang w:bidi="ar-IQ"/>
        </w:rPr>
        <w:t xml:space="preserve">غير منشور . </w:t>
      </w:r>
    </w:p>
  </w:footnote>
  <w:footnote w:id="99">
    <w:p w:rsidR="00710D0A" w:rsidRPr="00784509" w:rsidRDefault="00710D0A" w:rsidP="00273C75">
      <w:pPr>
        <w:pStyle w:val="a3"/>
        <w:spacing w:line="276" w:lineRule="auto"/>
        <w:ind w:left="-2"/>
        <w:jc w:val="both"/>
        <w:rPr>
          <w:rFonts w:asciiTheme="majorBidi" w:hAnsiTheme="majorBidi" w:cs="Simplified Arabic"/>
          <w:sz w:val="24"/>
          <w:szCs w:val="24"/>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أبو الحسن علي</w:t>
      </w:r>
      <w:r w:rsidRPr="00784509">
        <w:rPr>
          <w:rFonts w:asciiTheme="majorBidi" w:hAnsiTheme="majorBidi" w:cs="Simplified Arabic" w:hint="cs"/>
          <w:sz w:val="24"/>
          <w:szCs w:val="24"/>
          <w:rtl/>
        </w:rPr>
        <w:t xml:space="preserve"> </w:t>
      </w:r>
      <w:proofErr w:type="spellStart"/>
      <w:r w:rsidRPr="00784509">
        <w:rPr>
          <w:rFonts w:asciiTheme="majorBidi" w:hAnsiTheme="majorBidi" w:cs="Simplified Arabic"/>
          <w:sz w:val="24"/>
          <w:szCs w:val="24"/>
          <w:rtl/>
        </w:rPr>
        <w:t>المارودي</w:t>
      </w:r>
      <w:proofErr w:type="spellEnd"/>
      <w:r w:rsidRPr="00784509">
        <w:rPr>
          <w:rFonts w:asciiTheme="majorBidi" w:hAnsiTheme="majorBidi" w:cs="Simplified Arabic"/>
          <w:sz w:val="24"/>
          <w:szCs w:val="24"/>
          <w:rtl/>
        </w:rPr>
        <w:t xml:space="preserve"> ، الأحكام السلطانية والولايات الدينية ، دار الفكر ، بيروت ، 2002</w:t>
      </w:r>
      <w:r w:rsidRPr="00784509">
        <w:rPr>
          <w:rFonts w:asciiTheme="majorBidi" w:hAnsiTheme="majorBidi" w:cs="Simplified Arabic" w:hint="cs"/>
          <w:sz w:val="24"/>
          <w:szCs w:val="24"/>
          <w:rtl/>
        </w:rPr>
        <w:t xml:space="preserve"> </w:t>
      </w:r>
      <w:r w:rsidRPr="00784509">
        <w:rPr>
          <w:rFonts w:asciiTheme="majorBidi" w:hAnsiTheme="majorBidi" w:cs="Simplified Arabic"/>
          <w:sz w:val="24"/>
          <w:szCs w:val="24"/>
          <w:rtl/>
        </w:rPr>
        <w:t xml:space="preserve">، ص284 . </w:t>
      </w:r>
    </w:p>
  </w:footnote>
  <w:footnote w:id="100">
    <w:p w:rsidR="00710D0A" w:rsidRPr="00784509" w:rsidRDefault="00710D0A" w:rsidP="00273C75">
      <w:pPr>
        <w:pStyle w:val="a3"/>
        <w:spacing w:line="276" w:lineRule="auto"/>
        <w:ind w:left="-2"/>
        <w:jc w:val="both"/>
        <w:rPr>
          <w:rFonts w:asciiTheme="majorBidi" w:hAnsiTheme="majorBidi" w:cs="Simplified Arabic"/>
          <w:sz w:val="24"/>
          <w:szCs w:val="24"/>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محمد رضا </w:t>
      </w:r>
      <w:proofErr w:type="spellStart"/>
      <w:r w:rsidRPr="00784509">
        <w:rPr>
          <w:rFonts w:asciiTheme="majorBidi" w:hAnsiTheme="majorBidi" w:cs="Simplified Arabic"/>
          <w:sz w:val="24"/>
          <w:szCs w:val="24"/>
          <w:rtl/>
        </w:rPr>
        <w:t>الكلبليكاني</w:t>
      </w:r>
      <w:proofErr w:type="spellEnd"/>
      <w:r w:rsidRPr="00784509">
        <w:rPr>
          <w:rFonts w:asciiTheme="majorBidi" w:hAnsiTheme="majorBidi" w:cs="Simplified Arabic"/>
          <w:sz w:val="24"/>
          <w:szCs w:val="24"/>
          <w:rtl/>
        </w:rPr>
        <w:t xml:space="preserve"> ، الدار المنضودة في أحكام الحدود ، ج1 ، ط1 ، دار القران الكريم ، 1991 ، ص240</w:t>
      </w:r>
      <w:r w:rsidRPr="00784509">
        <w:rPr>
          <w:rFonts w:asciiTheme="majorBidi" w:hAnsiTheme="majorBidi" w:cs="Simplified Arabic" w:hint="cs"/>
          <w:sz w:val="24"/>
          <w:szCs w:val="24"/>
          <w:rtl/>
        </w:rPr>
        <w:t xml:space="preserve"> . </w:t>
      </w:r>
    </w:p>
  </w:footnote>
  <w:footnote w:id="101">
    <w:p w:rsidR="00710D0A" w:rsidRPr="00784509" w:rsidRDefault="00710D0A" w:rsidP="00273C75">
      <w:pPr>
        <w:pStyle w:val="a3"/>
        <w:spacing w:line="276" w:lineRule="auto"/>
        <w:ind w:left="-2"/>
        <w:jc w:val="both"/>
        <w:rPr>
          <w:rFonts w:asciiTheme="majorBidi" w:hAnsiTheme="majorBidi" w:cs="Simplified Arabic"/>
          <w:sz w:val="24"/>
          <w:szCs w:val="24"/>
          <w:rtl/>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موسى اقبال ، الحسبة المذهبية في المغرب العربي ، الشركة الوطنية للنشر</w:t>
      </w:r>
      <w:r w:rsidRPr="00784509">
        <w:rPr>
          <w:rFonts w:asciiTheme="majorBidi" w:hAnsiTheme="majorBidi" w:cs="Simplified Arabic" w:hint="cs"/>
          <w:sz w:val="24"/>
          <w:szCs w:val="24"/>
          <w:rtl/>
        </w:rPr>
        <w:t xml:space="preserve"> والتوزيع </w:t>
      </w:r>
      <w:r w:rsidRPr="00784509">
        <w:rPr>
          <w:rFonts w:asciiTheme="majorBidi" w:hAnsiTheme="majorBidi" w:cs="Simplified Arabic"/>
          <w:sz w:val="24"/>
          <w:szCs w:val="24"/>
          <w:rtl/>
        </w:rPr>
        <w:t xml:space="preserve">، الجزائر ، 1971 ، ص 20 . </w:t>
      </w:r>
    </w:p>
  </w:footnote>
  <w:footnote w:id="102">
    <w:p w:rsidR="00710D0A" w:rsidRPr="00784509" w:rsidRDefault="00710D0A" w:rsidP="00273C75">
      <w:pPr>
        <w:pStyle w:val="a3"/>
        <w:spacing w:line="276" w:lineRule="auto"/>
        <w:ind w:left="-2"/>
        <w:jc w:val="both"/>
        <w:rPr>
          <w:rFonts w:asciiTheme="majorBidi" w:hAnsiTheme="majorBidi" w:cs="Simplified Arabic"/>
          <w:sz w:val="24"/>
          <w:szCs w:val="24"/>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عبد الرحمن نصر هاشم ، ولاية الحسبة في العهد العباسي ودورها في حفظ الحياة الاقتصادية والحياة العامة ، رسالة ماجستير مقدمة إلى كلية </w:t>
      </w:r>
      <w:r w:rsidRPr="00784509">
        <w:rPr>
          <w:rFonts w:asciiTheme="majorBidi" w:hAnsiTheme="majorBidi" w:cs="Simplified Arabic" w:hint="cs"/>
          <w:sz w:val="24"/>
          <w:szCs w:val="24"/>
          <w:rtl/>
        </w:rPr>
        <w:t>الآداب</w:t>
      </w:r>
      <w:r w:rsidRPr="00784509">
        <w:rPr>
          <w:rFonts w:asciiTheme="majorBidi" w:hAnsiTheme="majorBidi" w:cs="Simplified Arabic"/>
          <w:sz w:val="24"/>
          <w:szCs w:val="24"/>
          <w:rtl/>
        </w:rPr>
        <w:t xml:space="preserve"> ، الجامعة الإسلامية ، غزة ، 2015</w:t>
      </w:r>
      <w:r w:rsidRPr="00784509">
        <w:rPr>
          <w:rFonts w:asciiTheme="majorBidi" w:hAnsiTheme="majorBidi" w:cs="Simplified Arabic" w:hint="cs"/>
          <w:sz w:val="24"/>
          <w:szCs w:val="24"/>
          <w:rtl/>
        </w:rPr>
        <w:t xml:space="preserve"> </w:t>
      </w:r>
      <w:r w:rsidRPr="00784509">
        <w:rPr>
          <w:rFonts w:asciiTheme="majorBidi" w:hAnsiTheme="majorBidi" w:cs="Simplified Arabic"/>
          <w:sz w:val="24"/>
          <w:szCs w:val="24"/>
          <w:rtl/>
        </w:rPr>
        <w:t xml:space="preserve">، ص8 . </w:t>
      </w:r>
    </w:p>
  </w:footnote>
  <w:footnote w:id="103">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sidRPr="00784509">
        <w:rPr>
          <w:rFonts w:asciiTheme="majorBidi" w:hAnsiTheme="majorBidi" w:cs="Simplified Arabic"/>
          <w:sz w:val="24"/>
          <w:szCs w:val="24"/>
          <w:rtl/>
          <w:lang w:bidi="ar-IQ"/>
        </w:rPr>
        <w:t>عبد الرحمن بن محمد ابن خلدون ، المقدمة ، دار احياء</w:t>
      </w:r>
      <w:r w:rsidRPr="00784509">
        <w:rPr>
          <w:rFonts w:asciiTheme="majorBidi" w:hAnsiTheme="majorBidi" w:cs="Simplified Arabic" w:hint="cs"/>
          <w:sz w:val="24"/>
          <w:szCs w:val="24"/>
          <w:rtl/>
          <w:lang w:bidi="ar-IQ"/>
        </w:rPr>
        <w:t xml:space="preserve"> </w:t>
      </w:r>
      <w:r w:rsidRPr="00784509">
        <w:rPr>
          <w:rFonts w:asciiTheme="majorBidi" w:hAnsiTheme="majorBidi" w:cs="Simplified Arabic"/>
          <w:sz w:val="24"/>
          <w:szCs w:val="24"/>
          <w:rtl/>
          <w:lang w:bidi="ar-IQ"/>
        </w:rPr>
        <w:t>التراث العربي ، الدار</w:t>
      </w:r>
      <w:r w:rsidRPr="00784509">
        <w:rPr>
          <w:rFonts w:asciiTheme="majorBidi" w:hAnsiTheme="majorBidi" w:cs="Simplified Arabic" w:hint="cs"/>
          <w:sz w:val="24"/>
          <w:szCs w:val="24"/>
          <w:rtl/>
          <w:lang w:bidi="ar-IQ"/>
        </w:rPr>
        <w:t xml:space="preserve"> </w:t>
      </w:r>
      <w:r w:rsidRPr="00784509">
        <w:rPr>
          <w:rFonts w:asciiTheme="majorBidi" w:hAnsiTheme="majorBidi" w:cs="Simplified Arabic"/>
          <w:sz w:val="24"/>
          <w:szCs w:val="24"/>
          <w:rtl/>
          <w:lang w:bidi="ar-IQ"/>
        </w:rPr>
        <w:t xml:space="preserve">البيضاء ، ص249 . </w:t>
      </w:r>
    </w:p>
  </w:footnote>
  <w:footnote w:id="104">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sidRPr="00784509">
        <w:rPr>
          <w:rFonts w:asciiTheme="majorBidi" w:hAnsiTheme="majorBidi" w:cs="Simplified Arabic"/>
          <w:sz w:val="24"/>
          <w:szCs w:val="24"/>
          <w:rtl/>
          <w:lang w:bidi="ar-IQ"/>
        </w:rPr>
        <w:t xml:space="preserve">سورة ال عمران ، </w:t>
      </w:r>
      <w:r w:rsidRPr="00784509">
        <w:rPr>
          <w:rFonts w:asciiTheme="majorBidi" w:hAnsiTheme="majorBidi" w:cs="Simplified Arabic" w:hint="cs"/>
          <w:sz w:val="24"/>
          <w:szCs w:val="24"/>
          <w:rtl/>
          <w:lang w:bidi="ar-IQ"/>
        </w:rPr>
        <w:t>الآية</w:t>
      </w:r>
      <w:r w:rsidRPr="00784509">
        <w:rPr>
          <w:rFonts w:asciiTheme="majorBidi" w:hAnsiTheme="majorBidi" w:cs="Simplified Arabic"/>
          <w:sz w:val="24"/>
          <w:szCs w:val="24"/>
          <w:rtl/>
          <w:lang w:bidi="ar-IQ"/>
        </w:rPr>
        <w:t xml:space="preserve"> 104 . </w:t>
      </w:r>
    </w:p>
  </w:footnote>
  <w:footnote w:id="105">
    <w:p w:rsidR="00710D0A" w:rsidRPr="00784509" w:rsidRDefault="00710D0A" w:rsidP="00273C75">
      <w:pPr>
        <w:pStyle w:val="a3"/>
        <w:spacing w:line="276" w:lineRule="auto"/>
        <w:ind w:left="-2"/>
        <w:jc w:val="both"/>
        <w:rPr>
          <w:rFonts w:asciiTheme="majorBidi" w:hAnsiTheme="majorBidi" w:cs="Simplified Arabic"/>
          <w:sz w:val="24"/>
          <w:szCs w:val="24"/>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سورة الانفال ، </w:t>
      </w:r>
      <w:r w:rsidRPr="00784509">
        <w:rPr>
          <w:rFonts w:asciiTheme="majorBidi" w:hAnsiTheme="majorBidi" w:cs="Simplified Arabic" w:hint="cs"/>
          <w:sz w:val="24"/>
          <w:szCs w:val="24"/>
          <w:rtl/>
        </w:rPr>
        <w:t>الآية</w:t>
      </w:r>
      <w:r w:rsidRPr="00784509">
        <w:rPr>
          <w:rFonts w:asciiTheme="majorBidi" w:hAnsiTheme="majorBidi" w:cs="Simplified Arabic"/>
          <w:sz w:val="24"/>
          <w:szCs w:val="24"/>
          <w:rtl/>
        </w:rPr>
        <w:t xml:space="preserve"> 25 . </w:t>
      </w:r>
    </w:p>
  </w:footnote>
  <w:footnote w:id="106">
    <w:p w:rsidR="00710D0A" w:rsidRPr="00784509" w:rsidRDefault="00710D0A" w:rsidP="00273C75">
      <w:pPr>
        <w:pStyle w:val="a3"/>
        <w:spacing w:line="276" w:lineRule="auto"/>
        <w:ind w:left="-2"/>
        <w:jc w:val="both"/>
        <w:rPr>
          <w:rFonts w:asciiTheme="majorBidi" w:hAnsiTheme="majorBidi" w:cs="Simplified Arabic"/>
          <w:sz w:val="24"/>
          <w:szCs w:val="24"/>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ابن ماجه ، سنن ابن ماجة ، كتاب الفتن باب الأمر بالمعروف والنهي عن المنكر ، ج 2 حديث 4013 ، دار الكتب العلمية ، بيروت ، 1971 ، ص 1261 </w:t>
      </w:r>
    </w:p>
  </w:footnote>
  <w:footnote w:id="107">
    <w:p w:rsidR="00710D0A" w:rsidRPr="00784509" w:rsidRDefault="00710D0A" w:rsidP="00273C75">
      <w:pPr>
        <w:pStyle w:val="a3"/>
        <w:spacing w:line="276" w:lineRule="auto"/>
        <w:ind w:left="-2"/>
        <w:jc w:val="both"/>
        <w:rPr>
          <w:rFonts w:asciiTheme="majorBidi" w:hAnsiTheme="majorBidi" w:cs="Simplified Arabic"/>
          <w:sz w:val="24"/>
          <w:szCs w:val="24"/>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sidRPr="00784509">
        <w:rPr>
          <w:rFonts w:asciiTheme="majorBidi" w:hAnsiTheme="majorBidi" w:cs="Simplified Arabic"/>
          <w:sz w:val="24"/>
          <w:szCs w:val="24"/>
          <w:rtl/>
          <w:lang w:bidi="ar-IQ"/>
        </w:rPr>
        <w:t xml:space="preserve">في هذا السياق </w:t>
      </w:r>
      <w:proofErr w:type="spellStart"/>
      <w:r w:rsidRPr="00784509">
        <w:rPr>
          <w:rFonts w:asciiTheme="majorBidi" w:hAnsiTheme="majorBidi" w:cs="Simplified Arabic"/>
          <w:sz w:val="24"/>
          <w:szCs w:val="24"/>
          <w:rtl/>
          <w:lang w:bidi="ar-IQ"/>
        </w:rPr>
        <w:t>يُنبؤنا</w:t>
      </w:r>
      <w:proofErr w:type="spellEnd"/>
      <w:r w:rsidRPr="00784509">
        <w:rPr>
          <w:rFonts w:asciiTheme="majorBidi" w:hAnsiTheme="majorBidi" w:cs="Simplified Arabic"/>
          <w:sz w:val="24"/>
          <w:szCs w:val="24"/>
          <w:rtl/>
          <w:lang w:bidi="ar-IQ"/>
        </w:rPr>
        <w:t xml:space="preserve"> التاريخ بان العراقيين قد وضعوا قوانين تنظم حياتهم وتسييرها ، ومنها </w:t>
      </w:r>
      <w:r w:rsidRPr="00784509">
        <w:rPr>
          <w:rFonts w:asciiTheme="majorBidi" w:hAnsiTheme="majorBidi" w:cs="Simplified Arabic" w:hint="cs"/>
          <w:sz w:val="24"/>
          <w:szCs w:val="24"/>
          <w:rtl/>
          <w:lang w:bidi="ar-IQ"/>
        </w:rPr>
        <w:t>شريعة</w:t>
      </w:r>
      <w:r>
        <w:rPr>
          <w:rFonts w:asciiTheme="majorBidi" w:hAnsiTheme="majorBidi" w:cs="Simplified Arabic" w:hint="cs"/>
          <w:sz w:val="24"/>
          <w:szCs w:val="24"/>
          <w:rtl/>
          <w:lang w:bidi="ar-IQ"/>
        </w:rPr>
        <w:t xml:space="preserve"> </w:t>
      </w:r>
      <w:proofErr w:type="spellStart"/>
      <w:r w:rsidRPr="00784509">
        <w:rPr>
          <w:rFonts w:asciiTheme="majorBidi" w:hAnsiTheme="majorBidi" w:cs="Simplified Arabic"/>
          <w:sz w:val="24"/>
          <w:szCs w:val="24"/>
          <w:rtl/>
          <w:lang w:bidi="ar-IQ"/>
        </w:rPr>
        <w:t>اورنمو</w:t>
      </w:r>
      <w:proofErr w:type="spellEnd"/>
      <w:r w:rsidRPr="00784509">
        <w:rPr>
          <w:rFonts w:asciiTheme="majorBidi" w:hAnsiTheme="majorBidi" w:cs="Simplified Arabic"/>
          <w:sz w:val="24"/>
          <w:szCs w:val="24"/>
          <w:rtl/>
          <w:lang w:bidi="ar-IQ"/>
        </w:rPr>
        <w:t xml:space="preserve"> </w:t>
      </w:r>
      <w:r w:rsidRPr="00784509">
        <w:rPr>
          <w:rFonts w:asciiTheme="majorBidi" w:hAnsiTheme="majorBidi" w:cs="Simplified Arabic"/>
          <w:sz w:val="24"/>
          <w:szCs w:val="24"/>
          <w:rtl/>
        </w:rPr>
        <w:t xml:space="preserve">وكذلك </w:t>
      </w:r>
      <w:r w:rsidRPr="00784509">
        <w:rPr>
          <w:rFonts w:asciiTheme="majorBidi" w:hAnsiTheme="majorBidi" w:cs="Simplified Arabic" w:hint="cs"/>
          <w:sz w:val="24"/>
          <w:szCs w:val="24"/>
          <w:rtl/>
        </w:rPr>
        <w:t>شريعة</w:t>
      </w:r>
      <w:r w:rsidRPr="00784509">
        <w:rPr>
          <w:rFonts w:asciiTheme="majorBidi" w:hAnsiTheme="majorBidi" w:cs="Simplified Arabic"/>
          <w:sz w:val="24"/>
          <w:szCs w:val="24"/>
          <w:rtl/>
        </w:rPr>
        <w:t xml:space="preserve"> لب</w:t>
      </w:r>
      <w:r w:rsidRPr="00784509">
        <w:rPr>
          <w:rFonts w:asciiTheme="majorBidi" w:hAnsiTheme="majorBidi" w:cs="Simplified Arabic" w:hint="cs"/>
          <w:sz w:val="24"/>
          <w:szCs w:val="24"/>
          <w:rtl/>
        </w:rPr>
        <w:t>ت</w:t>
      </w:r>
      <w:r w:rsidRPr="00784509">
        <w:rPr>
          <w:rFonts w:asciiTheme="majorBidi" w:hAnsiTheme="majorBidi" w:cs="Simplified Arabic"/>
          <w:sz w:val="24"/>
          <w:szCs w:val="24"/>
          <w:rtl/>
        </w:rPr>
        <w:t xml:space="preserve"> عشتار و</w:t>
      </w:r>
      <w:r w:rsidRPr="00784509">
        <w:rPr>
          <w:rFonts w:asciiTheme="majorBidi" w:hAnsiTheme="majorBidi" w:cs="Simplified Arabic" w:hint="cs"/>
          <w:sz w:val="24"/>
          <w:szCs w:val="24"/>
          <w:rtl/>
        </w:rPr>
        <w:t>شريعة</w:t>
      </w:r>
      <w:r w:rsidRPr="00784509">
        <w:rPr>
          <w:rFonts w:asciiTheme="majorBidi" w:hAnsiTheme="majorBidi" w:cs="Simplified Arabic"/>
          <w:sz w:val="24"/>
          <w:szCs w:val="24"/>
          <w:rtl/>
        </w:rPr>
        <w:t xml:space="preserve"> </w:t>
      </w:r>
      <w:proofErr w:type="spellStart"/>
      <w:r w:rsidRPr="00784509">
        <w:rPr>
          <w:rFonts w:asciiTheme="majorBidi" w:hAnsiTheme="majorBidi" w:cs="Simplified Arabic"/>
          <w:sz w:val="24"/>
          <w:szCs w:val="24"/>
          <w:rtl/>
        </w:rPr>
        <w:t>اشنونا</w:t>
      </w:r>
      <w:proofErr w:type="spellEnd"/>
      <w:r w:rsidRPr="00784509">
        <w:rPr>
          <w:rFonts w:asciiTheme="majorBidi" w:hAnsiTheme="majorBidi" w:cs="Simplified Arabic"/>
          <w:sz w:val="24"/>
          <w:szCs w:val="24"/>
          <w:rtl/>
        </w:rPr>
        <w:t xml:space="preserve"> </w:t>
      </w:r>
      <w:r w:rsidRPr="00784509">
        <w:rPr>
          <w:rFonts w:asciiTheme="majorBidi" w:hAnsiTheme="majorBidi" w:cs="Simplified Arabic" w:hint="cs"/>
          <w:sz w:val="24"/>
          <w:szCs w:val="24"/>
          <w:rtl/>
        </w:rPr>
        <w:t xml:space="preserve">وشريعة حمورابي اذ جاء في المادة ( 128 ) منها </w:t>
      </w:r>
      <w:r w:rsidRPr="00223B97">
        <w:rPr>
          <w:rFonts w:asciiTheme="majorBidi" w:hAnsiTheme="majorBidi" w:cs="Simplified Arabic" w:hint="cs"/>
          <w:b/>
          <w:bCs/>
          <w:sz w:val="24"/>
          <w:szCs w:val="24"/>
          <w:rtl/>
        </w:rPr>
        <w:t>( اذا اتخذ رجل زوجة دون ان يدون ( بذلك ) عقدها فان هذه المرأة ليست زوجة ( شرعية</w:t>
      </w:r>
      <w:r w:rsidRPr="00784509">
        <w:rPr>
          <w:rFonts w:asciiTheme="majorBidi" w:hAnsiTheme="majorBidi" w:cs="Simplified Arabic" w:hint="cs"/>
          <w:sz w:val="24"/>
          <w:szCs w:val="24"/>
          <w:rtl/>
        </w:rPr>
        <w:t xml:space="preserve"> ) والمادة ( 131 ) منها التي نصت ( </w:t>
      </w:r>
      <w:r w:rsidRPr="00A36DE5">
        <w:rPr>
          <w:rFonts w:asciiTheme="majorBidi" w:hAnsiTheme="majorBidi" w:cs="Simplified Arabic" w:hint="cs"/>
          <w:b/>
          <w:bCs/>
          <w:sz w:val="24"/>
          <w:szCs w:val="24"/>
          <w:rtl/>
        </w:rPr>
        <w:t xml:space="preserve">اذا اتهمت زوجة رجل من قبل زوجها ولكنها لم تضبط وهي تضاجع رجلا ثانيا فعليها ان تؤدي القسم بحياة الاله وترجع الى بيتها </w:t>
      </w:r>
      <w:r w:rsidRPr="00784509">
        <w:rPr>
          <w:rFonts w:asciiTheme="majorBidi" w:hAnsiTheme="majorBidi" w:cs="Simplified Arabic" w:hint="cs"/>
          <w:sz w:val="24"/>
          <w:szCs w:val="24"/>
          <w:rtl/>
        </w:rPr>
        <w:t xml:space="preserve">) </w:t>
      </w:r>
      <w:r w:rsidRPr="00784509">
        <w:rPr>
          <w:rFonts w:asciiTheme="majorBidi" w:hAnsiTheme="majorBidi" w:cs="Simplified Arabic"/>
          <w:sz w:val="24"/>
          <w:szCs w:val="24"/>
          <w:rtl/>
        </w:rPr>
        <w:t xml:space="preserve">، للمزيد </w:t>
      </w:r>
      <w:r w:rsidRPr="00784509">
        <w:rPr>
          <w:rFonts w:asciiTheme="majorBidi" w:hAnsiTheme="majorBidi" w:cs="Simplified Arabic" w:hint="cs"/>
          <w:sz w:val="24"/>
          <w:szCs w:val="24"/>
          <w:rtl/>
        </w:rPr>
        <w:t>ي</w:t>
      </w:r>
      <w:r w:rsidRPr="00784509">
        <w:rPr>
          <w:rFonts w:asciiTheme="majorBidi" w:hAnsiTheme="majorBidi" w:cs="Simplified Arabic"/>
          <w:sz w:val="24"/>
          <w:szCs w:val="24"/>
          <w:rtl/>
        </w:rPr>
        <w:t>نظر :</w:t>
      </w:r>
      <w:r w:rsidRPr="00784509">
        <w:rPr>
          <w:rFonts w:asciiTheme="majorBidi" w:hAnsiTheme="majorBidi" w:cs="Simplified Arabic" w:hint="cs"/>
          <w:sz w:val="24"/>
          <w:szCs w:val="24"/>
          <w:rtl/>
        </w:rPr>
        <w:t xml:space="preserve"> د.</w:t>
      </w:r>
      <w:r>
        <w:rPr>
          <w:rFonts w:asciiTheme="majorBidi" w:hAnsiTheme="majorBidi" w:cs="Simplified Arabic" w:hint="cs"/>
          <w:sz w:val="24"/>
          <w:szCs w:val="24"/>
          <w:rtl/>
        </w:rPr>
        <w:t xml:space="preserve"> </w:t>
      </w:r>
      <w:r w:rsidRPr="00784509">
        <w:rPr>
          <w:rFonts w:asciiTheme="majorBidi" w:hAnsiTheme="majorBidi" w:cs="Simplified Arabic"/>
          <w:sz w:val="24"/>
          <w:szCs w:val="24"/>
          <w:rtl/>
        </w:rPr>
        <w:t xml:space="preserve">فوزي رشيد ، الشرائع القديمة ، </w:t>
      </w:r>
      <w:r w:rsidRPr="00784509">
        <w:rPr>
          <w:rFonts w:asciiTheme="majorBidi" w:hAnsiTheme="majorBidi" w:cs="Simplified Arabic" w:hint="cs"/>
          <w:sz w:val="24"/>
          <w:szCs w:val="24"/>
          <w:rtl/>
        </w:rPr>
        <w:t xml:space="preserve">مكتبة المهتدين الإسلامية </w:t>
      </w:r>
      <w:r w:rsidRPr="00784509">
        <w:rPr>
          <w:rFonts w:asciiTheme="majorBidi" w:hAnsiTheme="majorBidi" w:cs="Simplified Arabic"/>
          <w:sz w:val="24"/>
          <w:szCs w:val="24"/>
          <w:rtl/>
        </w:rPr>
        <w:t>،</w:t>
      </w:r>
      <w:r w:rsidRPr="00784509">
        <w:rPr>
          <w:rFonts w:asciiTheme="majorBidi" w:hAnsiTheme="majorBidi" w:cs="Simplified Arabic" w:hint="cs"/>
          <w:sz w:val="24"/>
          <w:szCs w:val="24"/>
          <w:rtl/>
        </w:rPr>
        <w:t xml:space="preserve"> بلا سنة طبع ، ص 112</w:t>
      </w:r>
      <w:r w:rsidRPr="00784509">
        <w:rPr>
          <w:rFonts w:asciiTheme="majorBidi" w:hAnsiTheme="majorBidi" w:cs="Simplified Arabic"/>
          <w:sz w:val="24"/>
          <w:szCs w:val="24"/>
          <w:rtl/>
        </w:rPr>
        <w:t xml:space="preserve"> . </w:t>
      </w:r>
    </w:p>
  </w:footnote>
  <w:footnote w:id="108">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sidRPr="00784509">
        <w:rPr>
          <w:rFonts w:asciiTheme="majorBidi" w:hAnsiTheme="majorBidi" w:cs="Simplified Arabic" w:hint="cs"/>
          <w:sz w:val="24"/>
          <w:szCs w:val="24"/>
          <w:rtl/>
        </w:rPr>
        <w:t xml:space="preserve">للمتتبع القول بان ( الحسبة ) نشأت تاريخيا بشكل تدريجي؛ اذ انها بدأت كممارسة </w:t>
      </w:r>
      <w:proofErr w:type="spellStart"/>
      <w:r w:rsidRPr="00784509">
        <w:rPr>
          <w:rFonts w:asciiTheme="majorBidi" w:hAnsiTheme="majorBidi" w:cs="Simplified Arabic" w:hint="cs"/>
          <w:sz w:val="24"/>
          <w:szCs w:val="24"/>
          <w:rtl/>
        </w:rPr>
        <w:t>بالاشراف</w:t>
      </w:r>
      <w:proofErr w:type="spellEnd"/>
      <w:r w:rsidRPr="00784509">
        <w:rPr>
          <w:rFonts w:asciiTheme="majorBidi" w:hAnsiTheme="majorBidi" w:cs="Simplified Arabic" w:hint="cs"/>
          <w:sz w:val="24"/>
          <w:szCs w:val="24"/>
          <w:rtl/>
        </w:rPr>
        <w:t xml:space="preserve"> النبوي على الحياة العامة في دولة الإسلام، وابرز ما كان حاصلا في أسواقها، والتي استمرت كذلك في العصر الراشدي، لتُقّعد مؤسسيها بدءً من هذا العصر بوظيفة والي السوق . وتنضج في العصر العباسي بشكل مؤسسة مستقلة لها ادواتها من موظفين شرطة وقضاة، وتخصصها الوظيفي . </w:t>
      </w:r>
      <w:r w:rsidRPr="00784509">
        <w:rPr>
          <w:rFonts w:asciiTheme="majorBidi" w:hAnsiTheme="majorBidi" w:cs="Simplified Arabic"/>
          <w:sz w:val="24"/>
          <w:szCs w:val="24"/>
          <w:rtl/>
        </w:rPr>
        <w:t xml:space="preserve">للمزيد من تاريخ الحسبة في الإسلام ينظر: </w:t>
      </w:r>
      <w:r w:rsidRPr="00784509">
        <w:rPr>
          <w:rFonts w:asciiTheme="majorBidi" w:hAnsiTheme="majorBidi" w:cs="Simplified Arabic"/>
          <w:sz w:val="24"/>
          <w:szCs w:val="24"/>
          <w:rtl/>
          <w:lang w:bidi="ar-IQ"/>
        </w:rPr>
        <w:t xml:space="preserve">رائد حمود </w:t>
      </w:r>
      <w:proofErr w:type="spellStart"/>
      <w:r w:rsidRPr="00784509">
        <w:rPr>
          <w:rFonts w:asciiTheme="majorBidi" w:hAnsiTheme="majorBidi" w:cs="Simplified Arabic"/>
          <w:sz w:val="24"/>
          <w:szCs w:val="24"/>
          <w:rtl/>
          <w:lang w:bidi="ar-IQ"/>
        </w:rPr>
        <w:t>الحصونة</w:t>
      </w:r>
      <w:proofErr w:type="spellEnd"/>
      <w:r w:rsidRPr="00784509">
        <w:rPr>
          <w:rFonts w:asciiTheme="majorBidi" w:hAnsiTheme="majorBidi" w:cs="Simplified Arabic"/>
          <w:sz w:val="24"/>
          <w:szCs w:val="24"/>
          <w:rtl/>
          <w:lang w:bidi="ar-IQ"/>
        </w:rPr>
        <w:t xml:space="preserve"> ، الحسبة في الإسلام ، ط1 ، دار صفاء للنشر والتوزيع ، عمان ، 2012 ، ص</w:t>
      </w:r>
      <w:r w:rsidRPr="00784509">
        <w:rPr>
          <w:rFonts w:asciiTheme="majorBidi" w:hAnsiTheme="majorBidi" w:cs="Simplified Arabic" w:hint="cs"/>
          <w:sz w:val="24"/>
          <w:szCs w:val="24"/>
          <w:rtl/>
          <w:lang w:bidi="ar-IQ"/>
        </w:rPr>
        <w:t>53 ـ</w:t>
      </w:r>
      <w:r w:rsidRPr="00784509">
        <w:rPr>
          <w:rFonts w:asciiTheme="majorBidi" w:hAnsiTheme="majorBidi" w:cs="Simplified Arabic"/>
          <w:sz w:val="24"/>
          <w:szCs w:val="24"/>
          <w:rtl/>
          <w:lang w:bidi="ar-IQ"/>
        </w:rPr>
        <w:t xml:space="preserve"> 104 . </w:t>
      </w:r>
    </w:p>
  </w:footnote>
  <w:footnote w:id="109">
    <w:p w:rsidR="00710D0A" w:rsidRPr="00784509" w:rsidRDefault="00710D0A" w:rsidP="00273C75">
      <w:pPr>
        <w:pStyle w:val="a3"/>
        <w:spacing w:line="276" w:lineRule="auto"/>
        <w:ind w:left="-2"/>
        <w:jc w:val="both"/>
        <w:rPr>
          <w:rFonts w:cs="Simplified Arabic"/>
          <w:sz w:val="24"/>
          <w:szCs w:val="24"/>
          <w:rtl/>
        </w:rPr>
      </w:pPr>
      <w:r w:rsidRPr="00784509">
        <w:rPr>
          <w:rStyle w:val="a4"/>
          <w:rFonts w:cs="Simplified Arabic"/>
          <w:sz w:val="24"/>
          <w:szCs w:val="24"/>
          <w:vertAlign w:val="baseline"/>
          <w:rtl/>
        </w:rPr>
        <w:t>(</w:t>
      </w:r>
      <w:r w:rsidRPr="00784509">
        <w:rPr>
          <w:rStyle w:val="a4"/>
          <w:rFonts w:cs="Simplified Arabic"/>
          <w:sz w:val="24"/>
          <w:szCs w:val="24"/>
          <w:vertAlign w:val="baseline"/>
          <w:rtl/>
        </w:rPr>
        <w:footnoteRef/>
      </w:r>
      <w:r w:rsidRPr="00784509">
        <w:rPr>
          <w:rStyle w:val="a4"/>
          <w:rFonts w:cs="Simplified Arabic"/>
          <w:sz w:val="24"/>
          <w:szCs w:val="24"/>
          <w:vertAlign w:val="baseline"/>
          <w:rtl/>
        </w:rPr>
        <w:t>)</w:t>
      </w:r>
      <w:r w:rsidRPr="00784509">
        <w:rPr>
          <w:rFonts w:cs="Simplified Arabic"/>
          <w:sz w:val="24"/>
          <w:szCs w:val="24"/>
          <w:rtl/>
        </w:rPr>
        <w:t xml:space="preserve"> </w:t>
      </w:r>
      <w:r w:rsidRPr="00784509">
        <w:rPr>
          <w:rFonts w:cs="Simplified Arabic" w:hint="cs"/>
          <w:sz w:val="24"/>
          <w:szCs w:val="24"/>
          <w:rtl/>
        </w:rPr>
        <w:t xml:space="preserve">فريد عبد الخالق ، الحسبة في الإسلام على ذوى الجاه والسلطان ، ط 1 ، دار الشروق ، القاهرة ، 2011 ، ص 82 </w:t>
      </w:r>
    </w:p>
  </w:footnote>
  <w:footnote w:id="110">
    <w:p w:rsidR="00710D0A" w:rsidRPr="00784509" w:rsidRDefault="00710D0A" w:rsidP="00273C75">
      <w:pPr>
        <w:pStyle w:val="a3"/>
        <w:spacing w:line="276" w:lineRule="auto"/>
        <w:ind w:left="-2"/>
        <w:jc w:val="both"/>
        <w:rPr>
          <w:rFonts w:asciiTheme="majorBidi" w:hAnsiTheme="majorBidi" w:cs="Simplified Arabic"/>
          <w:sz w:val="24"/>
          <w:szCs w:val="24"/>
          <w:rtl/>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عبد الكريم زيدان ، </w:t>
      </w:r>
      <w:r w:rsidRPr="00784509">
        <w:rPr>
          <w:rFonts w:asciiTheme="majorBidi" w:hAnsiTheme="majorBidi" w:cs="Simplified Arabic" w:hint="cs"/>
          <w:sz w:val="24"/>
          <w:szCs w:val="24"/>
          <w:rtl/>
        </w:rPr>
        <w:t>مصدر سابق</w:t>
      </w:r>
      <w:r w:rsidRPr="00784509">
        <w:rPr>
          <w:rFonts w:asciiTheme="majorBidi" w:hAnsiTheme="majorBidi" w:cs="Simplified Arabic"/>
          <w:sz w:val="24"/>
          <w:szCs w:val="24"/>
          <w:rtl/>
        </w:rPr>
        <w:t xml:space="preserve"> ، ص113</w:t>
      </w:r>
      <w:r w:rsidRPr="00784509">
        <w:rPr>
          <w:rFonts w:asciiTheme="majorBidi" w:hAnsiTheme="majorBidi" w:cs="Simplified Arabic" w:hint="cs"/>
          <w:sz w:val="24"/>
          <w:szCs w:val="24"/>
          <w:rtl/>
        </w:rPr>
        <w:t xml:space="preserve"> . </w:t>
      </w:r>
    </w:p>
  </w:footnote>
  <w:footnote w:id="111">
    <w:p w:rsidR="00710D0A" w:rsidRPr="00784509" w:rsidRDefault="00710D0A" w:rsidP="00273C75">
      <w:pPr>
        <w:pStyle w:val="a3"/>
        <w:spacing w:line="276" w:lineRule="auto"/>
        <w:ind w:left="-2"/>
        <w:jc w:val="both"/>
        <w:rPr>
          <w:rFonts w:asciiTheme="majorBidi" w:hAnsiTheme="majorBidi" w:cs="Simplified Arabic"/>
          <w:sz w:val="24"/>
          <w:szCs w:val="24"/>
          <w:rtl/>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فتحي عبد الرضا</w:t>
      </w:r>
      <w:r w:rsidRPr="00784509">
        <w:rPr>
          <w:rFonts w:asciiTheme="majorBidi" w:hAnsiTheme="majorBidi" w:cs="Simplified Arabic" w:hint="cs"/>
          <w:sz w:val="24"/>
          <w:szCs w:val="24"/>
          <w:rtl/>
        </w:rPr>
        <w:t xml:space="preserve"> </w:t>
      </w:r>
      <w:r w:rsidRPr="00784509">
        <w:rPr>
          <w:rFonts w:asciiTheme="majorBidi" w:hAnsiTheme="majorBidi" w:cs="Simplified Arabic"/>
          <w:sz w:val="24"/>
          <w:szCs w:val="24"/>
          <w:rtl/>
        </w:rPr>
        <w:t xml:space="preserve">الجواري ، دور نظام الحسبة الشرعية وجهاز الادعاء العام في حماية الهيئة الاجتماعية ، ط1 ، بغداد ، 2002 ، ص 44-45 </w:t>
      </w:r>
      <w:r w:rsidRPr="00784509">
        <w:rPr>
          <w:rFonts w:asciiTheme="majorBidi" w:hAnsiTheme="majorBidi" w:cs="Simplified Arabic" w:hint="cs"/>
          <w:sz w:val="24"/>
          <w:szCs w:val="24"/>
          <w:rtl/>
        </w:rPr>
        <w:t xml:space="preserve">. </w:t>
      </w:r>
    </w:p>
  </w:footnote>
  <w:footnote w:id="112">
    <w:p w:rsidR="00710D0A" w:rsidRPr="00784509" w:rsidRDefault="00710D0A" w:rsidP="00273C75">
      <w:pPr>
        <w:pStyle w:val="a3"/>
        <w:spacing w:line="276" w:lineRule="auto"/>
        <w:ind w:left="-2"/>
        <w:jc w:val="both"/>
        <w:rPr>
          <w:rFonts w:asciiTheme="majorBidi" w:hAnsiTheme="majorBidi" w:cs="Simplified Arabic"/>
          <w:sz w:val="24"/>
          <w:szCs w:val="24"/>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sidRPr="00784509">
        <w:rPr>
          <w:rFonts w:asciiTheme="majorBidi" w:hAnsiTheme="majorBidi" w:cs="Simplified Arabic" w:hint="cs"/>
          <w:sz w:val="24"/>
          <w:szCs w:val="24"/>
          <w:rtl/>
        </w:rPr>
        <w:t xml:space="preserve">ينظر: قرار </w:t>
      </w:r>
      <w:r w:rsidRPr="00784509">
        <w:rPr>
          <w:rFonts w:asciiTheme="majorBidi" w:hAnsiTheme="majorBidi" w:cs="Simplified Arabic" w:hint="cs"/>
          <w:sz w:val="24"/>
          <w:szCs w:val="24"/>
          <w:rtl/>
          <w:lang w:bidi="ar-IQ"/>
        </w:rPr>
        <w:t>محكمة التمييز الاتحادية المرقم 147</w:t>
      </w:r>
      <w:r w:rsidRPr="00784509">
        <w:rPr>
          <w:rFonts w:asciiTheme="majorBidi" w:hAnsiTheme="majorBidi" w:cs="Simplified Arabic"/>
          <w:sz w:val="24"/>
          <w:szCs w:val="24"/>
          <w:rtl/>
        </w:rPr>
        <w:t xml:space="preserve"> / 2017 ، نوع : احوال شخصية ، في 23 / 8 / 2017 . </w:t>
      </w:r>
      <w:r w:rsidRPr="00784509">
        <w:rPr>
          <w:rFonts w:asciiTheme="majorBidi" w:hAnsiTheme="majorBidi" w:cs="Simplified Arabic" w:hint="cs"/>
          <w:sz w:val="24"/>
          <w:szCs w:val="24"/>
          <w:rtl/>
        </w:rPr>
        <w:t>المشار اليه سابقا</w:t>
      </w:r>
    </w:p>
  </w:footnote>
  <w:footnote w:id="113">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sidRPr="00784509">
        <w:rPr>
          <w:rFonts w:asciiTheme="majorBidi" w:hAnsiTheme="majorBidi" w:cs="Simplified Arabic"/>
          <w:sz w:val="24"/>
          <w:szCs w:val="24"/>
          <w:rtl/>
          <w:lang w:bidi="ar-IQ"/>
        </w:rPr>
        <w:t xml:space="preserve">ياسر محمد سعيد ، اثر الحالات النفسية في قضايا الاحوال الشخصية ، ط 1 ، المركز العربي للنشر والتوزيع ، القاهرة ، 2018 ، ص71 . </w:t>
      </w:r>
    </w:p>
  </w:footnote>
  <w:footnote w:id="114">
    <w:p w:rsidR="00710D0A" w:rsidRPr="00784509" w:rsidRDefault="00710D0A" w:rsidP="00273C75">
      <w:pPr>
        <w:pStyle w:val="a3"/>
        <w:spacing w:line="276" w:lineRule="auto"/>
        <w:ind w:left="-2"/>
        <w:jc w:val="both"/>
        <w:rPr>
          <w:rFonts w:asciiTheme="majorBidi" w:hAnsiTheme="majorBidi" w:cs="Simplified Arabic"/>
          <w:sz w:val="24"/>
          <w:szCs w:val="24"/>
          <w:rtl/>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محمد سعيد السعداوي ، </w:t>
      </w:r>
      <w:r w:rsidRPr="00784509">
        <w:rPr>
          <w:rFonts w:asciiTheme="majorBidi" w:hAnsiTheme="majorBidi" w:cs="Simplified Arabic"/>
          <w:sz w:val="24"/>
          <w:szCs w:val="24"/>
          <w:rtl/>
          <w:lang w:bidi="ar-IQ"/>
        </w:rPr>
        <w:t>مصدر سابق ، ص 73</w:t>
      </w:r>
      <w:r w:rsidRPr="00784509">
        <w:rPr>
          <w:rFonts w:asciiTheme="majorBidi" w:hAnsiTheme="majorBidi" w:cs="Simplified Arabic" w:hint="cs"/>
          <w:sz w:val="24"/>
          <w:szCs w:val="24"/>
          <w:rtl/>
          <w:lang w:bidi="ar-IQ"/>
        </w:rPr>
        <w:t xml:space="preserve"> . </w:t>
      </w:r>
    </w:p>
  </w:footnote>
  <w:footnote w:id="115">
    <w:p w:rsidR="00710D0A" w:rsidRPr="00784509" w:rsidRDefault="00710D0A" w:rsidP="00273C75">
      <w:pPr>
        <w:pStyle w:val="a3"/>
        <w:spacing w:line="276" w:lineRule="auto"/>
        <w:ind w:left="-2"/>
        <w:jc w:val="both"/>
        <w:rPr>
          <w:rFonts w:asciiTheme="majorBidi" w:hAnsiTheme="majorBidi" w:cs="Simplified Arabic"/>
          <w:sz w:val="24"/>
          <w:szCs w:val="24"/>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sidRPr="00784509">
        <w:rPr>
          <w:rFonts w:asciiTheme="majorBidi" w:hAnsiTheme="majorBidi" w:cs="Simplified Arabic" w:hint="cs"/>
          <w:sz w:val="24"/>
          <w:szCs w:val="24"/>
          <w:rtl/>
        </w:rPr>
        <w:t xml:space="preserve">ينظر: </w:t>
      </w:r>
      <w:r w:rsidRPr="00784509">
        <w:rPr>
          <w:rFonts w:asciiTheme="majorBidi" w:hAnsiTheme="majorBidi" w:cs="Simplified Arabic"/>
          <w:sz w:val="24"/>
          <w:szCs w:val="24"/>
          <w:rtl/>
        </w:rPr>
        <w:t>قرار محكمة التمييز</w:t>
      </w:r>
      <w:r w:rsidRPr="00784509">
        <w:rPr>
          <w:rFonts w:asciiTheme="majorBidi" w:hAnsiTheme="majorBidi" w:cs="Simplified Arabic" w:hint="cs"/>
          <w:sz w:val="24"/>
          <w:szCs w:val="24"/>
          <w:rtl/>
        </w:rPr>
        <w:t xml:space="preserve"> في العراق الم</w:t>
      </w:r>
      <w:r w:rsidRPr="00784509">
        <w:rPr>
          <w:rFonts w:asciiTheme="majorBidi" w:hAnsiTheme="majorBidi" w:cs="Simplified Arabic"/>
          <w:sz w:val="24"/>
          <w:szCs w:val="24"/>
          <w:rtl/>
        </w:rPr>
        <w:t>رقم 2489 / شخصية / 79 في 22 / 1 / 1980 وال</w:t>
      </w:r>
      <w:r w:rsidRPr="00784509">
        <w:rPr>
          <w:rFonts w:asciiTheme="majorBidi" w:hAnsiTheme="majorBidi" w:cs="Simplified Arabic" w:hint="cs"/>
          <w:sz w:val="24"/>
          <w:szCs w:val="24"/>
          <w:rtl/>
        </w:rPr>
        <w:t>ذ</w:t>
      </w:r>
      <w:r w:rsidRPr="00784509">
        <w:rPr>
          <w:rFonts w:asciiTheme="majorBidi" w:hAnsiTheme="majorBidi" w:cs="Simplified Arabic"/>
          <w:sz w:val="24"/>
          <w:szCs w:val="24"/>
          <w:rtl/>
        </w:rPr>
        <w:t xml:space="preserve">ي جاء فيه </w:t>
      </w:r>
      <w:r w:rsidRPr="00784509">
        <w:rPr>
          <w:rFonts w:asciiTheme="majorBidi" w:hAnsiTheme="majorBidi" w:cs="Simplified Arabic" w:hint="cs"/>
          <w:sz w:val="24"/>
          <w:szCs w:val="24"/>
          <w:rtl/>
        </w:rPr>
        <w:t>"</w:t>
      </w:r>
      <w:r>
        <w:rPr>
          <w:rFonts w:asciiTheme="majorBidi" w:hAnsiTheme="majorBidi" w:cs="Simplified Arabic" w:hint="cs"/>
          <w:sz w:val="24"/>
          <w:szCs w:val="24"/>
          <w:rtl/>
        </w:rPr>
        <w:t xml:space="preserve"> </w:t>
      </w:r>
      <w:r w:rsidRPr="00784509">
        <w:rPr>
          <w:rFonts w:asciiTheme="majorBidi" w:hAnsiTheme="majorBidi" w:cs="Simplified Arabic"/>
          <w:sz w:val="24"/>
          <w:szCs w:val="24"/>
          <w:rtl/>
        </w:rPr>
        <w:t xml:space="preserve">اذا قام الزوج دعوى بتصديق طلاق سابق فليس له صرف النظر عن هذا الطلاق وايقاعه مجدداً امام المحكمة </w:t>
      </w:r>
      <w:r w:rsidRPr="00784509">
        <w:rPr>
          <w:rFonts w:asciiTheme="majorBidi" w:hAnsiTheme="majorBidi" w:cs="Simplified Arabic" w:hint="cs"/>
          <w:sz w:val="24"/>
          <w:szCs w:val="24"/>
          <w:rtl/>
        </w:rPr>
        <w:t>باعتباره</w:t>
      </w:r>
      <w:r w:rsidRPr="00784509">
        <w:rPr>
          <w:rFonts w:asciiTheme="majorBidi" w:hAnsiTheme="majorBidi" w:cs="Simplified Arabic"/>
          <w:sz w:val="24"/>
          <w:szCs w:val="24"/>
          <w:rtl/>
        </w:rPr>
        <w:t xml:space="preserve"> اول طلاق يوقعه لان الأمر يتعلق بالحل والحرمة ويجب البت في وقوع الطلاق الأول من عدمه بطرق الإثبات كافة</w:t>
      </w:r>
      <w:r w:rsidRPr="00784509">
        <w:rPr>
          <w:rFonts w:asciiTheme="majorBidi" w:hAnsiTheme="majorBidi" w:cs="Simplified Arabic" w:hint="cs"/>
          <w:sz w:val="24"/>
          <w:szCs w:val="24"/>
          <w:rtl/>
        </w:rPr>
        <w:t xml:space="preserve"> " . أشار اليه إبراهيم </w:t>
      </w:r>
      <w:proofErr w:type="spellStart"/>
      <w:r w:rsidRPr="00784509">
        <w:rPr>
          <w:rFonts w:asciiTheme="majorBidi" w:hAnsiTheme="majorBidi" w:cs="Simplified Arabic" w:hint="cs"/>
          <w:sz w:val="24"/>
          <w:szCs w:val="24"/>
          <w:rtl/>
        </w:rPr>
        <w:t>المشاهدي</w:t>
      </w:r>
      <w:proofErr w:type="spellEnd"/>
      <w:r w:rsidRPr="00784509">
        <w:rPr>
          <w:rFonts w:asciiTheme="majorBidi" w:hAnsiTheme="majorBidi" w:cs="Simplified Arabic" w:hint="cs"/>
          <w:sz w:val="24"/>
          <w:szCs w:val="24"/>
          <w:rtl/>
        </w:rPr>
        <w:t xml:space="preserve"> ، المبادئ القانونية في قضاء محكمة التمييز ، بغداد ، 1989 ، ص 200</w:t>
      </w:r>
    </w:p>
  </w:footnote>
  <w:footnote w:id="116">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محمد سعيد السعداوي ، مصدر</w:t>
      </w:r>
      <w:r>
        <w:rPr>
          <w:rFonts w:asciiTheme="majorBidi" w:hAnsiTheme="majorBidi" w:cs="Simplified Arabic" w:hint="cs"/>
          <w:sz w:val="24"/>
          <w:szCs w:val="24"/>
          <w:rtl/>
          <w:lang w:bidi="ar-IQ"/>
        </w:rPr>
        <w:t xml:space="preserve"> </w:t>
      </w:r>
      <w:r w:rsidRPr="00784509">
        <w:rPr>
          <w:rFonts w:asciiTheme="majorBidi" w:hAnsiTheme="majorBidi" w:cs="Simplified Arabic"/>
          <w:sz w:val="24"/>
          <w:szCs w:val="24"/>
          <w:rtl/>
          <w:lang w:bidi="ar-IQ"/>
        </w:rPr>
        <w:t>سابق ، ص 74</w:t>
      </w:r>
      <w:r w:rsidRPr="00784509">
        <w:rPr>
          <w:rFonts w:asciiTheme="majorBidi" w:hAnsiTheme="majorBidi" w:cs="Simplified Arabic" w:hint="cs"/>
          <w:sz w:val="24"/>
          <w:szCs w:val="24"/>
          <w:rtl/>
          <w:lang w:bidi="ar-IQ"/>
        </w:rPr>
        <w:t xml:space="preserve"> . </w:t>
      </w:r>
    </w:p>
  </w:footnote>
  <w:footnote w:id="117">
    <w:p w:rsidR="00710D0A" w:rsidRPr="00784509" w:rsidRDefault="00710D0A" w:rsidP="00273C75">
      <w:pPr>
        <w:pStyle w:val="a3"/>
        <w:spacing w:line="276" w:lineRule="auto"/>
        <w:ind w:left="-2"/>
        <w:jc w:val="both"/>
        <w:rPr>
          <w:rFonts w:asciiTheme="majorBidi" w:hAnsiTheme="majorBidi" w:cs="Simplified Arabic"/>
          <w:sz w:val="24"/>
          <w:szCs w:val="24"/>
          <w:rtl/>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د</w:t>
      </w:r>
      <w:r w:rsidRPr="00784509">
        <w:rPr>
          <w:rFonts w:asciiTheme="majorBidi" w:hAnsiTheme="majorBidi" w:cs="Simplified Arabic" w:hint="cs"/>
          <w:sz w:val="24"/>
          <w:szCs w:val="24"/>
          <w:rtl/>
        </w:rPr>
        <w:t xml:space="preserve">. </w:t>
      </w:r>
      <w:r w:rsidRPr="00784509">
        <w:rPr>
          <w:rFonts w:asciiTheme="majorBidi" w:hAnsiTheme="majorBidi" w:cs="Simplified Arabic"/>
          <w:sz w:val="24"/>
          <w:szCs w:val="24"/>
          <w:rtl/>
        </w:rPr>
        <w:t xml:space="preserve">عصمت عبد المجيد بكر ، مشكلات التشريع ، دراسة نظرية وتطبيقية مقارنة ، دار الكتب العلمية ، بيروت ، 2013 ، ص 209 </w:t>
      </w:r>
      <w:r w:rsidRPr="00784509">
        <w:rPr>
          <w:rFonts w:asciiTheme="majorBidi" w:hAnsiTheme="majorBidi" w:cs="Simplified Arabic" w:hint="cs"/>
          <w:sz w:val="24"/>
          <w:szCs w:val="24"/>
          <w:rtl/>
        </w:rPr>
        <w:t xml:space="preserve">. </w:t>
      </w:r>
    </w:p>
  </w:footnote>
  <w:footnote w:id="118">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sidRPr="00784509">
        <w:rPr>
          <w:rFonts w:asciiTheme="majorBidi" w:hAnsiTheme="majorBidi" w:cs="Simplified Arabic"/>
          <w:sz w:val="24"/>
          <w:szCs w:val="24"/>
          <w:rtl/>
          <w:lang w:bidi="ar-IQ"/>
        </w:rPr>
        <w:t xml:space="preserve">محمد احمد رمضان ، دور القاضي في انشاء القاعدة القانونية المدنية ، دراسة مقارنة ، رسالة ماجستير مقدمة إلى كلية القانون والسياسة ، جامعة بغداد ، 1985 </w:t>
      </w:r>
      <w:r w:rsidR="00105EE7">
        <w:rPr>
          <w:rFonts w:asciiTheme="majorBidi" w:hAnsiTheme="majorBidi" w:cs="Simplified Arabic" w:hint="cs"/>
          <w:sz w:val="24"/>
          <w:szCs w:val="24"/>
          <w:rtl/>
          <w:lang w:bidi="ar-IQ"/>
        </w:rPr>
        <w:t xml:space="preserve">، </w:t>
      </w:r>
      <w:r w:rsidRPr="00784509">
        <w:rPr>
          <w:rFonts w:asciiTheme="majorBidi" w:hAnsiTheme="majorBidi" w:cs="Simplified Arabic"/>
          <w:sz w:val="24"/>
          <w:szCs w:val="24"/>
          <w:rtl/>
          <w:lang w:bidi="ar-IQ"/>
        </w:rPr>
        <w:t xml:space="preserve">ص 54 </w:t>
      </w:r>
    </w:p>
  </w:footnote>
  <w:footnote w:id="119">
    <w:p w:rsidR="00710D0A" w:rsidRPr="00784509" w:rsidRDefault="00710D0A" w:rsidP="00273C75">
      <w:pPr>
        <w:pStyle w:val="a3"/>
        <w:spacing w:line="276" w:lineRule="auto"/>
        <w:ind w:left="-2"/>
        <w:jc w:val="both"/>
        <w:rPr>
          <w:rFonts w:asciiTheme="majorBidi" w:hAnsiTheme="majorBidi" w:cs="Simplified Arabic"/>
          <w:sz w:val="24"/>
          <w:szCs w:val="24"/>
          <w:rtl/>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Pr>
          <w:rFonts w:asciiTheme="majorBidi" w:hAnsiTheme="majorBidi" w:cs="Simplified Arabic"/>
          <w:sz w:val="24"/>
          <w:szCs w:val="24"/>
          <w:rtl/>
        </w:rPr>
        <w:t xml:space="preserve"> د</w:t>
      </w:r>
      <w:r>
        <w:rPr>
          <w:rFonts w:asciiTheme="majorBidi" w:hAnsiTheme="majorBidi" w:cs="Simplified Arabic" w:hint="cs"/>
          <w:sz w:val="24"/>
          <w:szCs w:val="24"/>
          <w:rtl/>
        </w:rPr>
        <w:t>.</w:t>
      </w:r>
      <w:r w:rsidRPr="00784509">
        <w:rPr>
          <w:rFonts w:asciiTheme="majorBidi" w:hAnsiTheme="majorBidi" w:cs="Simplified Arabic"/>
          <w:sz w:val="24"/>
          <w:szCs w:val="24"/>
          <w:rtl/>
        </w:rPr>
        <w:t xml:space="preserve"> عبد الرزاق احمد السنهوري ، وجوب تنقيح القانون المدني ، مجلة القانون والاقتصاد ، العدد الأول ، 1936 ، ص 72 </w:t>
      </w:r>
      <w:r w:rsidRPr="00784509">
        <w:rPr>
          <w:rFonts w:asciiTheme="majorBidi" w:hAnsiTheme="majorBidi" w:cs="Simplified Arabic" w:hint="cs"/>
          <w:sz w:val="24"/>
          <w:szCs w:val="24"/>
          <w:rtl/>
        </w:rPr>
        <w:t xml:space="preserve">. </w:t>
      </w:r>
    </w:p>
  </w:footnote>
  <w:footnote w:id="120">
    <w:p w:rsidR="00710D0A" w:rsidRPr="00784509" w:rsidRDefault="00710D0A" w:rsidP="00273C75">
      <w:pPr>
        <w:pStyle w:val="a3"/>
        <w:spacing w:line="276" w:lineRule="auto"/>
        <w:ind w:left="-2"/>
        <w:jc w:val="both"/>
        <w:rPr>
          <w:rFonts w:cs="Simplified Arabic"/>
          <w:sz w:val="24"/>
          <w:szCs w:val="24"/>
        </w:rPr>
      </w:pPr>
      <w:r>
        <w:rPr>
          <w:rFonts w:cs="Simplified Arabic" w:hint="cs"/>
          <w:sz w:val="24"/>
          <w:szCs w:val="24"/>
          <w:rtl/>
          <w:lang w:bidi="ar-IQ"/>
        </w:rPr>
        <w:t>(2</w:t>
      </w:r>
      <w:r>
        <w:rPr>
          <w:rFonts w:cs="Simplified Arabic" w:hint="cs"/>
          <w:sz w:val="24"/>
          <w:szCs w:val="24"/>
          <w:rtl/>
        </w:rPr>
        <w:t xml:space="preserve">) </w:t>
      </w:r>
      <w:r w:rsidRPr="00784509">
        <w:rPr>
          <w:rFonts w:cs="Simplified Arabic" w:hint="cs"/>
          <w:sz w:val="24"/>
          <w:szCs w:val="24"/>
          <w:rtl/>
        </w:rPr>
        <w:t xml:space="preserve">ومن تطبيقات ذلك نرى التقنين السويسري الذي لم يحاول ان يحيط بكل التفاصيل انما اكثر من استعمال المعايير المرنة وتاركا المجال واسعاً للفقه والقضاء يفسران القانون بما </w:t>
      </w:r>
      <w:proofErr w:type="spellStart"/>
      <w:r w:rsidRPr="00784509">
        <w:rPr>
          <w:rFonts w:cs="Simplified Arabic" w:hint="cs"/>
          <w:sz w:val="24"/>
          <w:szCs w:val="24"/>
          <w:rtl/>
        </w:rPr>
        <w:t>تقتضيه</w:t>
      </w:r>
      <w:proofErr w:type="spellEnd"/>
      <w:r w:rsidRPr="00784509">
        <w:rPr>
          <w:rFonts w:cs="Simplified Arabic" w:hint="cs"/>
          <w:sz w:val="24"/>
          <w:szCs w:val="24"/>
          <w:rtl/>
        </w:rPr>
        <w:t xml:space="preserve"> الظروف للمزيد ينظر: د . عبد الرزاق احمد السنهوري، المصدر نفسه ، ص 73 </w:t>
      </w:r>
    </w:p>
  </w:footnote>
  <w:footnote w:id="121">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sidRPr="00784509">
        <w:rPr>
          <w:rFonts w:asciiTheme="majorBidi" w:hAnsiTheme="majorBidi" w:cs="Simplified Arabic"/>
          <w:sz w:val="24"/>
          <w:szCs w:val="24"/>
          <w:rtl/>
          <w:lang w:bidi="ar-IQ"/>
        </w:rPr>
        <w:t xml:space="preserve">ضياء شيت خطاب ، فن القضاء ، قسم البحوث والدراسات القانونية في معهد البحوث والدراسات العربية ، بغداد ، 1984 ، ص 73 </w:t>
      </w:r>
      <w:r w:rsidRPr="00784509">
        <w:rPr>
          <w:rFonts w:asciiTheme="majorBidi" w:hAnsiTheme="majorBidi" w:cs="Simplified Arabic" w:hint="cs"/>
          <w:sz w:val="24"/>
          <w:szCs w:val="24"/>
          <w:rtl/>
          <w:lang w:bidi="ar-IQ"/>
        </w:rPr>
        <w:t xml:space="preserve">. </w:t>
      </w:r>
    </w:p>
  </w:footnote>
  <w:footnote w:id="122">
    <w:p w:rsidR="00710D0A" w:rsidRPr="00784509" w:rsidRDefault="00710D0A" w:rsidP="00273C75">
      <w:pPr>
        <w:pStyle w:val="a3"/>
        <w:spacing w:line="276" w:lineRule="auto"/>
        <w:ind w:left="-2"/>
        <w:jc w:val="both"/>
        <w:rPr>
          <w:rFonts w:asciiTheme="majorBidi" w:hAnsiTheme="majorBidi" w:cs="Simplified Arabic"/>
          <w:sz w:val="24"/>
          <w:szCs w:val="24"/>
          <w:rtl/>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sidRPr="00784509">
        <w:rPr>
          <w:rFonts w:asciiTheme="majorBidi" w:hAnsiTheme="majorBidi" w:cs="Simplified Arabic"/>
          <w:sz w:val="24"/>
          <w:szCs w:val="24"/>
          <w:rtl/>
          <w:lang w:bidi="ar-IQ"/>
        </w:rPr>
        <w:t>محمد احمد رمضان ، مصدر سابق</w:t>
      </w:r>
      <w:r w:rsidRPr="00784509">
        <w:rPr>
          <w:rFonts w:asciiTheme="majorBidi" w:hAnsiTheme="majorBidi" w:cs="Simplified Arabic" w:hint="cs"/>
          <w:sz w:val="24"/>
          <w:szCs w:val="24"/>
          <w:rtl/>
          <w:lang w:bidi="ar-IQ"/>
        </w:rPr>
        <w:t xml:space="preserve"> </w:t>
      </w:r>
      <w:r w:rsidRPr="00784509">
        <w:rPr>
          <w:rFonts w:asciiTheme="majorBidi" w:hAnsiTheme="majorBidi" w:cs="Simplified Arabic"/>
          <w:sz w:val="24"/>
          <w:szCs w:val="24"/>
          <w:rtl/>
          <w:lang w:bidi="ar-IQ"/>
        </w:rPr>
        <w:t xml:space="preserve">، ص 91 – 92 </w:t>
      </w:r>
      <w:r w:rsidRPr="00784509">
        <w:rPr>
          <w:rFonts w:asciiTheme="majorBidi" w:hAnsiTheme="majorBidi" w:cs="Simplified Arabic" w:hint="cs"/>
          <w:sz w:val="24"/>
          <w:szCs w:val="24"/>
          <w:rtl/>
          <w:lang w:bidi="ar-IQ"/>
        </w:rPr>
        <w:t xml:space="preserve">. </w:t>
      </w:r>
    </w:p>
  </w:footnote>
  <w:footnote w:id="123">
    <w:p w:rsidR="00710D0A" w:rsidRPr="00784509" w:rsidRDefault="00710D0A" w:rsidP="00273C75">
      <w:pPr>
        <w:pStyle w:val="a3"/>
        <w:spacing w:line="276" w:lineRule="auto"/>
        <w:ind w:left="-2"/>
        <w:jc w:val="both"/>
        <w:rPr>
          <w:rFonts w:cs="Simplified Arabic"/>
          <w:sz w:val="24"/>
          <w:szCs w:val="24"/>
          <w:rtl/>
          <w:lang w:bidi="ar-IQ"/>
        </w:rPr>
      </w:pPr>
      <w:r>
        <w:rPr>
          <w:rFonts w:cs="Simplified Arabic" w:hint="cs"/>
          <w:sz w:val="24"/>
          <w:szCs w:val="24"/>
          <w:rtl/>
        </w:rPr>
        <w:t>(2)</w:t>
      </w:r>
      <w:r w:rsidRPr="00784509">
        <w:rPr>
          <w:rFonts w:cs="Simplified Arabic"/>
          <w:sz w:val="24"/>
          <w:szCs w:val="24"/>
          <w:rtl/>
        </w:rPr>
        <w:t xml:space="preserve"> </w:t>
      </w:r>
      <w:r w:rsidRPr="00784509">
        <w:rPr>
          <w:rFonts w:cs="Simplified Arabic" w:hint="cs"/>
          <w:sz w:val="24"/>
          <w:szCs w:val="24"/>
          <w:rtl/>
        </w:rPr>
        <w:t xml:space="preserve">يرى البعض ان القياس وسيلة من وسائل سد النقص في التشريع ويستعين به القاضي في الحالات التي ينعدم بها النص، ويعتقد بأن ما يقال من ضرورة تفسير في حالة عدم وجود نص يعتبر خلط بين التفسير وبين الالتجاء الى المصادر الاحتياطية الأخرى؛ حيث ان مجال التفسير هو النص، اما غياب النص فإنما يعد سبباً للبحث عن المصادر الأخرى، لا سيما وان التشريع نص على المصادر التي يستقي منها القاضي الحل عند عدم وجود نص، فبين له طريق سد هذا النقص من خلال اللجوء الى تلك المصادر، واخرها قواعد العدالة للبت في النزاع </w:t>
      </w:r>
      <w:r>
        <w:rPr>
          <w:rFonts w:cs="Simplified Arabic" w:hint="cs"/>
          <w:sz w:val="24"/>
          <w:szCs w:val="24"/>
          <w:rtl/>
        </w:rPr>
        <w:t>المعروض عليه . للمزيد ينظر: د</w:t>
      </w:r>
      <w:r w:rsidRPr="00784509">
        <w:rPr>
          <w:rFonts w:cs="Simplified Arabic" w:hint="cs"/>
          <w:sz w:val="24"/>
          <w:szCs w:val="24"/>
          <w:rtl/>
        </w:rPr>
        <w:t xml:space="preserve">. عامر عاشور عبدالله، القياس في القانون المدني والفقه الإسلامي ، بحث منشور في مجلة الرافدين للحقوق، المجلد ( 15 )، العدد ( 52)، السنة 17، ص 69 </w:t>
      </w:r>
      <w:r w:rsidRPr="00784509">
        <w:rPr>
          <w:rFonts w:cs="Simplified Arabic"/>
          <w:sz w:val="24"/>
          <w:szCs w:val="24"/>
          <w:rtl/>
        </w:rPr>
        <w:t>–</w:t>
      </w:r>
      <w:r w:rsidRPr="00784509">
        <w:rPr>
          <w:rFonts w:cs="Simplified Arabic" w:hint="cs"/>
          <w:sz w:val="24"/>
          <w:szCs w:val="24"/>
          <w:rtl/>
        </w:rPr>
        <w:t xml:space="preserve"> 70 ، وان القياس محل خلاف في الفقه فقد اخذ جمهور الفقهاء بالقياس واعتبروا ذلك حجة شرعية في الاحكام ويأتي بعد القران والسنة والاجماع، في حين لا تؤخذ الشيعة الامامية بالقياس وسندهم ما روي عن </w:t>
      </w:r>
      <w:r>
        <w:rPr>
          <w:rFonts w:cs="Simplified Arabic" w:hint="cs"/>
          <w:sz w:val="24"/>
          <w:szCs w:val="24"/>
          <w:rtl/>
        </w:rPr>
        <w:br/>
      </w:r>
      <w:r w:rsidRPr="00784509">
        <w:rPr>
          <w:rFonts w:cs="Simplified Arabic" w:hint="cs"/>
          <w:sz w:val="24"/>
          <w:szCs w:val="24"/>
          <w:rtl/>
        </w:rPr>
        <w:t>الائمة عليهم السلام . للمزيد ينظر: محمد تقي الحكيم ، الأصول العا</w:t>
      </w:r>
      <w:r w:rsidR="00105EE7">
        <w:rPr>
          <w:rFonts w:cs="Simplified Arabic" w:hint="cs"/>
          <w:sz w:val="24"/>
          <w:szCs w:val="24"/>
          <w:rtl/>
        </w:rPr>
        <w:t>مة للفقه المقارن ، ط 2 ، مؤسسة آ</w:t>
      </w:r>
      <w:r w:rsidRPr="00784509">
        <w:rPr>
          <w:rFonts w:cs="Simplified Arabic" w:hint="cs"/>
          <w:sz w:val="24"/>
          <w:szCs w:val="24"/>
          <w:rtl/>
        </w:rPr>
        <w:t xml:space="preserve">ل البيت عليهم السلام للطباعة والنشر، 1979 ، ص 322 </w:t>
      </w:r>
      <w:r w:rsidRPr="00784509">
        <w:rPr>
          <w:rFonts w:cs="Simplified Arabic"/>
          <w:sz w:val="24"/>
          <w:szCs w:val="24"/>
          <w:rtl/>
        </w:rPr>
        <w:t>–</w:t>
      </w:r>
      <w:r>
        <w:rPr>
          <w:rFonts w:cs="Simplified Arabic" w:hint="cs"/>
          <w:sz w:val="24"/>
          <w:szCs w:val="24"/>
          <w:rtl/>
        </w:rPr>
        <w:t xml:space="preserve"> 339 . </w:t>
      </w:r>
    </w:p>
  </w:footnote>
  <w:footnote w:id="124">
    <w:p w:rsidR="00710D0A" w:rsidRPr="00784509" w:rsidRDefault="00710D0A" w:rsidP="00273C75">
      <w:pPr>
        <w:pStyle w:val="a3"/>
        <w:spacing w:line="276" w:lineRule="auto"/>
        <w:ind w:left="-2"/>
        <w:jc w:val="both"/>
        <w:rPr>
          <w:rFonts w:cs="Simplified Arabic"/>
          <w:sz w:val="24"/>
          <w:szCs w:val="24"/>
          <w:rtl/>
        </w:rPr>
      </w:pPr>
      <w:r>
        <w:rPr>
          <w:rFonts w:cs="Simplified Arabic" w:hint="cs"/>
          <w:sz w:val="24"/>
          <w:szCs w:val="24"/>
          <w:rtl/>
        </w:rPr>
        <w:t>(3)</w:t>
      </w:r>
      <w:r w:rsidRPr="00784509">
        <w:rPr>
          <w:rFonts w:cs="Simplified Arabic"/>
          <w:sz w:val="24"/>
          <w:szCs w:val="24"/>
          <w:rtl/>
        </w:rPr>
        <w:t xml:space="preserve"> </w:t>
      </w:r>
      <w:r w:rsidRPr="00784509">
        <w:rPr>
          <w:rFonts w:cs="Simplified Arabic" w:hint="cs"/>
          <w:sz w:val="24"/>
          <w:szCs w:val="24"/>
          <w:rtl/>
        </w:rPr>
        <w:t>فقد قضت</w:t>
      </w:r>
      <w:r>
        <w:rPr>
          <w:rFonts w:cs="Simplified Arabic" w:hint="cs"/>
          <w:sz w:val="24"/>
          <w:szCs w:val="24"/>
          <w:rtl/>
        </w:rPr>
        <w:t xml:space="preserve"> </w:t>
      </w:r>
      <w:r w:rsidRPr="00784509">
        <w:rPr>
          <w:rFonts w:cs="Simplified Arabic" w:hint="cs"/>
          <w:sz w:val="24"/>
          <w:szCs w:val="24"/>
          <w:rtl/>
        </w:rPr>
        <w:t xml:space="preserve">محكمة التمييز في العراق بان " ... وحيث ان الذي تراه هذه المحكمة هو العقد المبرم بين الطرفين عقد توريد لم ينظم احكامه القانون المدني ولا القانون التجاري، لذا تطبق عليه احكام عقد البيع " . ينظر: قرار محكمة التمييز في العراق المرقم 403 / مدنية أولى / 1979 المؤرخ في 16 / 4 / 1980 . </w:t>
      </w:r>
    </w:p>
  </w:footnote>
  <w:footnote w:id="125">
    <w:p w:rsidR="00710D0A" w:rsidRPr="00784509" w:rsidRDefault="00710D0A" w:rsidP="00273C75">
      <w:pPr>
        <w:pStyle w:val="a3"/>
        <w:spacing w:line="276" w:lineRule="auto"/>
        <w:ind w:left="-2"/>
        <w:jc w:val="both"/>
        <w:rPr>
          <w:rFonts w:asciiTheme="majorBidi" w:hAnsiTheme="majorBidi" w:cs="Simplified Arabic"/>
          <w:sz w:val="24"/>
          <w:szCs w:val="24"/>
          <w:rtl/>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Pr>
          <w:rFonts w:asciiTheme="majorBidi" w:hAnsiTheme="majorBidi" w:cs="Simplified Arabic"/>
          <w:sz w:val="24"/>
          <w:szCs w:val="24"/>
          <w:rtl/>
        </w:rPr>
        <w:t xml:space="preserve"> </w:t>
      </w:r>
      <w:r>
        <w:rPr>
          <w:rFonts w:asciiTheme="majorBidi" w:hAnsiTheme="majorBidi" w:cs="Simplified Arabic" w:hint="cs"/>
          <w:sz w:val="24"/>
          <w:szCs w:val="24"/>
          <w:rtl/>
        </w:rPr>
        <w:t>نصت</w:t>
      </w:r>
      <w:r w:rsidRPr="00784509">
        <w:rPr>
          <w:rFonts w:asciiTheme="majorBidi" w:hAnsiTheme="majorBidi" w:cs="Simplified Arabic"/>
          <w:sz w:val="24"/>
          <w:szCs w:val="24"/>
          <w:rtl/>
        </w:rPr>
        <w:t xml:space="preserve"> المادة ( 1 / فق2 ) من القانون المدني العراقي</w:t>
      </w:r>
      <w:r w:rsidRPr="00784509">
        <w:rPr>
          <w:rFonts w:asciiTheme="majorBidi" w:hAnsiTheme="majorBidi" w:cs="Simplified Arabic" w:hint="cs"/>
          <w:sz w:val="24"/>
          <w:szCs w:val="24"/>
          <w:rtl/>
        </w:rPr>
        <w:t xml:space="preserve"> </w:t>
      </w:r>
      <w:r>
        <w:rPr>
          <w:rFonts w:asciiTheme="majorBidi" w:hAnsiTheme="majorBidi" w:cs="Simplified Arabic" w:hint="cs"/>
          <w:sz w:val="24"/>
          <w:szCs w:val="24"/>
          <w:rtl/>
        </w:rPr>
        <w:t>(</w:t>
      </w:r>
      <w:r w:rsidRPr="003253E4">
        <w:rPr>
          <w:rFonts w:asciiTheme="majorBidi" w:hAnsiTheme="majorBidi" w:cs="Simplified Arabic" w:hint="cs"/>
          <w:b/>
          <w:bCs/>
          <w:sz w:val="24"/>
          <w:szCs w:val="24"/>
          <w:rtl/>
        </w:rPr>
        <w:t xml:space="preserve"> فاذا لم يوجد نص تشريعي يمكن تطبيقه حكمت المحكمة بمقتضى العرف ... فاذا لم يوجد فبمقتضى قواعد العدالة)</w:t>
      </w:r>
      <w:r>
        <w:rPr>
          <w:rFonts w:asciiTheme="majorBidi" w:hAnsiTheme="majorBidi" w:cs="Simplified Arabic" w:hint="cs"/>
          <w:sz w:val="24"/>
          <w:szCs w:val="24"/>
          <w:rtl/>
        </w:rPr>
        <w:t xml:space="preserve"> </w:t>
      </w:r>
      <w:r w:rsidRPr="00784509">
        <w:rPr>
          <w:rFonts w:asciiTheme="majorBidi" w:hAnsiTheme="majorBidi" w:cs="Simplified Arabic" w:hint="cs"/>
          <w:sz w:val="24"/>
          <w:szCs w:val="24"/>
          <w:rtl/>
        </w:rPr>
        <w:t xml:space="preserve">. </w:t>
      </w:r>
    </w:p>
  </w:footnote>
  <w:footnote w:id="126">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Pr>
          <w:rFonts w:asciiTheme="majorBidi" w:hAnsiTheme="majorBidi" w:cs="Simplified Arabic"/>
          <w:sz w:val="24"/>
          <w:szCs w:val="24"/>
          <w:rtl/>
          <w:lang w:bidi="ar-IQ"/>
        </w:rPr>
        <w:t>د</w:t>
      </w:r>
      <w:r w:rsidRPr="00784509">
        <w:rPr>
          <w:rFonts w:asciiTheme="majorBidi" w:hAnsiTheme="majorBidi" w:cs="Simplified Arabic" w:hint="cs"/>
          <w:sz w:val="24"/>
          <w:szCs w:val="24"/>
          <w:rtl/>
          <w:lang w:bidi="ar-IQ"/>
        </w:rPr>
        <w:t xml:space="preserve">. </w:t>
      </w:r>
      <w:r w:rsidRPr="00784509">
        <w:rPr>
          <w:rFonts w:asciiTheme="majorBidi" w:hAnsiTheme="majorBidi" w:cs="Simplified Arabic"/>
          <w:sz w:val="24"/>
          <w:szCs w:val="24"/>
          <w:rtl/>
          <w:lang w:bidi="ar-IQ"/>
        </w:rPr>
        <w:t xml:space="preserve">سمير عبد السيد </w:t>
      </w:r>
      <w:proofErr w:type="spellStart"/>
      <w:r w:rsidRPr="00784509">
        <w:rPr>
          <w:rFonts w:asciiTheme="majorBidi" w:hAnsiTheme="majorBidi" w:cs="Simplified Arabic"/>
          <w:sz w:val="24"/>
          <w:szCs w:val="24"/>
          <w:rtl/>
          <w:lang w:bidi="ar-IQ"/>
        </w:rPr>
        <w:t>تناغو</w:t>
      </w:r>
      <w:proofErr w:type="spellEnd"/>
      <w:r w:rsidRPr="00784509">
        <w:rPr>
          <w:rFonts w:asciiTheme="majorBidi" w:hAnsiTheme="majorBidi" w:cs="Simplified Arabic"/>
          <w:sz w:val="24"/>
          <w:szCs w:val="24"/>
          <w:rtl/>
          <w:lang w:bidi="ar-IQ"/>
        </w:rPr>
        <w:t xml:space="preserve"> ، مصادر الالتزام ط 1 ، مكتبة الوفاء القانونية ، الإسكندرية ، 2009 ، ص 494 </w:t>
      </w:r>
      <w:r w:rsidRPr="00784509">
        <w:rPr>
          <w:rFonts w:asciiTheme="majorBidi" w:hAnsiTheme="majorBidi" w:cs="Simplified Arabic" w:hint="cs"/>
          <w:sz w:val="24"/>
          <w:szCs w:val="24"/>
          <w:rtl/>
          <w:lang w:bidi="ar-IQ"/>
        </w:rPr>
        <w:t xml:space="preserve">. </w:t>
      </w:r>
    </w:p>
  </w:footnote>
  <w:footnote w:id="127">
    <w:p w:rsidR="00710D0A" w:rsidRPr="00784509" w:rsidRDefault="00710D0A" w:rsidP="00273C75">
      <w:pPr>
        <w:pStyle w:val="a3"/>
        <w:spacing w:line="276" w:lineRule="auto"/>
        <w:ind w:left="-2"/>
        <w:jc w:val="both"/>
        <w:rPr>
          <w:rFonts w:asciiTheme="majorBidi" w:hAnsiTheme="majorBidi" w:cs="Simplified Arabic"/>
          <w:sz w:val="24"/>
          <w:szCs w:val="24"/>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Pr>
          <w:rFonts w:asciiTheme="majorBidi" w:hAnsiTheme="majorBidi" w:cs="Simplified Arabic"/>
          <w:sz w:val="24"/>
          <w:szCs w:val="24"/>
          <w:rtl/>
        </w:rPr>
        <w:t xml:space="preserve"> د</w:t>
      </w:r>
      <w:r w:rsidRPr="00784509">
        <w:rPr>
          <w:rFonts w:asciiTheme="majorBidi" w:hAnsiTheme="majorBidi" w:cs="Simplified Arabic" w:hint="cs"/>
          <w:sz w:val="24"/>
          <w:szCs w:val="24"/>
          <w:rtl/>
        </w:rPr>
        <w:t xml:space="preserve">. </w:t>
      </w:r>
      <w:r w:rsidRPr="00784509">
        <w:rPr>
          <w:rFonts w:asciiTheme="majorBidi" w:hAnsiTheme="majorBidi" w:cs="Simplified Arabic"/>
          <w:sz w:val="24"/>
          <w:szCs w:val="24"/>
          <w:rtl/>
        </w:rPr>
        <w:t xml:space="preserve">سمير عبد السيد </w:t>
      </w:r>
      <w:proofErr w:type="spellStart"/>
      <w:r w:rsidRPr="00784509">
        <w:rPr>
          <w:rFonts w:asciiTheme="majorBidi" w:hAnsiTheme="majorBidi" w:cs="Simplified Arabic"/>
          <w:sz w:val="24"/>
          <w:szCs w:val="24"/>
          <w:rtl/>
        </w:rPr>
        <w:t>تناغو</w:t>
      </w:r>
      <w:proofErr w:type="spellEnd"/>
      <w:r w:rsidRPr="00784509">
        <w:rPr>
          <w:rFonts w:asciiTheme="majorBidi" w:hAnsiTheme="majorBidi" w:cs="Simplified Arabic"/>
          <w:sz w:val="24"/>
          <w:szCs w:val="24"/>
          <w:rtl/>
        </w:rPr>
        <w:t xml:space="preserve"> ، القضاء مصدر اصلي للقانون ، مجلة ا</w:t>
      </w:r>
      <w:r>
        <w:rPr>
          <w:rFonts w:asciiTheme="majorBidi" w:hAnsiTheme="majorBidi" w:cs="Simplified Arabic"/>
          <w:sz w:val="24"/>
          <w:szCs w:val="24"/>
          <w:rtl/>
        </w:rPr>
        <w:t>لقضاء ، العدد التاسع ، 1975 ، ص</w:t>
      </w:r>
      <w:r w:rsidRPr="00784509">
        <w:rPr>
          <w:rFonts w:asciiTheme="majorBidi" w:hAnsiTheme="majorBidi" w:cs="Simplified Arabic"/>
          <w:sz w:val="24"/>
          <w:szCs w:val="24"/>
          <w:rtl/>
        </w:rPr>
        <w:t>72</w:t>
      </w:r>
      <w:r>
        <w:rPr>
          <w:rFonts w:asciiTheme="majorBidi" w:hAnsiTheme="majorBidi" w:cs="Simplified Arabic" w:hint="cs"/>
          <w:sz w:val="24"/>
          <w:szCs w:val="24"/>
          <w:rtl/>
        </w:rPr>
        <w:t xml:space="preserve"> </w:t>
      </w:r>
      <w:r w:rsidRPr="00784509">
        <w:rPr>
          <w:rFonts w:asciiTheme="majorBidi" w:hAnsiTheme="majorBidi" w:cs="Simplified Arabic"/>
          <w:sz w:val="24"/>
          <w:szCs w:val="24"/>
          <w:rtl/>
        </w:rPr>
        <w:t>- 76</w:t>
      </w:r>
      <w:r w:rsidRPr="00784509">
        <w:rPr>
          <w:rFonts w:asciiTheme="majorBidi" w:hAnsiTheme="majorBidi" w:cs="Simplified Arabic" w:hint="cs"/>
          <w:sz w:val="24"/>
          <w:szCs w:val="24"/>
          <w:rtl/>
        </w:rPr>
        <w:t xml:space="preserve"> . </w:t>
      </w:r>
    </w:p>
  </w:footnote>
  <w:footnote w:id="128">
    <w:p w:rsidR="00710D0A" w:rsidRPr="00784509" w:rsidRDefault="00710D0A" w:rsidP="00273C75">
      <w:pPr>
        <w:pStyle w:val="a3"/>
        <w:spacing w:line="276" w:lineRule="auto"/>
        <w:ind w:left="-2"/>
        <w:jc w:val="both"/>
        <w:rPr>
          <w:rFonts w:asciiTheme="majorBidi" w:hAnsiTheme="majorBidi" w:cs="Simplified Arabic"/>
          <w:sz w:val="24"/>
          <w:szCs w:val="24"/>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Pr>
          <w:rFonts w:asciiTheme="majorBidi" w:hAnsiTheme="majorBidi" w:cs="Simplified Arabic"/>
          <w:sz w:val="24"/>
          <w:szCs w:val="24"/>
          <w:rtl/>
        </w:rPr>
        <w:t xml:space="preserve"> </w:t>
      </w:r>
      <w:r w:rsidRPr="00784509">
        <w:rPr>
          <w:rFonts w:asciiTheme="majorBidi" w:hAnsiTheme="majorBidi" w:cs="Simplified Arabic"/>
          <w:sz w:val="24"/>
          <w:szCs w:val="24"/>
          <w:rtl/>
        </w:rPr>
        <w:t xml:space="preserve"> عباس قاسم مهدي ، الاجتهاد القضائي ، مفهومة ، حالاته ، نطاقه ، دراسة مقارنه بالفقه الإسلامي معززة بالتطبيقات القضائية ، ط 1 ، المركز القومي للإصدارات</w:t>
      </w:r>
      <w:r>
        <w:rPr>
          <w:rFonts w:asciiTheme="majorBidi" w:hAnsiTheme="majorBidi" w:cs="Simplified Arabic"/>
          <w:sz w:val="24"/>
          <w:szCs w:val="24"/>
          <w:rtl/>
        </w:rPr>
        <w:t xml:space="preserve"> القانونية ، القاهرة ، 2015 ، ص</w:t>
      </w:r>
      <w:r w:rsidRPr="00784509">
        <w:rPr>
          <w:rFonts w:asciiTheme="majorBidi" w:hAnsiTheme="majorBidi" w:cs="Simplified Arabic"/>
          <w:sz w:val="24"/>
          <w:szCs w:val="24"/>
          <w:rtl/>
        </w:rPr>
        <w:t xml:space="preserve">33 </w:t>
      </w:r>
      <w:r w:rsidRPr="00784509">
        <w:rPr>
          <w:rFonts w:asciiTheme="majorBidi" w:hAnsiTheme="majorBidi" w:cs="Simplified Arabic" w:hint="cs"/>
          <w:sz w:val="24"/>
          <w:szCs w:val="24"/>
          <w:rtl/>
        </w:rPr>
        <w:t xml:space="preserve">. </w:t>
      </w:r>
    </w:p>
  </w:footnote>
  <w:footnote w:id="129">
    <w:p w:rsidR="00710D0A" w:rsidRPr="00784509" w:rsidRDefault="00710D0A" w:rsidP="00273C75">
      <w:pPr>
        <w:pStyle w:val="a3"/>
        <w:spacing w:line="276" w:lineRule="auto"/>
        <w:ind w:left="-2"/>
        <w:jc w:val="both"/>
        <w:rPr>
          <w:rFonts w:asciiTheme="majorBidi" w:hAnsiTheme="majorBidi" w:cs="Simplified Arabic"/>
          <w:sz w:val="24"/>
          <w:szCs w:val="24"/>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Pr>
          <w:rFonts w:asciiTheme="majorBidi" w:hAnsiTheme="majorBidi" w:cs="Simplified Arabic"/>
          <w:sz w:val="24"/>
          <w:szCs w:val="24"/>
          <w:rtl/>
        </w:rPr>
        <w:t xml:space="preserve"> </w:t>
      </w:r>
      <w:r w:rsidRPr="00784509">
        <w:rPr>
          <w:rFonts w:asciiTheme="majorBidi" w:hAnsiTheme="majorBidi" w:cs="Simplified Arabic"/>
          <w:sz w:val="24"/>
          <w:szCs w:val="24"/>
          <w:rtl/>
        </w:rPr>
        <w:t xml:space="preserve"> نص</w:t>
      </w:r>
      <w:r>
        <w:rPr>
          <w:rFonts w:asciiTheme="majorBidi" w:hAnsiTheme="majorBidi" w:cs="Simplified Arabic" w:hint="cs"/>
          <w:sz w:val="24"/>
          <w:szCs w:val="24"/>
          <w:rtl/>
        </w:rPr>
        <w:t>ت</w:t>
      </w:r>
      <w:r w:rsidRPr="00784509">
        <w:rPr>
          <w:rFonts w:asciiTheme="majorBidi" w:hAnsiTheme="majorBidi" w:cs="Simplified Arabic"/>
          <w:sz w:val="24"/>
          <w:szCs w:val="24"/>
          <w:rtl/>
        </w:rPr>
        <w:t xml:space="preserve"> المادة ( 30 ) من قانون المرافعات المدنية</w:t>
      </w:r>
      <w:r>
        <w:rPr>
          <w:rFonts w:asciiTheme="majorBidi" w:hAnsiTheme="majorBidi" w:cs="Simplified Arabic" w:hint="cs"/>
          <w:sz w:val="24"/>
          <w:szCs w:val="24"/>
          <w:rtl/>
        </w:rPr>
        <w:t>(</w:t>
      </w:r>
      <w:r w:rsidRPr="003253E4">
        <w:rPr>
          <w:rFonts w:asciiTheme="majorBidi" w:hAnsiTheme="majorBidi" w:cs="Simplified Arabic" w:hint="cs"/>
          <w:b/>
          <w:bCs/>
          <w:sz w:val="24"/>
          <w:szCs w:val="24"/>
          <w:rtl/>
        </w:rPr>
        <w:t xml:space="preserve"> </w:t>
      </w:r>
      <w:proofErr w:type="spellStart"/>
      <w:r w:rsidRPr="003253E4">
        <w:rPr>
          <w:rFonts w:asciiTheme="majorBidi" w:hAnsiTheme="majorBidi" w:cs="Simplified Arabic" w:hint="cs"/>
          <w:b/>
          <w:bCs/>
          <w:sz w:val="24"/>
          <w:szCs w:val="24"/>
          <w:rtl/>
        </w:rPr>
        <w:t>لايجوز</w:t>
      </w:r>
      <w:proofErr w:type="spellEnd"/>
      <w:r w:rsidRPr="003253E4">
        <w:rPr>
          <w:rFonts w:asciiTheme="majorBidi" w:hAnsiTheme="majorBidi" w:cs="Simplified Arabic" w:hint="cs"/>
          <w:b/>
          <w:bCs/>
          <w:sz w:val="24"/>
          <w:szCs w:val="24"/>
          <w:rtl/>
        </w:rPr>
        <w:t xml:space="preserve"> </w:t>
      </w:r>
      <w:proofErr w:type="spellStart"/>
      <w:r w:rsidRPr="003253E4">
        <w:rPr>
          <w:rFonts w:asciiTheme="majorBidi" w:hAnsiTheme="majorBidi" w:cs="Simplified Arabic" w:hint="cs"/>
          <w:b/>
          <w:bCs/>
          <w:sz w:val="24"/>
          <w:szCs w:val="24"/>
          <w:rtl/>
        </w:rPr>
        <w:t>لاية</w:t>
      </w:r>
      <w:proofErr w:type="spellEnd"/>
      <w:r w:rsidRPr="003253E4">
        <w:rPr>
          <w:rFonts w:asciiTheme="majorBidi" w:hAnsiTheme="majorBidi" w:cs="Simplified Arabic" w:hint="cs"/>
          <w:b/>
          <w:bCs/>
          <w:sz w:val="24"/>
          <w:szCs w:val="24"/>
          <w:rtl/>
        </w:rPr>
        <w:t xml:space="preserve"> محكمة ان تمتنع عن الحكم بحجة غموض القانون او فقدان النص او نقصه والا عد الحاكم ممتنعا عن احقاق الحق)</w:t>
      </w:r>
      <w:r w:rsidRPr="003253E4">
        <w:rPr>
          <w:rFonts w:asciiTheme="majorBidi" w:hAnsiTheme="majorBidi" w:cs="Simplified Arabic"/>
          <w:b/>
          <w:bCs/>
          <w:sz w:val="24"/>
          <w:szCs w:val="24"/>
          <w:rtl/>
        </w:rPr>
        <w:t xml:space="preserve"> </w:t>
      </w:r>
      <w:r w:rsidRPr="00784509">
        <w:rPr>
          <w:rFonts w:asciiTheme="majorBidi" w:hAnsiTheme="majorBidi" w:cs="Simplified Arabic" w:hint="cs"/>
          <w:sz w:val="24"/>
          <w:szCs w:val="24"/>
          <w:rtl/>
        </w:rPr>
        <w:t xml:space="preserve">. </w:t>
      </w:r>
    </w:p>
  </w:footnote>
  <w:footnote w:id="130">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sidRPr="00784509">
        <w:rPr>
          <w:rFonts w:asciiTheme="majorBidi" w:hAnsiTheme="majorBidi" w:cs="Simplified Arabic"/>
          <w:sz w:val="24"/>
          <w:szCs w:val="24"/>
          <w:rtl/>
          <w:lang w:bidi="ar-IQ"/>
        </w:rPr>
        <w:t>نصت المادة ( 286 ) من قانون المرافعات المدنية العراقي (</w:t>
      </w:r>
      <w:r w:rsidRPr="00415C20">
        <w:rPr>
          <w:rFonts w:asciiTheme="majorBidi" w:hAnsiTheme="majorBidi" w:cs="Simplified Arabic"/>
          <w:b/>
          <w:bCs/>
          <w:sz w:val="24"/>
          <w:szCs w:val="24"/>
          <w:rtl/>
          <w:lang w:bidi="ar-IQ"/>
        </w:rPr>
        <w:t xml:space="preserve"> لكل من طرفي الخصومة ان يشكو الحاكم أو هيئة المحكمة أو أحد حكامها أو القضاة الشرعيين في الأحوال ال</w:t>
      </w:r>
      <w:r w:rsidRPr="00415C20">
        <w:rPr>
          <w:rFonts w:asciiTheme="majorBidi" w:hAnsiTheme="majorBidi" w:cs="Simplified Arabic" w:hint="cs"/>
          <w:b/>
          <w:bCs/>
          <w:sz w:val="24"/>
          <w:szCs w:val="24"/>
          <w:rtl/>
          <w:lang w:bidi="ar-IQ"/>
        </w:rPr>
        <w:t>اتية</w:t>
      </w:r>
      <w:r w:rsidRPr="00415C20">
        <w:rPr>
          <w:rFonts w:asciiTheme="majorBidi" w:hAnsiTheme="majorBidi" w:cs="Simplified Arabic"/>
          <w:b/>
          <w:bCs/>
          <w:sz w:val="24"/>
          <w:szCs w:val="24"/>
          <w:rtl/>
          <w:lang w:bidi="ar-IQ"/>
        </w:rPr>
        <w:t xml:space="preserve"> ... 3- اذا امتنع الحاكم عن احقاق الحق </w:t>
      </w:r>
      <w:r w:rsidRPr="00784509">
        <w:rPr>
          <w:rFonts w:asciiTheme="majorBidi" w:hAnsiTheme="majorBidi" w:cs="Simplified Arabic"/>
          <w:sz w:val="24"/>
          <w:szCs w:val="24"/>
          <w:rtl/>
          <w:lang w:bidi="ar-IQ"/>
        </w:rPr>
        <w:t xml:space="preserve">) </w:t>
      </w:r>
    </w:p>
  </w:footnote>
  <w:footnote w:id="131">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sidRPr="00784509">
        <w:rPr>
          <w:rFonts w:asciiTheme="majorBidi" w:hAnsiTheme="majorBidi" w:cs="Simplified Arabic"/>
          <w:sz w:val="24"/>
          <w:szCs w:val="24"/>
          <w:rtl/>
          <w:lang w:bidi="ar-IQ"/>
        </w:rPr>
        <w:t>نص</w:t>
      </w:r>
      <w:r>
        <w:rPr>
          <w:rFonts w:asciiTheme="majorBidi" w:hAnsiTheme="majorBidi" w:cs="Simplified Arabic" w:hint="cs"/>
          <w:sz w:val="24"/>
          <w:szCs w:val="24"/>
          <w:rtl/>
          <w:lang w:bidi="ar-IQ"/>
        </w:rPr>
        <w:t>ت</w:t>
      </w:r>
      <w:r w:rsidRPr="00784509">
        <w:rPr>
          <w:rFonts w:asciiTheme="majorBidi" w:hAnsiTheme="majorBidi" w:cs="Simplified Arabic"/>
          <w:sz w:val="24"/>
          <w:szCs w:val="24"/>
          <w:rtl/>
          <w:lang w:bidi="ar-IQ"/>
        </w:rPr>
        <w:t xml:space="preserve"> المادة ( 3 ) من قانون الإثبات العراقي </w:t>
      </w:r>
      <w:r>
        <w:rPr>
          <w:rFonts w:asciiTheme="majorBidi" w:hAnsiTheme="majorBidi" w:cs="Simplified Arabic" w:hint="cs"/>
          <w:sz w:val="24"/>
          <w:szCs w:val="24"/>
          <w:rtl/>
          <w:lang w:bidi="ar-IQ"/>
        </w:rPr>
        <w:t xml:space="preserve">( </w:t>
      </w:r>
      <w:r w:rsidRPr="00024666">
        <w:rPr>
          <w:rFonts w:asciiTheme="majorBidi" w:hAnsiTheme="majorBidi" w:cs="Simplified Arabic" w:hint="cs"/>
          <w:b/>
          <w:bCs/>
          <w:sz w:val="24"/>
          <w:szCs w:val="24"/>
          <w:rtl/>
          <w:lang w:bidi="ar-IQ"/>
        </w:rPr>
        <w:t>الزام القاضي باتباع التفسير المتطور للقانون ومراعاة الحكمة من التشريع عند تطبيقه)</w:t>
      </w:r>
      <w:r>
        <w:rPr>
          <w:rFonts w:asciiTheme="majorBidi" w:hAnsiTheme="majorBidi" w:cs="Simplified Arabic" w:hint="cs"/>
          <w:sz w:val="24"/>
          <w:szCs w:val="24"/>
          <w:rtl/>
          <w:lang w:bidi="ar-IQ"/>
        </w:rPr>
        <w:t xml:space="preserve"> </w:t>
      </w:r>
      <w:r w:rsidRPr="00784509">
        <w:rPr>
          <w:rFonts w:asciiTheme="majorBidi" w:hAnsiTheme="majorBidi" w:cs="Simplified Arabic" w:hint="cs"/>
          <w:sz w:val="24"/>
          <w:szCs w:val="24"/>
          <w:rtl/>
          <w:lang w:bidi="ar-IQ"/>
        </w:rPr>
        <w:t xml:space="preserve">. </w:t>
      </w:r>
    </w:p>
  </w:footnote>
  <w:footnote w:id="132">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sidRPr="00784509">
        <w:rPr>
          <w:rFonts w:asciiTheme="majorBidi" w:hAnsiTheme="majorBidi" w:cs="Simplified Arabic"/>
          <w:sz w:val="24"/>
          <w:szCs w:val="24"/>
          <w:rtl/>
          <w:lang w:bidi="ar-IQ"/>
        </w:rPr>
        <w:t xml:space="preserve">محمد احمد رمضان ، مصدر </w:t>
      </w:r>
      <w:r>
        <w:rPr>
          <w:rFonts w:asciiTheme="majorBidi" w:hAnsiTheme="majorBidi" w:cs="Simplified Arabic"/>
          <w:sz w:val="24"/>
          <w:szCs w:val="24"/>
          <w:rtl/>
          <w:lang w:bidi="ar-IQ"/>
        </w:rPr>
        <w:t>سابق</w:t>
      </w:r>
      <w:r w:rsidRPr="00784509">
        <w:rPr>
          <w:rFonts w:asciiTheme="majorBidi" w:hAnsiTheme="majorBidi" w:cs="Simplified Arabic"/>
          <w:sz w:val="24"/>
          <w:szCs w:val="24"/>
          <w:rtl/>
          <w:lang w:bidi="ar-IQ"/>
        </w:rPr>
        <w:t xml:space="preserve">، ص 306 </w:t>
      </w:r>
      <w:r w:rsidRPr="00784509">
        <w:rPr>
          <w:rFonts w:asciiTheme="majorBidi" w:hAnsiTheme="majorBidi" w:cs="Simplified Arabic" w:hint="cs"/>
          <w:sz w:val="24"/>
          <w:szCs w:val="24"/>
          <w:rtl/>
          <w:lang w:bidi="ar-IQ"/>
        </w:rPr>
        <w:t xml:space="preserve">. </w:t>
      </w:r>
    </w:p>
  </w:footnote>
  <w:footnote w:id="133">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Pr>
          <w:rFonts w:asciiTheme="majorBidi" w:hAnsiTheme="majorBidi" w:cs="Simplified Arabic"/>
          <w:sz w:val="24"/>
          <w:szCs w:val="24"/>
          <w:rtl/>
          <w:lang w:bidi="ar-IQ"/>
        </w:rPr>
        <w:t>د</w:t>
      </w:r>
      <w:r w:rsidRPr="00784509">
        <w:rPr>
          <w:rFonts w:asciiTheme="majorBidi" w:hAnsiTheme="majorBidi" w:cs="Simplified Arabic" w:hint="cs"/>
          <w:sz w:val="24"/>
          <w:szCs w:val="24"/>
          <w:rtl/>
          <w:lang w:bidi="ar-IQ"/>
        </w:rPr>
        <w:t xml:space="preserve">. </w:t>
      </w:r>
      <w:r w:rsidRPr="00784509">
        <w:rPr>
          <w:rFonts w:asciiTheme="majorBidi" w:hAnsiTheme="majorBidi" w:cs="Simplified Arabic"/>
          <w:sz w:val="24"/>
          <w:szCs w:val="24"/>
          <w:rtl/>
          <w:lang w:bidi="ar-IQ"/>
        </w:rPr>
        <w:t xml:space="preserve">عبد الحسين </w:t>
      </w:r>
      <w:proofErr w:type="spellStart"/>
      <w:r w:rsidRPr="00784509">
        <w:rPr>
          <w:rFonts w:asciiTheme="majorBidi" w:hAnsiTheme="majorBidi" w:cs="Simplified Arabic"/>
          <w:sz w:val="24"/>
          <w:szCs w:val="24"/>
          <w:rtl/>
          <w:lang w:bidi="ar-IQ"/>
        </w:rPr>
        <w:t>القطيفي</w:t>
      </w:r>
      <w:proofErr w:type="spellEnd"/>
      <w:r w:rsidRPr="00784509">
        <w:rPr>
          <w:rFonts w:asciiTheme="majorBidi" w:hAnsiTheme="majorBidi" w:cs="Simplified Arabic"/>
          <w:sz w:val="24"/>
          <w:szCs w:val="24"/>
          <w:rtl/>
          <w:lang w:bidi="ar-IQ"/>
        </w:rPr>
        <w:t xml:space="preserve"> ، تنازع المصادر في القانون المدني العراقي ، مجلة الأحكام القضائية ، المجلد الأول ، العدد ( 7 ) بغداد ، 1953 ، ص 268 – 269 </w:t>
      </w:r>
      <w:r w:rsidRPr="00784509">
        <w:rPr>
          <w:rFonts w:asciiTheme="majorBidi" w:hAnsiTheme="majorBidi" w:cs="Simplified Arabic" w:hint="cs"/>
          <w:sz w:val="24"/>
          <w:szCs w:val="24"/>
          <w:rtl/>
          <w:lang w:bidi="ar-IQ"/>
        </w:rPr>
        <w:t xml:space="preserve">. </w:t>
      </w:r>
    </w:p>
  </w:footnote>
  <w:footnote w:id="134">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sidRPr="00784509">
        <w:rPr>
          <w:rFonts w:asciiTheme="majorBidi" w:hAnsiTheme="majorBidi" w:cs="Simplified Arabic"/>
          <w:sz w:val="24"/>
          <w:szCs w:val="24"/>
          <w:rtl/>
          <w:lang w:bidi="ar-IQ"/>
        </w:rPr>
        <w:t xml:space="preserve">ضياء شيت خطاب ، فن القضاء ، مصدر سابق ، ص 74 </w:t>
      </w:r>
      <w:r w:rsidRPr="00784509">
        <w:rPr>
          <w:rFonts w:asciiTheme="majorBidi" w:hAnsiTheme="majorBidi" w:cs="Simplified Arabic" w:hint="cs"/>
          <w:sz w:val="24"/>
          <w:szCs w:val="24"/>
          <w:rtl/>
          <w:lang w:bidi="ar-IQ"/>
        </w:rPr>
        <w:t xml:space="preserve">. </w:t>
      </w:r>
    </w:p>
  </w:footnote>
  <w:footnote w:id="135">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sidRPr="00784509">
        <w:rPr>
          <w:rFonts w:asciiTheme="majorBidi" w:hAnsiTheme="majorBidi" w:cs="Simplified Arabic"/>
          <w:sz w:val="24"/>
          <w:szCs w:val="24"/>
          <w:rtl/>
          <w:lang w:bidi="ar-IQ"/>
        </w:rPr>
        <w:t>د</w:t>
      </w:r>
      <w:r w:rsidRPr="00784509">
        <w:rPr>
          <w:rFonts w:asciiTheme="majorBidi" w:hAnsiTheme="majorBidi" w:cs="Simplified Arabic" w:hint="cs"/>
          <w:sz w:val="24"/>
          <w:szCs w:val="24"/>
          <w:rtl/>
          <w:lang w:bidi="ar-IQ"/>
        </w:rPr>
        <w:t xml:space="preserve">. </w:t>
      </w:r>
      <w:r w:rsidRPr="00784509">
        <w:rPr>
          <w:rFonts w:asciiTheme="majorBidi" w:hAnsiTheme="majorBidi" w:cs="Simplified Arabic"/>
          <w:sz w:val="24"/>
          <w:szCs w:val="24"/>
          <w:rtl/>
          <w:lang w:bidi="ar-IQ"/>
        </w:rPr>
        <w:t xml:space="preserve">سمير عبد السيد </w:t>
      </w:r>
      <w:proofErr w:type="spellStart"/>
      <w:r w:rsidRPr="00784509">
        <w:rPr>
          <w:rFonts w:asciiTheme="majorBidi" w:hAnsiTheme="majorBidi" w:cs="Simplified Arabic"/>
          <w:sz w:val="24"/>
          <w:szCs w:val="24"/>
          <w:rtl/>
          <w:lang w:bidi="ar-IQ"/>
        </w:rPr>
        <w:t>تناغو</w:t>
      </w:r>
      <w:proofErr w:type="spellEnd"/>
      <w:r w:rsidRPr="00784509">
        <w:rPr>
          <w:rFonts w:asciiTheme="majorBidi" w:hAnsiTheme="majorBidi" w:cs="Simplified Arabic"/>
          <w:sz w:val="24"/>
          <w:szCs w:val="24"/>
          <w:rtl/>
          <w:lang w:bidi="ar-IQ"/>
        </w:rPr>
        <w:t xml:space="preserve"> ، </w:t>
      </w:r>
      <w:r w:rsidRPr="00784509">
        <w:rPr>
          <w:rFonts w:asciiTheme="majorBidi" w:hAnsiTheme="majorBidi" w:cs="Simplified Arabic" w:hint="cs"/>
          <w:sz w:val="24"/>
          <w:szCs w:val="24"/>
          <w:rtl/>
          <w:lang w:bidi="ar-IQ"/>
        </w:rPr>
        <w:t xml:space="preserve">مصدر سابق ، ص 74 . </w:t>
      </w:r>
    </w:p>
  </w:footnote>
  <w:footnote w:id="136">
    <w:p w:rsidR="00710D0A" w:rsidRPr="00784509" w:rsidRDefault="00710D0A" w:rsidP="00273C75">
      <w:pPr>
        <w:pStyle w:val="a3"/>
        <w:spacing w:line="276" w:lineRule="auto"/>
        <w:ind w:left="-2"/>
        <w:jc w:val="both"/>
        <w:rPr>
          <w:rFonts w:asciiTheme="majorBidi" w:hAnsiTheme="majorBidi" w:cs="Simplified Arabic"/>
          <w:sz w:val="24"/>
          <w:szCs w:val="24"/>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د</w:t>
      </w:r>
      <w:r w:rsidRPr="00784509">
        <w:rPr>
          <w:rFonts w:asciiTheme="majorBidi" w:hAnsiTheme="majorBidi" w:cs="Simplified Arabic" w:hint="cs"/>
          <w:sz w:val="24"/>
          <w:szCs w:val="24"/>
          <w:rtl/>
        </w:rPr>
        <w:t xml:space="preserve">. </w:t>
      </w:r>
      <w:r w:rsidRPr="00784509">
        <w:rPr>
          <w:rFonts w:asciiTheme="majorBidi" w:hAnsiTheme="majorBidi" w:cs="Simplified Arabic"/>
          <w:sz w:val="24"/>
          <w:szCs w:val="24"/>
          <w:rtl/>
        </w:rPr>
        <w:t>محمد شريف احمد ، نظرية تفسير النصوص المدنية ، دراسة مقارنة بين الفقهين المدني والإسلامي ، مطبعة وزارة الأوقاف والشؤون الدينية ، بلا سنة طبع ، ص 113</w:t>
      </w:r>
      <w:r w:rsidRPr="00784509">
        <w:rPr>
          <w:rFonts w:asciiTheme="majorBidi" w:hAnsiTheme="majorBidi" w:cs="Simplified Arabic" w:hint="cs"/>
          <w:sz w:val="24"/>
          <w:szCs w:val="24"/>
          <w:rtl/>
        </w:rPr>
        <w:t xml:space="preserve"> . </w:t>
      </w:r>
    </w:p>
  </w:footnote>
  <w:footnote w:id="137">
    <w:p w:rsidR="00710D0A" w:rsidRPr="00784509" w:rsidRDefault="00710D0A" w:rsidP="00273C75">
      <w:pPr>
        <w:pStyle w:val="a3"/>
        <w:spacing w:line="276" w:lineRule="auto"/>
        <w:ind w:left="-2"/>
        <w:jc w:val="both"/>
        <w:rPr>
          <w:rFonts w:asciiTheme="majorBidi" w:hAnsiTheme="majorBidi" w:cs="Simplified Arabic"/>
          <w:sz w:val="24"/>
          <w:szCs w:val="24"/>
          <w:rtl/>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صالح خالد صالح الشقيرات ، الاجتهاد القضائي فيما لا نص فيه وتطبيقاته في الشريعة</w:t>
      </w:r>
      <w:r w:rsidRPr="00784509">
        <w:rPr>
          <w:rFonts w:asciiTheme="majorBidi" w:hAnsiTheme="majorBidi" w:cs="Simplified Arabic" w:hint="cs"/>
          <w:sz w:val="24"/>
          <w:szCs w:val="24"/>
          <w:rtl/>
        </w:rPr>
        <w:t xml:space="preserve"> </w:t>
      </w:r>
      <w:r w:rsidRPr="00784509">
        <w:rPr>
          <w:rFonts w:asciiTheme="majorBidi" w:hAnsiTheme="majorBidi" w:cs="Simplified Arabic"/>
          <w:sz w:val="24"/>
          <w:szCs w:val="24"/>
          <w:rtl/>
        </w:rPr>
        <w:t xml:space="preserve">والقانون ، أطروحة دكتوراه ، مقدمة إلى كلية الدراسات العليا ، الجامعة الأردنية ، 2007 ، ص 30 </w:t>
      </w:r>
      <w:r w:rsidRPr="00784509">
        <w:rPr>
          <w:rFonts w:asciiTheme="majorBidi" w:hAnsiTheme="majorBidi" w:cs="Simplified Arabic" w:hint="cs"/>
          <w:sz w:val="24"/>
          <w:szCs w:val="24"/>
          <w:rtl/>
        </w:rPr>
        <w:t xml:space="preserve">. </w:t>
      </w:r>
    </w:p>
  </w:footnote>
  <w:footnote w:id="138">
    <w:p w:rsidR="00710D0A" w:rsidRPr="00784509" w:rsidRDefault="00710D0A" w:rsidP="00273C75">
      <w:pPr>
        <w:pStyle w:val="a3"/>
        <w:spacing w:line="276" w:lineRule="auto"/>
        <w:ind w:left="-2"/>
        <w:jc w:val="both"/>
        <w:rPr>
          <w:rFonts w:asciiTheme="majorBidi" w:hAnsiTheme="majorBidi" w:cs="Simplified Arabic"/>
          <w:sz w:val="24"/>
          <w:szCs w:val="24"/>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Pr>
          <w:rFonts w:asciiTheme="majorBidi" w:hAnsiTheme="majorBidi" w:cs="Simplified Arabic"/>
          <w:sz w:val="24"/>
          <w:szCs w:val="24"/>
          <w:rtl/>
        </w:rPr>
        <w:t xml:space="preserve"> صالح خالد صالح ،</w:t>
      </w:r>
      <w:r>
        <w:rPr>
          <w:rFonts w:asciiTheme="majorBidi" w:hAnsiTheme="majorBidi" w:cs="Simplified Arabic" w:hint="cs"/>
          <w:sz w:val="24"/>
          <w:szCs w:val="24"/>
          <w:rtl/>
        </w:rPr>
        <w:t xml:space="preserve"> مصدر نفسه</w:t>
      </w:r>
      <w:r w:rsidRPr="00784509">
        <w:rPr>
          <w:rFonts w:asciiTheme="majorBidi" w:hAnsiTheme="majorBidi" w:cs="Simplified Arabic" w:hint="cs"/>
          <w:sz w:val="24"/>
          <w:szCs w:val="24"/>
          <w:rtl/>
        </w:rPr>
        <w:t xml:space="preserve"> </w:t>
      </w:r>
      <w:r w:rsidRPr="00784509">
        <w:rPr>
          <w:rFonts w:asciiTheme="majorBidi" w:hAnsiTheme="majorBidi" w:cs="Simplified Arabic"/>
          <w:sz w:val="24"/>
          <w:szCs w:val="24"/>
          <w:rtl/>
        </w:rPr>
        <w:t>، ص61</w:t>
      </w:r>
      <w:r w:rsidRPr="00784509">
        <w:rPr>
          <w:rFonts w:asciiTheme="majorBidi" w:hAnsiTheme="majorBidi" w:cs="Simplified Arabic" w:hint="cs"/>
          <w:sz w:val="24"/>
          <w:szCs w:val="24"/>
          <w:rtl/>
        </w:rPr>
        <w:t xml:space="preserve"> . </w:t>
      </w:r>
    </w:p>
  </w:footnote>
  <w:footnote w:id="139">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Pr>
          <w:rFonts w:asciiTheme="majorBidi" w:hAnsiTheme="majorBidi" w:cs="Simplified Arabic" w:hint="cs"/>
          <w:sz w:val="24"/>
          <w:szCs w:val="24"/>
          <w:rtl/>
        </w:rPr>
        <w:t xml:space="preserve"> </w:t>
      </w:r>
      <w:r>
        <w:rPr>
          <w:rFonts w:asciiTheme="majorBidi" w:hAnsiTheme="majorBidi" w:cs="Simplified Arabic"/>
          <w:sz w:val="24"/>
          <w:szCs w:val="24"/>
          <w:rtl/>
          <w:lang w:bidi="ar-IQ"/>
        </w:rPr>
        <w:t xml:space="preserve">عباس قاسم مهدي </w:t>
      </w:r>
      <w:proofErr w:type="spellStart"/>
      <w:r>
        <w:rPr>
          <w:rFonts w:asciiTheme="majorBidi" w:hAnsiTheme="majorBidi" w:cs="Simplified Arabic"/>
          <w:sz w:val="24"/>
          <w:szCs w:val="24"/>
          <w:rtl/>
          <w:lang w:bidi="ar-IQ"/>
        </w:rPr>
        <w:t>الداقوقي</w:t>
      </w:r>
      <w:proofErr w:type="spellEnd"/>
      <w:r>
        <w:rPr>
          <w:rFonts w:asciiTheme="majorBidi" w:hAnsiTheme="majorBidi" w:cs="Simplified Arabic"/>
          <w:sz w:val="24"/>
          <w:szCs w:val="24"/>
          <w:rtl/>
          <w:lang w:bidi="ar-IQ"/>
        </w:rPr>
        <w:t xml:space="preserve"> ،</w:t>
      </w:r>
      <w:r>
        <w:rPr>
          <w:rFonts w:asciiTheme="majorBidi" w:hAnsiTheme="majorBidi" w:cs="Simplified Arabic" w:hint="cs"/>
          <w:sz w:val="24"/>
          <w:szCs w:val="24"/>
          <w:rtl/>
          <w:lang w:bidi="ar-IQ"/>
        </w:rPr>
        <w:t xml:space="preserve"> م</w:t>
      </w:r>
      <w:r w:rsidRPr="00784509">
        <w:rPr>
          <w:rFonts w:asciiTheme="majorBidi" w:hAnsiTheme="majorBidi" w:cs="Simplified Arabic"/>
          <w:sz w:val="24"/>
          <w:szCs w:val="24"/>
          <w:rtl/>
          <w:lang w:bidi="ar-IQ"/>
        </w:rPr>
        <w:t>صدر سابق</w:t>
      </w:r>
      <w:r w:rsidRPr="00784509">
        <w:rPr>
          <w:rFonts w:asciiTheme="majorBidi" w:hAnsiTheme="majorBidi" w:cs="Simplified Arabic" w:hint="cs"/>
          <w:sz w:val="24"/>
          <w:szCs w:val="24"/>
          <w:rtl/>
          <w:lang w:bidi="ar-IQ"/>
        </w:rPr>
        <w:t xml:space="preserve"> </w:t>
      </w:r>
      <w:r w:rsidRPr="00784509">
        <w:rPr>
          <w:rFonts w:asciiTheme="majorBidi" w:hAnsiTheme="majorBidi" w:cs="Simplified Arabic"/>
          <w:sz w:val="24"/>
          <w:szCs w:val="24"/>
          <w:rtl/>
          <w:lang w:bidi="ar-IQ"/>
        </w:rPr>
        <w:t>، ص 403</w:t>
      </w:r>
      <w:r w:rsidRPr="00784509">
        <w:rPr>
          <w:rFonts w:asciiTheme="majorBidi" w:hAnsiTheme="majorBidi" w:cs="Simplified Arabic" w:hint="cs"/>
          <w:sz w:val="24"/>
          <w:szCs w:val="24"/>
          <w:rtl/>
          <w:lang w:bidi="ar-IQ"/>
        </w:rPr>
        <w:t xml:space="preserve"> . </w:t>
      </w:r>
    </w:p>
  </w:footnote>
  <w:footnote w:id="140">
    <w:p w:rsidR="00710D0A" w:rsidRPr="00784509" w:rsidRDefault="00710D0A" w:rsidP="00273C75">
      <w:pPr>
        <w:pStyle w:val="a3"/>
        <w:spacing w:line="276" w:lineRule="auto"/>
        <w:ind w:left="-2"/>
        <w:jc w:val="both"/>
        <w:rPr>
          <w:rFonts w:asciiTheme="majorBidi" w:hAnsiTheme="majorBidi" w:cs="Simplified Arabic"/>
          <w:sz w:val="24"/>
          <w:szCs w:val="24"/>
          <w:rtl/>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Pr>
          <w:rFonts w:asciiTheme="majorBidi" w:hAnsiTheme="majorBidi" w:cs="Simplified Arabic" w:hint="cs"/>
          <w:sz w:val="24"/>
          <w:szCs w:val="24"/>
          <w:rtl/>
          <w:lang w:bidi="ar-IQ"/>
        </w:rPr>
        <w:t xml:space="preserve"> </w:t>
      </w:r>
      <w:r w:rsidRPr="00784509">
        <w:rPr>
          <w:rFonts w:asciiTheme="majorBidi" w:hAnsiTheme="majorBidi" w:cs="Simplified Arabic"/>
          <w:sz w:val="24"/>
          <w:szCs w:val="24"/>
          <w:rtl/>
          <w:lang w:bidi="ar-IQ"/>
        </w:rPr>
        <w:t xml:space="preserve">عباس قاسم مهدي </w:t>
      </w:r>
      <w:proofErr w:type="spellStart"/>
      <w:r w:rsidRPr="00784509">
        <w:rPr>
          <w:rFonts w:asciiTheme="majorBidi" w:hAnsiTheme="majorBidi" w:cs="Simplified Arabic"/>
          <w:sz w:val="24"/>
          <w:szCs w:val="24"/>
          <w:rtl/>
          <w:lang w:bidi="ar-IQ"/>
        </w:rPr>
        <w:t>الداقوقي</w:t>
      </w:r>
      <w:proofErr w:type="spellEnd"/>
      <w:r w:rsidRPr="00784509">
        <w:rPr>
          <w:rFonts w:asciiTheme="majorBidi" w:hAnsiTheme="majorBidi" w:cs="Simplified Arabic"/>
          <w:sz w:val="24"/>
          <w:szCs w:val="24"/>
          <w:rtl/>
          <w:lang w:bidi="ar-IQ"/>
        </w:rPr>
        <w:t xml:space="preserve"> ، مصدر </w:t>
      </w:r>
      <w:r>
        <w:rPr>
          <w:rFonts w:asciiTheme="majorBidi" w:hAnsiTheme="majorBidi" w:cs="Simplified Arabic" w:hint="cs"/>
          <w:sz w:val="24"/>
          <w:szCs w:val="24"/>
          <w:rtl/>
          <w:lang w:bidi="ar-IQ"/>
        </w:rPr>
        <w:t xml:space="preserve">سابق </w:t>
      </w:r>
      <w:r w:rsidRPr="00784509">
        <w:rPr>
          <w:rFonts w:asciiTheme="majorBidi" w:hAnsiTheme="majorBidi" w:cs="Simplified Arabic"/>
          <w:sz w:val="24"/>
          <w:szCs w:val="24"/>
          <w:rtl/>
          <w:lang w:bidi="ar-IQ"/>
        </w:rPr>
        <w:t>، ص 411</w:t>
      </w:r>
      <w:r w:rsidRPr="00784509">
        <w:rPr>
          <w:rFonts w:asciiTheme="majorBidi" w:hAnsiTheme="majorBidi" w:cs="Simplified Arabic" w:hint="cs"/>
          <w:sz w:val="24"/>
          <w:szCs w:val="24"/>
          <w:rtl/>
          <w:lang w:bidi="ar-IQ"/>
        </w:rPr>
        <w:t xml:space="preserve"> . </w:t>
      </w:r>
    </w:p>
  </w:footnote>
  <w:footnote w:id="141">
    <w:p w:rsidR="00710D0A" w:rsidRPr="00784509" w:rsidRDefault="00710D0A" w:rsidP="00273C75">
      <w:pPr>
        <w:pStyle w:val="a3"/>
        <w:spacing w:line="276" w:lineRule="auto"/>
        <w:ind w:left="-2"/>
        <w:jc w:val="both"/>
        <w:rPr>
          <w:rFonts w:cs="Simplified Arabic"/>
          <w:sz w:val="24"/>
          <w:szCs w:val="24"/>
        </w:rPr>
      </w:pPr>
      <w:r>
        <w:rPr>
          <w:rFonts w:cs="Simplified Arabic"/>
          <w:sz w:val="24"/>
          <w:szCs w:val="24"/>
        </w:rPr>
        <w:t>)</w:t>
      </w:r>
      <w:r>
        <w:rPr>
          <w:rFonts w:cs="Simplified Arabic" w:hint="cs"/>
          <w:sz w:val="24"/>
          <w:szCs w:val="24"/>
          <w:rtl/>
        </w:rPr>
        <w:t>2)</w:t>
      </w:r>
      <w:r w:rsidRPr="00784509">
        <w:rPr>
          <w:rFonts w:cs="Simplified Arabic"/>
          <w:sz w:val="24"/>
          <w:szCs w:val="24"/>
          <w:rtl/>
        </w:rPr>
        <w:t xml:space="preserve"> </w:t>
      </w:r>
      <w:r w:rsidRPr="00784509">
        <w:rPr>
          <w:rFonts w:cs="Simplified Arabic" w:hint="cs"/>
          <w:sz w:val="24"/>
          <w:szCs w:val="24"/>
          <w:rtl/>
        </w:rPr>
        <w:t xml:space="preserve"> محمد علي الصوري ، التعليق المقارن على مواد قانون</w:t>
      </w:r>
      <w:r>
        <w:rPr>
          <w:rFonts w:cs="Simplified Arabic" w:hint="cs"/>
          <w:sz w:val="24"/>
          <w:szCs w:val="24"/>
          <w:rtl/>
        </w:rPr>
        <w:t xml:space="preserve"> الاثبات ، ج 1 ، ط 2 ، 2011 ، </w:t>
      </w:r>
      <w:r>
        <w:rPr>
          <w:rFonts w:cs="Simplified Arabic"/>
          <w:sz w:val="24"/>
          <w:szCs w:val="24"/>
          <w:rtl/>
        </w:rPr>
        <w:br/>
      </w:r>
      <w:r>
        <w:rPr>
          <w:rFonts w:cs="Simplified Arabic" w:hint="cs"/>
          <w:sz w:val="24"/>
          <w:szCs w:val="24"/>
          <w:rtl/>
        </w:rPr>
        <w:t>ص</w:t>
      </w:r>
      <w:r w:rsidRPr="00784509">
        <w:rPr>
          <w:rFonts w:cs="Simplified Arabic" w:hint="cs"/>
          <w:sz w:val="24"/>
          <w:szCs w:val="24"/>
          <w:rtl/>
        </w:rPr>
        <w:t>18 .</w:t>
      </w:r>
    </w:p>
  </w:footnote>
  <w:footnote w:id="142">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sidRPr="00784509">
        <w:rPr>
          <w:rFonts w:asciiTheme="majorBidi" w:hAnsiTheme="majorBidi" w:cs="Simplified Arabic"/>
          <w:sz w:val="24"/>
          <w:szCs w:val="24"/>
          <w:rtl/>
          <w:lang w:bidi="ar-IQ"/>
        </w:rPr>
        <w:t xml:space="preserve">المادة ( 1 / 2 ) من القانون المدني العراقي رقم ( 40 ) لسنة 1951 المعدل </w:t>
      </w:r>
      <w:r w:rsidRPr="00784509">
        <w:rPr>
          <w:rFonts w:asciiTheme="majorBidi" w:hAnsiTheme="majorBidi" w:cs="Simplified Arabic" w:hint="cs"/>
          <w:sz w:val="24"/>
          <w:szCs w:val="24"/>
          <w:rtl/>
          <w:lang w:bidi="ar-IQ"/>
        </w:rPr>
        <w:t xml:space="preserve">. </w:t>
      </w:r>
    </w:p>
  </w:footnote>
  <w:footnote w:id="143">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sidRPr="00784509">
        <w:rPr>
          <w:rFonts w:asciiTheme="majorBidi" w:hAnsiTheme="majorBidi" w:cs="Simplified Arabic" w:hint="cs"/>
          <w:sz w:val="24"/>
          <w:szCs w:val="24"/>
          <w:rtl/>
        </w:rPr>
        <w:t xml:space="preserve">ينظر: قرار </w:t>
      </w:r>
      <w:r w:rsidRPr="00784509">
        <w:rPr>
          <w:rFonts w:asciiTheme="majorBidi" w:hAnsiTheme="majorBidi" w:cs="Simplified Arabic"/>
          <w:sz w:val="24"/>
          <w:szCs w:val="24"/>
          <w:rtl/>
        </w:rPr>
        <w:t>محكمة التمييز</w:t>
      </w:r>
      <w:r>
        <w:rPr>
          <w:rFonts w:asciiTheme="majorBidi" w:hAnsiTheme="majorBidi" w:cs="Simplified Arabic" w:hint="cs"/>
          <w:sz w:val="24"/>
          <w:szCs w:val="24"/>
          <w:rtl/>
        </w:rPr>
        <w:t xml:space="preserve"> الاتحادية</w:t>
      </w:r>
      <w:r w:rsidRPr="00784509">
        <w:rPr>
          <w:rFonts w:asciiTheme="majorBidi" w:hAnsiTheme="majorBidi" w:cs="Simplified Arabic"/>
          <w:sz w:val="24"/>
          <w:szCs w:val="24"/>
          <w:rtl/>
          <w:lang w:bidi="ar-IQ"/>
        </w:rPr>
        <w:t xml:space="preserve"> المرقم 233 / الهيئة الموسعة المدنية / 2008 في 24 / 9 / 2008 </w:t>
      </w:r>
    </w:p>
  </w:footnote>
  <w:footnote w:id="144">
    <w:p w:rsidR="00710D0A" w:rsidRPr="00784509" w:rsidRDefault="00710D0A" w:rsidP="00273C75">
      <w:pPr>
        <w:pStyle w:val="a3"/>
        <w:spacing w:line="276" w:lineRule="auto"/>
        <w:ind w:left="-2"/>
        <w:jc w:val="both"/>
        <w:rPr>
          <w:rFonts w:asciiTheme="majorBidi" w:hAnsiTheme="majorBidi" w:cs="Simplified Arabic"/>
          <w:sz w:val="24"/>
          <w:szCs w:val="24"/>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صالح خالد صالح ، مصدر </w:t>
      </w:r>
      <w:r w:rsidRPr="00784509">
        <w:rPr>
          <w:rFonts w:asciiTheme="majorBidi" w:hAnsiTheme="majorBidi" w:cs="Simplified Arabic" w:hint="cs"/>
          <w:sz w:val="24"/>
          <w:szCs w:val="24"/>
          <w:rtl/>
        </w:rPr>
        <w:t>سابق</w:t>
      </w:r>
      <w:r w:rsidRPr="00784509">
        <w:rPr>
          <w:rFonts w:asciiTheme="majorBidi" w:hAnsiTheme="majorBidi" w:cs="Simplified Arabic"/>
          <w:sz w:val="24"/>
          <w:szCs w:val="24"/>
          <w:rtl/>
        </w:rPr>
        <w:t xml:space="preserve"> ، ص 219</w:t>
      </w:r>
      <w:r w:rsidRPr="00784509">
        <w:rPr>
          <w:rFonts w:asciiTheme="majorBidi" w:hAnsiTheme="majorBidi" w:cs="Simplified Arabic" w:hint="cs"/>
          <w:sz w:val="24"/>
          <w:szCs w:val="24"/>
          <w:rtl/>
        </w:rPr>
        <w:t xml:space="preserve"> . </w:t>
      </w:r>
    </w:p>
  </w:footnote>
  <w:footnote w:id="145">
    <w:p w:rsidR="00710D0A" w:rsidRPr="00784509" w:rsidRDefault="00710D0A" w:rsidP="00273C75">
      <w:pPr>
        <w:pStyle w:val="a3"/>
        <w:spacing w:line="276" w:lineRule="auto"/>
        <w:ind w:left="-2"/>
        <w:jc w:val="both"/>
        <w:rPr>
          <w:rFonts w:asciiTheme="majorBidi" w:hAnsiTheme="majorBidi" w:cs="Simplified Arabic"/>
          <w:sz w:val="24"/>
          <w:szCs w:val="24"/>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Pr>
          <w:rFonts w:asciiTheme="majorBidi" w:hAnsiTheme="majorBidi" w:cs="Simplified Arabic"/>
          <w:sz w:val="24"/>
          <w:szCs w:val="24"/>
          <w:rtl/>
        </w:rPr>
        <w:t xml:space="preserve"> </w:t>
      </w:r>
      <w:r w:rsidRPr="00784509">
        <w:rPr>
          <w:rFonts w:asciiTheme="majorBidi" w:hAnsiTheme="majorBidi" w:cs="Simplified Arabic"/>
          <w:sz w:val="24"/>
          <w:szCs w:val="24"/>
          <w:rtl/>
        </w:rPr>
        <w:t xml:space="preserve"> نص</w:t>
      </w:r>
      <w:r>
        <w:rPr>
          <w:rFonts w:asciiTheme="majorBidi" w:hAnsiTheme="majorBidi" w:cs="Simplified Arabic" w:hint="cs"/>
          <w:sz w:val="24"/>
          <w:szCs w:val="24"/>
          <w:rtl/>
        </w:rPr>
        <w:t>ت</w:t>
      </w:r>
      <w:r w:rsidRPr="00784509">
        <w:rPr>
          <w:rFonts w:asciiTheme="majorBidi" w:hAnsiTheme="majorBidi" w:cs="Simplified Arabic"/>
          <w:sz w:val="24"/>
          <w:szCs w:val="24"/>
          <w:rtl/>
        </w:rPr>
        <w:t xml:space="preserve"> المادة ( 1 / فق 2 ) من القانون</w:t>
      </w:r>
      <w:r>
        <w:rPr>
          <w:rFonts w:asciiTheme="majorBidi" w:hAnsiTheme="majorBidi" w:cs="Simplified Arabic"/>
          <w:sz w:val="24"/>
          <w:szCs w:val="24"/>
          <w:rtl/>
        </w:rPr>
        <w:t xml:space="preserve"> المدني العراقي </w:t>
      </w:r>
      <w:r>
        <w:rPr>
          <w:rFonts w:asciiTheme="majorBidi" w:hAnsiTheme="majorBidi" w:cs="Simplified Arabic" w:hint="cs"/>
          <w:sz w:val="24"/>
          <w:szCs w:val="24"/>
          <w:rtl/>
        </w:rPr>
        <w:t xml:space="preserve">( ... </w:t>
      </w:r>
      <w:r w:rsidRPr="00024666">
        <w:rPr>
          <w:rFonts w:asciiTheme="majorBidi" w:hAnsiTheme="majorBidi" w:cs="Simplified Arabic" w:hint="cs"/>
          <w:b/>
          <w:bCs/>
          <w:sz w:val="24"/>
          <w:szCs w:val="24"/>
          <w:rtl/>
        </w:rPr>
        <w:t>فاذا لم يوجد فبمقتضى قواعد العدالة</w:t>
      </w:r>
      <w:r>
        <w:rPr>
          <w:rFonts w:asciiTheme="majorBidi" w:hAnsiTheme="majorBidi" w:cs="Simplified Arabic" w:hint="cs"/>
          <w:sz w:val="24"/>
          <w:szCs w:val="24"/>
          <w:rtl/>
        </w:rPr>
        <w:t xml:space="preserve"> )</w:t>
      </w:r>
      <w:r w:rsidRPr="00784509">
        <w:rPr>
          <w:rFonts w:asciiTheme="majorBidi" w:hAnsiTheme="majorBidi" w:cs="Simplified Arabic"/>
          <w:sz w:val="24"/>
          <w:szCs w:val="24"/>
          <w:rtl/>
        </w:rPr>
        <w:t xml:space="preserve"> </w:t>
      </w:r>
      <w:r w:rsidRPr="00784509">
        <w:rPr>
          <w:rFonts w:asciiTheme="majorBidi" w:hAnsiTheme="majorBidi" w:cs="Simplified Arabic" w:hint="cs"/>
          <w:sz w:val="24"/>
          <w:szCs w:val="24"/>
          <w:rtl/>
        </w:rPr>
        <w:t xml:space="preserve">. </w:t>
      </w:r>
    </w:p>
  </w:footnote>
  <w:footnote w:id="146">
    <w:p w:rsidR="00710D0A" w:rsidRPr="00784509" w:rsidRDefault="00710D0A" w:rsidP="00273C75">
      <w:pPr>
        <w:pStyle w:val="a3"/>
        <w:spacing w:line="276" w:lineRule="auto"/>
        <w:ind w:left="-2"/>
        <w:jc w:val="both"/>
        <w:rPr>
          <w:rFonts w:asciiTheme="majorBidi" w:hAnsiTheme="majorBidi" w:cs="Simplified Arabic"/>
          <w:sz w:val="24"/>
          <w:szCs w:val="24"/>
          <w:rtl/>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Pr>
          <w:rFonts w:asciiTheme="majorBidi" w:hAnsiTheme="majorBidi" w:cs="Simplified Arabic"/>
          <w:sz w:val="24"/>
          <w:szCs w:val="24"/>
          <w:rtl/>
        </w:rPr>
        <w:t xml:space="preserve"> </w:t>
      </w:r>
      <w:r w:rsidRPr="00784509">
        <w:rPr>
          <w:rFonts w:asciiTheme="majorBidi" w:hAnsiTheme="majorBidi" w:cs="Simplified Arabic"/>
          <w:sz w:val="24"/>
          <w:szCs w:val="24"/>
          <w:rtl/>
        </w:rPr>
        <w:t xml:space="preserve"> نص</w:t>
      </w:r>
      <w:r>
        <w:rPr>
          <w:rFonts w:asciiTheme="majorBidi" w:hAnsiTheme="majorBidi" w:cs="Simplified Arabic" w:hint="cs"/>
          <w:sz w:val="24"/>
          <w:szCs w:val="24"/>
          <w:rtl/>
        </w:rPr>
        <w:t>ت</w:t>
      </w:r>
      <w:r w:rsidRPr="00784509">
        <w:rPr>
          <w:rFonts w:asciiTheme="majorBidi" w:hAnsiTheme="majorBidi" w:cs="Simplified Arabic"/>
          <w:sz w:val="24"/>
          <w:szCs w:val="24"/>
          <w:rtl/>
        </w:rPr>
        <w:t xml:space="preserve"> المادة ( 30 ) م</w:t>
      </w:r>
      <w:r>
        <w:rPr>
          <w:rFonts w:asciiTheme="majorBidi" w:hAnsiTheme="majorBidi" w:cs="Simplified Arabic"/>
          <w:sz w:val="24"/>
          <w:szCs w:val="24"/>
          <w:rtl/>
        </w:rPr>
        <w:t xml:space="preserve">ن قانون المرافعات المدنية </w:t>
      </w:r>
      <w:r>
        <w:rPr>
          <w:rFonts w:asciiTheme="majorBidi" w:hAnsiTheme="majorBidi" w:cs="Simplified Arabic" w:hint="cs"/>
          <w:sz w:val="24"/>
          <w:szCs w:val="24"/>
          <w:rtl/>
        </w:rPr>
        <w:t>(</w:t>
      </w:r>
      <w:r w:rsidRPr="00024666">
        <w:rPr>
          <w:rFonts w:asciiTheme="majorBidi" w:hAnsiTheme="majorBidi" w:cs="Simplified Arabic" w:hint="cs"/>
          <w:b/>
          <w:bCs/>
          <w:sz w:val="24"/>
          <w:szCs w:val="24"/>
          <w:rtl/>
        </w:rPr>
        <w:t xml:space="preserve"> </w:t>
      </w:r>
      <w:proofErr w:type="spellStart"/>
      <w:r w:rsidRPr="00024666">
        <w:rPr>
          <w:rFonts w:asciiTheme="majorBidi" w:hAnsiTheme="majorBidi" w:cs="Simplified Arabic" w:hint="cs"/>
          <w:b/>
          <w:bCs/>
          <w:sz w:val="24"/>
          <w:szCs w:val="24"/>
          <w:rtl/>
        </w:rPr>
        <w:t>لايجوز</w:t>
      </w:r>
      <w:proofErr w:type="spellEnd"/>
      <w:r w:rsidRPr="00024666">
        <w:rPr>
          <w:rFonts w:asciiTheme="majorBidi" w:hAnsiTheme="majorBidi" w:cs="Simplified Arabic" w:hint="cs"/>
          <w:b/>
          <w:bCs/>
          <w:sz w:val="24"/>
          <w:szCs w:val="24"/>
          <w:rtl/>
        </w:rPr>
        <w:t xml:space="preserve"> </w:t>
      </w:r>
      <w:proofErr w:type="spellStart"/>
      <w:r w:rsidRPr="00024666">
        <w:rPr>
          <w:rFonts w:asciiTheme="majorBidi" w:hAnsiTheme="majorBidi" w:cs="Simplified Arabic" w:hint="cs"/>
          <w:b/>
          <w:bCs/>
          <w:sz w:val="24"/>
          <w:szCs w:val="24"/>
          <w:rtl/>
        </w:rPr>
        <w:t>لاية</w:t>
      </w:r>
      <w:proofErr w:type="spellEnd"/>
      <w:r w:rsidRPr="00024666">
        <w:rPr>
          <w:rFonts w:asciiTheme="majorBidi" w:hAnsiTheme="majorBidi" w:cs="Simplified Arabic" w:hint="cs"/>
          <w:b/>
          <w:bCs/>
          <w:sz w:val="24"/>
          <w:szCs w:val="24"/>
          <w:rtl/>
        </w:rPr>
        <w:t xml:space="preserve"> محكمة ان تمتنع عن الحكم بحجة غموض القانون او فقدان النص او نقصه والا عد الحاكم ممتنعا عن احقاق الحق</w:t>
      </w:r>
      <w:r>
        <w:rPr>
          <w:rFonts w:asciiTheme="majorBidi" w:hAnsiTheme="majorBidi" w:cs="Simplified Arabic" w:hint="cs"/>
          <w:sz w:val="24"/>
          <w:szCs w:val="24"/>
          <w:rtl/>
        </w:rPr>
        <w:t>)</w:t>
      </w:r>
      <w:r w:rsidRPr="00784509">
        <w:rPr>
          <w:rFonts w:asciiTheme="majorBidi" w:hAnsiTheme="majorBidi" w:cs="Simplified Arabic"/>
          <w:sz w:val="24"/>
          <w:szCs w:val="24"/>
          <w:rtl/>
        </w:rPr>
        <w:t xml:space="preserve"> </w:t>
      </w:r>
      <w:r w:rsidRPr="00784509">
        <w:rPr>
          <w:rFonts w:asciiTheme="majorBidi" w:hAnsiTheme="majorBidi" w:cs="Simplified Arabic" w:hint="cs"/>
          <w:sz w:val="24"/>
          <w:szCs w:val="24"/>
          <w:rtl/>
        </w:rPr>
        <w:t xml:space="preserve">. </w:t>
      </w:r>
    </w:p>
  </w:footnote>
  <w:footnote w:id="147">
    <w:p w:rsidR="00710D0A" w:rsidRPr="00784509" w:rsidRDefault="00710D0A" w:rsidP="00273C75">
      <w:pPr>
        <w:pStyle w:val="a3"/>
        <w:spacing w:line="276" w:lineRule="auto"/>
        <w:ind w:left="-2"/>
        <w:jc w:val="both"/>
        <w:rPr>
          <w:rFonts w:asciiTheme="majorBidi" w:hAnsiTheme="majorBidi" w:cs="Simplified Arabic"/>
          <w:sz w:val="24"/>
          <w:szCs w:val="24"/>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sidRPr="00784509">
        <w:rPr>
          <w:rFonts w:asciiTheme="majorBidi" w:hAnsiTheme="majorBidi" w:cs="Simplified Arabic" w:hint="cs"/>
          <w:sz w:val="24"/>
          <w:szCs w:val="24"/>
          <w:rtl/>
        </w:rPr>
        <w:t xml:space="preserve">ينظر: قرار </w:t>
      </w:r>
      <w:r w:rsidRPr="00784509">
        <w:rPr>
          <w:rFonts w:asciiTheme="majorBidi" w:hAnsiTheme="majorBidi" w:cs="Simplified Arabic"/>
          <w:sz w:val="24"/>
          <w:szCs w:val="24"/>
          <w:rtl/>
        </w:rPr>
        <w:t>محكمة التمييز</w:t>
      </w:r>
      <w:r w:rsidRPr="00784509">
        <w:rPr>
          <w:rFonts w:asciiTheme="majorBidi" w:hAnsiTheme="majorBidi" w:cs="Simplified Arabic" w:hint="cs"/>
          <w:sz w:val="24"/>
          <w:szCs w:val="24"/>
          <w:rtl/>
        </w:rPr>
        <w:t xml:space="preserve"> الاتحادية</w:t>
      </w:r>
      <w:r>
        <w:rPr>
          <w:rFonts w:asciiTheme="majorBidi" w:hAnsiTheme="majorBidi" w:cs="Simplified Arabic" w:hint="cs"/>
          <w:sz w:val="24"/>
          <w:szCs w:val="24"/>
          <w:rtl/>
        </w:rPr>
        <w:t xml:space="preserve"> </w:t>
      </w:r>
      <w:r w:rsidRPr="00784509">
        <w:rPr>
          <w:rFonts w:asciiTheme="majorBidi" w:hAnsiTheme="majorBidi" w:cs="Simplified Arabic"/>
          <w:sz w:val="24"/>
          <w:szCs w:val="24"/>
          <w:rtl/>
        </w:rPr>
        <w:t xml:space="preserve">المرقم : 1 / الهيئة الموسعة / 2016 في 31 / 1 / 2016 </w:t>
      </w:r>
      <w:r w:rsidRPr="00784509">
        <w:rPr>
          <w:rFonts w:asciiTheme="majorBidi" w:hAnsiTheme="majorBidi" w:cs="Simplified Arabic" w:hint="cs"/>
          <w:sz w:val="24"/>
          <w:szCs w:val="24"/>
          <w:rtl/>
        </w:rPr>
        <w:t>غير منشور</w:t>
      </w:r>
    </w:p>
  </w:footnote>
  <w:footnote w:id="148">
    <w:p w:rsidR="00710D0A" w:rsidRPr="00784509" w:rsidRDefault="00710D0A" w:rsidP="00273C75">
      <w:pPr>
        <w:pStyle w:val="a3"/>
        <w:spacing w:line="276" w:lineRule="auto"/>
        <w:ind w:left="-2"/>
        <w:jc w:val="both"/>
        <w:rPr>
          <w:rFonts w:asciiTheme="majorBidi" w:hAnsiTheme="majorBidi" w:cs="Simplified Arabic"/>
          <w:sz w:val="24"/>
          <w:szCs w:val="24"/>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Pr>
          <w:rFonts w:asciiTheme="majorBidi" w:hAnsiTheme="majorBidi" w:cs="Simplified Arabic"/>
          <w:sz w:val="24"/>
          <w:szCs w:val="24"/>
          <w:rtl/>
        </w:rPr>
        <w:t xml:space="preserve"> </w:t>
      </w:r>
      <w:r w:rsidRPr="00784509">
        <w:rPr>
          <w:rFonts w:asciiTheme="majorBidi" w:hAnsiTheme="majorBidi" w:cs="Simplified Arabic"/>
          <w:sz w:val="24"/>
          <w:szCs w:val="24"/>
          <w:rtl/>
        </w:rPr>
        <w:t xml:space="preserve"> عبد القادر إبراهيم علي ، احمد محمود عبد </w:t>
      </w:r>
      <w:proofErr w:type="spellStart"/>
      <w:r w:rsidRPr="00784509">
        <w:rPr>
          <w:rFonts w:asciiTheme="majorBidi" w:hAnsiTheme="majorBidi" w:cs="Simplified Arabic"/>
          <w:sz w:val="24"/>
          <w:szCs w:val="24"/>
          <w:rtl/>
        </w:rPr>
        <w:t>دعيبل</w:t>
      </w:r>
      <w:proofErr w:type="spellEnd"/>
      <w:r w:rsidRPr="00784509">
        <w:rPr>
          <w:rFonts w:asciiTheme="majorBidi" w:hAnsiTheme="majorBidi" w:cs="Simplified Arabic"/>
          <w:sz w:val="24"/>
          <w:szCs w:val="24"/>
          <w:rtl/>
        </w:rPr>
        <w:t xml:space="preserve"> ، وجيز الأحوال الشخصية في القانون العراقي والشريعة الإسلامية ، دراسة فقهية قضائية ، ط 2 ، ج 1 ، 2018 ، ص 8 </w:t>
      </w:r>
      <w:r w:rsidRPr="00784509">
        <w:rPr>
          <w:rFonts w:asciiTheme="majorBidi" w:hAnsiTheme="majorBidi" w:cs="Simplified Arabic" w:hint="cs"/>
          <w:sz w:val="24"/>
          <w:szCs w:val="24"/>
          <w:rtl/>
        </w:rPr>
        <w:t xml:space="preserve">. </w:t>
      </w:r>
    </w:p>
  </w:footnote>
  <w:footnote w:id="149">
    <w:p w:rsidR="00710D0A" w:rsidRPr="00784509" w:rsidRDefault="00710D0A" w:rsidP="00273C75">
      <w:pPr>
        <w:pStyle w:val="a3"/>
        <w:spacing w:line="276" w:lineRule="auto"/>
        <w:ind w:left="-2"/>
        <w:jc w:val="both"/>
        <w:rPr>
          <w:rFonts w:asciiTheme="majorBidi" w:hAnsiTheme="majorBidi" w:cs="Simplified Arabic"/>
          <w:sz w:val="24"/>
          <w:szCs w:val="24"/>
          <w:rtl/>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sidRPr="00784509">
        <w:rPr>
          <w:rFonts w:asciiTheme="majorBidi" w:hAnsiTheme="majorBidi" w:cs="Simplified Arabic" w:hint="cs"/>
          <w:sz w:val="24"/>
          <w:szCs w:val="24"/>
          <w:rtl/>
        </w:rPr>
        <w:t xml:space="preserve">ينظر: قرار </w:t>
      </w:r>
      <w:r w:rsidRPr="00784509">
        <w:rPr>
          <w:rFonts w:asciiTheme="majorBidi" w:hAnsiTheme="majorBidi" w:cs="Simplified Arabic"/>
          <w:sz w:val="24"/>
          <w:szCs w:val="24"/>
          <w:rtl/>
        </w:rPr>
        <w:t>محكمة استئناف ذي قار الاتحادية</w:t>
      </w:r>
      <w:r>
        <w:rPr>
          <w:rFonts w:asciiTheme="majorBidi" w:hAnsiTheme="majorBidi" w:cs="Simplified Arabic"/>
          <w:sz w:val="24"/>
          <w:szCs w:val="24"/>
          <w:rtl/>
        </w:rPr>
        <w:t xml:space="preserve"> </w:t>
      </w:r>
      <w:r w:rsidRPr="00784509">
        <w:rPr>
          <w:rFonts w:asciiTheme="majorBidi" w:hAnsiTheme="majorBidi" w:cs="Simplified Arabic"/>
          <w:sz w:val="24"/>
          <w:szCs w:val="24"/>
          <w:rtl/>
        </w:rPr>
        <w:t xml:space="preserve">المرقم / 63 / ت أحوال شخصية / 2018 في 28 / 11 / 2018 ، مجلة حمورابي ، السنة الأولى – العدد الأول ، 2019 ، ص 192 </w:t>
      </w:r>
      <w:r w:rsidRPr="00784509">
        <w:rPr>
          <w:rFonts w:asciiTheme="majorBidi" w:hAnsiTheme="majorBidi" w:cs="Simplified Arabic" w:hint="cs"/>
          <w:sz w:val="24"/>
          <w:szCs w:val="24"/>
          <w:rtl/>
        </w:rPr>
        <w:t xml:space="preserve">. </w:t>
      </w:r>
    </w:p>
  </w:footnote>
  <w:footnote w:id="150">
    <w:p w:rsidR="00710D0A" w:rsidRPr="00784509" w:rsidRDefault="00710D0A" w:rsidP="00273C75">
      <w:pPr>
        <w:pStyle w:val="a3"/>
        <w:spacing w:line="276" w:lineRule="auto"/>
        <w:ind w:left="-2"/>
        <w:jc w:val="both"/>
        <w:rPr>
          <w:rFonts w:asciiTheme="majorBidi" w:hAnsiTheme="majorBidi" w:cs="Simplified Arabic"/>
          <w:sz w:val="24"/>
          <w:szCs w:val="24"/>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Pr>
          <w:rFonts w:asciiTheme="majorBidi" w:hAnsiTheme="majorBidi" w:cs="Simplified Arabic"/>
          <w:sz w:val="24"/>
          <w:szCs w:val="24"/>
          <w:rtl/>
        </w:rPr>
        <w:t xml:space="preserve"> </w:t>
      </w:r>
      <w:r w:rsidRPr="00784509">
        <w:rPr>
          <w:rFonts w:asciiTheme="majorBidi" w:hAnsiTheme="majorBidi" w:cs="Simplified Arabic"/>
          <w:sz w:val="24"/>
          <w:szCs w:val="24"/>
          <w:rtl/>
        </w:rPr>
        <w:t xml:space="preserve"> عباس قاسم مهدي ، مصدر سابق ، ص 90 </w:t>
      </w:r>
      <w:r w:rsidRPr="00784509">
        <w:rPr>
          <w:rFonts w:asciiTheme="majorBidi" w:hAnsiTheme="majorBidi" w:cs="Simplified Arabic" w:hint="cs"/>
          <w:sz w:val="24"/>
          <w:szCs w:val="24"/>
          <w:rtl/>
        </w:rPr>
        <w:t xml:space="preserve">. </w:t>
      </w:r>
    </w:p>
  </w:footnote>
  <w:footnote w:id="151">
    <w:p w:rsidR="00710D0A" w:rsidRPr="00784509" w:rsidRDefault="00710D0A" w:rsidP="00273C75">
      <w:pPr>
        <w:pStyle w:val="a3"/>
        <w:spacing w:line="276" w:lineRule="auto"/>
        <w:ind w:left="-2"/>
        <w:jc w:val="both"/>
        <w:rPr>
          <w:rFonts w:asciiTheme="majorBidi" w:hAnsiTheme="majorBidi" w:cs="Simplified Arabic"/>
          <w:sz w:val="24"/>
          <w:szCs w:val="24"/>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Pr>
          <w:rFonts w:asciiTheme="majorBidi" w:hAnsiTheme="majorBidi" w:cs="Simplified Arabic"/>
          <w:sz w:val="24"/>
          <w:szCs w:val="24"/>
          <w:rtl/>
        </w:rPr>
        <w:t xml:space="preserve"> د</w:t>
      </w:r>
      <w:r w:rsidRPr="00784509">
        <w:rPr>
          <w:rFonts w:asciiTheme="majorBidi" w:hAnsiTheme="majorBidi" w:cs="Simplified Arabic" w:hint="cs"/>
          <w:sz w:val="24"/>
          <w:szCs w:val="24"/>
          <w:rtl/>
        </w:rPr>
        <w:t xml:space="preserve">. </w:t>
      </w:r>
      <w:r w:rsidRPr="00784509">
        <w:rPr>
          <w:rFonts w:asciiTheme="majorBidi" w:hAnsiTheme="majorBidi" w:cs="Simplified Arabic"/>
          <w:sz w:val="24"/>
          <w:szCs w:val="24"/>
          <w:rtl/>
        </w:rPr>
        <w:t xml:space="preserve">عبد الرحمن العلام ، مصدر سابق ، ص 7 </w:t>
      </w:r>
      <w:r w:rsidRPr="00784509">
        <w:rPr>
          <w:rFonts w:asciiTheme="majorBidi" w:hAnsiTheme="majorBidi" w:cs="Simplified Arabic" w:hint="cs"/>
          <w:sz w:val="24"/>
          <w:szCs w:val="24"/>
          <w:rtl/>
        </w:rPr>
        <w:t xml:space="preserve">. </w:t>
      </w:r>
    </w:p>
  </w:footnote>
  <w:footnote w:id="152">
    <w:p w:rsidR="00710D0A" w:rsidRPr="00784509" w:rsidRDefault="00710D0A" w:rsidP="00273C75">
      <w:pPr>
        <w:pStyle w:val="a3"/>
        <w:spacing w:line="276" w:lineRule="auto"/>
        <w:ind w:left="-2"/>
        <w:jc w:val="both"/>
        <w:rPr>
          <w:rFonts w:asciiTheme="majorBidi" w:hAnsiTheme="majorBidi" w:cs="Simplified Arabic"/>
          <w:sz w:val="24"/>
          <w:szCs w:val="24"/>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Pr>
          <w:rFonts w:asciiTheme="majorBidi" w:hAnsiTheme="majorBidi" w:cs="Simplified Arabic"/>
          <w:sz w:val="24"/>
          <w:szCs w:val="24"/>
          <w:rtl/>
        </w:rPr>
        <w:t xml:space="preserve"> </w:t>
      </w:r>
      <w:r>
        <w:rPr>
          <w:rFonts w:asciiTheme="majorBidi" w:hAnsiTheme="majorBidi" w:cs="Simplified Arabic" w:hint="cs"/>
          <w:sz w:val="24"/>
          <w:szCs w:val="24"/>
          <w:rtl/>
        </w:rPr>
        <w:t xml:space="preserve">نصت </w:t>
      </w:r>
      <w:r w:rsidRPr="00784509">
        <w:rPr>
          <w:rFonts w:asciiTheme="majorBidi" w:hAnsiTheme="majorBidi" w:cs="Simplified Arabic"/>
          <w:sz w:val="24"/>
          <w:szCs w:val="24"/>
          <w:rtl/>
        </w:rPr>
        <w:t>المادة ( 35 ) من</w:t>
      </w:r>
      <w:r>
        <w:rPr>
          <w:rFonts w:asciiTheme="majorBidi" w:hAnsiTheme="majorBidi" w:cs="Simplified Arabic"/>
          <w:sz w:val="24"/>
          <w:szCs w:val="24"/>
          <w:rtl/>
        </w:rPr>
        <w:t xml:space="preserve"> قانون المرافعات المدنية </w:t>
      </w:r>
      <w:r>
        <w:rPr>
          <w:rFonts w:asciiTheme="majorBidi" w:hAnsiTheme="majorBidi" w:cs="Simplified Arabic" w:hint="cs"/>
          <w:sz w:val="24"/>
          <w:szCs w:val="24"/>
          <w:rtl/>
        </w:rPr>
        <w:t>(</w:t>
      </w:r>
      <w:r w:rsidRPr="00EA55FF">
        <w:rPr>
          <w:rFonts w:asciiTheme="majorBidi" w:hAnsiTheme="majorBidi" w:cs="Simplified Arabic" w:hint="cs"/>
          <w:b/>
          <w:bCs/>
          <w:sz w:val="24"/>
          <w:szCs w:val="24"/>
          <w:rtl/>
        </w:rPr>
        <w:t xml:space="preserve"> تختص محكمة التمييز بالنظر في الاحكام الصادرة من محاكم الاستئناف ومحاكم البداءة وفي الاحكام الصادرة من المحاكم الشرعية </w:t>
      </w:r>
      <w:proofErr w:type="spellStart"/>
      <w:r w:rsidRPr="00EA55FF">
        <w:rPr>
          <w:rFonts w:asciiTheme="majorBidi" w:hAnsiTheme="majorBidi" w:cs="Simplified Arabic" w:hint="cs"/>
          <w:b/>
          <w:bCs/>
          <w:sz w:val="24"/>
          <w:szCs w:val="24"/>
          <w:rtl/>
        </w:rPr>
        <w:t>وبالامور</w:t>
      </w:r>
      <w:proofErr w:type="spellEnd"/>
      <w:r w:rsidRPr="00EA55FF">
        <w:rPr>
          <w:rFonts w:asciiTheme="majorBidi" w:hAnsiTheme="majorBidi" w:cs="Simplified Arabic" w:hint="cs"/>
          <w:b/>
          <w:bCs/>
          <w:sz w:val="24"/>
          <w:szCs w:val="24"/>
          <w:rtl/>
        </w:rPr>
        <w:t xml:space="preserve"> الاخرى التي يحددها القانون)</w:t>
      </w:r>
      <w:r w:rsidRPr="00EA55FF">
        <w:rPr>
          <w:rFonts w:asciiTheme="majorBidi" w:hAnsiTheme="majorBidi" w:cs="Simplified Arabic"/>
          <w:b/>
          <w:bCs/>
          <w:sz w:val="24"/>
          <w:szCs w:val="24"/>
          <w:rtl/>
        </w:rPr>
        <w:t xml:space="preserve"> </w:t>
      </w:r>
      <w:r w:rsidRPr="00784509">
        <w:rPr>
          <w:rFonts w:asciiTheme="majorBidi" w:hAnsiTheme="majorBidi" w:cs="Simplified Arabic" w:hint="cs"/>
          <w:sz w:val="24"/>
          <w:szCs w:val="24"/>
          <w:rtl/>
        </w:rPr>
        <w:t xml:space="preserve">. </w:t>
      </w:r>
    </w:p>
  </w:footnote>
  <w:footnote w:id="153">
    <w:p w:rsidR="00710D0A" w:rsidRPr="00784509" w:rsidRDefault="00710D0A" w:rsidP="00273C75">
      <w:pPr>
        <w:pStyle w:val="a3"/>
        <w:spacing w:line="276" w:lineRule="auto"/>
        <w:ind w:left="-2"/>
        <w:jc w:val="both"/>
        <w:rPr>
          <w:rFonts w:asciiTheme="majorBidi" w:hAnsiTheme="majorBidi" w:cs="Simplified Arabic"/>
          <w:sz w:val="24"/>
          <w:szCs w:val="24"/>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احمد جلال الدين هلالي ، قضاء محكمة التمييز نشأته وتطوره ، مجلة القضاء والقانون ، الكويت ، السنة الخامسة ، العدد الثاني ، ص2</w:t>
      </w:r>
      <w:r w:rsidRPr="00784509">
        <w:rPr>
          <w:rFonts w:asciiTheme="majorBidi" w:hAnsiTheme="majorBidi" w:cs="Simplified Arabic" w:hint="cs"/>
          <w:sz w:val="24"/>
          <w:szCs w:val="24"/>
          <w:rtl/>
        </w:rPr>
        <w:t xml:space="preserve"> . </w:t>
      </w:r>
    </w:p>
  </w:footnote>
  <w:footnote w:id="154">
    <w:p w:rsidR="00710D0A" w:rsidRPr="00784509" w:rsidRDefault="00710D0A" w:rsidP="00273C75">
      <w:pPr>
        <w:pStyle w:val="a3"/>
        <w:spacing w:line="276" w:lineRule="auto"/>
        <w:ind w:left="-2"/>
        <w:jc w:val="both"/>
        <w:rPr>
          <w:rFonts w:asciiTheme="majorBidi" w:hAnsiTheme="majorBidi" w:cs="Simplified Arabic"/>
          <w:sz w:val="24"/>
          <w:szCs w:val="24"/>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حسن </w:t>
      </w:r>
      <w:proofErr w:type="spellStart"/>
      <w:r w:rsidRPr="00784509">
        <w:rPr>
          <w:rFonts w:asciiTheme="majorBidi" w:hAnsiTheme="majorBidi" w:cs="Simplified Arabic"/>
          <w:sz w:val="24"/>
          <w:szCs w:val="24"/>
          <w:rtl/>
        </w:rPr>
        <w:t>الظريفي</w:t>
      </w:r>
      <w:proofErr w:type="spellEnd"/>
      <w:r w:rsidRPr="00784509">
        <w:rPr>
          <w:rFonts w:asciiTheme="majorBidi" w:hAnsiTheme="majorBidi" w:cs="Simplified Arabic"/>
          <w:sz w:val="24"/>
          <w:szCs w:val="24"/>
          <w:rtl/>
        </w:rPr>
        <w:t xml:space="preserve"> ، مدى حرية القاضي إزاء القانون ، مجلة القضاء ، بغداد ، العدد الثاني والثالث ، 1953 ، ص 12 </w:t>
      </w:r>
      <w:r w:rsidRPr="00784509">
        <w:rPr>
          <w:rFonts w:asciiTheme="majorBidi" w:hAnsiTheme="majorBidi" w:cs="Simplified Arabic" w:hint="cs"/>
          <w:sz w:val="24"/>
          <w:szCs w:val="24"/>
          <w:rtl/>
        </w:rPr>
        <w:t xml:space="preserve">. </w:t>
      </w:r>
    </w:p>
  </w:footnote>
  <w:footnote w:id="155">
    <w:p w:rsidR="00710D0A" w:rsidRPr="00784509" w:rsidRDefault="00710D0A" w:rsidP="00273C75">
      <w:pPr>
        <w:pStyle w:val="a3"/>
        <w:spacing w:line="276" w:lineRule="auto"/>
        <w:ind w:left="-2"/>
        <w:jc w:val="both"/>
        <w:rPr>
          <w:rFonts w:asciiTheme="majorBidi" w:hAnsiTheme="majorBidi" w:cs="Simplified Arabic"/>
          <w:sz w:val="24"/>
          <w:szCs w:val="24"/>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ضياء شيت خطاب ، مصادر القانون المدني العراقي ، مجلة القضاء ، العدد 2 ، مطبعة العاني ، السنة الرابعة عشر ، 1956 ، ص 202 </w:t>
      </w:r>
      <w:r w:rsidRPr="00784509">
        <w:rPr>
          <w:rFonts w:asciiTheme="majorBidi" w:hAnsiTheme="majorBidi" w:cs="Simplified Arabic" w:hint="cs"/>
          <w:sz w:val="24"/>
          <w:szCs w:val="24"/>
          <w:rtl/>
        </w:rPr>
        <w:t xml:space="preserve">. </w:t>
      </w:r>
    </w:p>
  </w:footnote>
  <w:footnote w:id="156">
    <w:p w:rsidR="00710D0A" w:rsidRPr="00784509" w:rsidRDefault="00710D0A" w:rsidP="00273C75">
      <w:pPr>
        <w:pStyle w:val="a3"/>
        <w:spacing w:line="276" w:lineRule="auto"/>
        <w:ind w:left="-2"/>
        <w:jc w:val="both"/>
        <w:rPr>
          <w:rFonts w:asciiTheme="majorBidi" w:hAnsiTheme="majorBidi" w:cs="Simplified Arabic"/>
          <w:sz w:val="24"/>
          <w:szCs w:val="24"/>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Pr>
          <w:rFonts w:asciiTheme="majorBidi" w:hAnsiTheme="majorBidi" w:cs="Simplified Arabic"/>
          <w:sz w:val="24"/>
          <w:szCs w:val="24"/>
          <w:rtl/>
        </w:rPr>
        <w:t xml:space="preserve"> د</w:t>
      </w:r>
      <w:r w:rsidRPr="00784509">
        <w:rPr>
          <w:rFonts w:asciiTheme="majorBidi" w:hAnsiTheme="majorBidi" w:cs="Simplified Arabic" w:hint="cs"/>
          <w:sz w:val="24"/>
          <w:szCs w:val="24"/>
          <w:rtl/>
        </w:rPr>
        <w:t xml:space="preserve">. </w:t>
      </w:r>
      <w:r w:rsidRPr="00784509">
        <w:rPr>
          <w:rFonts w:asciiTheme="majorBidi" w:hAnsiTheme="majorBidi" w:cs="Simplified Arabic"/>
          <w:sz w:val="24"/>
          <w:szCs w:val="24"/>
          <w:rtl/>
        </w:rPr>
        <w:t xml:space="preserve">محمود لسيد عمر </w:t>
      </w:r>
      <w:proofErr w:type="spellStart"/>
      <w:r w:rsidRPr="00784509">
        <w:rPr>
          <w:rFonts w:asciiTheme="majorBidi" w:hAnsiTheme="majorBidi" w:cs="Simplified Arabic"/>
          <w:sz w:val="24"/>
          <w:szCs w:val="24"/>
          <w:rtl/>
        </w:rPr>
        <w:t>التحيوى</w:t>
      </w:r>
      <w:proofErr w:type="spellEnd"/>
      <w:r w:rsidRPr="00784509">
        <w:rPr>
          <w:rFonts w:asciiTheme="majorBidi" w:hAnsiTheme="majorBidi" w:cs="Simplified Arabic"/>
          <w:sz w:val="24"/>
          <w:szCs w:val="24"/>
          <w:rtl/>
        </w:rPr>
        <w:t xml:space="preserve"> ، الطعن في الأحكام القضائية ، ط 1 ، ملتقى الفكر ، الإسكندرية ، 2001 ، ص 136</w:t>
      </w:r>
      <w:r w:rsidRPr="00784509">
        <w:rPr>
          <w:rFonts w:asciiTheme="majorBidi" w:hAnsiTheme="majorBidi" w:cs="Simplified Arabic" w:hint="cs"/>
          <w:sz w:val="24"/>
          <w:szCs w:val="24"/>
          <w:rtl/>
        </w:rPr>
        <w:t xml:space="preserve"> . </w:t>
      </w:r>
    </w:p>
  </w:footnote>
  <w:footnote w:id="157">
    <w:p w:rsidR="00710D0A" w:rsidRPr="00784509" w:rsidRDefault="00710D0A" w:rsidP="00273C75">
      <w:pPr>
        <w:pStyle w:val="a3"/>
        <w:spacing w:line="276" w:lineRule="auto"/>
        <w:ind w:left="-2"/>
        <w:jc w:val="both"/>
        <w:rPr>
          <w:rFonts w:asciiTheme="majorBidi" w:hAnsiTheme="majorBidi" w:cs="Simplified Arabic"/>
          <w:sz w:val="24"/>
          <w:szCs w:val="24"/>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Pr>
          <w:rFonts w:asciiTheme="majorBidi" w:hAnsiTheme="majorBidi" w:cs="Simplified Arabic"/>
          <w:sz w:val="24"/>
          <w:szCs w:val="24"/>
          <w:rtl/>
        </w:rPr>
        <w:t xml:space="preserve"> د</w:t>
      </w:r>
      <w:r w:rsidRPr="00784509">
        <w:rPr>
          <w:rFonts w:asciiTheme="majorBidi" w:hAnsiTheme="majorBidi" w:cs="Simplified Arabic" w:hint="cs"/>
          <w:sz w:val="24"/>
          <w:szCs w:val="24"/>
          <w:rtl/>
        </w:rPr>
        <w:t xml:space="preserve">. </w:t>
      </w:r>
      <w:r w:rsidRPr="00784509">
        <w:rPr>
          <w:rFonts w:asciiTheme="majorBidi" w:hAnsiTheme="majorBidi" w:cs="Simplified Arabic"/>
          <w:sz w:val="24"/>
          <w:szCs w:val="24"/>
          <w:rtl/>
        </w:rPr>
        <w:t xml:space="preserve">عبد الكريم زيدان ، مصدر سابق ، ص 278- 279 </w:t>
      </w:r>
      <w:r w:rsidRPr="00784509">
        <w:rPr>
          <w:rFonts w:asciiTheme="majorBidi" w:hAnsiTheme="majorBidi" w:cs="Simplified Arabic" w:hint="cs"/>
          <w:sz w:val="24"/>
          <w:szCs w:val="24"/>
          <w:rtl/>
        </w:rPr>
        <w:t xml:space="preserve">. </w:t>
      </w:r>
    </w:p>
  </w:footnote>
  <w:footnote w:id="158">
    <w:p w:rsidR="00710D0A" w:rsidRPr="00784509" w:rsidRDefault="00710D0A" w:rsidP="00273C75">
      <w:pPr>
        <w:pStyle w:val="a3"/>
        <w:spacing w:line="276" w:lineRule="auto"/>
        <w:ind w:left="-2"/>
        <w:jc w:val="both"/>
        <w:rPr>
          <w:rFonts w:asciiTheme="majorBidi" w:hAnsiTheme="majorBidi" w:cs="Simplified Arabic"/>
          <w:sz w:val="24"/>
          <w:szCs w:val="24"/>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Pr>
          <w:rFonts w:asciiTheme="majorBidi" w:hAnsiTheme="majorBidi" w:cs="Simplified Arabic"/>
          <w:sz w:val="24"/>
          <w:szCs w:val="24"/>
          <w:rtl/>
        </w:rPr>
        <w:t xml:space="preserve"> د</w:t>
      </w:r>
      <w:r>
        <w:rPr>
          <w:rFonts w:asciiTheme="majorBidi" w:hAnsiTheme="majorBidi" w:cs="Simplified Arabic" w:hint="cs"/>
          <w:sz w:val="24"/>
          <w:szCs w:val="24"/>
          <w:rtl/>
        </w:rPr>
        <w:t>.</w:t>
      </w:r>
      <w:r w:rsidRPr="00784509">
        <w:rPr>
          <w:rFonts w:asciiTheme="majorBidi" w:hAnsiTheme="majorBidi" w:cs="Simplified Arabic"/>
          <w:sz w:val="24"/>
          <w:szCs w:val="24"/>
          <w:rtl/>
        </w:rPr>
        <w:t xml:space="preserve"> عبد الكريم زيدان ، مصدر</w:t>
      </w:r>
      <w:r w:rsidRPr="00784509">
        <w:rPr>
          <w:rFonts w:asciiTheme="majorBidi" w:hAnsiTheme="majorBidi" w:cs="Simplified Arabic" w:hint="cs"/>
          <w:sz w:val="24"/>
          <w:szCs w:val="24"/>
          <w:rtl/>
        </w:rPr>
        <w:t xml:space="preserve"> نفسه</w:t>
      </w:r>
      <w:r w:rsidRPr="00784509">
        <w:rPr>
          <w:rFonts w:asciiTheme="majorBidi" w:hAnsiTheme="majorBidi" w:cs="Simplified Arabic"/>
          <w:sz w:val="24"/>
          <w:szCs w:val="24"/>
          <w:rtl/>
        </w:rPr>
        <w:t xml:space="preserve"> ، ص 282 </w:t>
      </w:r>
      <w:r w:rsidRPr="00784509">
        <w:rPr>
          <w:rFonts w:asciiTheme="majorBidi" w:hAnsiTheme="majorBidi" w:cs="Simplified Arabic" w:hint="cs"/>
          <w:sz w:val="24"/>
          <w:szCs w:val="24"/>
          <w:rtl/>
        </w:rPr>
        <w:t xml:space="preserve">. </w:t>
      </w:r>
    </w:p>
  </w:footnote>
  <w:footnote w:id="159">
    <w:p w:rsidR="00710D0A" w:rsidRPr="00784509" w:rsidRDefault="00710D0A" w:rsidP="00273C75">
      <w:pPr>
        <w:pStyle w:val="a3"/>
        <w:spacing w:line="276" w:lineRule="auto"/>
        <w:ind w:left="-2"/>
        <w:jc w:val="both"/>
        <w:rPr>
          <w:rFonts w:asciiTheme="majorBidi" w:hAnsiTheme="majorBidi" w:cs="Simplified Arabic"/>
          <w:sz w:val="24"/>
          <w:szCs w:val="24"/>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Pr>
          <w:rFonts w:asciiTheme="majorBidi" w:hAnsiTheme="majorBidi" w:cs="Simplified Arabic"/>
          <w:sz w:val="24"/>
          <w:szCs w:val="24"/>
          <w:rtl/>
        </w:rPr>
        <w:t xml:space="preserve"> د</w:t>
      </w:r>
      <w:r w:rsidRPr="00784509">
        <w:rPr>
          <w:rFonts w:asciiTheme="majorBidi" w:hAnsiTheme="majorBidi" w:cs="Simplified Arabic" w:hint="cs"/>
          <w:sz w:val="24"/>
          <w:szCs w:val="24"/>
          <w:rtl/>
        </w:rPr>
        <w:t xml:space="preserve">. </w:t>
      </w:r>
      <w:r w:rsidRPr="00784509">
        <w:rPr>
          <w:rFonts w:asciiTheme="majorBidi" w:hAnsiTheme="majorBidi" w:cs="Simplified Arabic"/>
          <w:sz w:val="24"/>
          <w:szCs w:val="24"/>
          <w:rtl/>
        </w:rPr>
        <w:t xml:space="preserve">سمير عالية ، نظرية الدعوى الشرعية في التشريع والفقه والقضاء ، دراسة مقارنة ، منشورات زين الحقوقية ، ط 1 ، بيروت ، 2005 ، ص 314-315 </w:t>
      </w:r>
      <w:r w:rsidRPr="00784509">
        <w:rPr>
          <w:rFonts w:asciiTheme="majorBidi" w:hAnsiTheme="majorBidi" w:cs="Simplified Arabic" w:hint="cs"/>
          <w:sz w:val="24"/>
          <w:szCs w:val="24"/>
          <w:rtl/>
        </w:rPr>
        <w:t xml:space="preserve">. </w:t>
      </w:r>
    </w:p>
  </w:footnote>
  <w:footnote w:id="160">
    <w:p w:rsidR="00710D0A" w:rsidRPr="00784509" w:rsidRDefault="00710D0A" w:rsidP="00273C75">
      <w:pPr>
        <w:pStyle w:val="a3"/>
        <w:spacing w:line="276" w:lineRule="auto"/>
        <w:ind w:left="-2"/>
        <w:jc w:val="both"/>
        <w:rPr>
          <w:rFonts w:cs="Simplified Arabic"/>
          <w:sz w:val="24"/>
          <w:szCs w:val="24"/>
        </w:rPr>
      </w:pPr>
      <w:r w:rsidRPr="00784509">
        <w:rPr>
          <w:rStyle w:val="a4"/>
          <w:rFonts w:cs="Simplified Arabic"/>
          <w:sz w:val="24"/>
          <w:szCs w:val="24"/>
          <w:vertAlign w:val="baseline"/>
          <w:rtl/>
        </w:rPr>
        <w:t>(</w:t>
      </w:r>
      <w:r w:rsidRPr="00784509">
        <w:rPr>
          <w:rStyle w:val="a4"/>
          <w:rFonts w:cs="Simplified Arabic"/>
          <w:sz w:val="24"/>
          <w:szCs w:val="24"/>
          <w:vertAlign w:val="baseline"/>
          <w:rtl/>
        </w:rPr>
        <w:footnoteRef/>
      </w:r>
      <w:r w:rsidRPr="00784509">
        <w:rPr>
          <w:rStyle w:val="a4"/>
          <w:rFonts w:cs="Simplified Arabic"/>
          <w:sz w:val="24"/>
          <w:szCs w:val="24"/>
          <w:vertAlign w:val="baseline"/>
          <w:rtl/>
        </w:rPr>
        <w:t>)</w:t>
      </w:r>
      <w:r w:rsidRPr="00784509">
        <w:rPr>
          <w:rFonts w:cs="Simplified Arabic"/>
          <w:sz w:val="24"/>
          <w:szCs w:val="24"/>
          <w:rtl/>
        </w:rPr>
        <w:t xml:space="preserve"> </w:t>
      </w:r>
      <w:r w:rsidRPr="00784509">
        <w:rPr>
          <w:rFonts w:cs="Simplified Arabic" w:hint="cs"/>
          <w:sz w:val="24"/>
          <w:szCs w:val="24"/>
          <w:rtl/>
        </w:rPr>
        <w:t xml:space="preserve">ينظر: قرار محكمة التمييز في العراق المرقم 72 / هيئة عامة ثانية / 72 في 7 / 6 / 1972 ، النشرة القضائية ، العدد الثالث ، السنة الثالثة ، ص 81 </w:t>
      </w:r>
    </w:p>
  </w:footnote>
  <w:footnote w:id="161">
    <w:p w:rsidR="00710D0A" w:rsidRPr="00784509" w:rsidRDefault="00710D0A" w:rsidP="00273C75">
      <w:pPr>
        <w:pStyle w:val="a3"/>
        <w:spacing w:line="276" w:lineRule="auto"/>
        <w:ind w:left="-2"/>
        <w:jc w:val="both"/>
        <w:rPr>
          <w:rFonts w:asciiTheme="majorBidi" w:hAnsiTheme="majorBidi" w:cs="Simplified Arabic"/>
          <w:sz w:val="24"/>
          <w:szCs w:val="24"/>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جاء في المادة ( 2 / اولا ) من قانون الادعاء العام النافذ على انه (</w:t>
      </w:r>
      <w:r w:rsidRPr="00E62956">
        <w:rPr>
          <w:rFonts w:asciiTheme="majorBidi" w:hAnsiTheme="majorBidi" w:cs="Simplified Arabic"/>
          <w:b/>
          <w:bCs/>
          <w:sz w:val="24"/>
          <w:szCs w:val="24"/>
          <w:rtl/>
        </w:rPr>
        <w:t xml:space="preserve"> حماية نظام الدولة وامنها والحرص على المصالح العليا للشعب والحفاظ على أموال الدولة والقطاع العام</w:t>
      </w:r>
      <w:r w:rsidRPr="00784509">
        <w:rPr>
          <w:rFonts w:asciiTheme="majorBidi" w:hAnsiTheme="majorBidi" w:cs="Simplified Arabic"/>
          <w:sz w:val="24"/>
          <w:szCs w:val="24"/>
          <w:rtl/>
        </w:rPr>
        <w:t xml:space="preserve"> ) </w:t>
      </w:r>
      <w:r w:rsidRPr="00784509">
        <w:rPr>
          <w:rFonts w:asciiTheme="majorBidi" w:hAnsiTheme="majorBidi" w:cs="Simplified Arabic" w:hint="cs"/>
          <w:sz w:val="24"/>
          <w:szCs w:val="24"/>
          <w:rtl/>
        </w:rPr>
        <w:t xml:space="preserve">. </w:t>
      </w:r>
    </w:p>
  </w:footnote>
  <w:footnote w:id="162">
    <w:p w:rsidR="00710D0A" w:rsidRPr="00784509" w:rsidRDefault="00710D0A" w:rsidP="00273C75">
      <w:pPr>
        <w:pStyle w:val="a3"/>
        <w:spacing w:line="276" w:lineRule="auto"/>
        <w:ind w:left="-2"/>
        <w:jc w:val="both"/>
        <w:rPr>
          <w:rFonts w:cs="Simplified Arabic"/>
          <w:sz w:val="24"/>
          <w:szCs w:val="24"/>
        </w:rPr>
      </w:pPr>
      <w:r w:rsidRPr="00784509">
        <w:rPr>
          <w:rStyle w:val="a4"/>
          <w:rFonts w:cs="Simplified Arabic"/>
          <w:sz w:val="24"/>
          <w:szCs w:val="24"/>
          <w:vertAlign w:val="baseline"/>
          <w:rtl/>
        </w:rPr>
        <w:t>(</w:t>
      </w:r>
      <w:r w:rsidRPr="00784509">
        <w:rPr>
          <w:rStyle w:val="a4"/>
          <w:rFonts w:cs="Simplified Arabic"/>
          <w:sz w:val="24"/>
          <w:szCs w:val="24"/>
          <w:vertAlign w:val="baseline"/>
          <w:rtl/>
        </w:rPr>
        <w:footnoteRef/>
      </w:r>
      <w:r w:rsidRPr="00784509">
        <w:rPr>
          <w:rStyle w:val="a4"/>
          <w:rFonts w:cs="Simplified Arabic"/>
          <w:sz w:val="24"/>
          <w:szCs w:val="24"/>
          <w:vertAlign w:val="baseline"/>
          <w:rtl/>
        </w:rPr>
        <w:t>)</w:t>
      </w:r>
      <w:r w:rsidRPr="00784509">
        <w:rPr>
          <w:rFonts w:cs="Simplified Arabic"/>
          <w:sz w:val="24"/>
          <w:szCs w:val="24"/>
          <w:rtl/>
        </w:rPr>
        <w:t xml:space="preserve"> </w:t>
      </w:r>
      <w:r w:rsidRPr="00784509">
        <w:rPr>
          <w:rFonts w:cs="Simplified Arabic" w:hint="cs"/>
          <w:sz w:val="24"/>
          <w:szCs w:val="24"/>
          <w:rtl/>
        </w:rPr>
        <w:t>ينظر: قرار محكمة التمييز الاتحادية المرقم 2988 / شخصية أولى / 2010 ف</w:t>
      </w:r>
      <w:r>
        <w:rPr>
          <w:rFonts w:cs="Simplified Arabic" w:hint="cs"/>
          <w:sz w:val="24"/>
          <w:szCs w:val="24"/>
          <w:rtl/>
        </w:rPr>
        <w:t xml:space="preserve">ي 30 / 8 / 2010 أشار اليه </w:t>
      </w:r>
      <w:r w:rsidRPr="00784509">
        <w:rPr>
          <w:rFonts w:cs="Simplified Arabic" w:hint="cs"/>
          <w:sz w:val="24"/>
          <w:szCs w:val="24"/>
          <w:rtl/>
        </w:rPr>
        <w:t xml:space="preserve"> محمد ميري جبار العلي ، الوجيز في قانون الأحوال الشخصية رقم 188 لسنة 1959 وتعديلاته ، ط 1 ، 2012</w:t>
      </w:r>
      <w:r>
        <w:rPr>
          <w:rFonts w:cs="Simplified Arabic" w:hint="cs"/>
          <w:sz w:val="24"/>
          <w:szCs w:val="24"/>
          <w:rtl/>
        </w:rPr>
        <w:t xml:space="preserve"> </w:t>
      </w:r>
      <w:r w:rsidRPr="00784509">
        <w:rPr>
          <w:rFonts w:cs="Simplified Arabic" w:hint="cs"/>
          <w:sz w:val="24"/>
          <w:szCs w:val="24"/>
          <w:rtl/>
        </w:rPr>
        <w:t>، ص 171.</w:t>
      </w:r>
    </w:p>
  </w:footnote>
  <w:footnote w:id="163">
    <w:p w:rsidR="00710D0A" w:rsidRPr="00784509" w:rsidRDefault="00710D0A" w:rsidP="00273C75">
      <w:pPr>
        <w:pStyle w:val="a3"/>
        <w:spacing w:line="276" w:lineRule="auto"/>
        <w:ind w:left="-2"/>
        <w:jc w:val="both"/>
        <w:rPr>
          <w:rFonts w:cs="Simplified Arabic"/>
          <w:sz w:val="24"/>
          <w:szCs w:val="24"/>
        </w:rPr>
      </w:pPr>
      <w:r w:rsidRPr="00784509">
        <w:rPr>
          <w:rStyle w:val="a4"/>
          <w:rFonts w:cs="Simplified Arabic"/>
          <w:sz w:val="24"/>
          <w:szCs w:val="24"/>
          <w:vertAlign w:val="baseline"/>
          <w:rtl/>
        </w:rPr>
        <w:t>(</w:t>
      </w:r>
      <w:r w:rsidRPr="00784509">
        <w:rPr>
          <w:rStyle w:val="a4"/>
          <w:rFonts w:cs="Simplified Arabic"/>
          <w:sz w:val="24"/>
          <w:szCs w:val="24"/>
          <w:vertAlign w:val="baseline"/>
          <w:rtl/>
        </w:rPr>
        <w:footnoteRef/>
      </w:r>
      <w:r w:rsidRPr="00784509">
        <w:rPr>
          <w:rStyle w:val="a4"/>
          <w:rFonts w:cs="Simplified Arabic"/>
          <w:sz w:val="24"/>
          <w:szCs w:val="24"/>
          <w:vertAlign w:val="baseline"/>
          <w:rtl/>
        </w:rPr>
        <w:t>)</w:t>
      </w:r>
      <w:r w:rsidRPr="00784509">
        <w:rPr>
          <w:rFonts w:cs="Simplified Arabic"/>
          <w:sz w:val="24"/>
          <w:szCs w:val="24"/>
          <w:rtl/>
        </w:rPr>
        <w:t xml:space="preserve"> </w:t>
      </w:r>
      <w:r w:rsidRPr="00784509">
        <w:rPr>
          <w:rFonts w:cs="Simplified Arabic" w:hint="cs"/>
          <w:sz w:val="24"/>
          <w:szCs w:val="24"/>
          <w:rtl/>
        </w:rPr>
        <w:t xml:space="preserve"> حسين علاء مجيد ، الشهادة في دعاوى الأحوال الشخصية بالمسائل غير المالية ، ط 1 ، بغداد ، 2018 ، ص 67 </w:t>
      </w:r>
    </w:p>
  </w:footnote>
  <w:footnote w:id="164">
    <w:p w:rsidR="00710D0A" w:rsidRPr="00784509" w:rsidRDefault="00710D0A" w:rsidP="00273C75">
      <w:pPr>
        <w:pStyle w:val="a3"/>
        <w:spacing w:line="276" w:lineRule="auto"/>
        <w:ind w:left="-2"/>
        <w:jc w:val="both"/>
        <w:rPr>
          <w:rFonts w:cs="Simplified Arabic"/>
          <w:sz w:val="24"/>
          <w:szCs w:val="24"/>
        </w:rPr>
      </w:pPr>
      <w:r w:rsidRPr="00784509">
        <w:rPr>
          <w:rStyle w:val="a4"/>
          <w:rFonts w:cs="Simplified Arabic"/>
          <w:sz w:val="24"/>
          <w:szCs w:val="24"/>
          <w:vertAlign w:val="baseline"/>
          <w:rtl/>
        </w:rPr>
        <w:t>(</w:t>
      </w:r>
      <w:r w:rsidRPr="00784509">
        <w:rPr>
          <w:rStyle w:val="a4"/>
          <w:rFonts w:cs="Simplified Arabic"/>
          <w:sz w:val="24"/>
          <w:szCs w:val="24"/>
          <w:vertAlign w:val="baseline"/>
          <w:rtl/>
        </w:rPr>
        <w:footnoteRef/>
      </w:r>
      <w:r w:rsidRPr="00784509">
        <w:rPr>
          <w:rStyle w:val="a4"/>
          <w:rFonts w:cs="Simplified Arabic"/>
          <w:sz w:val="24"/>
          <w:szCs w:val="24"/>
          <w:vertAlign w:val="baseline"/>
          <w:rtl/>
        </w:rPr>
        <w:t>)</w:t>
      </w:r>
      <w:r w:rsidRPr="00784509">
        <w:rPr>
          <w:rFonts w:cs="Simplified Arabic"/>
          <w:sz w:val="24"/>
          <w:szCs w:val="24"/>
          <w:rtl/>
        </w:rPr>
        <w:t xml:space="preserve"> </w:t>
      </w:r>
      <w:r w:rsidRPr="00784509">
        <w:rPr>
          <w:rFonts w:cs="Simplified Arabic" w:hint="cs"/>
          <w:sz w:val="24"/>
          <w:szCs w:val="24"/>
          <w:rtl/>
        </w:rPr>
        <w:t xml:space="preserve">نصت المادة ( 1 ) من قانون تنظيم إجراءات مباشرة دعوى الحسبة رقم ( 3 ) لسنة 1996 المصري ( </w:t>
      </w:r>
      <w:r w:rsidRPr="00E62956">
        <w:rPr>
          <w:rFonts w:cs="Simplified Arabic" w:hint="cs"/>
          <w:b/>
          <w:bCs/>
          <w:sz w:val="24"/>
          <w:szCs w:val="24"/>
          <w:rtl/>
        </w:rPr>
        <w:t>تختص النيابة العامة وحدها دون غيرها برفع الدعوى في مسائل الأحوال الشخصية على وجه الحسبة ، وعلى من يطلب رفع الدعوى ان يتقدم ببلاغ إلى النيابة العامة</w:t>
      </w:r>
      <w:r w:rsidRPr="00784509">
        <w:rPr>
          <w:rFonts w:cs="Simplified Arabic" w:hint="cs"/>
          <w:sz w:val="24"/>
          <w:szCs w:val="24"/>
          <w:rtl/>
        </w:rPr>
        <w:t xml:space="preserve"> ... ) </w:t>
      </w:r>
    </w:p>
  </w:footnote>
  <w:footnote w:id="165">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Pr>
          <w:rFonts w:asciiTheme="majorBidi" w:hAnsiTheme="majorBidi" w:cs="Simplified Arabic"/>
          <w:sz w:val="24"/>
          <w:szCs w:val="24"/>
          <w:rtl/>
          <w:lang w:bidi="ar-IQ"/>
        </w:rPr>
        <w:t>د</w:t>
      </w:r>
      <w:r w:rsidRPr="00784509">
        <w:rPr>
          <w:rFonts w:asciiTheme="majorBidi" w:hAnsiTheme="majorBidi" w:cs="Simplified Arabic" w:hint="cs"/>
          <w:sz w:val="24"/>
          <w:szCs w:val="24"/>
          <w:rtl/>
          <w:lang w:bidi="ar-IQ"/>
        </w:rPr>
        <w:t xml:space="preserve">. </w:t>
      </w:r>
      <w:r w:rsidRPr="00784509">
        <w:rPr>
          <w:rFonts w:asciiTheme="majorBidi" w:hAnsiTheme="majorBidi" w:cs="Simplified Arabic"/>
          <w:sz w:val="24"/>
          <w:szCs w:val="24"/>
          <w:rtl/>
          <w:lang w:bidi="ar-IQ"/>
        </w:rPr>
        <w:t xml:space="preserve">جمال احمد هيكل ، الاتفاق الإجرائي في قانون المرافعات المدنية والتجارية ، ط 1 ، دار الفكر والقانون للنشر والتوزيع ، 2014 ، ص 154 </w:t>
      </w:r>
      <w:r w:rsidRPr="00784509">
        <w:rPr>
          <w:rFonts w:asciiTheme="majorBidi" w:hAnsiTheme="majorBidi" w:cs="Simplified Arabic" w:hint="cs"/>
          <w:sz w:val="24"/>
          <w:szCs w:val="24"/>
          <w:rtl/>
          <w:lang w:bidi="ar-IQ"/>
        </w:rPr>
        <w:t xml:space="preserve">. </w:t>
      </w:r>
    </w:p>
  </w:footnote>
  <w:footnote w:id="166">
    <w:p w:rsidR="00710D0A" w:rsidRPr="00784509" w:rsidRDefault="00710D0A" w:rsidP="00273C75">
      <w:pPr>
        <w:pStyle w:val="a3"/>
        <w:spacing w:line="276" w:lineRule="auto"/>
        <w:ind w:left="-2"/>
        <w:jc w:val="both"/>
        <w:rPr>
          <w:rFonts w:cs="Simplified Arabic"/>
          <w:sz w:val="24"/>
          <w:szCs w:val="24"/>
        </w:rPr>
      </w:pPr>
      <w:r w:rsidRPr="00784509">
        <w:rPr>
          <w:rStyle w:val="a4"/>
          <w:rFonts w:cs="Simplified Arabic"/>
          <w:sz w:val="24"/>
          <w:szCs w:val="24"/>
          <w:vertAlign w:val="baseline"/>
          <w:rtl/>
        </w:rPr>
        <w:t>(</w:t>
      </w:r>
      <w:r w:rsidRPr="00784509">
        <w:rPr>
          <w:rStyle w:val="a4"/>
          <w:rFonts w:cs="Simplified Arabic"/>
          <w:sz w:val="24"/>
          <w:szCs w:val="24"/>
          <w:vertAlign w:val="baseline"/>
          <w:rtl/>
        </w:rPr>
        <w:footnoteRef/>
      </w:r>
      <w:r w:rsidRPr="00784509">
        <w:rPr>
          <w:rStyle w:val="a4"/>
          <w:rFonts w:cs="Simplified Arabic"/>
          <w:sz w:val="24"/>
          <w:szCs w:val="24"/>
          <w:vertAlign w:val="baseline"/>
          <w:rtl/>
        </w:rPr>
        <w:t>)</w:t>
      </w:r>
      <w:r w:rsidRPr="00784509">
        <w:rPr>
          <w:rFonts w:cs="Simplified Arabic"/>
          <w:sz w:val="24"/>
          <w:szCs w:val="24"/>
          <w:rtl/>
        </w:rPr>
        <w:t xml:space="preserve"> </w:t>
      </w:r>
      <w:r>
        <w:rPr>
          <w:rFonts w:cs="Simplified Arabic" w:hint="cs"/>
          <w:sz w:val="24"/>
          <w:szCs w:val="24"/>
          <w:rtl/>
        </w:rPr>
        <w:t>د.</w:t>
      </w:r>
      <w:r w:rsidRPr="00784509">
        <w:rPr>
          <w:rFonts w:cs="Simplified Arabic" w:hint="cs"/>
          <w:sz w:val="24"/>
          <w:szCs w:val="24"/>
          <w:rtl/>
        </w:rPr>
        <w:t xml:space="preserve"> عبد الحكم فوده ، البطلان في قانون المرافعات المدنية والتجارية ، المجلد الثاني ، المكتب الفني للموسوعات القانونية ، بلا سنة طبع ، ص 52-54 </w:t>
      </w:r>
      <w:r>
        <w:rPr>
          <w:rFonts w:cs="Simplified Arabic" w:hint="cs"/>
          <w:sz w:val="24"/>
          <w:szCs w:val="24"/>
          <w:rtl/>
        </w:rPr>
        <w:t>.</w:t>
      </w:r>
    </w:p>
  </w:footnote>
  <w:footnote w:id="167">
    <w:p w:rsidR="00710D0A" w:rsidRPr="00784509" w:rsidRDefault="00710D0A" w:rsidP="00273C75">
      <w:pPr>
        <w:pStyle w:val="a3"/>
        <w:spacing w:line="276" w:lineRule="auto"/>
        <w:ind w:left="-2"/>
        <w:jc w:val="both"/>
        <w:rPr>
          <w:rFonts w:cs="Simplified Arabic"/>
          <w:sz w:val="24"/>
          <w:szCs w:val="24"/>
        </w:rPr>
      </w:pPr>
      <w:r w:rsidRPr="00784509">
        <w:rPr>
          <w:rStyle w:val="a4"/>
          <w:rFonts w:cs="Simplified Arabic"/>
          <w:sz w:val="24"/>
          <w:szCs w:val="24"/>
          <w:vertAlign w:val="baseline"/>
          <w:rtl/>
        </w:rPr>
        <w:t>(</w:t>
      </w:r>
      <w:r w:rsidRPr="00784509">
        <w:rPr>
          <w:rStyle w:val="a4"/>
          <w:rFonts w:cs="Simplified Arabic"/>
          <w:sz w:val="24"/>
          <w:szCs w:val="24"/>
          <w:vertAlign w:val="baseline"/>
          <w:rtl/>
        </w:rPr>
        <w:footnoteRef/>
      </w:r>
      <w:r w:rsidRPr="00784509">
        <w:rPr>
          <w:rStyle w:val="a4"/>
          <w:rFonts w:cs="Simplified Arabic"/>
          <w:sz w:val="24"/>
          <w:szCs w:val="24"/>
          <w:vertAlign w:val="baseline"/>
          <w:rtl/>
        </w:rPr>
        <w:t>)</w:t>
      </w:r>
      <w:r>
        <w:rPr>
          <w:rFonts w:cs="Simplified Arabic" w:hint="cs"/>
          <w:sz w:val="24"/>
          <w:szCs w:val="24"/>
          <w:rtl/>
        </w:rPr>
        <w:t xml:space="preserve"> </w:t>
      </w:r>
      <w:r w:rsidRPr="00784509">
        <w:rPr>
          <w:rFonts w:cs="Simplified Arabic" w:hint="cs"/>
          <w:sz w:val="24"/>
          <w:szCs w:val="24"/>
          <w:rtl/>
        </w:rPr>
        <w:t>ينظر:</w:t>
      </w:r>
      <w:r>
        <w:rPr>
          <w:rFonts w:cs="Simplified Arabic" w:hint="cs"/>
          <w:sz w:val="24"/>
          <w:szCs w:val="24"/>
          <w:rtl/>
        </w:rPr>
        <w:t xml:space="preserve"> </w:t>
      </w:r>
      <w:r w:rsidRPr="00784509">
        <w:rPr>
          <w:rFonts w:cs="Simplified Arabic" w:hint="cs"/>
          <w:sz w:val="24"/>
          <w:szCs w:val="24"/>
          <w:rtl/>
        </w:rPr>
        <w:t>قرار محكمة التمييز الاتحادية المرقم 1344 / هيئة الأحوال الشخصية والمواد الشخصية / 2014 ف</w:t>
      </w:r>
      <w:r>
        <w:rPr>
          <w:rFonts w:cs="Simplified Arabic" w:hint="cs"/>
          <w:sz w:val="24"/>
          <w:szCs w:val="24"/>
          <w:rtl/>
        </w:rPr>
        <w:t xml:space="preserve">ي 25 / 3 / 2014 أشار الية </w:t>
      </w:r>
      <w:r w:rsidRPr="00784509">
        <w:rPr>
          <w:rFonts w:cs="Simplified Arabic" w:hint="cs"/>
          <w:sz w:val="24"/>
          <w:szCs w:val="24"/>
          <w:rtl/>
        </w:rPr>
        <w:t xml:space="preserve"> عدنان </w:t>
      </w:r>
      <w:proofErr w:type="spellStart"/>
      <w:r w:rsidRPr="00784509">
        <w:rPr>
          <w:rFonts w:cs="Simplified Arabic" w:hint="cs"/>
          <w:sz w:val="24"/>
          <w:szCs w:val="24"/>
          <w:rtl/>
        </w:rPr>
        <w:t>مايح</w:t>
      </w:r>
      <w:proofErr w:type="spellEnd"/>
      <w:r w:rsidRPr="00784509">
        <w:rPr>
          <w:rFonts w:cs="Simplified Arabic" w:hint="cs"/>
          <w:sz w:val="24"/>
          <w:szCs w:val="24"/>
          <w:rtl/>
        </w:rPr>
        <w:t xml:space="preserve"> بدر ، الإجراءات العملية ل</w:t>
      </w:r>
      <w:r>
        <w:rPr>
          <w:rFonts w:cs="Simplified Arabic" w:hint="cs"/>
          <w:sz w:val="24"/>
          <w:szCs w:val="24"/>
          <w:rtl/>
        </w:rPr>
        <w:t>دعاوى الأحوال الشخصية ، مصدر سابق</w:t>
      </w:r>
      <w:r w:rsidRPr="00784509">
        <w:rPr>
          <w:rFonts w:cs="Simplified Arabic" w:hint="cs"/>
          <w:sz w:val="24"/>
          <w:szCs w:val="24"/>
          <w:rtl/>
        </w:rPr>
        <w:t xml:space="preserve"> ، ص 170-171 </w:t>
      </w:r>
    </w:p>
  </w:footnote>
  <w:footnote w:id="168">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sidRPr="00784509">
        <w:rPr>
          <w:rFonts w:asciiTheme="majorBidi" w:hAnsiTheme="majorBidi" w:cs="Simplified Arabic"/>
          <w:sz w:val="24"/>
          <w:szCs w:val="24"/>
          <w:rtl/>
          <w:lang w:bidi="ar-IQ"/>
        </w:rPr>
        <w:t xml:space="preserve">للمزيد ينظر : الأسباب الموجبة لقانون المرافعات المدنية العراقي وكذلك انظر نص المادة ( 309 ) من </w:t>
      </w:r>
      <w:r>
        <w:rPr>
          <w:rFonts w:asciiTheme="majorBidi" w:hAnsiTheme="majorBidi" w:cs="Simplified Arabic" w:hint="cs"/>
          <w:sz w:val="24"/>
          <w:szCs w:val="24"/>
          <w:rtl/>
          <w:lang w:bidi="ar-IQ"/>
        </w:rPr>
        <w:t>قانون المرافعات المدنية .</w:t>
      </w:r>
    </w:p>
  </w:footnote>
  <w:footnote w:id="169">
    <w:p w:rsidR="00710D0A" w:rsidRPr="00784509" w:rsidRDefault="00710D0A" w:rsidP="00273C75">
      <w:pPr>
        <w:pStyle w:val="a3"/>
        <w:spacing w:line="276" w:lineRule="auto"/>
        <w:ind w:left="-2"/>
        <w:jc w:val="both"/>
        <w:rPr>
          <w:rFonts w:asciiTheme="majorBidi" w:hAnsiTheme="majorBidi" w:cs="Simplified Arabic"/>
          <w:sz w:val="24"/>
          <w:szCs w:val="24"/>
          <w:rtl/>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hint="cs"/>
          <w:sz w:val="24"/>
          <w:szCs w:val="24"/>
          <w:rtl/>
        </w:rPr>
        <w:t xml:space="preserve"> ينظر:</w:t>
      </w:r>
      <w:r>
        <w:rPr>
          <w:rFonts w:asciiTheme="majorBidi" w:hAnsiTheme="majorBidi" w:cs="Simplified Arabic" w:hint="cs"/>
          <w:sz w:val="24"/>
          <w:szCs w:val="24"/>
          <w:rtl/>
        </w:rPr>
        <w:t xml:space="preserve"> </w:t>
      </w:r>
      <w:r w:rsidRPr="00784509">
        <w:rPr>
          <w:rFonts w:asciiTheme="majorBidi" w:hAnsiTheme="majorBidi" w:cs="Simplified Arabic"/>
          <w:sz w:val="24"/>
          <w:szCs w:val="24"/>
          <w:rtl/>
          <w:lang w:bidi="ar-IQ"/>
        </w:rPr>
        <w:t>قرار محكمة التمييز</w:t>
      </w:r>
      <w:r>
        <w:rPr>
          <w:rFonts w:asciiTheme="majorBidi" w:hAnsiTheme="majorBidi" w:cs="Simplified Arabic" w:hint="cs"/>
          <w:sz w:val="24"/>
          <w:szCs w:val="24"/>
          <w:rtl/>
          <w:lang w:bidi="ar-IQ"/>
        </w:rPr>
        <w:t xml:space="preserve"> الاتحادية</w:t>
      </w:r>
      <w:r w:rsidRPr="00784509">
        <w:rPr>
          <w:rFonts w:asciiTheme="majorBidi" w:hAnsiTheme="majorBidi" w:cs="Simplified Arabic"/>
          <w:sz w:val="24"/>
          <w:szCs w:val="24"/>
          <w:rtl/>
          <w:lang w:bidi="ar-IQ"/>
        </w:rPr>
        <w:t xml:space="preserve"> بالعدد / 7472 / هيئة الأحوال الشخصية والمواد الشخصية / 2019 / ت / 7524 </w:t>
      </w:r>
      <w:r w:rsidRPr="00784509">
        <w:rPr>
          <w:rFonts w:asciiTheme="majorBidi" w:hAnsiTheme="majorBidi" w:cs="Simplified Arabic" w:hint="cs"/>
          <w:sz w:val="24"/>
          <w:szCs w:val="24"/>
          <w:rtl/>
          <w:lang w:bidi="ar-IQ"/>
        </w:rPr>
        <w:t>في 2/ 7/ 2019 غير منشور</w:t>
      </w:r>
      <w:r w:rsidR="00105EE7">
        <w:rPr>
          <w:rFonts w:asciiTheme="majorBidi" w:hAnsiTheme="majorBidi" w:cs="Simplified Arabic" w:hint="cs"/>
          <w:sz w:val="24"/>
          <w:szCs w:val="24"/>
          <w:rtl/>
          <w:lang w:bidi="ar-IQ"/>
        </w:rPr>
        <w:t xml:space="preserve"> .</w:t>
      </w:r>
    </w:p>
  </w:footnote>
  <w:footnote w:id="170">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sidRPr="00784509">
        <w:rPr>
          <w:rFonts w:asciiTheme="majorBidi" w:hAnsiTheme="majorBidi" w:cs="Simplified Arabic"/>
          <w:sz w:val="24"/>
          <w:szCs w:val="24"/>
          <w:rtl/>
          <w:lang w:bidi="ar-IQ"/>
        </w:rPr>
        <w:t xml:space="preserve"> سامي حسين ناصر </w:t>
      </w:r>
      <w:proofErr w:type="spellStart"/>
      <w:r w:rsidRPr="00784509">
        <w:rPr>
          <w:rFonts w:asciiTheme="majorBidi" w:hAnsiTheme="majorBidi" w:cs="Simplified Arabic"/>
          <w:sz w:val="24"/>
          <w:szCs w:val="24"/>
          <w:rtl/>
          <w:lang w:bidi="ar-IQ"/>
        </w:rPr>
        <w:t>المعموري</w:t>
      </w:r>
      <w:proofErr w:type="spellEnd"/>
      <w:r w:rsidRPr="00784509">
        <w:rPr>
          <w:rFonts w:asciiTheme="majorBidi" w:hAnsiTheme="majorBidi" w:cs="Simplified Arabic"/>
          <w:sz w:val="24"/>
          <w:szCs w:val="24"/>
          <w:rtl/>
          <w:lang w:bidi="ar-IQ"/>
        </w:rPr>
        <w:t xml:space="preserve"> ، الحكم القضائي وحجيته في خصومة الدعوى المدنية على وفق قانون المرافعات المدنية ، دراسة مقارنة ، أطروحة دكتوراه مقدمة إلى جامعة </w:t>
      </w:r>
      <w:proofErr w:type="spellStart"/>
      <w:r w:rsidRPr="00784509">
        <w:rPr>
          <w:rFonts w:asciiTheme="majorBidi" w:hAnsiTheme="majorBidi" w:cs="Simplified Arabic"/>
          <w:sz w:val="24"/>
          <w:szCs w:val="24"/>
          <w:rtl/>
          <w:lang w:bidi="ar-IQ"/>
        </w:rPr>
        <w:t>ايلزناشيونال</w:t>
      </w:r>
      <w:proofErr w:type="spellEnd"/>
      <w:r w:rsidRPr="00784509">
        <w:rPr>
          <w:rFonts w:asciiTheme="majorBidi" w:hAnsiTheme="majorBidi" w:cs="Simplified Arabic"/>
          <w:sz w:val="24"/>
          <w:szCs w:val="24"/>
          <w:rtl/>
          <w:lang w:bidi="ar-IQ"/>
        </w:rPr>
        <w:t xml:space="preserve"> العالمية ، 2013 ، ص 295 </w:t>
      </w:r>
      <w:r>
        <w:rPr>
          <w:rFonts w:asciiTheme="majorBidi" w:hAnsiTheme="majorBidi" w:cs="Simplified Arabic" w:hint="cs"/>
          <w:sz w:val="24"/>
          <w:szCs w:val="24"/>
          <w:rtl/>
          <w:lang w:bidi="ar-IQ"/>
        </w:rPr>
        <w:t>.</w:t>
      </w:r>
    </w:p>
  </w:footnote>
  <w:footnote w:id="171">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sidRPr="00784509">
        <w:rPr>
          <w:rFonts w:asciiTheme="majorBidi" w:hAnsiTheme="majorBidi" w:cs="Simplified Arabic" w:hint="cs"/>
          <w:sz w:val="24"/>
          <w:szCs w:val="24"/>
          <w:rtl/>
          <w:lang w:bidi="ar-IQ"/>
        </w:rPr>
        <w:t>سورة المائدة : الآية (</w:t>
      </w:r>
      <w:r w:rsidRPr="00784509">
        <w:rPr>
          <w:rFonts w:asciiTheme="majorBidi" w:hAnsiTheme="majorBidi" w:cs="Simplified Arabic"/>
          <w:sz w:val="24"/>
          <w:szCs w:val="24"/>
          <w:rtl/>
          <w:lang w:bidi="ar-IQ"/>
        </w:rPr>
        <w:t xml:space="preserve"> 44 </w:t>
      </w:r>
      <w:r w:rsidRPr="00784509">
        <w:rPr>
          <w:rFonts w:asciiTheme="majorBidi" w:hAnsiTheme="majorBidi" w:cs="Simplified Arabic" w:hint="cs"/>
          <w:sz w:val="24"/>
          <w:szCs w:val="24"/>
          <w:rtl/>
          <w:lang w:bidi="ar-IQ"/>
        </w:rPr>
        <w:t>) .</w:t>
      </w:r>
      <w:r w:rsidRPr="00784509">
        <w:rPr>
          <w:rFonts w:asciiTheme="majorBidi" w:hAnsiTheme="majorBidi" w:cs="Simplified Arabic"/>
          <w:sz w:val="24"/>
          <w:szCs w:val="24"/>
          <w:rtl/>
          <w:lang w:bidi="ar-IQ"/>
        </w:rPr>
        <w:t xml:space="preserve"> </w:t>
      </w:r>
    </w:p>
  </w:footnote>
  <w:footnote w:id="172">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Pr>
          <w:rFonts w:asciiTheme="majorBidi" w:hAnsiTheme="majorBidi" w:cs="Simplified Arabic"/>
          <w:sz w:val="24"/>
          <w:szCs w:val="24"/>
          <w:rtl/>
          <w:lang w:bidi="ar-IQ"/>
        </w:rPr>
        <w:t>د</w:t>
      </w:r>
      <w:r w:rsidRPr="00784509">
        <w:rPr>
          <w:rFonts w:asciiTheme="majorBidi" w:hAnsiTheme="majorBidi" w:cs="Simplified Arabic" w:hint="cs"/>
          <w:sz w:val="24"/>
          <w:szCs w:val="24"/>
          <w:rtl/>
          <w:lang w:bidi="ar-IQ"/>
        </w:rPr>
        <w:t xml:space="preserve">. </w:t>
      </w:r>
      <w:r w:rsidRPr="00784509">
        <w:rPr>
          <w:rFonts w:asciiTheme="majorBidi" w:hAnsiTheme="majorBidi" w:cs="Simplified Arabic"/>
          <w:sz w:val="24"/>
          <w:szCs w:val="24"/>
          <w:rtl/>
          <w:lang w:bidi="ar-IQ"/>
        </w:rPr>
        <w:t xml:space="preserve">عبد العال احمد عطوه ، محاضرات في علم القضاء قسم التنظيم القضائي ، السعودية ، بلا سنة طبع ، ص 18 </w:t>
      </w:r>
    </w:p>
  </w:footnote>
  <w:footnote w:id="173">
    <w:p w:rsidR="00710D0A" w:rsidRPr="00784509" w:rsidRDefault="00710D0A" w:rsidP="00273C75">
      <w:pPr>
        <w:pStyle w:val="a3"/>
        <w:spacing w:line="276" w:lineRule="auto"/>
        <w:ind w:left="-2"/>
        <w:jc w:val="both"/>
        <w:rPr>
          <w:rFonts w:asciiTheme="majorBidi" w:hAnsiTheme="majorBidi" w:cs="Simplified Arabic"/>
          <w:sz w:val="24"/>
          <w:szCs w:val="24"/>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Pr>
          <w:rFonts w:asciiTheme="majorBidi" w:hAnsiTheme="majorBidi" w:cs="Simplified Arabic"/>
          <w:sz w:val="24"/>
          <w:szCs w:val="24"/>
          <w:rtl/>
        </w:rPr>
        <w:t xml:space="preserve"> </w:t>
      </w:r>
      <w:r>
        <w:rPr>
          <w:rFonts w:asciiTheme="majorBidi" w:hAnsiTheme="majorBidi" w:cs="Simplified Arabic" w:hint="cs"/>
          <w:sz w:val="24"/>
          <w:szCs w:val="24"/>
          <w:rtl/>
        </w:rPr>
        <w:t xml:space="preserve">نصت </w:t>
      </w:r>
      <w:r w:rsidRPr="00784509">
        <w:rPr>
          <w:rFonts w:asciiTheme="majorBidi" w:hAnsiTheme="majorBidi" w:cs="Simplified Arabic"/>
          <w:sz w:val="24"/>
          <w:szCs w:val="24"/>
          <w:rtl/>
        </w:rPr>
        <w:t>المادة ( 12 ) من قانون التنظيم ال</w:t>
      </w:r>
      <w:r w:rsidRPr="00784509">
        <w:rPr>
          <w:rFonts w:asciiTheme="majorBidi" w:hAnsiTheme="majorBidi" w:cs="Simplified Arabic" w:hint="cs"/>
          <w:sz w:val="24"/>
          <w:szCs w:val="24"/>
          <w:rtl/>
        </w:rPr>
        <w:t>ق</w:t>
      </w:r>
      <w:r w:rsidRPr="00784509">
        <w:rPr>
          <w:rFonts w:asciiTheme="majorBidi" w:hAnsiTheme="majorBidi" w:cs="Simplified Arabic"/>
          <w:sz w:val="24"/>
          <w:szCs w:val="24"/>
          <w:rtl/>
        </w:rPr>
        <w:t xml:space="preserve">ضائي رقم ( 160 ) لسنة 1979 المعدل </w:t>
      </w:r>
      <w:r>
        <w:rPr>
          <w:rFonts w:asciiTheme="majorBidi" w:hAnsiTheme="majorBidi" w:cs="Simplified Arabic" w:hint="cs"/>
          <w:sz w:val="24"/>
          <w:szCs w:val="24"/>
          <w:rtl/>
        </w:rPr>
        <w:t xml:space="preserve">( </w:t>
      </w:r>
      <w:r w:rsidRPr="005F60FB">
        <w:rPr>
          <w:rFonts w:asciiTheme="majorBidi" w:hAnsiTheme="majorBidi" w:cs="Simplified Arabic" w:hint="cs"/>
          <w:b/>
          <w:bCs/>
          <w:sz w:val="24"/>
          <w:szCs w:val="24"/>
          <w:rtl/>
        </w:rPr>
        <w:t xml:space="preserve">محكمة التمييز هي الهيئة القضائية العليا التي تمارس الرقابة القضائية على جميع المحاكم ما لم ينص القانون على خلاف ذلك </w:t>
      </w:r>
      <w:r>
        <w:rPr>
          <w:rFonts w:asciiTheme="majorBidi" w:hAnsiTheme="majorBidi" w:cs="Simplified Arabic" w:hint="cs"/>
          <w:sz w:val="24"/>
          <w:szCs w:val="24"/>
          <w:rtl/>
        </w:rPr>
        <w:t>)</w:t>
      </w:r>
      <w:r w:rsidRPr="00784509">
        <w:rPr>
          <w:rFonts w:asciiTheme="majorBidi" w:hAnsiTheme="majorBidi" w:cs="Simplified Arabic" w:hint="cs"/>
          <w:sz w:val="24"/>
          <w:szCs w:val="24"/>
          <w:rtl/>
        </w:rPr>
        <w:t xml:space="preserve">. </w:t>
      </w:r>
    </w:p>
  </w:footnote>
  <w:footnote w:id="174">
    <w:p w:rsidR="00710D0A" w:rsidRPr="00784509" w:rsidRDefault="00710D0A" w:rsidP="00273C75">
      <w:pPr>
        <w:pStyle w:val="a3"/>
        <w:spacing w:line="276" w:lineRule="auto"/>
        <w:ind w:left="-2"/>
        <w:jc w:val="both"/>
        <w:rPr>
          <w:rFonts w:asciiTheme="majorBidi" w:hAnsiTheme="majorBidi" w:cs="Simplified Arabic"/>
          <w:sz w:val="24"/>
          <w:szCs w:val="24"/>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نصت المادة ( 215 / 2 ) من قانون المرافعات المدنية العراقي (</w:t>
      </w:r>
      <w:r w:rsidRPr="00E863A1">
        <w:rPr>
          <w:rFonts w:asciiTheme="majorBidi" w:hAnsiTheme="majorBidi" w:cs="Simplified Arabic"/>
          <w:b/>
          <w:bCs/>
          <w:sz w:val="24"/>
          <w:szCs w:val="24"/>
          <w:rtl/>
        </w:rPr>
        <w:t xml:space="preserve"> اذا كان الحكم المميز صادراً من محكمة استئناف أو محكمة بداءة يقتصر</w:t>
      </w:r>
      <w:r w:rsidRPr="00E863A1">
        <w:rPr>
          <w:rFonts w:asciiTheme="majorBidi" w:hAnsiTheme="majorBidi" w:cs="Simplified Arabic" w:hint="cs"/>
          <w:b/>
          <w:bCs/>
          <w:sz w:val="24"/>
          <w:szCs w:val="24"/>
          <w:rtl/>
        </w:rPr>
        <w:t xml:space="preserve"> </w:t>
      </w:r>
      <w:r w:rsidRPr="00E863A1">
        <w:rPr>
          <w:rFonts w:asciiTheme="majorBidi" w:hAnsiTheme="majorBidi" w:cs="Simplified Arabic"/>
          <w:b/>
          <w:bCs/>
          <w:sz w:val="24"/>
          <w:szCs w:val="24"/>
          <w:rtl/>
        </w:rPr>
        <w:t xml:space="preserve">في اتباع قرار النقض على </w:t>
      </w:r>
      <w:r w:rsidRPr="00E863A1">
        <w:rPr>
          <w:rFonts w:asciiTheme="majorBidi" w:hAnsiTheme="majorBidi" w:cs="Simplified Arabic" w:hint="cs"/>
          <w:b/>
          <w:bCs/>
          <w:sz w:val="24"/>
          <w:szCs w:val="24"/>
          <w:rtl/>
        </w:rPr>
        <w:t>ما تضمنه</w:t>
      </w:r>
      <w:r w:rsidRPr="00E863A1">
        <w:rPr>
          <w:rFonts w:asciiTheme="majorBidi" w:hAnsiTheme="majorBidi" w:cs="Simplified Arabic"/>
          <w:b/>
          <w:bCs/>
          <w:sz w:val="24"/>
          <w:szCs w:val="24"/>
          <w:rtl/>
        </w:rPr>
        <w:t xml:space="preserve"> من إجراءات أصولية </w:t>
      </w:r>
      <w:r w:rsidRPr="00E863A1">
        <w:rPr>
          <w:rFonts w:asciiTheme="majorBidi" w:hAnsiTheme="majorBidi" w:cs="Simplified Arabic" w:hint="cs"/>
          <w:b/>
          <w:bCs/>
          <w:sz w:val="24"/>
          <w:szCs w:val="24"/>
          <w:rtl/>
        </w:rPr>
        <w:br/>
      </w:r>
      <w:r w:rsidRPr="00E863A1">
        <w:rPr>
          <w:rFonts w:asciiTheme="majorBidi" w:hAnsiTheme="majorBidi" w:cs="Simplified Arabic"/>
          <w:b/>
          <w:bCs/>
          <w:sz w:val="24"/>
          <w:szCs w:val="24"/>
          <w:rtl/>
        </w:rPr>
        <w:t xml:space="preserve">فقط ... </w:t>
      </w:r>
      <w:r w:rsidRPr="00784509">
        <w:rPr>
          <w:rFonts w:asciiTheme="majorBidi" w:hAnsiTheme="majorBidi" w:cs="Simplified Arabic"/>
          <w:sz w:val="24"/>
          <w:szCs w:val="24"/>
          <w:rtl/>
        </w:rPr>
        <w:t xml:space="preserve">) </w:t>
      </w:r>
      <w:r w:rsidRPr="00784509">
        <w:rPr>
          <w:rFonts w:asciiTheme="majorBidi" w:hAnsiTheme="majorBidi" w:cs="Simplified Arabic" w:hint="cs"/>
          <w:sz w:val="24"/>
          <w:szCs w:val="24"/>
          <w:rtl/>
        </w:rPr>
        <w:t xml:space="preserve">. </w:t>
      </w:r>
    </w:p>
  </w:footnote>
  <w:footnote w:id="175">
    <w:p w:rsidR="00710D0A" w:rsidRPr="00784509" w:rsidRDefault="00710D0A" w:rsidP="00273C75">
      <w:pPr>
        <w:pStyle w:val="a3"/>
        <w:spacing w:line="276" w:lineRule="auto"/>
        <w:ind w:left="-2"/>
        <w:jc w:val="both"/>
        <w:rPr>
          <w:rFonts w:asciiTheme="majorBidi" w:hAnsiTheme="majorBidi" w:cs="Simplified Arabic"/>
          <w:sz w:val="24"/>
          <w:szCs w:val="24"/>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Pr>
          <w:rFonts w:asciiTheme="majorBidi" w:hAnsiTheme="majorBidi" w:cs="Simplified Arabic"/>
          <w:sz w:val="24"/>
          <w:szCs w:val="24"/>
          <w:rtl/>
        </w:rPr>
        <w:t xml:space="preserve"> </w:t>
      </w:r>
      <w:r w:rsidRPr="00784509">
        <w:rPr>
          <w:rFonts w:asciiTheme="majorBidi" w:hAnsiTheme="majorBidi" w:cs="Simplified Arabic"/>
          <w:sz w:val="24"/>
          <w:szCs w:val="24"/>
          <w:rtl/>
        </w:rPr>
        <w:t xml:space="preserve"> ربيع محمد الزهاوي ، أفكار في قضاء محاكم الأحوال الشخصية ، بغداد ، 2012 ، ص 83 </w:t>
      </w:r>
      <w:r w:rsidRPr="00784509">
        <w:rPr>
          <w:rFonts w:asciiTheme="majorBidi" w:hAnsiTheme="majorBidi" w:cs="Simplified Arabic" w:hint="cs"/>
          <w:sz w:val="24"/>
          <w:szCs w:val="24"/>
          <w:rtl/>
        </w:rPr>
        <w:t xml:space="preserve">. </w:t>
      </w:r>
    </w:p>
  </w:footnote>
  <w:footnote w:id="176">
    <w:p w:rsidR="00710D0A" w:rsidRPr="00784509" w:rsidRDefault="00710D0A" w:rsidP="00273C75">
      <w:pPr>
        <w:pStyle w:val="a3"/>
        <w:spacing w:line="276" w:lineRule="auto"/>
        <w:ind w:left="-2"/>
        <w:jc w:val="both"/>
        <w:rPr>
          <w:rFonts w:asciiTheme="majorBidi" w:hAnsiTheme="majorBidi" w:cs="Simplified Arabic"/>
          <w:sz w:val="24"/>
          <w:szCs w:val="24"/>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sidRPr="00784509">
        <w:rPr>
          <w:rFonts w:asciiTheme="majorBidi" w:hAnsiTheme="majorBidi" w:cs="Simplified Arabic" w:hint="cs"/>
          <w:sz w:val="24"/>
          <w:szCs w:val="24"/>
          <w:rtl/>
        </w:rPr>
        <w:t xml:space="preserve">فقد نصت المادة ( 215/ 1 ) من قانون المرافعات المدنية على انه </w:t>
      </w:r>
      <w:r w:rsidRPr="00E863A1">
        <w:rPr>
          <w:rFonts w:asciiTheme="majorBidi" w:hAnsiTheme="majorBidi" w:cs="Simplified Arabic" w:hint="cs"/>
          <w:b/>
          <w:bCs/>
          <w:sz w:val="24"/>
          <w:szCs w:val="24"/>
          <w:rtl/>
        </w:rPr>
        <w:t xml:space="preserve">( اذا كان الحكم المميز صادرا من محكمة شرعية او </w:t>
      </w:r>
      <w:proofErr w:type="spellStart"/>
      <w:r w:rsidRPr="00E863A1">
        <w:rPr>
          <w:rFonts w:asciiTheme="majorBidi" w:hAnsiTheme="majorBidi" w:cs="Simplified Arabic" w:hint="cs"/>
          <w:b/>
          <w:bCs/>
          <w:sz w:val="24"/>
          <w:szCs w:val="24"/>
          <w:rtl/>
        </w:rPr>
        <w:t>صلحية</w:t>
      </w:r>
      <w:proofErr w:type="spellEnd"/>
      <w:r w:rsidRPr="00E863A1">
        <w:rPr>
          <w:rFonts w:asciiTheme="majorBidi" w:hAnsiTheme="majorBidi" w:cs="Simplified Arabic" w:hint="cs"/>
          <w:b/>
          <w:bCs/>
          <w:sz w:val="24"/>
          <w:szCs w:val="24"/>
          <w:rtl/>
        </w:rPr>
        <w:t xml:space="preserve"> يكون قرار المحكمة المختصة بنظر الطعن واجب الاتباع مطلقا </w:t>
      </w:r>
      <w:r w:rsidRPr="00784509">
        <w:rPr>
          <w:rFonts w:asciiTheme="majorBidi" w:hAnsiTheme="majorBidi" w:cs="Simplified Arabic" w:hint="cs"/>
          <w:sz w:val="24"/>
          <w:szCs w:val="24"/>
          <w:rtl/>
        </w:rPr>
        <w:t>) . وكذلك ينظر:</w:t>
      </w:r>
      <w:r>
        <w:rPr>
          <w:rFonts w:asciiTheme="majorBidi" w:hAnsiTheme="majorBidi" w:cs="Simplified Arabic" w:hint="cs"/>
          <w:sz w:val="24"/>
          <w:szCs w:val="24"/>
          <w:rtl/>
        </w:rPr>
        <w:t xml:space="preserve"> </w:t>
      </w:r>
      <w:r w:rsidRPr="00784509">
        <w:rPr>
          <w:rFonts w:asciiTheme="majorBidi" w:hAnsiTheme="majorBidi" w:cs="Simplified Arabic"/>
          <w:sz w:val="24"/>
          <w:szCs w:val="24"/>
          <w:rtl/>
        </w:rPr>
        <w:t xml:space="preserve"> حسين علاء مجيد ، </w:t>
      </w:r>
      <w:r w:rsidRPr="00784509">
        <w:rPr>
          <w:rFonts w:asciiTheme="majorBidi" w:hAnsiTheme="majorBidi" w:cs="Simplified Arabic" w:hint="cs"/>
          <w:sz w:val="24"/>
          <w:szCs w:val="24"/>
          <w:rtl/>
        </w:rPr>
        <w:t>مصدر سابق</w:t>
      </w:r>
      <w:r w:rsidRPr="00784509">
        <w:rPr>
          <w:rFonts w:asciiTheme="majorBidi" w:hAnsiTheme="majorBidi" w:cs="Simplified Arabic"/>
          <w:sz w:val="24"/>
          <w:szCs w:val="24"/>
          <w:rtl/>
        </w:rPr>
        <w:t xml:space="preserve"> ، ص 64 </w:t>
      </w:r>
      <w:r w:rsidRPr="00784509">
        <w:rPr>
          <w:rFonts w:asciiTheme="majorBidi" w:hAnsiTheme="majorBidi" w:cs="Simplified Arabic" w:hint="cs"/>
          <w:sz w:val="24"/>
          <w:szCs w:val="24"/>
          <w:rtl/>
        </w:rPr>
        <w:t xml:space="preserve">. </w:t>
      </w:r>
    </w:p>
  </w:footnote>
  <w:footnote w:id="177">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sidRPr="00784509">
        <w:rPr>
          <w:rFonts w:asciiTheme="majorBidi" w:hAnsiTheme="majorBidi" w:cs="Simplified Arabic"/>
          <w:sz w:val="24"/>
          <w:szCs w:val="24"/>
          <w:rtl/>
          <w:lang w:bidi="ar-IQ"/>
        </w:rPr>
        <w:t xml:space="preserve">المادة ( 1 / 2 ) من قانون الأحوال الشخصية العراقي </w:t>
      </w:r>
      <w:r w:rsidRPr="00784509">
        <w:rPr>
          <w:rFonts w:asciiTheme="majorBidi" w:hAnsiTheme="majorBidi" w:cs="Simplified Arabic" w:hint="cs"/>
          <w:sz w:val="24"/>
          <w:szCs w:val="24"/>
          <w:rtl/>
          <w:lang w:bidi="ar-IQ"/>
        </w:rPr>
        <w:t xml:space="preserve">. </w:t>
      </w:r>
    </w:p>
  </w:footnote>
  <w:footnote w:id="178">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Pr>
          <w:rFonts w:asciiTheme="majorBidi" w:hAnsiTheme="majorBidi" w:cs="Simplified Arabic"/>
          <w:sz w:val="24"/>
          <w:szCs w:val="24"/>
          <w:rtl/>
          <w:lang w:bidi="ar-IQ"/>
        </w:rPr>
        <w:t>) د</w:t>
      </w:r>
      <w:r w:rsidRPr="00784509">
        <w:rPr>
          <w:rFonts w:asciiTheme="majorBidi" w:hAnsiTheme="majorBidi" w:cs="Simplified Arabic"/>
          <w:sz w:val="24"/>
          <w:szCs w:val="24"/>
          <w:rtl/>
          <w:lang w:bidi="ar-IQ"/>
        </w:rPr>
        <w:t xml:space="preserve">. محمود السيد </w:t>
      </w:r>
      <w:proofErr w:type="spellStart"/>
      <w:r w:rsidRPr="00784509">
        <w:rPr>
          <w:rFonts w:asciiTheme="majorBidi" w:hAnsiTheme="majorBidi" w:cs="Simplified Arabic"/>
          <w:sz w:val="24"/>
          <w:szCs w:val="24"/>
          <w:rtl/>
          <w:lang w:bidi="ar-IQ"/>
        </w:rPr>
        <w:t>التحيوى</w:t>
      </w:r>
      <w:proofErr w:type="spellEnd"/>
      <w:r w:rsidRPr="00784509">
        <w:rPr>
          <w:rFonts w:asciiTheme="majorBidi" w:hAnsiTheme="majorBidi" w:cs="Simplified Arabic"/>
          <w:sz w:val="24"/>
          <w:szCs w:val="24"/>
          <w:rtl/>
          <w:lang w:bidi="ar-IQ"/>
        </w:rPr>
        <w:t xml:space="preserve"> ، حضور صاحب الصفة الإجرائية في الدعوى الق</w:t>
      </w:r>
      <w:r>
        <w:rPr>
          <w:rFonts w:asciiTheme="majorBidi" w:hAnsiTheme="majorBidi" w:cs="Simplified Arabic"/>
          <w:sz w:val="24"/>
          <w:szCs w:val="24"/>
          <w:rtl/>
          <w:lang w:bidi="ar-IQ"/>
        </w:rPr>
        <w:t>ضائية ، دار الجامعة الجديدة للن</w:t>
      </w:r>
      <w:r>
        <w:rPr>
          <w:rFonts w:asciiTheme="majorBidi" w:hAnsiTheme="majorBidi" w:cs="Simplified Arabic" w:hint="cs"/>
          <w:sz w:val="24"/>
          <w:szCs w:val="24"/>
          <w:rtl/>
          <w:lang w:bidi="ar-IQ"/>
        </w:rPr>
        <w:t>ش</w:t>
      </w:r>
      <w:r>
        <w:rPr>
          <w:rFonts w:asciiTheme="majorBidi" w:hAnsiTheme="majorBidi" w:cs="Simplified Arabic"/>
          <w:sz w:val="24"/>
          <w:szCs w:val="24"/>
          <w:rtl/>
          <w:lang w:bidi="ar-IQ"/>
        </w:rPr>
        <w:t>ر</w:t>
      </w:r>
      <w:r w:rsidRPr="00784509">
        <w:rPr>
          <w:rFonts w:asciiTheme="majorBidi" w:hAnsiTheme="majorBidi" w:cs="Simplified Arabic"/>
          <w:sz w:val="24"/>
          <w:szCs w:val="24"/>
          <w:rtl/>
          <w:lang w:bidi="ar-IQ"/>
        </w:rPr>
        <w:t xml:space="preserve">، الإسكندرية ، 2003 ، ص 70-74 </w:t>
      </w:r>
    </w:p>
  </w:footnote>
  <w:footnote w:id="179">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Pr>
          <w:rFonts w:asciiTheme="majorBidi" w:hAnsiTheme="majorBidi" w:cs="Simplified Arabic"/>
          <w:sz w:val="24"/>
          <w:szCs w:val="24"/>
          <w:rtl/>
          <w:lang w:bidi="ar-IQ"/>
        </w:rPr>
        <w:t>) د</w:t>
      </w:r>
      <w:r w:rsidRPr="00784509">
        <w:rPr>
          <w:rFonts w:asciiTheme="majorBidi" w:hAnsiTheme="majorBidi" w:cs="Simplified Arabic"/>
          <w:sz w:val="24"/>
          <w:szCs w:val="24"/>
          <w:rtl/>
          <w:lang w:bidi="ar-IQ"/>
        </w:rPr>
        <w:t xml:space="preserve">. احمد السيد صاوي ، الوسيط في شرح قانون المرافعات المدنية والتجارية ، 2010 ، ص 199 </w:t>
      </w:r>
    </w:p>
  </w:footnote>
  <w:footnote w:id="180">
    <w:p w:rsidR="00710D0A" w:rsidRPr="00784509" w:rsidRDefault="00710D0A" w:rsidP="00273C75">
      <w:pPr>
        <w:pStyle w:val="a3"/>
        <w:spacing w:line="276" w:lineRule="auto"/>
        <w:ind w:left="-2"/>
        <w:jc w:val="both"/>
        <w:rPr>
          <w:rFonts w:asciiTheme="majorBidi" w:hAnsiTheme="majorBidi" w:cs="Simplified Arabic"/>
          <w:sz w:val="24"/>
          <w:szCs w:val="24"/>
          <w:rtl/>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Pr>
          <w:rFonts w:asciiTheme="majorBidi" w:hAnsiTheme="majorBidi" w:cs="Simplified Arabic"/>
          <w:sz w:val="24"/>
          <w:szCs w:val="24"/>
          <w:rtl/>
          <w:lang w:bidi="ar-IQ"/>
        </w:rPr>
        <w:t>) د</w:t>
      </w:r>
      <w:r w:rsidRPr="00784509">
        <w:rPr>
          <w:rFonts w:asciiTheme="majorBidi" w:hAnsiTheme="majorBidi" w:cs="Simplified Arabic"/>
          <w:sz w:val="24"/>
          <w:szCs w:val="24"/>
          <w:rtl/>
          <w:lang w:bidi="ar-IQ"/>
        </w:rPr>
        <w:t xml:space="preserve">. عبد المنعم الشرقاوي ، مصدر سابق ، ص 268 </w:t>
      </w:r>
    </w:p>
  </w:footnote>
  <w:footnote w:id="181">
    <w:p w:rsidR="00710D0A" w:rsidRPr="00784509" w:rsidRDefault="00710D0A" w:rsidP="00273C75">
      <w:pPr>
        <w:pStyle w:val="a3"/>
        <w:spacing w:line="276" w:lineRule="auto"/>
        <w:ind w:left="-2"/>
        <w:jc w:val="both"/>
        <w:rPr>
          <w:rFonts w:asciiTheme="majorBidi" w:hAnsiTheme="majorBidi" w:cs="Simplified Arabic"/>
          <w:color w:val="FF0000"/>
          <w:sz w:val="24"/>
          <w:szCs w:val="24"/>
          <w:rtl/>
        </w:rPr>
      </w:pPr>
      <w:r w:rsidRPr="00784509">
        <w:rPr>
          <w:rFonts w:asciiTheme="majorBidi" w:hAnsiTheme="majorBidi" w:cs="Simplified Arabic"/>
          <w:sz w:val="24"/>
          <w:szCs w:val="24"/>
          <w:rtl/>
        </w:rPr>
        <w:t>(</w:t>
      </w:r>
      <w:r w:rsidRPr="00784509">
        <w:rPr>
          <w:rStyle w:val="a4"/>
          <w:rFonts w:asciiTheme="majorBidi" w:hAnsiTheme="majorBidi" w:cs="Simplified Arabic"/>
          <w:sz w:val="24"/>
          <w:szCs w:val="24"/>
          <w:vertAlign w:val="baseline"/>
        </w:rPr>
        <w:footnoteRef/>
      </w:r>
      <w:r w:rsidRPr="00784509">
        <w:rPr>
          <w:rFonts w:asciiTheme="majorBidi" w:hAnsiTheme="majorBidi" w:cs="Simplified Arabic" w:hint="cs"/>
          <w:sz w:val="24"/>
          <w:szCs w:val="24"/>
          <w:rtl/>
        </w:rPr>
        <w:t>)</w:t>
      </w:r>
      <w:r w:rsidRPr="00784509">
        <w:rPr>
          <w:rFonts w:asciiTheme="majorBidi" w:hAnsiTheme="majorBidi" w:cs="Simplified Arabic"/>
          <w:sz w:val="24"/>
          <w:szCs w:val="24"/>
          <w:rtl/>
        </w:rPr>
        <w:t xml:space="preserve"> تنص المادة ( 19/ ثالثا ) من الدستور العراقي لعام 2005 على ان: (</w:t>
      </w:r>
      <w:r w:rsidRPr="000525EB">
        <w:rPr>
          <w:rFonts w:asciiTheme="majorBidi" w:hAnsiTheme="majorBidi" w:cs="Simplified Arabic" w:hint="cs"/>
          <w:b/>
          <w:bCs/>
          <w:sz w:val="24"/>
          <w:szCs w:val="24"/>
          <w:rtl/>
        </w:rPr>
        <w:t xml:space="preserve">التقاضي حق مصون ومكفول للجميع </w:t>
      </w:r>
      <w:r w:rsidRPr="00784509">
        <w:rPr>
          <w:rFonts w:asciiTheme="majorBidi" w:hAnsiTheme="majorBidi" w:cs="Simplified Arabic"/>
          <w:sz w:val="24"/>
          <w:szCs w:val="24"/>
          <w:rtl/>
        </w:rPr>
        <w:t>).</w:t>
      </w:r>
    </w:p>
  </w:footnote>
  <w:footnote w:id="182">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sidRPr="00784509">
        <w:rPr>
          <w:rFonts w:asciiTheme="majorBidi" w:hAnsiTheme="majorBidi" w:cs="Simplified Arabic"/>
          <w:sz w:val="24"/>
          <w:szCs w:val="24"/>
          <w:rtl/>
          <w:lang w:bidi="ar-IQ"/>
        </w:rPr>
        <w:t xml:space="preserve">) نصت المادة ( 3) من قانون المرافعات المدنية </w:t>
      </w:r>
      <w:r w:rsidRPr="00784509">
        <w:rPr>
          <w:rFonts w:asciiTheme="majorBidi" w:hAnsiTheme="majorBidi" w:cs="Simplified Arabic" w:hint="cs"/>
          <w:sz w:val="24"/>
          <w:szCs w:val="24"/>
          <w:rtl/>
          <w:lang w:bidi="ar-IQ"/>
        </w:rPr>
        <w:t>(</w:t>
      </w:r>
      <w:r w:rsidRPr="00907509">
        <w:rPr>
          <w:rFonts w:asciiTheme="majorBidi" w:hAnsiTheme="majorBidi" w:cs="Simplified Arabic"/>
          <w:b/>
          <w:bCs/>
          <w:sz w:val="24"/>
          <w:szCs w:val="24"/>
          <w:rtl/>
          <w:lang w:bidi="ar-IQ"/>
        </w:rPr>
        <w:t xml:space="preserve"> يشترط ان يكون كل من طرفي الدعوى متمتعا </w:t>
      </w:r>
      <w:proofErr w:type="spellStart"/>
      <w:r w:rsidRPr="00907509">
        <w:rPr>
          <w:rFonts w:asciiTheme="majorBidi" w:hAnsiTheme="majorBidi" w:cs="Simplified Arabic"/>
          <w:b/>
          <w:bCs/>
          <w:sz w:val="24"/>
          <w:szCs w:val="24"/>
          <w:rtl/>
          <w:lang w:bidi="ar-IQ"/>
        </w:rPr>
        <w:t>بالاهلية</w:t>
      </w:r>
      <w:proofErr w:type="spellEnd"/>
      <w:r w:rsidRPr="00907509">
        <w:rPr>
          <w:rFonts w:asciiTheme="majorBidi" w:hAnsiTheme="majorBidi" w:cs="Simplified Arabic"/>
          <w:b/>
          <w:bCs/>
          <w:sz w:val="24"/>
          <w:szCs w:val="24"/>
          <w:rtl/>
          <w:lang w:bidi="ar-IQ"/>
        </w:rPr>
        <w:t xml:space="preserve"> اللازمة لاستعمال الحقوق التي تتعلق بها الدعوى وإلا وجب من ينوب عنه م</w:t>
      </w:r>
      <w:r w:rsidRPr="00907509">
        <w:rPr>
          <w:rFonts w:asciiTheme="majorBidi" w:hAnsiTheme="majorBidi" w:cs="Simplified Arabic" w:hint="cs"/>
          <w:b/>
          <w:bCs/>
          <w:sz w:val="24"/>
          <w:szCs w:val="24"/>
          <w:rtl/>
          <w:lang w:bidi="ar-IQ"/>
        </w:rPr>
        <w:t>ن</w:t>
      </w:r>
      <w:r w:rsidRPr="00907509">
        <w:rPr>
          <w:rFonts w:asciiTheme="majorBidi" w:hAnsiTheme="majorBidi" w:cs="Simplified Arabic"/>
          <w:b/>
          <w:bCs/>
          <w:sz w:val="24"/>
          <w:szCs w:val="24"/>
          <w:rtl/>
          <w:lang w:bidi="ar-IQ"/>
        </w:rPr>
        <w:t xml:space="preserve"> يقوم مقامه قانونا في استعمال هذه الحقوق </w:t>
      </w:r>
      <w:r w:rsidRPr="00784509">
        <w:rPr>
          <w:rFonts w:asciiTheme="majorBidi" w:hAnsiTheme="majorBidi" w:cs="Simplified Arabic" w:hint="cs"/>
          <w:sz w:val="24"/>
          <w:szCs w:val="24"/>
          <w:rtl/>
          <w:lang w:bidi="ar-IQ"/>
        </w:rPr>
        <w:t>)</w:t>
      </w:r>
      <w:r w:rsidRPr="00784509">
        <w:rPr>
          <w:rFonts w:asciiTheme="majorBidi" w:hAnsiTheme="majorBidi" w:cs="Simplified Arabic"/>
          <w:sz w:val="24"/>
          <w:szCs w:val="24"/>
          <w:rtl/>
          <w:lang w:bidi="ar-IQ"/>
        </w:rPr>
        <w:t xml:space="preserve"> . </w:t>
      </w:r>
    </w:p>
  </w:footnote>
  <w:footnote w:id="183">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sidRPr="00784509">
        <w:rPr>
          <w:rFonts w:asciiTheme="majorBidi" w:hAnsiTheme="majorBidi" w:cs="Simplified Arabic"/>
          <w:sz w:val="24"/>
          <w:szCs w:val="24"/>
          <w:rtl/>
          <w:lang w:bidi="ar-IQ"/>
        </w:rPr>
        <w:t xml:space="preserve">) د. محمود السيد </w:t>
      </w:r>
      <w:proofErr w:type="spellStart"/>
      <w:r w:rsidRPr="00784509">
        <w:rPr>
          <w:rFonts w:asciiTheme="majorBidi" w:hAnsiTheme="majorBidi" w:cs="Simplified Arabic"/>
          <w:sz w:val="24"/>
          <w:szCs w:val="24"/>
          <w:rtl/>
          <w:lang w:bidi="ar-IQ"/>
        </w:rPr>
        <w:t>التحيوى</w:t>
      </w:r>
      <w:proofErr w:type="spellEnd"/>
      <w:r w:rsidRPr="00784509">
        <w:rPr>
          <w:rFonts w:asciiTheme="majorBidi" w:hAnsiTheme="majorBidi" w:cs="Simplified Arabic"/>
          <w:sz w:val="24"/>
          <w:szCs w:val="24"/>
          <w:rtl/>
          <w:lang w:bidi="ar-IQ"/>
        </w:rPr>
        <w:t xml:space="preserve">، حضور صاحب الصفة الإجرائية في الدعوى القضائية، مصدر سابق، ص2. </w:t>
      </w:r>
    </w:p>
  </w:footnote>
  <w:footnote w:id="184">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Pr>
          <w:rFonts w:asciiTheme="majorBidi" w:hAnsiTheme="majorBidi" w:cs="Simplified Arabic"/>
          <w:sz w:val="24"/>
          <w:szCs w:val="24"/>
          <w:rtl/>
          <w:lang w:bidi="ar-IQ"/>
        </w:rPr>
        <w:t>) د</w:t>
      </w:r>
      <w:r w:rsidRPr="00784509">
        <w:rPr>
          <w:rFonts w:asciiTheme="majorBidi" w:hAnsiTheme="majorBidi" w:cs="Simplified Arabic"/>
          <w:sz w:val="24"/>
          <w:szCs w:val="24"/>
          <w:rtl/>
          <w:lang w:bidi="ar-IQ"/>
        </w:rPr>
        <w:t>. وجدي راغب فهمي ، النظرية العامة للعمل القضائي في قانون المرافعات، منشأة المعارف</w:t>
      </w:r>
      <w:r>
        <w:rPr>
          <w:rFonts w:asciiTheme="majorBidi" w:hAnsiTheme="majorBidi" w:cs="Simplified Arabic"/>
          <w:sz w:val="24"/>
          <w:szCs w:val="24"/>
          <w:rtl/>
          <w:lang w:bidi="ar-IQ"/>
        </w:rPr>
        <w:t xml:space="preserve"> ، الإسكندرية، 1974 ، ص 644 ، د</w:t>
      </w:r>
      <w:r w:rsidRPr="00784509">
        <w:rPr>
          <w:rFonts w:asciiTheme="majorBidi" w:hAnsiTheme="majorBidi" w:cs="Simplified Arabic"/>
          <w:sz w:val="24"/>
          <w:szCs w:val="24"/>
          <w:rtl/>
          <w:lang w:bidi="ar-IQ"/>
        </w:rPr>
        <w:t xml:space="preserve">. غالب كامل المهيرات ، اسقاط الخصومة والاثار المترتبة عليها في التشريعات الأردنية ، دار </w:t>
      </w:r>
      <w:proofErr w:type="spellStart"/>
      <w:r w:rsidRPr="00784509">
        <w:rPr>
          <w:rFonts w:asciiTheme="majorBidi" w:hAnsiTheme="majorBidi" w:cs="Simplified Arabic"/>
          <w:sz w:val="24"/>
          <w:szCs w:val="24"/>
          <w:rtl/>
          <w:lang w:bidi="ar-IQ"/>
        </w:rPr>
        <w:t>البازوري</w:t>
      </w:r>
      <w:proofErr w:type="spellEnd"/>
      <w:r w:rsidRPr="00784509">
        <w:rPr>
          <w:rFonts w:asciiTheme="majorBidi" w:hAnsiTheme="majorBidi" w:cs="Simplified Arabic"/>
          <w:sz w:val="24"/>
          <w:szCs w:val="24"/>
          <w:rtl/>
          <w:lang w:bidi="ar-IQ"/>
        </w:rPr>
        <w:t xml:space="preserve"> العلمية للنشر والتوزيع ، عمان ، 2018 ، ص 29 . </w:t>
      </w:r>
    </w:p>
  </w:footnote>
  <w:footnote w:id="185">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sidRPr="00784509">
        <w:rPr>
          <w:rFonts w:asciiTheme="majorBidi" w:hAnsiTheme="majorBidi" w:cs="Simplified Arabic"/>
          <w:sz w:val="24"/>
          <w:szCs w:val="24"/>
          <w:rtl/>
          <w:lang w:bidi="ar-IQ"/>
        </w:rPr>
        <w:t xml:space="preserve">) د . محمد </w:t>
      </w:r>
      <w:proofErr w:type="spellStart"/>
      <w:r w:rsidRPr="00784509">
        <w:rPr>
          <w:rFonts w:asciiTheme="majorBidi" w:hAnsiTheme="majorBidi" w:cs="Simplified Arabic"/>
          <w:sz w:val="24"/>
          <w:szCs w:val="24"/>
          <w:rtl/>
          <w:lang w:bidi="ar-IQ"/>
        </w:rPr>
        <w:t>زلايجي</w:t>
      </w:r>
      <w:proofErr w:type="spellEnd"/>
      <w:r w:rsidRPr="00784509">
        <w:rPr>
          <w:rFonts w:asciiTheme="majorBidi" w:hAnsiTheme="majorBidi" w:cs="Simplified Arabic"/>
          <w:sz w:val="24"/>
          <w:szCs w:val="24"/>
          <w:rtl/>
          <w:lang w:bidi="ar-IQ"/>
        </w:rPr>
        <w:t xml:space="preserve"> ، نظرية السبب في القانون القضائي الخاص ، ط 1 ، مطبوعات الهلال وجدة ، 2007 ، ص 282-283 </w:t>
      </w:r>
      <w:r>
        <w:rPr>
          <w:rFonts w:asciiTheme="majorBidi" w:hAnsiTheme="majorBidi" w:cs="Simplified Arabic" w:hint="cs"/>
          <w:sz w:val="24"/>
          <w:szCs w:val="24"/>
          <w:rtl/>
          <w:lang w:bidi="ar-IQ"/>
        </w:rPr>
        <w:t>.</w:t>
      </w:r>
    </w:p>
  </w:footnote>
  <w:footnote w:id="186">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Pr>
          <w:rFonts w:asciiTheme="majorBidi" w:hAnsiTheme="majorBidi" w:cs="Simplified Arabic"/>
          <w:sz w:val="24"/>
          <w:szCs w:val="24"/>
          <w:rtl/>
          <w:lang w:bidi="ar-IQ"/>
        </w:rPr>
        <w:t>) د</w:t>
      </w:r>
      <w:r w:rsidRPr="00784509">
        <w:rPr>
          <w:rFonts w:asciiTheme="majorBidi" w:hAnsiTheme="majorBidi" w:cs="Simplified Arabic"/>
          <w:sz w:val="24"/>
          <w:szCs w:val="24"/>
          <w:rtl/>
          <w:lang w:bidi="ar-IQ"/>
        </w:rPr>
        <w:t xml:space="preserve">. وجدي راغب ، دراسات في مركز الخصم امام القضاء المدني ، بحث منشور في مجلة العلوم القانونية والاقتصادية ، المجلد 15 ، العدد 1 ، 1976 ، ص 83- 84 . </w:t>
      </w:r>
    </w:p>
  </w:footnote>
  <w:footnote w:id="187">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Pr>
          <w:rFonts w:asciiTheme="majorBidi" w:hAnsiTheme="majorBidi" w:cs="Simplified Arabic"/>
          <w:sz w:val="24"/>
          <w:szCs w:val="24"/>
          <w:rtl/>
          <w:lang w:bidi="ar-IQ"/>
        </w:rPr>
        <w:t>) د</w:t>
      </w:r>
      <w:r w:rsidRPr="00784509">
        <w:rPr>
          <w:rFonts w:asciiTheme="majorBidi" w:hAnsiTheme="majorBidi" w:cs="Simplified Arabic"/>
          <w:sz w:val="24"/>
          <w:szCs w:val="24"/>
          <w:rtl/>
          <w:lang w:bidi="ar-IQ"/>
        </w:rPr>
        <w:t>. احمد هندي ، قانون</w:t>
      </w:r>
      <w:r>
        <w:rPr>
          <w:rFonts w:asciiTheme="majorBidi" w:hAnsiTheme="majorBidi" w:cs="Simplified Arabic"/>
          <w:sz w:val="24"/>
          <w:szCs w:val="24"/>
          <w:rtl/>
          <w:lang w:bidi="ar-IQ"/>
        </w:rPr>
        <w:t xml:space="preserve"> المرافعات المدنية والتجارية ، </w:t>
      </w:r>
      <w:r w:rsidRPr="00784509">
        <w:rPr>
          <w:rFonts w:asciiTheme="majorBidi" w:hAnsiTheme="majorBidi" w:cs="Simplified Arabic"/>
          <w:sz w:val="24"/>
          <w:szCs w:val="24"/>
          <w:rtl/>
          <w:lang w:bidi="ar-IQ"/>
        </w:rPr>
        <w:t xml:space="preserve">مصدر سابق ، ص 357 </w:t>
      </w:r>
    </w:p>
  </w:footnote>
  <w:footnote w:id="188">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 xml:space="preserve">ينظر: قرار </w:t>
      </w:r>
      <w:r w:rsidRPr="00784509">
        <w:rPr>
          <w:rFonts w:asciiTheme="majorBidi" w:hAnsiTheme="majorBidi" w:cs="Simplified Arabic"/>
          <w:sz w:val="24"/>
          <w:szCs w:val="24"/>
          <w:rtl/>
          <w:lang w:bidi="ar-IQ"/>
        </w:rPr>
        <w:t>محكمة استئناف كركوك بصفتها التمييزية</w:t>
      </w:r>
      <w:r>
        <w:rPr>
          <w:rFonts w:asciiTheme="majorBidi" w:hAnsiTheme="majorBidi" w:cs="Simplified Arabic"/>
          <w:sz w:val="24"/>
          <w:szCs w:val="24"/>
          <w:rtl/>
          <w:lang w:bidi="ar-IQ"/>
        </w:rPr>
        <w:t xml:space="preserve"> </w:t>
      </w:r>
      <w:r w:rsidRPr="00784509">
        <w:rPr>
          <w:rFonts w:asciiTheme="majorBidi" w:hAnsiTheme="majorBidi" w:cs="Simplified Arabic"/>
          <w:sz w:val="24"/>
          <w:szCs w:val="24"/>
          <w:rtl/>
          <w:lang w:bidi="ar-IQ"/>
        </w:rPr>
        <w:t xml:space="preserve">المرقم 181/ حقوقية/ 1987 في 6/ 6/ 1987 ، مجموعة الاحكام العدلية، العدد الأول والثاني، 1987، ص 163 أشار اليه، د. اجياد ثامر نايف الدليمي، الأساس القانوني لجزاء ابطال عريضة الدعوى المدنية، ط 1 ، مكتبة القانون المقارن ، بغداد، 2019، ص79. </w:t>
      </w:r>
    </w:p>
  </w:footnote>
  <w:footnote w:id="189">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Pr>
          <w:rFonts w:asciiTheme="majorBidi" w:hAnsiTheme="majorBidi" w:cs="Simplified Arabic"/>
          <w:sz w:val="24"/>
          <w:szCs w:val="24"/>
          <w:rtl/>
          <w:lang w:bidi="ar-IQ"/>
        </w:rPr>
        <w:t xml:space="preserve">) </w:t>
      </w:r>
      <w:r>
        <w:rPr>
          <w:rFonts w:asciiTheme="majorBidi" w:hAnsiTheme="majorBidi" w:cs="Simplified Arabic" w:hint="cs"/>
          <w:sz w:val="24"/>
          <w:szCs w:val="24"/>
          <w:rtl/>
          <w:lang w:bidi="ar-IQ"/>
        </w:rPr>
        <w:t>نصت المادة</w:t>
      </w:r>
      <w:r w:rsidRPr="00784509">
        <w:rPr>
          <w:rFonts w:asciiTheme="majorBidi" w:hAnsiTheme="majorBidi" w:cs="Simplified Arabic"/>
          <w:sz w:val="24"/>
          <w:szCs w:val="24"/>
          <w:rtl/>
          <w:lang w:bidi="ar-IQ"/>
        </w:rPr>
        <w:t xml:space="preserve"> ( 56/ 2 ) من</w:t>
      </w:r>
      <w:r>
        <w:rPr>
          <w:rFonts w:asciiTheme="majorBidi" w:hAnsiTheme="majorBidi" w:cs="Simplified Arabic"/>
          <w:sz w:val="24"/>
          <w:szCs w:val="24"/>
          <w:rtl/>
          <w:lang w:bidi="ar-IQ"/>
        </w:rPr>
        <w:t xml:space="preserve"> قانون المرافعات المدنية </w:t>
      </w:r>
      <w:r>
        <w:rPr>
          <w:rFonts w:asciiTheme="majorBidi" w:hAnsiTheme="majorBidi" w:cs="Simplified Arabic" w:hint="cs"/>
          <w:sz w:val="24"/>
          <w:szCs w:val="24"/>
          <w:rtl/>
          <w:lang w:bidi="ar-IQ"/>
        </w:rPr>
        <w:t>(</w:t>
      </w:r>
      <w:r w:rsidRPr="00ED51B3">
        <w:rPr>
          <w:rFonts w:asciiTheme="majorBidi" w:hAnsiTheme="majorBidi" w:cs="Simplified Arabic" w:hint="cs"/>
          <w:b/>
          <w:bCs/>
          <w:sz w:val="24"/>
          <w:szCs w:val="24"/>
          <w:rtl/>
          <w:lang w:bidi="ar-IQ"/>
        </w:rPr>
        <w:t xml:space="preserve"> اذا لم يحضر المدعي وحضر المدعى عليه فله ان يطلب ابطال عريضة الدعوى او يطلب النظر في دفعه للدعوى غيابا</w:t>
      </w:r>
      <w:r>
        <w:rPr>
          <w:rFonts w:asciiTheme="majorBidi" w:hAnsiTheme="majorBidi" w:cs="Simplified Arabic" w:hint="cs"/>
          <w:sz w:val="24"/>
          <w:szCs w:val="24"/>
          <w:rtl/>
          <w:lang w:bidi="ar-IQ"/>
        </w:rPr>
        <w:t>)</w:t>
      </w:r>
      <w:r w:rsidRPr="00784509">
        <w:rPr>
          <w:rFonts w:asciiTheme="majorBidi" w:hAnsiTheme="majorBidi" w:cs="Simplified Arabic"/>
          <w:sz w:val="24"/>
          <w:szCs w:val="24"/>
          <w:rtl/>
          <w:lang w:bidi="ar-IQ"/>
        </w:rPr>
        <w:t xml:space="preserve"> </w:t>
      </w:r>
    </w:p>
  </w:footnote>
  <w:footnote w:id="190">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sidRPr="00784509">
        <w:rPr>
          <w:rFonts w:asciiTheme="majorBidi" w:hAnsiTheme="majorBidi" w:cs="Simplified Arabic"/>
          <w:sz w:val="24"/>
          <w:szCs w:val="24"/>
          <w:rtl/>
          <w:lang w:bidi="ar-IQ"/>
        </w:rPr>
        <w:t xml:space="preserve">) نصت المادة ( 56/ 2 ) </w:t>
      </w:r>
      <w:r>
        <w:rPr>
          <w:rFonts w:asciiTheme="majorBidi" w:hAnsiTheme="majorBidi" w:cs="Simplified Arabic" w:hint="cs"/>
          <w:sz w:val="24"/>
          <w:szCs w:val="24"/>
          <w:rtl/>
          <w:lang w:bidi="ar-IQ"/>
        </w:rPr>
        <w:t xml:space="preserve">من قانون المرافعات المدنية </w:t>
      </w:r>
      <w:r w:rsidRPr="00784509">
        <w:rPr>
          <w:rFonts w:asciiTheme="majorBidi" w:hAnsiTheme="majorBidi" w:cs="Simplified Arabic"/>
          <w:sz w:val="24"/>
          <w:szCs w:val="24"/>
          <w:rtl/>
          <w:lang w:bidi="ar-IQ"/>
        </w:rPr>
        <w:t xml:space="preserve">بأنه </w:t>
      </w:r>
      <w:r w:rsidRPr="004163F3">
        <w:rPr>
          <w:rFonts w:asciiTheme="majorBidi" w:hAnsiTheme="majorBidi" w:cs="Simplified Arabic"/>
          <w:b/>
          <w:bCs/>
          <w:sz w:val="24"/>
          <w:szCs w:val="24"/>
          <w:rtl/>
          <w:lang w:bidi="ar-IQ"/>
        </w:rPr>
        <w:t xml:space="preserve">( اذا لم يحضر المدعى وحضر المدعى فله ان يطلب ابطال عريضة الدعوى او </w:t>
      </w:r>
      <w:r>
        <w:rPr>
          <w:rFonts w:asciiTheme="majorBidi" w:hAnsiTheme="majorBidi" w:cs="Simplified Arabic"/>
          <w:b/>
          <w:bCs/>
          <w:sz w:val="24"/>
          <w:szCs w:val="24"/>
          <w:rtl/>
          <w:lang w:bidi="ar-IQ"/>
        </w:rPr>
        <w:t>يطلب النظر في دفعه للدعوى غيابا</w:t>
      </w:r>
      <w:r w:rsidRPr="004163F3">
        <w:rPr>
          <w:rFonts w:asciiTheme="majorBidi" w:hAnsiTheme="majorBidi" w:cs="Simplified Arabic"/>
          <w:b/>
          <w:bCs/>
          <w:sz w:val="24"/>
          <w:szCs w:val="24"/>
          <w:rtl/>
          <w:lang w:bidi="ar-IQ"/>
        </w:rPr>
        <w:t xml:space="preserve">. وعندئذ تبت المحكمة في الدعوى </w:t>
      </w:r>
      <w:r>
        <w:rPr>
          <w:rFonts w:asciiTheme="majorBidi" w:hAnsiTheme="majorBidi" w:cs="Simplified Arabic"/>
          <w:b/>
          <w:bCs/>
          <w:sz w:val="24"/>
          <w:szCs w:val="24"/>
          <w:rtl/>
          <w:lang w:bidi="ar-IQ"/>
        </w:rPr>
        <w:t>بما تراه موافقا للقانون</w:t>
      </w:r>
      <w:r>
        <w:rPr>
          <w:rFonts w:asciiTheme="majorBidi" w:hAnsiTheme="majorBidi" w:cs="Simplified Arabic" w:hint="cs"/>
          <w:b/>
          <w:bCs/>
          <w:sz w:val="24"/>
          <w:szCs w:val="24"/>
          <w:rtl/>
          <w:lang w:bidi="ar-IQ"/>
        </w:rPr>
        <w:t>.</w:t>
      </w:r>
      <w:r w:rsidRPr="004163F3">
        <w:rPr>
          <w:rFonts w:asciiTheme="majorBidi" w:hAnsiTheme="majorBidi" w:cs="Simplified Arabic"/>
          <w:b/>
          <w:bCs/>
          <w:sz w:val="24"/>
          <w:szCs w:val="24"/>
          <w:rtl/>
          <w:lang w:bidi="ar-IQ"/>
        </w:rPr>
        <w:t xml:space="preserve">) </w:t>
      </w:r>
      <w:r w:rsidRPr="00784509">
        <w:rPr>
          <w:rFonts w:asciiTheme="majorBidi" w:hAnsiTheme="majorBidi" w:cs="Simplified Arabic"/>
          <w:sz w:val="24"/>
          <w:szCs w:val="24"/>
          <w:rtl/>
          <w:lang w:bidi="ar-IQ"/>
        </w:rPr>
        <w:t xml:space="preserve">. </w:t>
      </w:r>
    </w:p>
  </w:footnote>
  <w:footnote w:id="191">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 xml:space="preserve">ينظر: قرار </w:t>
      </w:r>
      <w:r w:rsidRPr="00784509">
        <w:rPr>
          <w:rFonts w:asciiTheme="majorBidi" w:hAnsiTheme="majorBidi" w:cs="Simplified Arabic"/>
          <w:sz w:val="24"/>
          <w:szCs w:val="24"/>
          <w:rtl/>
          <w:lang w:bidi="ar-IQ"/>
        </w:rPr>
        <w:t xml:space="preserve">محكمة استئناف القادسية الاتحادية بصفتها التمييزية بالعدد 26/ ت/ ش/ 2019 في 1/ 12/ 2019 غير منشور . </w:t>
      </w:r>
    </w:p>
  </w:footnote>
  <w:footnote w:id="192">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 xml:space="preserve">ينظر: قرار </w:t>
      </w:r>
      <w:r w:rsidRPr="00784509">
        <w:rPr>
          <w:rFonts w:asciiTheme="majorBidi" w:hAnsiTheme="majorBidi" w:cs="Simplified Arabic"/>
          <w:sz w:val="24"/>
          <w:szCs w:val="24"/>
          <w:rtl/>
          <w:lang w:bidi="ar-IQ"/>
        </w:rPr>
        <w:t xml:space="preserve">محكمة استئناف بغداد/ الكرخ بصفتها التمييزية بالعدد 320/ حقوقية / 2012 في 21/ 5/ 2012 غير منشور . </w:t>
      </w:r>
    </w:p>
  </w:footnote>
  <w:footnote w:id="193">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Pr>
          <w:rFonts w:asciiTheme="majorBidi" w:hAnsiTheme="majorBidi" w:cs="Simplified Arabic"/>
          <w:sz w:val="24"/>
          <w:szCs w:val="24"/>
          <w:rtl/>
          <w:lang w:bidi="ar-IQ"/>
        </w:rPr>
        <w:t>) د</w:t>
      </w:r>
      <w:r w:rsidRPr="00784509">
        <w:rPr>
          <w:rFonts w:asciiTheme="majorBidi" w:hAnsiTheme="majorBidi" w:cs="Simplified Arabic"/>
          <w:sz w:val="24"/>
          <w:szCs w:val="24"/>
          <w:rtl/>
          <w:lang w:bidi="ar-IQ"/>
        </w:rPr>
        <w:t xml:space="preserve">. علي بن عبد العزيز بن علي </w:t>
      </w:r>
      <w:proofErr w:type="spellStart"/>
      <w:r w:rsidRPr="00784509">
        <w:rPr>
          <w:rFonts w:asciiTheme="majorBidi" w:hAnsiTheme="majorBidi" w:cs="Simplified Arabic"/>
          <w:sz w:val="24"/>
          <w:szCs w:val="24"/>
          <w:rtl/>
          <w:lang w:bidi="ar-IQ"/>
        </w:rPr>
        <w:t>العميريني</w:t>
      </w:r>
      <w:proofErr w:type="spellEnd"/>
      <w:r w:rsidRPr="00784509">
        <w:rPr>
          <w:rFonts w:asciiTheme="majorBidi" w:hAnsiTheme="majorBidi" w:cs="Simplified Arabic"/>
          <w:sz w:val="24"/>
          <w:szCs w:val="24"/>
          <w:rtl/>
          <w:lang w:bidi="ar-IQ"/>
        </w:rPr>
        <w:t xml:space="preserve"> ، </w:t>
      </w:r>
      <w:r>
        <w:rPr>
          <w:rFonts w:asciiTheme="majorBidi" w:hAnsiTheme="majorBidi" w:cs="Simplified Arabic"/>
          <w:sz w:val="24"/>
          <w:szCs w:val="24"/>
          <w:rtl/>
          <w:lang w:bidi="ar-IQ"/>
        </w:rPr>
        <w:t xml:space="preserve">مصدر </w:t>
      </w:r>
      <w:r w:rsidRPr="00784509">
        <w:rPr>
          <w:rFonts w:asciiTheme="majorBidi" w:hAnsiTheme="majorBidi" w:cs="Simplified Arabic"/>
          <w:sz w:val="24"/>
          <w:szCs w:val="24"/>
          <w:rtl/>
          <w:lang w:bidi="ar-IQ"/>
        </w:rPr>
        <w:t>سابق</w:t>
      </w:r>
      <w:r>
        <w:rPr>
          <w:rFonts w:asciiTheme="majorBidi" w:hAnsiTheme="majorBidi" w:cs="Simplified Arabic"/>
          <w:sz w:val="24"/>
          <w:szCs w:val="24"/>
          <w:rtl/>
          <w:lang w:bidi="ar-IQ"/>
        </w:rPr>
        <w:t xml:space="preserve"> </w:t>
      </w:r>
      <w:r w:rsidRPr="00784509">
        <w:rPr>
          <w:rFonts w:asciiTheme="majorBidi" w:hAnsiTheme="majorBidi" w:cs="Simplified Arabic"/>
          <w:sz w:val="24"/>
          <w:szCs w:val="24"/>
          <w:rtl/>
          <w:lang w:bidi="ar-IQ"/>
        </w:rPr>
        <w:t xml:space="preserve">، ص 54 </w:t>
      </w:r>
      <w:r>
        <w:rPr>
          <w:rFonts w:asciiTheme="majorBidi" w:hAnsiTheme="majorBidi" w:cs="Simplified Arabic" w:hint="cs"/>
          <w:sz w:val="24"/>
          <w:szCs w:val="24"/>
          <w:rtl/>
          <w:lang w:bidi="ar-IQ"/>
        </w:rPr>
        <w:t>.</w:t>
      </w:r>
    </w:p>
  </w:footnote>
  <w:footnote w:id="194">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sidRPr="00784509">
        <w:rPr>
          <w:rFonts w:asciiTheme="majorBidi" w:hAnsiTheme="majorBidi" w:cs="Simplified Arabic"/>
          <w:sz w:val="24"/>
          <w:szCs w:val="24"/>
          <w:rtl/>
          <w:lang w:bidi="ar-IQ"/>
        </w:rPr>
        <w:t>) د. اجياد ثامر نايف الدليمي، الأساس القانوني لجزا</w:t>
      </w:r>
      <w:r w:rsidR="00105EE7">
        <w:rPr>
          <w:rFonts w:asciiTheme="majorBidi" w:hAnsiTheme="majorBidi" w:cs="Simplified Arabic"/>
          <w:sz w:val="24"/>
          <w:szCs w:val="24"/>
          <w:rtl/>
          <w:lang w:bidi="ar-IQ"/>
        </w:rPr>
        <w:t xml:space="preserve">ء ابطال عريضة الدعوى المدنية، مصدر </w:t>
      </w:r>
      <w:r w:rsidRPr="00784509">
        <w:rPr>
          <w:rFonts w:asciiTheme="majorBidi" w:hAnsiTheme="majorBidi" w:cs="Simplified Arabic"/>
          <w:sz w:val="24"/>
          <w:szCs w:val="24"/>
          <w:rtl/>
          <w:lang w:bidi="ar-IQ"/>
        </w:rPr>
        <w:t xml:space="preserve">سابق، ص70. </w:t>
      </w:r>
    </w:p>
  </w:footnote>
  <w:footnote w:id="195">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sidRPr="00784509">
        <w:rPr>
          <w:rFonts w:asciiTheme="majorBidi" w:hAnsiTheme="majorBidi" w:cs="Simplified Arabic"/>
          <w:sz w:val="24"/>
          <w:szCs w:val="24"/>
          <w:rtl/>
          <w:lang w:bidi="ar-IQ"/>
        </w:rPr>
        <w:t xml:space="preserve">) إسماعيل بن كثير ، تفسير القرآن العظيم، تحقيق عبد الرزاق المهدي ، ج 4 ، دار الكتب العربي ، بيروت، 2008 ، ص 565 . </w:t>
      </w:r>
    </w:p>
  </w:footnote>
  <w:footnote w:id="196">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sidRPr="00784509">
        <w:rPr>
          <w:rFonts w:asciiTheme="majorBidi" w:hAnsiTheme="majorBidi" w:cs="Simplified Arabic"/>
          <w:sz w:val="24"/>
          <w:szCs w:val="24"/>
          <w:rtl/>
          <w:lang w:bidi="ar-IQ"/>
        </w:rPr>
        <w:t xml:space="preserve">) سورة النور الآية ( 48 ) </w:t>
      </w:r>
    </w:p>
  </w:footnote>
  <w:footnote w:id="197">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sidRPr="00784509">
        <w:rPr>
          <w:rFonts w:asciiTheme="majorBidi" w:hAnsiTheme="majorBidi" w:cs="Simplified Arabic"/>
          <w:sz w:val="24"/>
          <w:szCs w:val="24"/>
          <w:rtl/>
          <w:lang w:bidi="ar-IQ"/>
        </w:rPr>
        <w:t xml:space="preserve">) سورة النور الآية 51 </w:t>
      </w:r>
    </w:p>
  </w:footnote>
  <w:footnote w:id="198">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Pr>
          <w:rFonts w:asciiTheme="majorBidi" w:hAnsiTheme="majorBidi" w:cs="Simplified Arabic"/>
          <w:sz w:val="24"/>
          <w:szCs w:val="24"/>
          <w:rtl/>
          <w:lang w:bidi="ar-IQ"/>
        </w:rPr>
        <w:t xml:space="preserve">) د. سمير عالية ، </w:t>
      </w:r>
      <w:r w:rsidRPr="00784509">
        <w:rPr>
          <w:rFonts w:asciiTheme="majorBidi" w:hAnsiTheme="majorBidi" w:cs="Simplified Arabic"/>
          <w:sz w:val="24"/>
          <w:szCs w:val="24"/>
          <w:rtl/>
          <w:lang w:bidi="ar-IQ"/>
        </w:rPr>
        <w:t xml:space="preserve">مصدر </w:t>
      </w:r>
      <w:r>
        <w:rPr>
          <w:rFonts w:asciiTheme="majorBidi" w:hAnsiTheme="majorBidi" w:cs="Simplified Arabic" w:hint="cs"/>
          <w:sz w:val="24"/>
          <w:szCs w:val="24"/>
          <w:rtl/>
          <w:lang w:bidi="ar-IQ"/>
        </w:rPr>
        <w:t xml:space="preserve"> </w:t>
      </w:r>
      <w:r w:rsidRPr="00784509">
        <w:rPr>
          <w:rFonts w:asciiTheme="majorBidi" w:hAnsiTheme="majorBidi" w:cs="Simplified Arabic"/>
          <w:sz w:val="24"/>
          <w:szCs w:val="24"/>
          <w:rtl/>
          <w:lang w:bidi="ar-IQ"/>
        </w:rPr>
        <w:t xml:space="preserve">سابق ، </w:t>
      </w:r>
      <w:r>
        <w:rPr>
          <w:rFonts w:asciiTheme="majorBidi" w:hAnsiTheme="majorBidi" w:cs="Simplified Arabic" w:hint="cs"/>
          <w:sz w:val="24"/>
          <w:szCs w:val="24"/>
          <w:rtl/>
          <w:lang w:bidi="ar-IQ"/>
        </w:rPr>
        <w:t>ص</w:t>
      </w:r>
      <w:r w:rsidRPr="00784509">
        <w:rPr>
          <w:rFonts w:asciiTheme="majorBidi" w:hAnsiTheme="majorBidi" w:cs="Simplified Arabic"/>
          <w:sz w:val="24"/>
          <w:szCs w:val="24"/>
          <w:rtl/>
          <w:lang w:bidi="ar-IQ"/>
        </w:rPr>
        <w:t xml:space="preserve">220 </w:t>
      </w:r>
    </w:p>
  </w:footnote>
  <w:footnote w:id="199">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Pr>
          <w:rFonts w:asciiTheme="majorBidi" w:hAnsiTheme="majorBidi" w:cs="Simplified Arabic"/>
          <w:sz w:val="24"/>
          <w:szCs w:val="24"/>
          <w:rtl/>
          <w:lang w:bidi="ar-IQ"/>
        </w:rPr>
        <w:t>) د</w:t>
      </w:r>
      <w:r w:rsidRPr="00784509">
        <w:rPr>
          <w:rFonts w:asciiTheme="majorBidi" w:hAnsiTheme="majorBidi" w:cs="Simplified Arabic"/>
          <w:sz w:val="24"/>
          <w:szCs w:val="24"/>
          <w:rtl/>
          <w:lang w:bidi="ar-IQ"/>
        </w:rPr>
        <w:t xml:space="preserve">. عبدالكريم زيدان ، مصدر سابق ، ص 134 </w:t>
      </w:r>
    </w:p>
  </w:footnote>
  <w:footnote w:id="200">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sidRPr="00784509">
        <w:rPr>
          <w:rFonts w:asciiTheme="majorBidi" w:hAnsiTheme="majorBidi" w:cs="Simplified Arabic"/>
          <w:sz w:val="24"/>
          <w:szCs w:val="24"/>
          <w:rtl/>
          <w:lang w:bidi="ar-IQ"/>
        </w:rPr>
        <w:t xml:space="preserve">) علي بن محمد بن حبيب الماوردي ، ادب القضاء ، ج 2 ، 323- 328 نقلاً عن د . عبد الكريم زيدان ، مصدر </w:t>
      </w:r>
      <w:r w:rsidRPr="00784509">
        <w:rPr>
          <w:rFonts w:asciiTheme="majorBidi" w:hAnsiTheme="majorBidi" w:cs="Simplified Arabic" w:hint="cs"/>
          <w:sz w:val="24"/>
          <w:szCs w:val="24"/>
          <w:rtl/>
          <w:lang w:bidi="ar-IQ"/>
        </w:rPr>
        <w:t xml:space="preserve">نفسه </w:t>
      </w:r>
      <w:r w:rsidRPr="00784509">
        <w:rPr>
          <w:rFonts w:asciiTheme="majorBidi" w:hAnsiTheme="majorBidi" w:cs="Simplified Arabic"/>
          <w:sz w:val="24"/>
          <w:szCs w:val="24"/>
          <w:rtl/>
          <w:lang w:bidi="ar-IQ"/>
        </w:rPr>
        <w:t xml:space="preserve">، ص 135 </w:t>
      </w:r>
    </w:p>
  </w:footnote>
  <w:footnote w:id="201">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sidRPr="00784509">
        <w:rPr>
          <w:rFonts w:asciiTheme="majorBidi" w:hAnsiTheme="majorBidi" w:cs="Simplified Arabic"/>
          <w:sz w:val="24"/>
          <w:szCs w:val="24"/>
          <w:rtl/>
          <w:lang w:bidi="ar-IQ"/>
        </w:rPr>
        <w:t xml:space="preserve">) اية الله العظمى السيد علي الحسيني السيستاني ، منهاج الصالحين ، ج 3 ، القسم الثاني ، ط 14 ، مسألة 356 ، 2008 ، ص 108 . </w:t>
      </w:r>
    </w:p>
  </w:footnote>
  <w:footnote w:id="202">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Pr>
          <w:rFonts w:asciiTheme="majorBidi" w:hAnsiTheme="majorBidi" w:cs="Simplified Arabic"/>
          <w:sz w:val="24"/>
          <w:szCs w:val="24"/>
          <w:rtl/>
          <w:lang w:bidi="ar-IQ"/>
        </w:rPr>
        <w:t xml:space="preserve">) </w:t>
      </w:r>
      <w:r w:rsidRPr="00784509">
        <w:rPr>
          <w:rFonts w:asciiTheme="majorBidi" w:hAnsiTheme="majorBidi" w:cs="Simplified Arabic"/>
          <w:sz w:val="24"/>
          <w:szCs w:val="24"/>
          <w:rtl/>
          <w:lang w:bidi="ar-IQ"/>
        </w:rPr>
        <w:t xml:space="preserve"> لفته هامل العجيلي ، </w:t>
      </w:r>
      <w:r>
        <w:rPr>
          <w:rFonts w:asciiTheme="majorBidi" w:hAnsiTheme="majorBidi" w:cs="Simplified Arabic" w:hint="cs"/>
          <w:sz w:val="24"/>
          <w:szCs w:val="24"/>
          <w:rtl/>
          <w:lang w:bidi="ar-IQ"/>
        </w:rPr>
        <w:t>م</w:t>
      </w:r>
      <w:r w:rsidRPr="00784509">
        <w:rPr>
          <w:rFonts w:asciiTheme="majorBidi" w:hAnsiTheme="majorBidi" w:cs="Simplified Arabic" w:hint="cs"/>
          <w:sz w:val="24"/>
          <w:szCs w:val="24"/>
          <w:rtl/>
          <w:lang w:bidi="ar-IQ"/>
        </w:rPr>
        <w:t>صدر سابق</w:t>
      </w:r>
      <w:r w:rsidRPr="00784509">
        <w:rPr>
          <w:rFonts w:asciiTheme="majorBidi" w:hAnsiTheme="majorBidi" w:cs="Simplified Arabic"/>
          <w:sz w:val="24"/>
          <w:szCs w:val="24"/>
          <w:rtl/>
          <w:lang w:bidi="ar-IQ"/>
        </w:rPr>
        <w:t xml:space="preserve">، منشورات زين الحقوقية ، بيروت ، 2017 ، ص 47 . </w:t>
      </w:r>
    </w:p>
  </w:footnote>
  <w:footnote w:id="203">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sidRPr="00784509">
        <w:rPr>
          <w:rFonts w:asciiTheme="majorBidi" w:hAnsiTheme="majorBidi" w:cs="Simplified Arabic"/>
          <w:sz w:val="24"/>
          <w:szCs w:val="24"/>
          <w:rtl/>
          <w:lang w:bidi="ar-IQ"/>
        </w:rPr>
        <w:t xml:space="preserve">) اية الله العظمى السيد علي الحسيني السيستاني ، مصدر </w:t>
      </w:r>
      <w:r w:rsidRPr="00784509">
        <w:rPr>
          <w:rFonts w:asciiTheme="majorBidi" w:hAnsiTheme="majorBidi" w:cs="Simplified Arabic" w:hint="cs"/>
          <w:sz w:val="24"/>
          <w:szCs w:val="24"/>
          <w:rtl/>
          <w:lang w:bidi="ar-IQ"/>
        </w:rPr>
        <w:t xml:space="preserve">سابق </w:t>
      </w:r>
      <w:r w:rsidRPr="00784509">
        <w:rPr>
          <w:rFonts w:asciiTheme="majorBidi" w:hAnsiTheme="majorBidi" w:cs="Simplified Arabic"/>
          <w:sz w:val="24"/>
          <w:szCs w:val="24"/>
          <w:rtl/>
          <w:lang w:bidi="ar-IQ"/>
        </w:rPr>
        <w:t xml:space="preserve">، مسألة 485 ، ص 146 . </w:t>
      </w:r>
    </w:p>
  </w:footnote>
  <w:footnote w:id="204">
    <w:p w:rsidR="00710D0A" w:rsidRPr="00784509" w:rsidRDefault="00710D0A" w:rsidP="00273C75">
      <w:pPr>
        <w:pStyle w:val="a3"/>
        <w:spacing w:line="276" w:lineRule="auto"/>
        <w:ind w:left="-2"/>
        <w:jc w:val="both"/>
        <w:rPr>
          <w:rFonts w:asciiTheme="majorBidi" w:hAnsiTheme="majorBidi" w:cs="Simplified Arabic"/>
          <w:sz w:val="24"/>
          <w:szCs w:val="24"/>
          <w:rtl/>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Pr>
          <w:rFonts w:asciiTheme="majorBidi" w:hAnsiTheme="majorBidi" w:cs="Simplified Arabic"/>
          <w:sz w:val="24"/>
          <w:szCs w:val="24"/>
          <w:rtl/>
          <w:lang w:bidi="ar-IQ"/>
        </w:rPr>
        <w:t xml:space="preserve">) </w:t>
      </w:r>
      <w:r w:rsidRPr="00784509">
        <w:rPr>
          <w:rFonts w:asciiTheme="majorBidi" w:hAnsiTheme="majorBidi" w:cs="Simplified Arabic"/>
          <w:sz w:val="24"/>
          <w:szCs w:val="24"/>
          <w:rtl/>
          <w:lang w:bidi="ar-IQ"/>
        </w:rPr>
        <w:t xml:space="preserve"> عدنان </w:t>
      </w:r>
      <w:proofErr w:type="spellStart"/>
      <w:r w:rsidRPr="00784509">
        <w:rPr>
          <w:rFonts w:asciiTheme="majorBidi" w:hAnsiTheme="majorBidi" w:cs="Simplified Arabic"/>
          <w:sz w:val="24"/>
          <w:szCs w:val="24"/>
          <w:rtl/>
          <w:lang w:bidi="ar-IQ"/>
        </w:rPr>
        <w:t>مايح</w:t>
      </w:r>
      <w:proofErr w:type="spellEnd"/>
      <w:r>
        <w:rPr>
          <w:rFonts w:asciiTheme="majorBidi" w:hAnsiTheme="majorBidi" w:cs="Simplified Arabic"/>
          <w:sz w:val="24"/>
          <w:szCs w:val="24"/>
          <w:rtl/>
          <w:lang w:bidi="ar-IQ"/>
        </w:rPr>
        <w:t xml:space="preserve"> بدر ، حيثيات الدعوى الشرعية ، </w:t>
      </w:r>
      <w:r w:rsidRPr="00784509">
        <w:rPr>
          <w:rFonts w:asciiTheme="majorBidi" w:hAnsiTheme="majorBidi" w:cs="Simplified Arabic"/>
          <w:sz w:val="24"/>
          <w:szCs w:val="24"/>
          <w:rtl/>
          <w:lang w:bidi="ar-IQ"/>
        </w:rPr>
        <w:t xml:space="preserve">مصدر سابق ، ص 221 . </w:t>
      </w:r>
    </w:p>
  </w:footnote>
  <w:footnote w:id="205">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sidRPr="00784509">
        <w:rPr>
          <w:rFonts w:asciiTheme="majorBidi" w:hAnsiTheme="majorBidi" w:cs="Simplified Arabic"/>
          <w:sz w:val="24"/>
          <w:szCs w:val="24"/>
          <w:rtl/>
          <w:lang w:bidi="ar-IQ"/>
        </w:rPr>
        <w:t>)</w:t>
      </w:r>
      <w:r>
        <w:rPr>
          <w:rFonts w:asciiTheme="majorBidi" w:hAnsiTheme="majorBidi" w:cs="Simplified Arabic" w:hint="cs"/>
          <w:sz w:val="24"/>
          <w:szCs w:val="24"/>
          <w:rtl/>
          <w:lang w:bidi="ar-IQ"/>
        </w:rPr>
        <w:t xml:space="preserve"> </w:t>
      </w:r>
      <w:r w:rsidRPr="00784509">
        <w:rPr>
          <w:rFonts w:asciiTheme="majorBidi" w:hAnsiTheme="majorBidi" w:cs="Simplified Arabic" w:hint="cs"/>
          <w:sz w:val="24"/>
          <w:szCs w:val="24"/>
          <w:rtl/>
          <w:lang w:bidi="ar-IQ"/>
        </w:rPr>
        <w:t>ينظر: قرار</w:t>
      </w:r>
      <w:r w:rsidRPr="00784509">
        <w:rPr>
          <w:rFonts w:asciiTheme="majorBidi" w:hAnsiTheme="majorBidi" w:cs="Simplified Arabic"/>
          <w:sz w:val="24"/>
          <w:szCs w:val="24"/>
          <w:rtl/>
          <w:lang w:bidi="ar-IQ"/>
        </w:rPr>
        <w:t xml:space="preserve"> محكمة التمييز الاتحادية المرقم 3224/ شخصية أولى / 2008 في 25/ 11/ 2008 </w:t>
      </w:r>
      <w:r w:rsidR="00105EE7">
        <w:rPr>
          <w:rFonts w:asciiTheme="majorBidi" w:hAnsiTheme="majorBidi" w:cs="Simplified Arabic" w:hint="cs"/>
          <w:sz w:val="24"/>
          <w:szCs w:val="24"/>
          <w:rtl/>
          <w:lang w:bidi="ar-IQ"/>
        </w:rPr>
        <w:t xml:space="preserve">، </w:t>
      </w:r>
      <w:r>
        <w:rPr>
          <w:rFonts w:asciiTheme="majorBidi" w:hAnsiTheme="majorBidi" w:cs="Simplified Arabic" w:hint="cs"/>
          <w:sz w:val="24"/>
          <w:szCs w:val="24"/>
          <w:rtl/>
          <w:lang w:bidi="ar-IQ"/>
        </w:rPr>
        <w:t xml:space="preserve">أشار اليه </w:t>
      </w:r>
      <w:r w:rsidRPr="00784509">
        <w:rPr>
          <w:rFonts w:asciiTheme="majorBidi" w:hAnsiTheme="majorBidi" w:cs="Simplified Arabic" w:hint="cs"/>
          <w:sz w:val="24"/>
          <w:szCs w:val="24"/>
          <w:rtl/>
          <w:lang w:bidi="ar-IQ"/>
        </w:rPr>
        <w:t xml:space="preserve"> عدنان </w:t>
      </w:r>
      <w:proofErr w:type="spellStart"/>
      <w:r w:rsidRPr="00784509">
        <w:rPr>
          <w:rFonts w:asciiTheme="majorBidi" w:hAnsiTheme="majorBidi" w:cs="Simplified Arabic" w:hint="cs"/>
          <w:sz w:val="24"/>
          <w:szCs w:val="24"/>
          <w:rtl/>
          <w:lang w:bidi="ar-IQ"/>
        </w:rPr>
        <w:t>مايح</w:t>
      </w:r>
      <w:proofErr w:type="spellEnd"/>
      <w:r w:rsidRPr="00784509">
        <w:rPr>
          <w:rFonts w:asciiTheme="majorBidi" w:hAnsiTheme="majorBidi" w:cs="Simplified Arabic" w:hint="cs"/>
          <w:sz w:val="24"/>
          <w:szCs w:val="24"/>
          <w:rtl/>
          <w:lang w:bidi="ar-IQ"/>
        </w:rPr>
        <w:t xml:space="preserve"> بدر ، المصدر نفسه ، ص 221 </w:t>
      </w:r>
      <w:r w:rsidRPr="00784509">
        <w:rPr>
          <w:rFonts w:asciiTheme="majorBidi" w:hAnsiTheme="majorBidi" w:cs="Simplified Arabic"/>
          <w:sz w:val="24"/>
          <w:szCs w:val="24"/>
          <w:rtl/>
          <w:lang w:bidi="ar-IQ"/>
        </w:rPr>
        <w:t>–</w:t>
      </w:r>
      <w:r w:rsidRPr="00784509">
        <w:rPr>
          <w:rFonts w:asciiTheme="majorBidi" w:hAnsiTheme="majorBidi" w:cs="Simplified Arabic" w:hint="cs"/>
          <w:sz w:val="24"/>
          <w:szCs w:val="24"/>
          <w:rtl/>
          <w:lang w:bidi="ar-IQ"/>
        </w:rPr>
        <w:t xml:space="preserve"> 222 . </w:t>
      </w:r>
    </w:p>
  </w:footnote>
  <w:footnote w:id="206">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sidRPr="00784509">
        <w:rPr>
          <w:rFonts w:asciiTheme="majorBidi" w:hAnsiTheme="majorBidi" w:cs="Simplified Arabic"/>
          <w:sz w:val="24"/>
          <w:szCs w:val="24"/>
          <w:rtl/>
          <w:lang w:bidi="ar-IQ"/>
        </w:rPr>
        <w:t>)</w:t>
      </w:r>
      <w:r w:rsidRPr="00784509">
        <w:rPr>
          <w:rFonts w:asciiTheme="majorBidi" w:hAnsiTheme="majorBidi" w:cs="Simplified Arabic" w:hint="cs"/>
          <w:sz w:val="24"/>
          <w:szCs w:val="24"/>
          <w:rtl/>
          <w:lang w:bidi="ar-IQ"/>
        </w:rPr>
        <w:t xml:space="preserve"> ينظر: قرار </w:t>
      </w:r>
      <w:r w:rsidRPr="00784509">
        <w:rPr>
          <w:rFonts w:asciiTheme="majorBidi" w:hAnsiTheme="majorBidi" w:cs="Simplified Arabic"/>
          <w:sz w:val="24"/>
          <w:szCs w:val="24"/>
          <w:rtl/>
          <w:lang w:bidi="ar-IQ"/>
        </w:rPr>
        <w:t xml:space="preserve">محكمة التمييز الاتحادية المرقم 3830/ هيئة الأحوال الشخصية والمواد الشخصية / 2014 ت / 4414 في 14 / 4 / 2014 </w:t>
      </w:r>
      <w:r>
        <w:rPr>
          <w:rFonts w:asciiTheme="majorBidi" w:hAnsiTheme="majorBidi" w:cs="Simplified Arabic" w:hint="cs"/>
          <w:sz w:val="24"/>
          <w:szCs w:val="24"/>
          <w:rtl/>
          <w:lang w:bidi="ar-IQ"/>
        </w:rPr>
        <w:t>.</w:t>
      </w:r>
    </w:p>
  </w:footnote>
  <w:footnote w:id="207">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 xml:space="preserve">ينظر: قرار </w:t>
      </w:r>
      <w:r w:rsidRPr="00784509">
        <w:rPr>
          <w:rFonts w:asciiTheme="majorBidi" w:hAnsiTheme="majorBidi" w:cs="Simplified Arabic"/>
          <w:sz w:val="24"/>
          <w:szCs w:val="24"/>
          <w:rtl/>
          <w:lang w:bidi="ar-IQ"/>
        </w:rPr>
        <w:t>محكمة التمييز الاتحادية المرقم 4237/ أحوال شخصية / 2018 في 23/ 7/ 2018</w:t>
      </w:r>
      <w:r w:rsidRPr="00784509">
        <w:rPr>
          <w:rFonts w:asciiTheme="majorBidi" w:hAnsiTheme="majorBidi" w:cs="Simplified Arabic" w:hint="cs"/>
          <w:sz w:val="24"/>
          <w:szCs w:val="24"/>
          <w:rtl/>
          <w:lang w:bidi="ar-IQ"/>
        </w:rPr>
        <w:t xml:space="preserve"> غير منشور . </w:t>
      </w:r>
    </w:p>
  </w:footnote>
  <w:footnote w:id="208">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 xml:space="preserve">ينظر: قرار </w:t>
      </w:r>
      <w:r w:rsidRPr="00784509">
        <w:rPr>
          <w:rFonts w:asciiTheme="majorBidi" w:hAnsiTheme="majorBidi" w:cs="Simplified Arabic"/>
          <w:sz w:val="24"/>
          <w:szCs w:val="24"/>
          <w:rtl/>
          <w:lang w:bidi="ar-IQ"/>
        </w:rPr>
        <w:t xml:space="preserve">محكمة التمييز الاتحادية بالعدد 6985/ هيئة الأحوال الشخصية والمواد الشخصية / 2021 ت / 6952 في 26/ 5/ 2021 غير منشور </w:t>
      </w:r>
      <w:r w:rsidR="00105EE7">
        <w:rPr>
          <w:rFonts w:asciiTheme="majorBidi" w:hAnsiTheme="majorBidi" w:cs="Simplified Arabic" w:hint="cs"/>
          <w:sz w:val="24"/>
          <w:szCs w:val="24"/>
          <w:rtl/>
          <w:lang w:bidi="ar-IQ"/>
        </w:rPr>
        <w:t>.</w:t>
      </w:r>
    </w:p>
  </w:footnote>
  <w:footnote w:id="209">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 xml:space="preserve">ينظر: قرار </w:t>
      </w:r>
      <w:r w:rsidRPr="00784509">
        <w:rPr>
          <w:rFonts w:asciiTheme="majorBidi" w:hAnsiTheme="majorBidi" w:cs="Simplified Arabic"/>
          <w:sz w:val="24"/>
          <w:szCs w:val="24"/>
          <w:rtl/>
          <w:lang w:bidi="ar-IQ"/>
        </w:rPr>
        <w:t xml:space="preserve">محكمة التمييز الاتحادية بالعدد 41/ الهيئة العامة/ 2018 ت/ 41 في 26/ 12/ 2018 غير منشور . </w:t>
      </w:r>
    </w:p>
  </w:footnote>
  <w:footnote w:id="210">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 xml:space="preserve">ينظر: قرار </w:t>
      </w:r>
      <w:r w:rsidRPr="00784509">
        <w:rPr>
          <w:rFonts w:asciiTheme="majorBidi" w:hAnsiTheme="majorBidi" w:cs="Simplified Arabic"/>
          <w:sz w:val="24"/>
          <w:szCs w:val="24"/>
          <w:rtl/>
          <w:lang w:bidi="ar-IQ"/>
        </w:rPr>
        <w:t>محكمة التمييز</w:t>
      </w:r>
      <w:r w:rsidRPr="00784509">
        <w:rPr>
          <w:rFonts w:asciiTheme="majorBidi" w:hAnsiTheme="majorBidi" w:cs="Simplified Arabic" w:hint="cs"/>
          <w:sz w:val="24"/>
          <w:szCs w:val="24"/>
          <w:rtl/>
          <w:lang w:bidi="ar-IQ"/>
        </w:rPr>
        <w:t xml:space="preserve"> الاتحادية</w:t>
      </w:r>
      <w:r w:rsidRPr="00784509">
        <w:rPr>
          <w:rFonts w:asciiTheme="majorBidi" w:hAnsiTheme="majorBidi" w:cs="Simplified Arabic"/>
          <w:sz w:val="24"/>
          <w:szCs w:val="24"/>
          <w:rtl/>
          <w:lang w:bidi="ar-IQ"/>
        </w:rPr>
        <w:t xml:space="preserve"> بالعدد 1497/ هيئة الأحوال الشخصية والمواد الشخصية / 2020 ت / 1595 في 3/ 2/ 2020 غير منشور . </w:t>
      </w:r>
    </w:p>
  </w:footnote>
  <w:footnote w:id="211">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 xml:space="preserve">ينظر: قرار </w:t>
      </w:r>
      <w:r w:rsidRPr="00784509">
        <w:rPr>
          <w:rFonts w:asciiTheme="majorBidi" w:hAnsiTheme="majorBidi" w:cs="Simplified Arabic"/>
          <w:sz w:val="24"/>
          <w:szCs w:val="24"/>
          <w:rtl/>
          <w:lang w:bidi="ar-IQ"/>
        </w:rPr>
        <w:t xml:space="preserve">محكمة التمييز الاتحادية المرقم 4097/ مخالعة / 2008 في 13/ 12/ 2008 منشور على الموقع الرسمي لمجلس القضاء </w:t>
      </w:r>
      <w:r w:rsidRPr="00784509">
        <w:rPr>
          <w:rFonts w:asciiTheme="majorBidi" w:hAnsiTheme="majorBidi" w:cs="Simplified Arabic" w:hint="cs"/>
          <w:sz w:val="24"/>
          <w:szCs w:val="24"/>
          <w:rtl/>
          <w:lang w:bidi="ar-IQ"/>
        </w:rPr>
        <w:t xml:space="preserve">الأعلى </w:t>
      </w:r>
      <w:proofErr w:type="spellStart"/>
      <w:r w:rsidRPr="00784509">
        <w:rPr>
          <w:rFonts w:asciiTheme="majorBidi" w:hAnsiTheme="majorBidi" w:cs="Simplified Arabic"/>
          <w:sz w:val="24"/>
          <w:szCs w:val="24"/>
        </w:rPr>
        <w:t>htts</w:t>
      </w:r>
      <w:proofErr w:type="spellEnd"/>
      <w:r w:rsidRPr="00784509">
        <w:rPr>
          <w:rFonts w:asciiTheme="majorBidi" w:hAnsiTheme="majorBidi" w:cs="Simplified Arabic"/>
          <w:sz w:val="24"/>
          <w:szCs w:val="24"/>
        </w:rPr>
        <w:t>:\\www. hjc.iq\</w:t>
      </w:r>
      <w:proofErr w:type="spellStart"/>
      <w:r w:rsidRPr="00784509">
        <w:rPr>
          <w:rFonts w:asciiTheme="majorBidi" w:hAnsiTheme="majorBidi" w:cs="Simplified Arabic"/>
          <w:sz w:val="24"/>
          <w:szCs w:val="24"/>
        </w:rPr>
        <w:t>qanoun</w:t>
      </w:r>
      <w:proofErr w:type="spellEnd"/>
      <w:r w:rsidRPr="00784509">
        <w:rPr>
          <w:rFonts w:asciiTheme="majorBidi" w:hAnsiTheme="majorBidi" w:cs="Simplified Arabic"/>
          <w:sz w:val="24"/>
          <w:szCs w:val="24"/>
        </w:rPr>
        <w:t>\civilian</w:t>
      </w:r>
      <w:r w:rsidRPr="00784509">
        <w:rPr>
          <w:rFonts w:asciiTheme="majorBidi" w:hAnsiTheme="majorBidi" w:cs="Simplified Arabic" w:hint="cs"/>
          <w:sz w:val="24"/>
          <w:szCs w:val="24"/>
          <w:rtl/>
          <w:lang w:bidi="ar-IQ"/>
        </w:rPr>
        <w:t>. تاريخ الزيارة 7/7/2021.</w:t>
      </w:r>
    </w:p>
  </w:footnote>
  <w:footnote w:id="212">
    <w:p w:rsidR="00710D0A" w:rsidRPr="00784509" w:rsidRDefault="00710D0A" w:rsidP="00273C75">
      <w:pPr>
        <w:pStyle w:val="a3"/>
        <w:spacing w:line="276" w:lineRule="auto"/>
        <w:ind w:left="-2"/>
        <w:jc w:val="both"/>
        <w:rPr>
          <w:rFonts w:asciiTheme="majorBidi" w:hAnsiTheme="majorBidi" w:cs="Simplified Arabic"/>
          <w:sz w:val="24"/>
          <w:szCs w:val="24"/>
          <w:rtl/>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 xml:space="preserve">ينظر: قرار </w:t>
      </w:r>
      <w:r w:rsidRPr="00784509">
        <w:rPr>
          <w:rFonts w:asciiTheme="majorBidi" w:hAnsiTheme="majorBidi" w:cs="Simplified Arabic"/>
          <w:sz w:val="24"/>
          <w:szCs w:val="24"/>
          <w:rtl/>
          <w:lang w:bidi="ar-IQ"/>
        </w:rPr>
        <w:t xml:space="preserve">محكمة التمييز الاتحادية المرقم 2975/ شخصية أولى/ 2007 </w:t>
      </w:r>
      <w:r>
        <w:rPr>
          <w:rFonts w:asciiTheme="majorBidi" w:hAnsiTheme="majorBidi" w:cs="Simplified Arabic"/>
          <w:sz w:val="24"/>
          <w:szCs w:val="24"/>
          <w:rtl/>
          <w:lang w:bidi="ar-IQ"/>
        </w:rPr>
        <w:t xml:space="preserve">في 19/ 11/ 2007 أشار اليه </w:t>
      </w:r>
      <w:r w:rsidRPr="00784509">
        <w:rPr>
          <w:rFonts w:asciiTheme="majorBidi" w:hAnsiTheme="majorBidi" w:cs="Simplified Arabic"/>
          <w:sz w:val="24"/>
          <w:szCs w:val="24"/>
          <w:rtl/>
          <w:lang w:bidi="ar-IQ"/>
        </w:rPr>
        <w:t xml:space="preserve"> عدنان </w:t>
      </w:r>
      <w:proofErr w:type="spellStart"/>
      <w:r w:rsidRPr="00784509">
        <w:rPr>
          <w:rFonts w:asciiTheme="majorBidi" w:hAnsiTheme="majorBidi" w:cs="Simplified Arabic"/>
          <w:sz w:val="24"/>
          <w:szCs w:val="24"/>
          <w:rtl/>
          <w:lang w:bidi="ar-IQ"/>
        </w:rPr>
        <w:t>مايح</w:t>
      </w:r>
      <w:proofErr w:type="spellEnd"/>
      <w:r w:rsidRPr="00784509">
        <w:rPr>
          <w:rFonts w:asciiTheme="majorBidi" w:hAnsiTheme="majorBidi" w:cs="Simplified Arabic"/>
          <w:sz w:val="24"/>
          <w:szCs w:val="24"/>
          <w:rtl/>
          <w:lang w:bidi="ar-IQ"/>
        </w:rPr>
        <w:t xml:space="preserve"> بدر . الإجراءات العملية لدعوى الأحوال الشخصية ، </w:t>
      </w:r>
      <w:r>
        <w:rPr>
          <w:rFonts w:asciiTheme="majorBidi" w:hAnsiTheme="majorBidi" w:cs="Simplified Arabic"/>
          <w:sz w:val="24"/>
          <w:szCs w:val="24"/>
          <w:rtl/>
          <w:lang w:bidi="ar-IQ"/>
        </w:rPr>
        <w:t xml:space="preserve">مصدر </w:t>
      </w:r>
      <w:r w:rsidRPr="00784509">
        <w:rPr>
          <w:rFonts w:asciiTheme="majorBidi" w:hAnsiTheme="majorBidi" w:cs="Simplified Arabic"/>
          <w:sz w:val="24"/>
          <w:szCs w:val="24"/>
          <w:rtl/>
          <w:lang w:bidi="ar-IQ"/>
        </w:rPr>
        <w:t xml:space="preserve">سابق ، ص 160- 161. </w:t>
      </w:r>
    </w:p>
  </w:footnote>
  <w:footnote w:id="213">
    <w:p w:rsidR="00710D0A" w:rsidRPr="00784509" w:rsidRDefault="00710D0A" w:rsidP="00273C75">
      <w:pPr>
        <w:pStyle w:val="a3"/>
        <w:spacing w:line="276" w:lineRule="auto"/>
        <w:ind w:left="-2"/>
        <w:jc w:val="both"/>
        <w:rPr>
          <w:rFonts w:cs="Simplified Arabic"/>
          <w:sz w:val="24"/>
          <w:szCs w:val="24"/>
        </w:rPr>
      </w:pPr>
      <w:r>
        <w:rPr>
          <w:rFonts w:cs="Simplified Arabic" w:hint="cs"/>
          <w:sz w:val="24"/>
          <w:szCs w:val="24"/>
          <w:rtl/>
        </w:rPr>
        <w:t>(1</w:t>
      </w:r>
      <w:r w:rsidRPr="00784509">
        <w:rPr>
          <w:rFonts w:cs="Simplified Arabic" w:hint="cs"/>
          <w:sz w:val="24"/>
          <w:szCs w:val="24"/>
          <w:rtl/>
        </w:rPr>
        <w:t xml:space="preserve">) ينظر: قرار محكمة التمييز الاتحادية بالعدد 1619 / هيئة الأحوال الشخصية والمواد الشخصية / 2018 /ت / 2928 في 18 / 4 / 2018 غير منشور . </w:t>
      </w:r>
    </w:p>
  </w:footnote>
  <w:footnote w:id="214">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 xml:space="preserve">ينظر: قرار </w:t>
      </w:r>
      <w:r w:rsidRPr="00784509">
        <w:rPr>
          <w:rFonts w:asciiTheme="majorBidi" w:hAnsiTheme="majorBidi" w:cs="Simplified Arabic"/>
          <w:sz w:val="24"/>
          <w:szCs w:val="24"/>
          <w:rtl/>
          <w:lang w:bidi="ar-IQ"/>
        </w:rPr>
        <w:t>محكمة التمييز</w:t>
      </w:r>
      <w:r w:rsidRPr="00784509">
        <w:rPr>
          <w:rFonts w:asciiTheme="majorBidi" w:hAnsiTheme="majorBidi" w:cs="Simplified Arabic" w:hint="cs"/>
          <w:sz w:val="24"/>
          <w:szCs w:val="24"/>
          <w:rtl/>
          <w:lang w:bidi="ar-IQ"/>
        </w:rPr>
        <w:t xml:space="preserve"> الاتحادية</w:t>
      </w:r>
      <w:r w:rsidRPr="00784509">
        <w:rPr>
          <w:rFonts w:asciiTheme="majorBidi" w:hAnsiTheme="majorBidi" w:cs="Simplified Arabic"/>
          <w:sz w:val="24"/>
          <w:szCs w:val="24"/>
          <w:rtl/>
          <w:lang w:bidi="ar-IQ"/>
        </w:rPr>
        <w:t xml:space="preserve"> بالعدد 2840/ هيئة الأحوال الشخصية والمواد الشخصية/ 2020</w:t>
      </w:r>
      <w:r>
        <w:rPr>
          <w:rFonts w:asciiTheme="majorBidi" w:hAnsiTheme="majorBidi" w:cs="Simplified Arabic"/>
          <w:sz w:val="24"/>
          <w:szCs w:val="24"/>
          <w:rtl/>
          <w:lang w:bidi="ar-IQ"/>
        </w:rPr>
        <w:t xml:space="preserve"> في 19/ 2/ 2020 أشار اليه </w:t>
      </w:r>
      <w:r w:rsidRPr="00784509">
        <w:rPr>
          <w:rFonts w:asciiTheme="majorBidi" w:hAnsiTheme="majorBidi" w:cs="Simplified Arabic"/>
          <w:sz w:val="24"/>
          <w:szCs w:val="24"/>
          <w:rtl/>
          <w:lang w:bidi="ar-IQ"/>
        </w:rPr>
        <w:t xml:space="preserve"> ليث راسم هندي ، </w:t>
      </w:r>
      <w:r w:rsidRPr="00784509">
        <w:rPr>
          <w:rFonts w:asciiTheme="majorBidi" w:hAnsiTheme="majorBidi" w:cs="Simplified Arabic" w:hint="cs"/>
          <w:sz w:val="24"/>
          <w:szCs w:val="24"/>
          <w:rtl/>
          <w:lang w:bidi="ar-IQ"/>
        </w:rPr>
        <w:t xml:space="preserve">مصدر سابق </w:t>
      </w:r>
      <w:r w:rsidRPr="00784509">
        <w:rPr>
          <w:rFonts w:asciiTheme="majorBidi" w:hAnsiTheme="majorBidi" w:cs="Simplified Arabic"/>
          <w:sz w:val="24"/>
          <w:szCs w:val="24"/>
          <w:rtl/>
          <w:lang w:bidi="ar-IQ"/>
        </w:rPr>
        <w:t xml:space="preserve">، ص 219 . </w:t>
      </w:r>
    </w:p>
  </w:footnote>
  <w:footnote w:id="215">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Pr>
          <w:rFonts w:asciiTheme="majorBidi" w:hAnsiTheme="majorBidi" w:cs="Simplified Arabic"/>
          <w:sz w:val="24"/>
          <w:szCs w:val="24"/>
          <w:rtl/>
          <w:lang w:bidi="ar-IQ"/>
        </w:rPr>
        <w:t xml:space="preserve">) </w:t>
      </w:r>
      <w:r w:rsidRPr="00784509">
        <w:rPr>
          <w:rFonts w:asciiTheme="majorBidi" w:hAnsiTheme="majorBidi" w:cs="Simplified Arabic"/>
          <w:sz w:val="24"/>
          <w:szCs w:val="24"/>
          <w:rtl/>
          <w:lang w:bidi="ar-IQ"/>
        </w:rPr>
        <w:t xml:space="preserve"> عدنان </w:t>
      </w:r>
      <w:proofErr w:type="spellStart"/>
      <w:r w:rsidRPr="00784509">
        <w:rPr>
          <w:rFonts w:asciiTheme="majorBidi" w:hAnsiTheme="majorBidi" w:cs="Simplified Arabic"/>
          <w:sz w:val="24"/>
          <w:szCs w:val="24"/>
          <w:rtl/>
          <w:lang w:bidi="ar-IQ"/>
        </w:rPr>
        <w:t>مايح</w:t>
      </w:r>
      <w:proofErr w:type="spellEnd"/>
      <w:r w:rsidRPr="00784509">
        <w:rPr>
          <w:rFonts w:asciiTheme="majorBidi" w:hAnsiTheme="majorBidi" w:cs="Simplified Arabic"/>
          <w:sz w:val="24"/>
          <w:szCs w:val="24"/>
          <w:rtl/>
          <w:lang w:bidi="ar-IQ"/>
        </w:rPr>
        <w:t xml:space="preserve"> </w:t>
      </w:r>
      <w:r>
        <w:rPr>
          <w:rFonts w:asciiTheme="majorBidi" w:hAnsiTheme="majorBidi" w:cs="Simplified Arabic"/>
          <w:sz w:val="24"/>
          <w:szCs w:val="24"/>
          <w:rtl/>
          <w:lang w:bidi="ar-IQ"/>
        </w:rPr>
        <w:t xml:space="preserve">بدر ، حيثيات الدعوى الشرعية ، مصدر </w:t>
      </w:r>
      <w:r w:rsidRPr="00784509">
        <w:rPr>
          <w:rFonts w:asciiTheme="majorBidi" w:hAnsiTheme="majorBidi" w:cs="Simplified Arabic"/>
          <w:sz w:val="24"/>
          <w:szCs w:val="24"/>
          <w:rtl/>
          <w:lang w:bidi="ar-IQ"/>
        </w:rPr>
        <w:t xml:space="preserve">سابق ، ص 231 . </w:t>
      </w:r>
    </w:p>
  </w:footnote>
  <w:footnote w:id="216">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 xml:space="preserve">ينظر: قرار </w:t>
      </w:r>
      <w:r w:rsidRPr="00784509">
        <w:rPr>
          <w:rFonts w:asciiTheme="majorBidi" w:hAnsiTheme="majorBidi" w:cs="Simplified Arabic"/>
          <w:sz w:val="24"/>
          <w:szCs w:val="24"/>
          <w:rtl/>
          <w:lang w:bidi="ar-IQ"/>
        </w:rPr>
        <w:t>محكمة التمييز الاتحادية المرقم 3888/ شخصية أولى/ 2010 في 2/ 11/ 2010 أشار الي</w:t>
      </w:r>
      <w:r w:rsidRPr="00784509">
        <w:rPr>
          <w:rFonts w:asciiTheme="majorBidi" w:hAnsiTheme="majorBidi" w:cs="Simplified Arabic" w:hint="cs"/>
          <w:sz w:val="24"/>
          <w:szCs w:val="24"/>
          <w:rtl/>
          <w:lang w:bidi="ar-IQ"/>
        </w:rPr>
        <w:t xml:space="preserve">ه </w:t>
      </w:r>
      <w:r w:rsidRPr="00784509">
        <w:rPr>
          <w:rFonts w:asciiTheme="majorBidi" w:hAnsiTheme="majorBidi" w:cs="Simplified Arabic"/>
          <w:sz w:val="24"/>
          <w:szCs w:val="24"/>
          <w:rtl/>
          <w:lang w:bidi="ar-IQ"/>
        </w:rPr>
        <w:t xml:space="preserve"> عدنان </w:t>
      </w:r>
      <w:proofErr w:type="spellStart"/>
      <w:r w:rsidRPr="00784509">
        <w:rPr>
          <w:rFonts w:asciiTheme="majorBidi" w:hAnsiTheme="majorBidi" w:cs="Simplified Arabic"/>
          <w:sz w:val="24"/>
          <w:szCs w:val="24"/>
          <w:rtl/>
          <w:lang w:bidi="ar-IQ"/>
        </w:rPr>
        <w:t>مايح</w:t>
      </w:r>
      <w:proofErr w:type="spellEnd"/>
      <w:r w:rsidRPr="00784509">
        <w:rPr>
          <w:rFonts w:asciiTheme="majorBidi" w:hAnsiTheme="majorBidi" w:cs="Simplified Arabic"/>
          <w:sz w:val="24"/>
          <w:szCs w:val="24"/>
          <w:rtl/>
          <w:lang w:bidi="ar-IQ"/>
        </w:rPr>
        <w:t xml:space="preserve"> بدر ، حيثيات الدعوى ، مصدر </w:t>
      </w:r>
      <w:r w:rsidRPr="00784509">
        <w:rPr>
          <w:rFonts w:asciiTheme="majorBidi" w:hAnsiTheme="majorBidi" w:cs="Simplified Arabic" w:hint="cs"/>
          <w:sz w:val="24"/>
          <w:szCs w:val="24"/>
          <w:rtl/>
          <w:lang w:bidi="ar-IQ"/>
        </w:rPr>
        <w:t xml:space="preserve">سابق </w:t>
      </w:r>
      <w:r w:rsidRPr="00784509">
        <w:rPr>
          <w:rFonts w:asciiTheme="majorBidi" w:hAnsiTheme="majorBidi" w:cs="Simplified Arabic"/>
          <w:sz w:val="24"/>
          <w:szCs w:val="24"/>
          <w:rtl/>
          <w:lang w:bidi="ar-IQ"/>
        </w:rPr>
        <w:t xml:space="preserve">، 232 . </w:t>
      </w:r>
    </w:p>
  </w:footnote>
  <w:footnote w:id="217">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 xml:space="preserve">ينظر: قرار </w:t>
      </w:r>
      <w:r w:rsidRPr="00784509">
        <w:rPr>
          <w:rFonts w:asciiTheme="majorBidi" w:hAnsiTheme="majorBidi" w:cs="Simplified Arabic"/>
          <w:sz w:val="24"/>
          <w:szCs w:val="24"/>
          <w:rtl/>
          <w:lang w:bidi="ar-IQ"/>
        </w:rPr>
        <w:t xml:space="preserve">محكمة التمييز الاتحادية بالعدد 1600/ هيئة الأحوال الشخصية والمواد الشخصية/ 2018 ت/ 2827 في 16/ 4/ 2018 غير منشور . </w:t>
      </w:r>
    </w:p>
  </w:footnote>
  <w:footnote w:id="218">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 xml:space="preserve">ينظر: قرار </w:t>
      </w:r>
      <w:r w:rsidRPr="00784509">
        <w:rPr>
          <w:rFonts w:asciiTheme="majorBidi" w:hAnsiTheme="majorBidi" w:cs="Simplified Arabic"/>
          <w:sz w:val="24"/>
          <w:szCs w:val="24"/>
          <w:rtl/>
          <w:lang w:bidi="ar-IQ"/>
        </w:rPr>
        <w:t xml:space="preserve">محكمة التمييز </w:t>
      </w:r>
      <w:r w:rsidRPr="00784509">
        <w:rPr>
          <w:rFonts w:asciiTheme="majorBidi" w:hAnsiTheme="majorBidi" w:cs="Simplified Arabic" w:hint="cs"/>
          <w:sz w:val="24"/>
          <w:szCs w:val="24"/>
          <w:rtl/>
          <w:lang w:bidi="ar-IQ"/>
        </w:rPr>
        <w:t>الاتحادية</w:t>
      </w:r>
      <w:r w:rsidRPr="00784509">
        <w:rPr>
          <w:rFonts w:asciiTheme="majorBidi" w:hAnsiTheme="majorBidi" w:cs="Simplified Arabic"/>
          <w:sz w:val="24"/>
          <w:szCs w:val="24"/>
          <w:rtl/>
          <w:lang w:bidi="ar-IQ"/>
        </w:rPr>
        <w:t xml:space="preserve"> بالعدد 7283/ هيئة الأحوال الشخصية والمواد الشخصية/ 2020 ت/ 7213 في 20/ 12/ 2020 غير منشور . </w:t>
      </w:r>
    </w:p>
  </w:footnote>
  <w:footnote w:id="219">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sidRPr="00784509">
        <w:rPr>
          <w:rFonts w:asciiTheme="majorBidi" w:hAnsiTheme="majorBidi" w:cs="Simplified Arabic"/>
          <w:sz w:val="24"/>
          <w:szCs w:val="24"/>
          <w:rtl/>
          <w:lang w:bidi="ar-IQ"/>
        </w:rPr>
        <w:t xml:space="preserve">) وهو ما أشار اليه المشرع في الأسباب الموجبة لقانون المرافعات المدنية النافذ . . </w:t>
      </w:r>
    </w:p>
  </w:footnote>
  <w:footnote w:id="220">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Pr>
          <w:rFonts w:asciiTheme="majorBidi" w:hAnsiTheme="majorBidi" w:cs="Simplified Arabic"/>
          <w:sz w:val="24"/>
          <w:szCs w:val="24"/>
          <w:rtl/>
          <w:lang w:bidi="ar-IQ"/>
        </w:rPr>
        <w:t xml:space="preserve">) </w:t>
      </w:r>
      <w:r w:rsidRPr="00784509">
        <w:rPr>
          <w:rFonts w:asciiTheme="majorBidi" w:hAnsiTheme="majorBidi" w:cs="Simplified Arabic"/>
          <w:sz w:val="24"/>
          <w:szCs w:val="24"/>
          <w:rtl/>
          <w:lang w:bidi="ar-IQ"/>
        </w:rPr>
        <w:t xml:space="preserve"> د . عباس عبودي ، شرح قانون المرافعات المدنية ، بدون طبعة ، دار الكتب للطباعة والنشر ، الموصل ، 2000 ، ص 237 . </w:t>
      </w:r>
    </w:p>
  </w:footnote>
  <w:footnote w:id="221">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Pr>
          <w:rFonts w:asciiTheme="majorBidi" w:hAnsiTheme="majorBidi" w:cs="Simplified Arabic"/>
          <w:sz w:val="24"/>
          <w:szCs w:val="24"/>
          <w:rtl/>
          <w:lang w:bidi="ar-IQ"/>
        </w:rPr>
        <w:t>) د</w:t>
      </w:r>
      <w:r w:rsidRPr="00784509">
        <w:rPr>
          <w:rFonts w:asciiTheme="majorBidi" w:hAnsiTheme="majorBidi" w:cs="Simplified Arabic"/>
          <w:sz w:val="24"/>
          <w:szCs w:val="24"/>
          <w:rtl/>
          <w:lang w:bidi="ar-IQ"/>
        </w:rPr>
        <w:t xml:space="preserve">. اجياد ثامر الدليمي ، ابطال عريضة الدعوى المدنية للإهمال بالواجبات الإجرائية ، دار الكتب القانونية، مصر ، ص 277 </w:t>
      </w:r>
      <w:r>
        <w:rPr>
          <w:rFonts w:asciiTheme="majorBidi" w:hAnsiTheme="majorBidi" w:cs="Simplified Arabic" w:hint="cs"/>
          <w:sz w:val="24"/>
          <w:szCs w:val="24"/>
          <w:rtl/>
          <w:lang w:bidi="ar-IQ"/>
        </w:rPr>
        <w:t>.</w:t>
      </w:r>
    </w:p>
  </w:footnote>
  <w:footnote w:id="222">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Pr>
          <w:rFonts w:asciiTheme="majorBidi" w:hAnsiTheme="majorBidi" w:cs="Simplified Arabic"/>
          <w:sz w:val="24"/>
          <w:szCs w:val="24"/>
          <w:rtl/>
          <w:lang w:bidi="ar-IQ"/>
        </w:rPr>
        <w:t>) د</w:t>
      </w:r>
      <w:r w:rsidRPr="00784509">
        <w:rPr>
          <w:rFonts w:asciiTheme="majorBidi" w:hAnsiTheme="majorBidi" w:cs="Simplified Arabic"/>
          <w:sz w:val="24"/>
          <w:szCs w:val="24"/>
          <w:rtl/>
          <w:lang w:bidi="ar-IQ"/>
        </w:rPr>
        <w:t xml:space="preserve">. فرات رستم امين ، ازهار محمود لهمود . ترك الدعوى للمراجعة في قانون المرافعات المدنية العراقي ، بحث منشور في مجلة جامعة تكريت للحقوق ، العدد ( 2 ) ، ج ( 2 ) المجلد ( 2 ) ، 2017 ، ص 207 . </w:t>
      </w:r>
    </w:p>
  </w:footnote>
  <w:footnote w:id="223">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Pr>
          <w:rFonts w:asciiTheme="majorBidi" w:hAnsiTheme="majorBidi" w:cs="Simplified Arabic"/>
          <w:sz w:val="24"/>
          <w:szCs w:val="24"/>
          <w:rtl/>
          <w:lang w:bidi="ar-IQ"/>
        </w:rPr>
        <w:t>) د</w:t>
      </w:r>
      <w:r w:rsidRPr="00784509">
        <w:rPr>
          <w:rFonts w:asciiTheme="majorBidi" w:hAnsiTheme="majorBidi" w:cs="Simplified Arabic"/>
          <w:sz w:val="24"/>
          <w:szCs w:val="24"/>
          <w:rtl/>
          <w:lang w:bidi="ar-IQ"/>
        </w:rPr>
        <w:t xml:space="preserve">. اجياد ثامر الدليمي ، ابطال عريضة الدعوى المدنية للإهمال بالواجبات الإجرائية ، المصدر </w:t>
      </w:r>
      <w:r w:rsidRPr="00784509">
        <w:rPr>
          <w:rFonts w:asciiTheme="majorBidi" w:hAnsiTheme="majorBidi" w:cs="Simplified Arabic" w:hint="cs"/>
          <w:sz w:val="24"/>
          <w:szCs w:val="24"/>
          <w:rtl/>
          <w:lang w:bidi="ar-IQ"/>
        </w:rPr>
        <w:t xml:space="preserve">نفسه </w:t>
      </w:r>
      <w:r w:rsidRPr="00784509">
        <w:rPr>
          <w:rFonts w:asciiTheme="majorBidi" w:hAnsiTheme="majorBidi" w:cs="Simplified Arabic"/>
          <w:sz w:val="24"/>
          <w:szCs w:val="24"/>
          <w:rtl/>
          <w:lang w:bidi="ar-IQ"/>
        </w:rPr>
        <w:t xml:space="preserve">، ص 316 . </w:t>
      </w:r>
    </w:p>
  </w:footnote>
  <w:footnote w:id="224">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Pr>
          <w:rFonts w:asciiTheme="majorBidi" w:hAnsiTheme="majorBidi" w:cs="Simplified Arabic"/>
          <w:sz w:val="24"/>
          <w:szCs w:val="24"/>
          <w:rtl/>
          <w:lang w:bidi="ar-IQ"/>
        </w:rPr>
        <w:t>) د</w:t>
      </w:r>
      <w:r w:rsidRPr="00784509">
        <w:rPr>
          <w:rFonts w:asciiTheme="majorBidi" w:hAnsiTheme="majorBidi" w:cs="Simplified Arabic"/>
          <w:sz w:val="24"/>
          <w:szCs w:val="24"/>
          <w:rtl/>
          <w:lang w:bidi="ar-IQ"/>
        </w:rPr>
        <w:t xml:space="preserve">. عبد الرحمن العلام ، شرح قانون المرافعات المدنية ، ج 2 ، ط 2 ، </w:t>
      </w:r>
      <w:proofErr w:type="spellStart"/>
      <w:r w:rsidRPr="00784509">
        <w:rPr>
          <w:rFonts w:asciiTheme="majorBidi" w:hAnsiTheme="majorBidi" w:cs="Simplified Arabic"/>
          <w:sz w:val="24"/>
          <w:szCs w:val="24"/>
          <w:rtl/>
          <w:lang w:bidi="ar-IQ"/>
        </w:rPr>
        <w:t>العاتك</w:t>
      </w:r>
      <w:proofErr w:type="spellEnd"/>
      <w:r w:rsidRPr="00784509">
        <w:rPr>
          <w:rFonts w:asciiTheme="majorBidi" w:hAnsiTheme="majorBidi" w:cs="Simplified Arabic"/>
          <w:sz w:val="24"/>
          <w:szCs w:val="24"/>
          <w:rtl/>
          <w:lang w:bidi="ar-IQ"/>
        </w:rPr>
        <w:t xml:space="preserve"> لصناعة الكتاب ، القاهرة ، 2009 ، ص 137 . </w:t>
      </w:r>
    </w:p>
  </w:footnote>
  <w:footnote w:id="225">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Pr>
          <w:rFonts w:asciiTheme="majorBidi" w:hAnsiTheme="majorBidi" w:cs="Simplified Arabic"/>
          <w:sz w:val="24"/>
          <w:szCs w:val="24"/>
          <w:rtl/>
          <w:lang w:bidi="ar-IQ"/>
        </w:rPr>
        <w:t xml:space="preserve">)  لفته هامل العجيلي ، مصدر </w:t>
      </w:r>
      <w:r w:rsidRPr="00784509">
        <w:rPr>
          <w:rFonts w:asciiTheme="majorBidi" w:hAnsiTheme="majorBidi" w:cs="Simplified Arabic"/>
          <w:sz w:val="24"/>
          <w:szCs w:val="24"/>
          <w:rtl/>
          <w:lang w:bidi="ar-IQ"/>
        </w:rPr>
        <w:t xml:space="preserve">سابق ، ص 193- 194 . </w:t>
      </w:r>
    </w:p>
  </w:footnote>
  <w:footnote w:id="226">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Pr>
          <w:rFonts w:asciiTheme="majorBidi" w:hAnsiTheme="majorBidi" w:cs="Simplified Arabic"/>
          <w:sz w:val="24"/>
          <w:szCs w:val="24"/>
          <w:rtl/>
          <w:lang w:bidi="ar-IQ"/>
        </w:rPr>
        <w:t xml:space="preserve">) د. ادم وهيب </w:t>
      </w:r>
      <w:proofErr w:type="spellStart"/>
      <w:r>
        <w:rPr>
          <w:rFonts w:asciiTheme="majorBidi" w:hAnsiTheme="majorBidi" w:cs="Simplified Arabic"/>
          <w:sz w:val="24"/>
          <w:szCs w:val="24"/>
          <w:rtl/>
          <w:lang w:bidi="ar-IQ"/>
        </w:rPr>
        <w:t>النداوي</w:t>
      </w:r>
      <w:proofErr w:type="spellEnd"/>
      <w:r>
        <w:rPr>
          <w:rFonts w:asciiTheme="majorBidi" w:hAnsiTheme="majorBidi" w:cs="Simplified Arabic"/>
          <w:sz w:val="24"/>
          <w:szCs w:val="24"/>
          <w:rtl/>
          <w:lang w:bidi="ar-IQ"/>
        </w:rPr>
        <w:t xml:space="preserve"> ، مصدر </w:t>
      </w:r>
      <w:r w:rsidRPr="00784509">
        <w:rPr>
          <w:rFonts w:asciiTheme="majorBidi" w:hAnsiTheme="majorBidi" w:cs="Simplified Arabic"/>
          <w:sz w:val="24"/>
          <w:szCs w:val="24"/>
          <w:rtl/>
          <w:lang w:bidi="ar-IQ"/>
        </w:rPr>
        <w:t xml:space="preserve">سابق ، ط 3 ، </w:t>
      </w:r>
      <w:proofErr w:type="spellStart"/>
      <w:r w:rsidRPr="00784509">
        <w:rPr>
          <w:rFonts w:asciiTheme="majorBidi" w:hAnsiTheme="majorBidi" w:cs="Simplified Arabic"/>
          <w:sz w:val="24"/>
          <w:szCs w:val="24"/>
          <w:rtl/>
          <w:lang w:bidi="ar-IQ"/>
        </w:rPr>
        <w:t>العاتك</w:t>
      </w:r>
      <w:proofErr w:type="spellEnd"/>
      <w:r w:rsidRPr="00784509">
        <w:rPr>
          <w:rFonts w:asciiTheme="majorBidi" w:hAnsiTheme="majorBidi" w:cs="Simplified Arabic"/>
          <w:sz w:val="24"/>
          <w:szCs w:val="24"/>
          <w:rtl/>
          <w:lang w:bidi="ar-IQ"/>
        </w:rPr>
        <w:t xml:space="preserve"> لصناعة </w:t>
      </w:r>
      <w:r>
        <w:rPr>
          <w:rFonts w:asciiTheme="majorBidi" w:hAnsiTheme="majorBidi" w:cs="Simplified Arabic"/>
          <w:sz w:val="24"/>
          <w:szCs w:val="24"/>
          <w:rtl/>
          <w:lang w:bidi="ar-IQ"/>
        </w:rPr>
        <w:t xml:space="preserve">الكتاب ، القاهرة ، 2011 ، </w:t>
      </w:r>
      <w:r>
        <w:rPr>
          <w:rFonts w:asciiTheme="majorBidi" w:hAnsiTheme="majorBidi" w:cs="Simplified Arabic" w:hint="cs"/>
          <w:sz w:val="24"/>
          <w:szCs w:val="24"/>
          <w:rtl/>
          <w:lang w:bidi="ar-IQ"/>
        </w:rPr>
        <w:br/>
      </w:r>
      <w:r>
        <w:rPr>
          <w:rFonts w:asciiTheme="majorBidi" w:hAnsiTheme="majorBidi" w:cs="Simplified Arabic"/>
          <w:sz w:val="24"/>
          <w:szCs w:val="24"/>
          <w:rtl/>
          <w:lang w:bidi="ar-IQ"/>
        </w:rPr>
        <w:t>ص266</w:t>
      </w:r>
      <w:r w:rsidRPr="00784509">
        <w:rPr>
          <w:rFonts w:asciiTheme="majorBidi" w:hAnsiTheme="majorBidi" w:cs="Simplified Arabic"/>
          <w:sz w:val="24"/>
          <w:szCs w:val="24"/>
          <w:rtl/>
          <w:lang w:bidi="ar-IQ"/>
        </w:rPr>
        <w:t xml:space="preserve">. </w:t>
      </w:r>
    </w:p>
  </w:footnote>
  <w:footnote w:id="227">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sidR="00105EE7">
        <w:rPr>
          <w:rFonts w:asciiTheme="majorBidi" w:hAnsiTheme="majorBidi" w:cs="Simplified Arabic"/>
          <w:sz w:val="24"/>
          <w:szCs w:val="24"/>
          <w:rtl/>
          <w:lang w:bidi="ar-IQ"/>
        </w:rPr>
        <w:t xml:space="preserve">)  مدحت المحمود </w:t>
      </w:r>
      <w:r w:rsidR="00105EE7">
        <w:rPr>
          <w:rFonts w:asciiTheme="majorBidi" w:hAnsiTheme="majorBidi" w:cs="Simplified Arabic" w:hint="cs"/>
          <w:sz w:val="24"/>
          <w:szCs w:val="24"/>
          <w:rtl/>
          <w:lang w:bidi="ar-IQ"/>
        </w:rPr>
        <w:t>،</w:t>
      </w:r>
      <w:r>
        <w:rPr>
          <w:rFonts w:asciiTheme="majorBidi" w:hAnsiTheme="majorBidi" w:cs="Simplified Arabic"/>
          <w:sz w:val="24"/>
          <w:szCs w:val="24"/>
          <w:rtl/>
          <w:lang w:bidi="ar-IQ"/>
        </w:rPr>
        <w:t xml:space="preserve"> مصدر </w:t>
      </w:r>
      <w:r w:rsidRPr="00784509">
        <w:rPr>
          <w:rFonts w:asciiTheme="majorBidi" w:hAnsiTheme="majorBidi" w:cs="Simplified Arabic"/>
          <w:sz w:val="24"/>
          <w:szCs w:val="24"/>
          <w:rtl/>
          <w:lang w:bidi="ar-IQ"/>
        </w:rPr>
        <w:t xml:space="preserve">سابق ، ص 137 . </w:t>
      </w:r>
    </w:p>
  </w:footnote>
  <w:footnote w:id="228">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Pr>
          <w:rFonts w:asciiTheme="majorBidi" w:hAnsiTheme="majorBidi" w:cs="Simplified Arabic"/>
          <w:sz w:val="24"/>
          <w:szCs w:val="24"/>
          <w:rtl/>
          <w:lang w:bidi="ar-IQ"/>
        </w:rPr>
        <w:t xml:space="preserve">) د. احمد هندي ، مصدر </w:t>
      </w:r>
      <w:r w:rsidRPr="00784509">
        <w:rPr>
          <w:rFonts w:asciiTheme="majorBidi" w:hAnsiTheme="majorBidi" w:cs="Simplified Arabic"/>
          <w:sz w:val="24"/>
          <w:szCs w:val="24"/>
          <w:rtl/>
          <w:lang w:bidi="ar-IQ"/>
        </w:rPr>
        <w:t xml:space="preserve">سابق ، ص 374 . </w:t>
      </w:r>
    </w:p>
  </w:footnote>
  <w:footnote w:id="229">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Pr>
          <w:rFonts w:asciiTheme="majorBidi" w:hAnsiTheme="majorBidi" w:cs="Simplified Arabic"/>
          <w:sz w:val="24"/>
          <w:szCs w:val="24"/>
          <w:rtl/>
          <w:lang w:bidi="ar-IQ"/>
        </w:rPr>
        <w:t>) د</w:t>
      </w:r>
      <w:r w:rsidRPr="00784509">
        <w:rPr>
          <w:rFonts w:asciiTheme="majorBidi" w:hAnsiTheme="majorBidi" w:cs="Simplified Arabic"/>
          <w:sz w:val="24"/>
          <w:szCs w:val="24"/>
          <w:rtl/>
          <w:lang w:bidi="ar-IQ"/>
        </w:rPr>
        <w:t xml:space="preserve">. احمد أبو الوفا ، نظرية الدفوع في قانون المرافعات ، القسم الثالث ، ط 4 ، منشأة المعارف ، الإسكندرية ، 1980 ، ص 650 . </w:t>
      </w:r>
    </w:p>
  </w:footnote>
  <w:footnote w:id="230">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Pr>
          <w:rFonts w:asciiTheme="majorBidi" w:hAnsiTheme="majorBidi" w:cs="Simplified Arabic"/>
          <w:sz w:val="24"/>
          <w:szCs w:val="24"/>
          <w:rtl/>
          <w:lang w:bidi="ar-IQ"/>
        </w:rPr>
        <w:t>) د</w:t>
      </w:r>
      <w:r w:rsidRPr="00784509">
        <w:rPr>
          <w:rFonts w:asciiTheme="majorBidi" w:hAnsiTheme="majorBidi" w:cs="Simplified Arabic"/>
          <w:sz w:val="24"/>
          <w:szCs w:val="24"/>
          <w:rtl/>
          <w:lang w:bidi="ar-IQ"/>
        </w:rPr>
        <w:t xml:space="preserve">. اجياد ثامر نايف الدليمي ، سقوط الدعوى المدنية وانقضائها بمضي المدة ، دراسة تحليلية مقارنة معززة بالتطبيقات القضائية ، دار الكتب القانونية ، القاهرة ، 2010 ، ص 60 . </w:t>
      </w:r>
    </w:p>
  </w:footnote>
  <w:footnote w:id="231">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Pr>
          <w:rFonts w:asciiTheme="majorBidi" w:hAnsiTheme="majorBidi" w:cs="Simplified Arabic"/>
          <w:sz w:val="24"/>
          <w:szCs w:val="24"/>
          <w:rtl/>
          <w:lang w:bidi="ar-IQ"/>
        </w:rPr>
        <w:t>) د. محمد نعيم ياسين ،</w:t>
      </w:r>
      <w:r>
        <w:rPr>
          <w:rFonts w:asciiTheme="majorBidi" w:hAnsiTheme="majorBidi" w:cs="Simplified Arabic" w:hint="cs"/>
          <w:sz w:val="24"/>
          <w:szCs w:val="24"/>
          <w:rtl/>
          <w:lang w:bidi="ar-IQ"/>
        </w:rPr>
        <w:t xml:space="preserve"> </w:t>
      </w:r>
      <w:r>
        <w:rPr>
          <w:rFonts w:asciiTheme="majorBidi" w:hAnsiTheme="majorBidi" w:cs="Simplified Arabic"/>
          <w:sz w:val="24"/>
          <w:szCs w:val="24"/>
          <w:rtl/>
          <w:lang w:bidi="ar-IQ"/>
        </w:rPr>
        <w:t>مصدر</w:t>
      </w:r>
      <w:r>
        <w:rPr>
          <w:rFonts w:asciiTheme="majorBidi" w:hAnsiTheme="majorBidi" w:cs="Simplified Arabic" w:hint="cs"/>
          <w:sz w:val="24"/>
          <w:szCs w:val="24"/>
          <w:rtl/>
          <w:lang w:bidi="ar-IQ"/>
        </w:rPr>
        <w:t xml:space="preserve"> </w:t>
      </w:r>
      <w:r w:rsidRPr="00784509">
        <w:rPr>
          <w:rFonts w:asciiTheme="majorBidi" w:hAnsiTheme="majorBidi" w:cs="Simplified Arabic"/>
          <w:sz w:val="24"/>
          <w:szCs w:val="24"/>
          <w:rtl/>
          <w:lang w:bidi="ar-IQ"/>
        </w:rPr>
        <w:t xml:space="preserve">سابق ، ص 702- 706 . </w:t>
      </w:r>
    </w:p>
  </w:footnote>
  <w:footnote w:id="232">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Pr>
          <w:rFonts w:asciiTheme="majorBidi" w:hAnsiTheme="majorBidi" w:cs="Simplified Arabic"/>
          <w:sz w:val="24"/>
          <w:szCs w:val="24"/>
          <w:rtl/>
          <w:lang w:bidi="ar-IQ"/>
        </w:rPr>
        <w:t xml:space="preserve">) د. عبد الرحمن العلام ، </w:t>
      </w:r>
      <w:r w:rsidRPr="00784509">
        <w:rPr>
          <w:rFonts w:asciiTheme="majorBidi" w:hAnsiTheme="majorBidi" w:cs="Simplified Arabic"/>
          <w:sz w:val="24"/>
          <w:szCs w:val="24"/>
          <w:rtl/>
          <w:lang w:bidi="ar-IQ"/>
        </w:rPr>
        <w:t xml:space="preserve">مصدر سابق ، ص 418-419 . </w:t>
      </w:r>
    </w:p>
  </w:footnote>
  <w:footnote w:id="233">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Pr>
          <w:rFonts w:asciiTheme="majorBidi" w:hAnsiTheme="majorBidi" w:cs="Simplified Arabic"/>
          <w:sz w:val="24"/>
          <w:szCs w:val="24"/>
          <w:rtl/>
          <w:lang w:bidi="ar-IQ"/>
        </w:rPr>
        <w:t xml:space="preserve">) </w:t>
      </w:r>
      <w:r>
        <w:rPr>
          <w:rFonts w:asciiTheme="majorBidi" w:hAnsiTheme="majorBidi" w:cs="Simplified Arabic" w:hint="cs"/>
          <w:sz w:val="24"/>
          <w:szCs w:val="24"/>
          <w:rtl/>
          <w:lang w:bidi="ar-IQ"/>
        </w:rPr>
        <w:t>نصت</w:t>
      </w:r>
      <w:r w:rsidRPr="00784509">
        <w:rPr>
          <w:rFonts w:asciiTheme="majorBidi" w:hAnsiTheme="majorBidi" w:cs="Simplified Arabic"/>
          <w:sz w:val="24"/>
          <w:szCs w:val="24"/>
          <w:rtl/>
          <w:lang w:bidi="ar-IQ"/>
        </w:rPr>
        <w:t xml:space="preserve"> المادة ( 105 ) من قانون الاثبات </w:t>
      </w:r>
      <w:r w:rsidRPr="00FB50F3">
        <w:rPr>
          <w:rFonts w:asciiTheme="majorBidi" w:hAnsiTheme="majorBidi" w:cs="Simplified Arabic" w:hint="cs"/>
          <w:b/>
          <w:bCs/>
          <w:sz w:val="24"/>
          <w:szCs w:val="24"/>
          <w:rtl/>
          <w:lang w:bidi="ar-IQ"/>
        </w:rPr>
        <w:t xml:space="preserve">( </w:t>
      </w:r>
      <w:proofErr w:type="spellStart"/>
      <w:r w:rsidRPr="00FB50F3">
        <w:rPr>
          <w:rFonts w:asciiTheme="majorBidi" w:hAnsiTheme="majorBidi" w:cs="Simplified Arabic" w:hint="cs"/>
          <w:b/>
          <w:bCs/>
          <w:sz w:val="24"/>
          <w:szCs w:val="24"/>
          <w:rtl/>
          <w:lang w:bidi="ar-IQ"/>
        </w:rPr>
        <w:t>للاحكام</w:t>
      </w:r>
      <w:proofErr w:type="spellEnd"/>
      <w:r w:rsidRPr="00FB50F3">
        <w:rPr>
          <w:rFonts w:asciiTheme="majorBidi" w:hAnsiTheme="majorBidi" w:cs="Simplified Arabic" w:hint="cs"/>
          <w:b/>
          <w:bCs/>
          <w:sz w:val="24"/>
          <w:szCs w:val="24"/>
          <w:rtl/>
          <w:lang w:bidi="ar-IQ"/>
        </w:rPr>
        <w:t xml:space="preserve"> الصادرة من المحاكم العراقية التي حازت درجة البتات تكون حجة بما فصلت فيه من الحقوق اذا اتحد اطراف الدعوى ولم تتغير صفاتهم وتعلق النزاع بذات الحق محلا وسببا)</w:t>
      </w:r>
    </w:p>
  </w:footnote>
  <w:footnote w:id="234">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Pr>
          <w:rFonts w:asciiTheme="majorBidi" w:hAnsiTheme="majorBidi" w:cs="Simplified Arabic"/>
          <w:sz w:val="24"/>
          <w:szCs w:val="24"/>
          <w:rtl/>
          <w:lang w:bidi="ar-IQ"/>
        </w:rPr>
        <w:t xml:space="preserve">) </w:t>
      </w:r>
      <w:r>
        <w:rPr>
          <w:rFonts w:asciiTheme="majorBidi" w:hAnsiTheme="majorBidi" w:cs="Simplified Arabic" w:hint="cs"/>
          <w:sz w:val="24"/>
          <w:szCs w:val="24"/>
          <w:rtl/>
          <w:lang w:bidi="ar-IQ"/>
        </w:rPr>
        <w:t>نصت</w:t>
      </w:r>
      <w:r w:rsidRPr="00784509">
        <w:rPr>
          <w:rFonts w:asciiTheme="majorBidi" w:hAnsiTheme="majorBidi" w:cs="Simplified Arabic"/>
          <w:sz w:val="24"/>
          <w:szCs w:val="24"/>
          <w:rtl/>
          <w:lang w:bidi="ar-IQ"/>
        </w:rPr>
        <w:t xml:space="preserve"> المادة (</w:t>
      </w:r>
      <w:r>
        <w:rPr>
          <w:rFonts w:asciiTheme="majorBidi" w:hAnsiTheme="majorBidi" w:cs="Simplified Arabic"/>
          <w:sz w:val="24"/>
          <w:szCs w:val="24"/>
          <w:rtl/>
          <w:lang w:bidi="ar-IQ"/>
        </w:rPr>
        <w:t xml:space="preserve"> 4/ 2 ) من القانون المدني </w:t>
      </w:r>
      <w:r>
        <w:rPr>
          <w:rFonts w:asciiTheme="majorBidi" w:hAnsiTheme="majorBidi" w:cs="Simplified Arabic" w:hint="cs"/>
          <w:sz w:val="24"/>
          <w:szCs w:val="24"/>
          <w:rtl/>
          <w:lang w:bidi="ar-IQ"/>
        </w:rPr>
        <w:t xml:space="preserve">( </w:t>
      </w:r>
      <w:r w:rsidRPr="00FB50F3">
        <w:rPr>
          <w:rFonts w:asciiTheme="majorBidi" w:hAnsiTheme="majorBidi" w:cs="Simplified Arabic" w:hint="cs"/>
          <w:b/>
          <w:bCs/>
          <w:sz w:val="24"/>
          <w:szCs w:val="24"/>
          <w:rtl/>
          <w:lang w:bidi="ar-IQ"/>
        </w:rPr>
        <w:t>واذا زال المانع عاد الممنوع، ولكن الساقط لا يعود)</w:t>
      </w:r>
    </w:p>
  </w:footnote>
  <w:footnote w:id="235">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Pr>
          <w:rFonts w:asciiTheme="majorBidi" w:hAnsiTheme="majorBidi" w:cs="Simplified Arabic"/>
          <w:sz w:val="24"/>
          <w:szCs w:val="24"/>
          <w:rtl/>
          <w:lang w:bidi="ar-IQ"/>
        </w:rPr>
        <w:t xml:space="preserve">) </w:t>
      </w:r>
      <w:r w:rsidRPr="00784509">
        <w:rPr>
          <w:rFonts w:asciiTheme="majorBidi" w:hAnsiTheme="majorBidi" w:cs="Simplified Arabic"/>
          <w:sz w:val="24"/>
          <w:szCs w:val="24"/>
          <w:rtl/>
          <w:lang w:bidi="ar-IQ"/>
        </w:rPr>
        <w:t xml:space="preserve"> مدحت المحمود . </w:t>
      </w:r>
      <w:r>
        <w:rPr>
          <w:rFonts w:asciiTheme="majorBidi" w:hAnsiTheme="majorBidi" w:cs="Simplified Arabic"/>
          <w:sz w:val="24"/>
          <w:szCs w:val="24"/>
          <w:rtl/>
          <w:lang w:bidi="ar-IQ"/>
        </w:rPr>
        <w:t xml:space="preserve">مصدر </w:t>
      </w:r>
      <w:r w:rsidRPr="00784509">
        <w:rPr>
          <w:rFonts w:asciiTheme="majorBidi" w:hAnsiTheme="majorBidi" w:cs="Simplified Arabic"/>
          <w:sz w:val="24"/>
          <w:szCs w:val="24"/>
          <w:rtl/>
          <w:lang w:bidi="ar-IQ"/>
        </w:rPr>
        <w:t xml:space="preserve">سابق ، ص 155 . </w:t>
      </w:r>
    </w:p>
  </w:footnote>
  <w:footnote w:id="236">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Pr>
          <w:rFonts w:asciiTheme="majorBidi" w:hAnsiTheme="majorBidi" w:cs="Simplified Arabic"/>
          <w:sz w:val="24"/>
          <w:szCs w:val="24"/>
          <w:rtl/>
          <w:lang w:bidi="ar-IQ"/>
        </w:rPr>
        <w:t xml:space="preserve">) </w:t>
      </w:r>
      <w:r w:rsidRPr="00784509">
        <w:rPr>
          <w:rFonts w:asciiTheme="majorBidi" w:hAnsiTheme="majorBidi" w:cs="Simplified Arabic"/>
          <w:sz w:val="24"/>
          <w:szCs w:val="24"/>
          <w:rtl/>
          <w:lang w:bidi="ar-IQ"/>
        </w:rPr>
        <w:t xml:space="preserve"> صادق حيدر ، شرح قانون المرافعات المدنية ، دراسة مقارنة ، مكتبة السنهوري ، بغداد . 2011 ، ص 186 . </w:t>
      </w:r>
    </w:p>
  </w:footnote>
  <w:footnote w:id="237">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 xml:space="preserve">ينظر: قرار </w:t>
      </w:r>
      <w:r w:rsidRPr="00784509">
        <w:rPr>
          <w:rFonts w:asciiTheme="majorBidi" w:hAnsiTheme="majorBidi" w:cs="Simplified Arabic"/>
          <w:sz w:val="24"/>
          <w:szCs w:val="24"/>
          <w:rtl/>
          <w:lang w:bidi="ar-IQ"/>
        </w:rPr>
        <w:t xml:space="preserve">محكمة التمييز </w:t>
      </w:r>
      <w:r w:rsidRPr="00784509">
        <w:rPr>
          <w:rFonts w:asciiTheme="majorBidi" w:hAnsiTheme="majorBidi" w:cs="Simplified Arabic" w:hint="cs"/>
          <w:sz w:val="24"/>
          <w:szCs w:val="24"/>
          <w:rtl/>
          <w:lang w:bidi="ar-IQ"/>
        </w:rPr>
        <w:t>في العراق</w:t>
      </w:r>
      <w:r w:rsidRPr="00784509">
        <w:rPr>
          <w:rFonts w:asciiTheme="majorBidi" w:hAnsiTheme="majorBidi" w:cs="Simplified Arabic"/>
          <w:sz w:val="24"/>
          <w:szCs w:val="24"/>
          <w:rtl/>
          <w:lang w:bidi="ar-IQ"/>
        </w:rPr>
        <w:t xml:space="preserve"> المرقم 1763 / م 2 / 2000 في 4/ 7/ 2000 أشار اليه د . اجياد ثامر نايف الدليمي ، احكام التنازل وابطال عريضة الدعوى ال</w:t>
      </w:r>
      <w:r>
        <w:rPr>
          <w:rFonts w:asciiTheme="majorBidi" w:hAnsiTheme="majorBidi" w:cs="Simplified Arabic"/>
          <w:sz w:val="24"/>
          <w:szCs w:val="24"/>
          <w:rtl/>
          <w:lang w:bidi="ar-IQ"/>
        </w:rPr>
        <w:t xml:space="preserve">مدنية واثاره القانونية ، مصدر </w:t>
      </w:r>
      <w:r w:rsidRPr="00784509">
        <w:rPr>
          <w:rFonts w:asciiTheme="majorBidi" w:hAnsiTheme="majorBidi" w:cs="Simplified Arabic"/>
          <w:sz w:val="24"/>
          <w:szCs w:val="24"/>
          <w:rtl/>
          <w:lang w:bidi="ar-IQ"/>
        </w:rPr>
        <w:t xml:space="preserve">سابق ، ط 3 ، الموصل ، 2009 ، ص 50 </w:t>
      </w:r>
      <w:r w:rsidRPr="00784509">
        <w:rPr>
          <w:rFonts w:asciiTheme="majorBidi" w:hAnsiTheme="majorBidi" w:cs="Simplified Arabic" w:hint="cs"/>
          <w:sz w:val="24"/>
          <w:szCs w:val="24"/>
          <w:rtl/>
          <w:lang w:bidi="ar-IQ"/>
        </w:rPr>
        <w:t>.</w:t>
      </w:r>
    </w:p>
  </w:footnote>
  <w:footnote w:id="238">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Pr>
          <w:rFonts w:asciiTheme="majorBidi" w:hAnsiTheme="majorBidi" w:cs="Simplified Arabic"/>
          <w:sz w:val="24"/>
          <w:szCs w:val="24"/>
          <w:rtl/>
          <w:lang w:bidi="ar-IQ"/>
        </w:rPr>
        <w:t xml:space="preserve">) </w:t>
      </w:r>
      <w:r w:rsidRPr="00784509">
        <w:rPr>
          <w:rFonts w:asciiTheme="majorBidi" w:hAnsiTheme="majorBidi" w:cs="Simplified Arabic"/>
          <w:sz w:val="24"/>
          <w:szCs w:val="24"/>
          <w:rtl/>
          <w:lang w:bidi="ar-IQ"/>
        </w:rPr>
        <w:t xml:space="preserve"> سيدي محمد العزيز </w:t>
      </w:r>
      <w:proofErr w:type="spellStart"/>
      <w:r w:rsidRPr="00784509">
        <w:rPr>
          <w:rFonts w:asciiTheme="majorBidi" w:hAnsiTheme="majorBidi" w:cs="Simplified Arabic"/>
          <w:sz w:val="24"/>
          <w:szCs w:val="24"/>
          <w:rtl/>
          <w:lang w:bidi="ar-IQ"/>
        </w:rPr>
        <w:t>جعيط</w:t>
      </w:r>
      <w:proofErr w:type="spellEnd"/>
      <w:r w:rsidRPr="00784509">
        <w:rPr>
          <w:rFonts w:asciiTheme="majorBidi" w:hAnsiTheme="majorBidi" w:cs="Simplified Arabic"/>
          <w:sz w:val="24"/>
          <w:szCs w:val="24"/>
          <w:rtl/>
          <w:lang w:bidi="ar-IQ"/>
        </w:rPr>
        <w:t xml:space="preserve"> ، الطريقة المرضية في الإجراءات الشرعية على مذهب المالكية ، ط 2 مكتب الاستقامة للنشر ، بلا سنة طبع ، ص 40 . </w:t>
      </w:r>
    </w:p>
  </w:footnote>
  <w:footnote w:id="239">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Pr>
          <w:rFonts w:asciiTheme="majorBidi" w:hAnsiTheme="majorBidi" w:cs="Simplified Arabic"/>
          <w:sz w:val="24"/>
          <w:szCs w:val="24"/>
          <w:rtl/>
          <w:lang w:bidi="ar-IQ"/>
        </w:rPr>
        <w:t>) د</w:t>
      </w:r>
      <w:r w:rsidRPr="00784509">
        <w:rPr>
          <w:rFonts w:asciiTheme="majorBidi" w:hAnsiTheme="majorBidi" w:cs="Simplified Arabic"/>
          <w:sz w:val="24"/>
          <w:szCs w:val="24"/>
          <w:rtl/>
          <w:lang w:bidi="ar-IQ"/>
        </w:rPr>
        <w:t>. اجياد ثامر نايف الدليمي ، سقوط الدعوى ا</w:t>
      </w:r>
      <w:r>
        <w:rPr>
          <w:rFonts w:asciiTheme="majorBidi" w:hAnsiTheme="majorBidi" w:cs="Simplified Arabic"/>
          <w:sz w:val="24"/>
          <w:szCs w:val="24"/>
          <w:rtl/>
          <w:lang w:bidi="ar-IQ"/>
        </w:rPr>
        <w:t xml:space="preserve">لمدنية وانقضائها بمضي المدة ، مصدر </w:t>
      </w:r>
      <w:r w:rsidRPr="00784509">
        <w:rPr>
          <w:rFonts w:asciiTheme="majorBidi" w:hAnsiTheme="majorBidi" w:cs="Simplified Arabic"/>
          <w:sz w:val="24"/>
          <w:szCs w:val="24"/>
          <w:rtl/>
          <w:lang w:bidi="ar-IQ"/>
        </w:rPr>
        <w:t>سابق</w:t>
      </w:r>
      <w:r>
        <w:rPr>
          <w:rFonts w:asciiTheme="majorBidi" w:hAnsiTheme="majorBidi" w:cs="Simplified Arabic"/>
          <w:sz w:val="24"/>
          <w:szCs w:val="24"/>
          <w:rtl/>
          <w:lang w:bidi="ar-IQ"/>
        </w:rPr>
        <w:t xml:space="preserve"> </w:t>
      </w:r>
      <w:r w:rsidRPr="00784509">
        <w:rPr>
          <w:rFonts w:asciiTheme="majorBidi" w:hAnsiTheme="majorBidi" w:cs="Simplified Arabic"/>
          <w:sz w:val="24"/>
          <w:szCs w:val="24"/>
          <w:rtl/>
          <w:lang w:bidi="ar-IQ"/>
        </w:rPr>
        <w:t xml:space="preserve">، ص 17. </w:t>
      </w:r>
    </w:p>
  </w:footnote>
  <w:footnote w:id="240">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Pr>
          <w:rFonts w:asciiTheme="majorBidi" w:hAnsiTheme="majorBidi" w:cs="Simplified Arabic"/>
          <w:sz w:val="24"/>
          <w:szCs w:val="24"/>
          <w:rtl/>
          <w:lang w:bidi="ar-IQ"/>
        </w:rPr>
        <w:t>) د</w:t>
      </w:r>
      <w:r w:rsidRPr="00784509">
        <w:rPr>
          <w:rFonts w:asciiTheme="majorBidi" w:hAnsiTheme="majorBidi" w:cs="Simplified Arabic"/>
          <w:sz w:val="24"/>
          <w:szCs w:val="24"/>
          <w:rtl/>
          <w:lang w:bidi="ar-IQ"/>
        </w:rPr>
        <w:t>. اجياد ثامر نايف الدليمي ، الأساس القانوني لجزاء</w:t>
      </w:r>
      <w:r>
        <w:rPr>
          <w:rFonts w:asciiTheme="majorBidi" w:hAnsiTheme="majorBidi" w:cs="Simplified Arabic"/>
          <w:sz w:val="24"/>
          <w:szCs w:val="24"/>
          <w:rtl/>
          <w:lang w:bidi="ar-IQ"/>
        </w:rPr>
        <w:t xml:space="preserve"> ابطال عريضة الدعوى المدنية ، مصدر </w:t>
      </w:r>
      <w:r w:rsidRPr="00784509">
        <w:rPr>
          <w:rFonts w:asciiTheme="majorBidi" w:hAnsiTheme="majorBidi" w:cs="Simplified Arabic"/>
          <w:sz w:val="24"/>
          <w:szCs w:val="24"/>
          <w:rtl/>
          <w:lang w:bidi="ar-IQ"/>
        </w:rPr>
        <w:t xml:space="preserve">سابق ، ص 55 . </w:t>
      </w:r>
    </w:p>
  </w:footnote>
  <w:footnote w:id="241">
    <w:p w:rsidR="00710D0A" w:rsidRPr="00784509" w:rsidRDefault="00710D0A" w:rsidP="00273C75">
      <w:pPr>
        <w:pStyle w:val="a3"/>
        <w:spacing w:line="276" w:lineRule="auto"/>
        <w:ind w:left="-2"/>
        <w:jc w:val="both"/>
        <w:rPr>
          <w:rFonts w:cs="Simplified Arabic"/>
          <w:sz w:val="24"/>
          <w:szCs w:val="24"/>
        </w:rPr>
      </w:pPr>
      <w:r w:rsidRPr="00784509">
        <w:rPr>
          <w:rFonts w:asciiTheme="majorBidi" w:hAnsiTheme="majorBidi" w:cs="Simplified Arabic"/>
          <w:sz w:val="24"/>
          <w:szCs w:val="24"/>
          <w:rtl/>
        </w:rPr>
        <w:t>(</w:t>
      </w:r>
      <w:r w:rsidRPr="00784509">
        <w:rPr>
          <w:rStyle w:val="a4"/>
          <w:rFonts w:cs="Simplified Arabic"/>
          <w:sz w:val="24"/>
          <w:szCs w:val="24"/>
          <w:vertAlign w:val="baseline"/>
        </w:rPr>
        <w:footnoteRef/>
      </w:r>
      <w:r w:rsidRPr="00784509">
        <w:rPr>
          <w:rFonts w:cs="Simplified Arabic" w:hint="cs"/>
          <w:sz w:val="24"/>
          <w:szCs w:val="24"/>
          <w:rtl/>
        </w:rPr>
        <w:t>)</w:t>
      </w:r>
      <w:r w:rsidRPr="00784509">
        <w:rPr>
          <w:rFonts w:cs="Simplified Arabic"/>
          <w:sz w:val="24"/>
          <w:szCs w:val="24"/>
          <w:rtl/>
        </w:rPr>
        <w:t xml:space="preserve"> </w:t>
      </w:r>
      <w:r w:rsidRPr="00784509">
        <w:rPr>
          <w:rFonts w:cs="Simplified Arabic" w:hint="cs"/>
          <w:sz w:val="24"/>
          <w:szCs w:val="24"/>
          <w:rtl/>
        </w:rPr>
        <w:t>فقد نصت المادة ( 54/ 3 ) من قانون المرافعات المدنية (</w:t>
      </w:r>
      <w:r w:rsidRPr="00F736C1">
        <w:rPr>
          <w:rFonts w:cs="Simplified Arabic" w:hint="cs"/>
          <w:b/>
          <w:bCs/>
          <w:sz w:val="24"/>
          <w:szCs w:val="24"/>
          <w:rtl/>
        </w:rPr>
        <w:t xml:space="preserve"> اذا لم يحضر الطرفان للمرة الثانية فلا تترك الدعوى للمراجعة وانما تقرر المحكمة ابطال </w:t>
      </w:r>
      <w:proofErr w:type="spellStart"/>
      <w:r w:rsidRPr="00F736C1">
        <w:rPr>
          <w:rFonts w:cs="Simplified Arabic" w:hint="cs"/>
          <w:b/>
          <w:bCs/>
          <w:sz w:val="24"/>
          <w:szCs w:val="24"/>
          <w:rtl/>
        </w:rPr>
        <w:t>عريضتها</w:t>
      </w:r>
      <w:proofErr w:type="spellEnd"/>
      <w:r w:rsidRPr="00F736C1">
        <w:rPr>
          <w:rFonts w:cs="Simplified Arabic" w:hint="cs"/>
          <w:b/>
          <w:bCs/>
          <w:sz w:val="24"/>
          <w:szCs w:val="24"/>
          <w:rtl/>
        </w:rPr>
        <w:t xml:space="preserve"> </w:t>
      </w:r>
      <w:r w:rsidRPr="00784509">
        <w:rPr>
          <w:rFonts w:cs="Simplified Arabic" w:hint="cs"/>
          <w:sz w:val="24"/>
          <w:szCs w:val="24"/>
          <w:rtl/>
        </w:rPr>
        <w:t>)</w:t>
      </w:r>
    </w:p>
  </w:footnote>
  <w:footnote w:id="242">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sidRPr="00784509">
        <w:rPr>
          <w:rFonts w:asciiTheme="majorBidi" w:hAnsiTheme="majorBidi" w:cs="Simplified Arabic"/>
          <w:sz w:val="24"/>
          <w:szCs w:val="24"/>
          <w:rtl/>
          <w:lang w:bidi="ar-IQ"/>
        </w:rPr>
        <w:t xml:space="preserve">) د . اجياد ثامر نايف الدليمي ، نظرية ابطال عريضة الدعوى المدنية في قانون المرافعات المدنية ، دراسة تحليلية تطبيقية مقارنة ، دار الجامعة الجديدة ، الإسكندرية ، 2016 ، ص 32 – 35 . </w:t>
      </w:r>
    </w:p>
  </w:footnote>
  <w:footnote w:id="243">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sidRPr="00784509">
        <w:rPr>
          <w:rFonts w:asciiTheme="majorBidi" w:hAnsiTheme="majorBidi" w:cs="Simplified Arabic"/>
          <w:sz w:val="24"/>
          <w:szCs w:val="24"/>
          <w:rtl/>
          <w:lang w:bidi="ar-IQ"/>
        </w:rPr>
        <w:t xml:space="preserve">) مدحت المحمود </w:t>
      </w:r>
      <w:r>
        <w:rPr>
          <w:rFonts w:asciiTheme="majorBidi" w:hAnsiTheme="majorBidi" w:cs="Simplified Arabic"/>
          <w:sz w:val="24"/>
          <w:szCs w:val="24"/>
          <w:rtl/>
          <w:lang w:bidi="ar-IQ"/>
        </w:rPr>
        <w:t xml:space="preserve">. مصدر </w:t>
      </w:r>
      <w:r w:rsidRPr="00784509">
        <w:rPr>
          <w:rFonts w:asciiTheme="majorBidi" w:hAnsiTheme="majorBidi" w:cs="Simplified Arabic"/>
          <w:sz w:val="24"/>
          <w:szCs w:val="24"/>
          <w:rtl/>
          <w:lang w:bidi="ar-IQ"/>
        </w:rPr>
        <w:t xml:space="preserve">سابق ، ص 151 . </w:t>
      </w:r>
    </w:p>
  </w:footnote>
  <w:footnote w:id="244">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Pr>
          <w:rFonts w:asciiTheme="majorBidi" w:hAnsiTheme="majorBidi" w:cs="Simplified Arabic"/>
          <w:sz w:val="24"/>
          <w:szCs w:val="24"/>
          <w:rtl/>
          <w:lang w:bidi="ar-IQ"/>
        </w:rPr>
        <w:t>) د</w:t>
      </w:r>
      <w:r w:rsidRPr="00784509">
        <w:rPr>
          <w:rFonts w:asciiTheme="majorBidi" w:hAnsiTheme="majorBidi" w:cs="Simplified Arabic"/>
          <w:sz w:val="24"/>
          <w:szCs w:val="24"/>
          <w:rtl/>
          <w:lang w:bidi="ar-IQ"/>
        </w:rPr>
        <w:t>. اجياد ثامر نايف الدليمي ، احكام التنازل وابطال عريضة الد</w:t>
      </w:r>
      <w:r>
        <w:rPr>
          <w:rFonts w:asciiTheme="majorBidi" w:hAnsiTheme="majorBidi" w:cs="Simplified Arabic"/>
          <w:sz w:val="24"/>
          <w:szCs w:val="24"/>
          <w:rtl/>
          <w:lang w:bidi="ar-IQ"/>
        </w:rPr>
        <w:t xml:space="preserve">عوى المدنية واثاره القانونية ، مصدر </w:t>
      </w:r>
      <w:r w:rsidRPr="00784509">
        <w:rPr>
          <w:rFonts w:asciiTheme="majorBidi" w:hAnsiTheme="majorBidi" w:cs="Simplified Arabic"/>
          <w:sz w:val="24"/>
          <w:szCs w:val="24"/>
          <w:rtl/>
          <w:lang w:bidi="ar-IQ"/>
        </w:rPr>
        <w:t>سابق</w:t>
      </w:r>
      <w:r>
        <w:rPr>
          <w:rFonts w:asciiTheme="majorBidi" w:hAnsiTheme="majorBidi" w:cs="Simplified Arabic"/>
          <w:sz w:val="24"/>
          <w:szCs w:val="24"/>
          <w:rtl/>
          <w:lang w:bidi="ar-IQ"/>
        </w:rPr>
        <w:t xml:space="preserve"> </w:t>
      </w:r>
      <w:r w:rsidRPr="00784509">
        <w:rPr>
          <w:rFonts w:asciiTheme="majorBidi" w:hAnsiTheme="majorBidi" w:cs="Simplified Arabic"/>
          <w:sz w:val="24"/>
          <w:szCs w:val="24"/>
          <w:rtl/>
          <w:lang w:bidi="ar-IQ"/>
        </w:rPr>
        <w:t xml:space="preserve">، ص13 ، ص34 . </w:t>
      </w:r>
    </w:p>
  </w:footnote>
  <w:footnote w:id="245">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 xml:space="preserve">نصت </w:t>
      </w:r>
      <w:r w:rsidRPr="00784509">
        <w:rPr>
          <w:rFonts w:asciiTheme="majorBidi" w:hAnsiTheme="majorBidi" w:cs="Simplified Arabic"/>
          <w:sz w:val="24"/>
          <w:szCs w:val="24"/>
          <w:rtl/>
          <w:lang w:bidi="ar-IQ"/>
        </w:rPr>
        <w:t>المادة ( 43/ سابعا ) من قانون رعاية القاصرين رقم 78 لسنة 1980</w:t>
      </w:r>
      <w:r w:rsidRPr="00784509">
        <w:rPr>
          <w:rFonts w:asciiTheme="majorBidi" w:hAnsiTheme="majorBidi" w:cs="Simplified Arabic" w:hint="cs"/>
          <w:sz w:val="24"/>
          <w:szCs w:val="24"/>
          <w:rtl/>
          <w:lang w:bidi="ar-IQ"/>
        </w:rPr>
        <w:t xml:space="preserve"> </w:t>
      </w:r>
      <w:r w:rsidRPr="0026151B">
        <w:rPr>
          <w:rFonts w:asciiTheme="majorBidi" w:hAnsiTheme="majorBidi" w:cs="Simplified Arabic" w:hint="cs"/>
          <w:b/>
          <w:bCs/>
          <w:sz w:val="24"/>
          <w:szCs w:val="24"/>
          <w:rtl/>
          <w:lang w:bidi="ar-IQ"/>
        </w:rPr>
        <w:t>( التنازل عن التأمينات واضعافها والتنازل عن الحقوق والدعاوى وطرق الطعن القانونية في الاحكام</w:t>
      </w:r>
      <w:r w:rsidRPr="00784509">
        <w:rPr>
          <w:rFonts w:asciiTheme="majorBidi" w:hAnsiTheme="majorBidi" w:cs="Simplified Arabic" w:hint="cs"/>
          <w:sz w:val="24"/>
          <w:szCs w:val="24"/>
          <w:rtl/>
          <w:lang w:bidi="ar-IQ"/>
        </w:rPr>
        <w:t xml:space="preserve"> )</w:t>
      </w:r>
      <w:r>
        <w:rPr>
          <w:rFonts w:asciiTheme="majorBidi" w:hAnsiTheme="majorBidi" w:cs="Simplified Arabic" w:hint="cs"/>
          <w:sz w:val="24"/>
          <w:szCs w:val="24"/>
          <w:rtl/>
          <w:lang w:bidi="ar-IQ"/>
        </w:rPr>
        <w:t xml:space="preserve"> </w:t>
      </w:r>
    </w:p>
  </w:footnote>
  <w:footnote w:id="246">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 xml:space="preserve">ينظر: قرار </w:t>
      </w:r>
      <w:r w:rsidRPr="00784509">
        <w:rPr>
          <w:rFonts w:asciiTheme="majorBidi" w:hAnsiTheme="majorBidi" w:cs="Simplified Arabic"/>
          <w:sz w:val="24"/>
          <w:szCs w:val="24"/>
          <w:rtl/>
          <w:lang w:bidi="ar-IQ"/>
        </w:rPr>
        <w:t>محكمة استئناف نينوى بصفتها التمييزية المرقم 865/ ت ، ب/ 1998 في 13/ 6/ 1998 أشار اليه د . اجياد ثامر نايف ال</w:t>
      </w:r>
      <w:r>
        <w:rPr>
          <w:rFonts w:asciiTheme="majorBidi" w:hAnsiTheme="majorBidi" w:cs="Simplified Arabic"/>
          <w:sz w:val="24"/>
          <w:szCs w:val="24"/>
          <w:rtl/>
          <w:lang w:bidi="ar-IQ"/>
        </w:rPr>
        <w:t xml:space="preserve">دليمي ، عوارض الدعوى المدنية ، مصدر </w:t>
      </w:r>
      <w:r w:rsidRPr="00784509">
        <w:rPr>
          <w:rFonts w:asciiTheme="majorBidi" w:hAnsiTheme="majorBidi" w:cs="Simplified Arabic"/>
          <w:sz w:val="24"/>
          <w:szCs w:val="24"/>
          <w:rtl/>
          <w:lang w:bidi="ar-IQ"/>
        </w:rPr>
        <w:t xml:space="preserve">سابق ، ص 121 . </w:t>
      </w:r>
    </w:p>
  </w:footnote>
  <w:footnote w:id="247">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 xml:space="preserve">ينظر: قرار </w:t>
      </w:r>
      <w:r w:rsidRPr="00784509">
        <w:rPr>
          <w:rFonts w:asciiTheme="majorBidi" w:hAnsiTheme="majorBidi" w:cs="Simplified Arabic"/>
          <w:sz w:val="24"/>
          <w:szCs w:val="24"/>
          <w:rtl/>
          <w:lang w:bidi="ar-IQ"/>
        </w:rPr>
        <w:t>محكمة التمييز</w:t>
      </w:r>
      <w:r w:rsidRPr="00784509">
        <w:rPr>
          <w:rFonts w:asciiTheme="majorBidi" w:hAnsiTheme="majorBidi" w:cs="Simplified Arabic" w:hint="cs"/>
          <w:sz w:val="24"/>
          <w:szCs w:val="24"/>
          <w:rtl/>
          <w:lang w:bidi="ar-IQ"/>
        </w:rPr>
        <w:t xml:space="preserve"> الاتحادية</w:t>
      </w:r>
      <w:r w:rsidRPr="00784509">
        <w:rPr>
          <w:rFonts w:asciiTheme="majorBidi" w:hAnsiTheme="majorBidi" w:cs="Simplified Arabic"/>
          <w:sz w:val="24"/>
          <w:szCs w:val="24"/>
          <w:rtl/>
          <w:lang w:bidi="ar-IQ"/>
        </w:rPr>
        <w:t xml:space="preserve"> المرقم 2/ ت/ متفرقة/ </w:t>
      </w:r>
      <w:r w:rsidR="00105EE7">
        <w:rPr>
          <w:rFonts w:asciiTheme="majorBidi" w:hAnsiTheme="majorBidi" w:cs="Simplified Arabic"/>
          <w:sz w:val="24"/>
          <w:szCs w:val="24"/>
          <w:rtl/>
          <w:lang w:bidi="ar-IQ"/>
        </w:rPr>
        <w:t>2018 7/ 1/ 2018 أشار اليه</w:t>
      </w:r>
      <w:r>
        <w:rPr>
          <w:rFonts w:asciiTheme="majorBidi" w:hAnsiTheme="majorBidi" w:cs="Simplified Arabic"/>
          <w:sz w:val="24"/>
          <w:szCs w:val="24"/>
          <w:rtl/>
          <w:lang w:bidi="ar-IQ"/>
        </w:rPr>
        <w:t xml:space="preserve"> حيدر عودة كاظم ، مصدر </w:t>
      </w:r>
      <w:r w:rsidRPr="00784509">
        <w:rPr>
          <w:rFonts w:asciiTheme="majorBidi" w:hAnsiTheme="majorBidi" w:cs="Simplified Arabic"/>
          <w:sz w:val="24"/>
          <w:szCs w:val="24"/>
          <w:rtl/>
          <w:lang w:bidi="ar-IQ"/>
        </w:rPr>
        <w:t xml:space="preserve">سابق ، </w:t>
      </w:r>
      <w:r w:rsidRPr="00784509">
        <w:rPr>
          <w:rFonts w:asciiTheme="majorBidi" w:hAnsiTheme="majorBidi" w:cs="Simplified Arabic" w:hint="cs"/>
          <w:sz w:val="24"/>
          <w:szCs w:val="24"/>
          <w:rtl/>
          <w:lang w:bidi="ar-IQ"/>
        </w:rPr>
        <w:t>العدد الثاني</w:t>
      </w:r>
      <w:r>
        <w:rPr>
          <w:rFonts w:asciiTheme="majorBidi" w:hAnsiTheme="majorBidi" w:cs="Simplified Arabic" w:hint="cs"/>
          <w:sz w:val="24"/>
          <w:szCs w:val="24"/>
          <w:rtl/>
          <w:lang w:bidi="ar-IQ"/>
        </w:rPr>
        <w:t xml:space="preserve"> </w:t>
      </w:r>
      <w:r w:rsidRPr="00784509">
        <w:rPr>
          <w:rFonts w:asciiTheme="majorBidi" w:hAnsiTheme="majorBidi" w:cs="Simplified Arabic" w:hint="cs"/>
          <w:sz w:val="24"/>
          <w:szCs w:val="24"/>
          <w:rtl/>
          <w:lang w:bidi="ar-IQ"/>
        </w:rPr>
        <w:t xml:space="preserve">، </w:t>
      </w:r>
      <w:r w:rsidRPr="00784509">
        <w:rPr>
          <w:rFonts w:asciiTheme="majorBidi" w:hAnsiTheme="majorBidi" w:cs="Simplified Arabic"/>
          <w:sz w:val="24"/>
          <w:szCs w:val="24"/>
          <w:rtl/>
          <w:lang w:bidi="ar-IQ"/>
        </w:rPr>
        <w:t xml:space="preserve">ص 186 . </w:t>
      </w:r>
    </w:p>
  </w:footnote>
  <w:footnote w:id="248">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Pr>
          <w:rFonts w:asciiTheme="majorBidi" w:hAnsiTheme="majorBidi" w:cs="Simplified Arabic"/>
          <w:sz w:val="24"/>
          <w:szCs w:val="24"/>
          <w:rtl/>
          <w:lang w:bidi="ar-IQ"/>
        </w:rPr>
        <w:t xml:space="preserve">) مدحت المحمود </w:t>
      </w:r>
      <w:r>
        <w:rPr>
          <w:rFonts w:asciiTheme="majorBidi" w:hAnsiTheme="majorBidi" w:cs="Simplified Arabic" w:hint="cs"/>
          <w:sz w:val="24"/>
          <w:szCs w:val="24"/>
          <w:rtl/>
          <w:lang w:bidi="ar-IQ"/>
        </w:rPr>
        <w:t>،</w:t>
      </w:r>
      <w:r>
        <w:rPr>
          <w:rFonts w:asciiTheme="majorBidi" w:hAnsiTheme="majorBidi" w:cs="Simplified Arabic"/>
          <w:sz w:val="24"/>
          <w:szCs w:val="24"/>
          <w:rtl/>
          <w:lang w:bidi="ar-IQ"/>
        </w:rPr>
        <w:t xml:space="preserve"> مصدر </w:t>
      </w:r>
      <w:r w:rsidR="00105EE7">
        <w:rPr>
          <w:rFonts w:asciiTheme="majorBidi" w:hAnsiTheme="majorBidi" w:cs="Simplified Arabic"/>
          <w:sz w:val="24"/>
          <w:szCs w:val="24"/>
          <w:rtl/>
          <w:lang w:bidi="ar-IQ"/>
        </w:rPr>
        <w:t>سابق ، ص</w:t>
      </w:r>
      <w:r w:rsidRPr="00784509">
        <w:rPr>
          <w:rFonts w:asciiTheme="majorBidi" w:hAnsiTheme="majorBidi" w:cs="Simplified Arabic"/>
          <w:sz w:val="24"/>
          <w:szCs w:val="24"/>
          <w:rtl/>
          <w:lang w:bidi="ar-IQ"/>
        </w:rPr>
        <w:t xml:space="preserve">152 . </w:t>
      </w:r>
    </w:p>
  </w:footnote>
  <w:footnote w:id="249">
    <w:p w:rsidR="00710D0A" w:rsidRPr="00784509" w:rsidRDefault="00710D0A" w:rsidP="00273C75">
      <w:pPr>
        <w:pStyle w:val="a3"/>
        <w:spacing w:line="276" w:lineRule="auto"/>
        <w:ind w:left="-2"/>
        <w:jc w:val="both"/>
        <w:rPr>
          <w:rFonts w:asciiTheme="majorBidi" w:hAnsiTheme="majorBidi" w:cs="Simplified Arabic"/>
          <w:sz w:val="24"/>
          <w:szCs w:val="24"/>
        </w:rPr>
      </w:pPr>
      <w:r>
        <w:rPr>
          <w:rFonts w:asciiTheme="majorBidi" w:hAnsiTheme="majorBidi" w:cs="Simplified Arabic" w:hint="cs"/>
          <w:sz w:val="24"/>
          <w:szCs w:val="24"/>
          <w:rtl/>
        </w:rPr>
        <w:t>(2</w:t>
      </w:r>
      <w:r w:rsidRPr="00784509">
        <w:rPr>
          <w:rFonts w:asciiTheme="majorBidi" w:hAnsiTheme="majorBidi" w:cs="Simplified Arabic" w:hint="cs"/>
          <w:sz w:val="24"/>
          <w:szCs w:val="24"/>
          <w:rtl/>
        </w:rPr>
        <w:t>)</w:t>
      </w:r>
      <w:r>
        <w:rPr>
          <w:rFonts w:asciiTheme="majorBidi" w:hAnsiTheme="majorBidi" w:cs="Simplified Arabic"/>
          <w:sz w:val="24"/>
          <w:szCs w:val="24"/>
          <w:rtl/>
        </w:rPr>
        <w:t xml:space="preserve"> د . حسن </w:t>
      </w:r>
      <w:proofErr w:type="spellStart"/>
      <w:r>
        <w:rPr>
          <w:rFonts w:asciiTheme="majorBidi" w:hAnsiTheme="majorBidi" w:cs="Simplified Arabic"/>
          <w:sz w:val="24"/>
          <w:szCs w:val="24"/>
          <w:rtl/>
        </w:rPr>
        <w:t>اللبيدي</w:t>
      </w:r>
      <w:proofErr w:type="spellEnd"/>
      <w:r>
        <w:rPr>
          <w:rFonts w:asciiTheme="majorBidi" w:hAnsiTheme="majorBidi" w:cs="Simplified Arabic"/>
          <w:sz w:val="24"/>
          <w:szCs w:val="24"/>
          <w:rtl/>
        </w:rPr>
        <w:t xml:space="preserve"> ، مصدر</w:t>
      </w:r>
      <w:r>
        <w:rPr>
          <w:rFonts w:asciiTheme="majorBidi" w:hAnsiTheme="majorBidi" w:cs="Simplified Arabic" w:hint="cs"/>
          <w:sz w:val="24"/>
          <w:szCs w:val="24"/>
          <w:rtl/>
        </w:rPr>
        <w:t xml:space="preserve"> </w:t>
      </w:r>
      <w:r w:rsidR="00105EE7">
        <w:rPr>
          <w:rFonts w:asciiTheme="majorBidi" w:hAnsiTheme="majorBidi" w:cs="Simplified Arabic"/>
          <w:sz w:val="24"/>
          <w:szCs w:val="24"/>
          <w:rtl/>
        </w:rPr>
        <w:t>سابق ، البند</w:t>
      </w:r>
      <w:r w:rsidR="00105EE7">
        <w:rPr>
          <w:rFonts w:asciiTheme="majorBidi" w:hAnsiTheme="majorBidi" w:cs="Simplified Arabic" w:hint="cs"/>
          <w:sz w:val="24"/>
          <w:szCs w:val="24"/>
          <w:rtl/>
        </w:rPr>
        <w:t xml:space="preserve"> </w:t>
      </w:r>
      <w:r w:rsidRPr="00784509">
        <w:rPr>
          <w:rFonts w:asciiTheme="majorBidi" w:hAnsiTheme="majorBidi" w:cs="Simplified Arabic"/>
          <w:sz w:val="24"/>
          <w:szCs w:val="24"/>
          <w:rtl/>
        </w:rPr>
        <w:t>154 ، ص 220 .</w:t>
      </w:r>
    </w:p>
  </w:footnote>
  <w:footnote w:id="250">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 xml:space="preserve">ينظر: قرار </w:t>
      </w:r>
      <w:r w:rsidRPr="00784509">
        <w:rPr>
          <w:rFonts w:asciiTheme="majorBidi" w:hAnsiTheme="majorBidi" w:cs="Simplified Arabic"/>
          <w:sz w:val="24"/>
          <w:szCs w:val="24"/>
          <w:rtl/>
          <w:lang w:bidi="ar-IQ"/>
        </w:rPr>
        <w:t xml:space="preserve">محكمة التمييز </w:t>
      </w:r>
      <w:r w:rsidRPr="00784509">
        <w:rPr>
          <w:rFonts w:asciiTheme="majorBidi" w:hAnsiTheme="majorBidi" w:cs="Simplified Arabic" w:hint="cs"/>
          <w:sz w:val="24"/>
          <w:szCs w:val="24"/>
          <w:rtl/>
          <w:lang w:bidi="ar-IQ"/>
        </w:rPr>
        <w:t>الاتحادية</w:t>
      </w:r>
      <w:r w:rsidRPr="00784509">
        <w:rPr>
          <w:rFonts w:asciiTheme="majorBidi" w:hAnsiTheme="majorBidi" w:cs="Simplified Arabic"/>
          <w:sz w:val="24"/>
          <w:szCs w:val="24"/>
          <w:rtl/>
          <w:lang w:bidi="ar-IQ"/>
        </w:rPr>
        <w:t xml:space="preserve"> بالعدد 7119/ هيئة الأحوال الشخصية والمواد الشخصية/ 2015</w:t>
      </w:r>
      <w:r>
        <w:rPr>
          <w:rFonts w:asciiTheme="majorBidi" w:hAnsiTheme="majorBidi" w:cs="Simplified Arabic"/>
          <w:sz w:val="24"/>
          <w:szCs w:val="24"/>
          <w:rtl/>
          <w:lang w:bidi="ar-IQ"/>
        </w:rPr>
        <w:t xml:space="preserve"> في 8/ 10/ 2015 أشار اليه  ليث راسم هندي ، مصدر </w:t>
      </w:r>
      <w:r w:rsidRPr="00784509">
        <w:rPr>
          <w:rFonts w:asciiTheme="majorBidi" w:hAnsiTheme="majorBidi" w:cs="Simplified Arabic"/>
          <w:sz w:val="24"/>
          <w:szCs w:val="24"/>
          <w:rtl/>
          <w:lang w:bidi="ar-IQ"/>
        </w:rPr>
        <w:t xml:space="preserve">سابق ، ص 49 . </w:t>
      </w:r>
    </w:p>
  </w:footnote>
  <w:footnote w:id="251">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 xml:space="preserve">ينظر: قرار </w:t>
      </w:r>
      <w:r w:rsidRPr="00784509">
        <w:rPr>
          <w:rFonts w:asciiTheme="majorBidi" w:hAnsiTheme="majorBidi" w:cs="Simplified Arabic"/>
          <w:sz w:val="24"/>
          <w:szCs w:val="24"/>
          <w:rtl/>
          <w:lang w:bidi="ar-IQ"/>
        </w:rPr>
        <w:t>محكمة التمييز</w:t>
      </w:r>
      <w:r w:rsidRPr="00784509">
        <w:rPr>
          <w:rFonts w:asciiTheme="majorBidi" w:hAnsiTheme="majorBidi" w:cs="Simplified Arabic" w:hint="cs"/>
          <w:sz w:val="24"/>
          <w:szCs w:val="24"/>
          <w:rtl/>
          <w:lang w:bidi="ar-IQ"/>
        </w:rPr>
        <w:t xml:space="preserve"> في العراق</w:t>
      </w:r>
      <w:r w:rsidRPr="00784509">
        <w:rPr>
          <w:rFonts w:asciiTheme="majorBidi" w:hAnsiTheme="majorBidi" w:cs="Simplified Arabic"/>
          <w:sz w:val="24"/>
          <w:szCs w:val="24"/>
          <w:rtl/>
          <w:lang w:bidi="ar-IQ"/>
        </w:rPr>
        <w:t xml:space="preserve"> المرقم 709/ شخصية / 76 في 28/ 4/ 1976 ، القرار أشار اليه إبراهيم </w:t>
      </w:r>
      <w:proofErr w:type="spellStart"/>
      <w:r w:rsidRPr="00784509">
        <w:rPr>
          <w:rFonts w:asciiTheme="majorBidi" w:hAnsiTheme="majorBidi" w:cs="Simplified Arabic"/>
          <w:sz w:val="24"/>
          <w:szCs w:val="24"/>
          <w:rtl/>
          <w:lang w:bidi="ar-IQ"/>
        </w:rPr>
        <w:t>المشاهدي</w:t>
      </w:r>
      <w:proofErr w:type="spellEnd"/>
      <w:r w:rsidRPr="00784509">
        <w:rPr>
          <w:rFonts w:asciiTheme="majorBidi" w:hAnsiTheme="majorBidi" w:cs="Simplified Arabic"/>
          <w:sz w:val="24"/>
          <w:szCs w:val="24"/>
          <w:rtl/>
          <w:lang w:bidi="ar-IQ"/>
        </w:rPr>
        <w:t xml:space="preserve"> ، </w:t>
      </w:r>
      <w:r>
        <w:rPr>
          <w:rFonts w:asciiTheme="majorBidi" w:hAnsiTheme="majorBidi" w:cs="Simplified Arabic" w:hint="cs"/>
          <w:sz w:val="24"/>
          <w:szCs w:val="24"/>
          <w:rtl/>
          <w:lang w:bidi="ar-IQ"/>
        </w:rPr>
        <w:t xml:space="preserve">مصدر </w:t>
      </w:r>
      <w:r w:rsidRPr="00784509">
        <w:rPr>
          <w:rFonts w:asciiTheme="majorBidi" w:hAnsiTheme="majorBidi" w:cs="Simplified Arabic" w:hint="cs"/>
          <w:sz w:val="24"/>
          <w:szCs w:val="24"/>
          <w:rtl/>
          <w:lang w:bidi="ar-IQ"/>
        </w:rPr>
        <w:t xml:space="preserve">سابق ، </w:t>
      </w:r>
      <w:r w:rsidRPr="00784509">
        <w:rPr>
          <w:rFonts w:asciiTheme="majorBidi" w:hAnsiTheme="majorBidi" w:cs="Simplified Arabic"/>
          <w:sz w:val="24"/>
          <w:szCs w:val="24"/>
          <w:rtl/>
          <w:lang w:bidi="ar-IQ"/>
        </w:rPr>
        <w:t xml:space="preserve">ص 194 . </w:t>
      </w:r>
    </w:p>
  </w:footnote>
  <w:footnote w:id="252">
    <w:p w:rsidR="00710D0A" w:rsidRPr="00784509" w:rsidRDefault="00710D0A" w:rsidP="00273C75">
      <w:pPr>
        <w:pStyle w:val="a3"/>
        <w:spacing w:line="276" w:lineRule="auto"/>
        <w:ind w:left="-2"/>
        <w:jc w:val="both"/>
        <w:rPr>
          <w:rFonts w:asciiTheme="majorBidi" w:hAnsiTheme="majorBidi" w:cs="Simplified Arabic"/>
          <w:sz w:val="24"/>
          <w:szCs w:val="24"/>
          <w:rtl/>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 xml:space="preserve">ينظر: قرار </w:t>
      </w:r>
      <w:r w:rsidRPr="00784509">
        <w:rPr>
          <w:rFonts w:asciiTheme="majorBidi" w:hAnsiTheme="majorBidi" w:cs="Simplified Arabic"/>
          <w:sz w:val="24"/>
          <w:szCs w:val="24"/>
          <w:rtl/>
          <w:lang w:bidi="ar-IQ"/>
        </w:rPr>
        <w:t>محكمة التمييز الاتحادية المرقم 216/ هيئة الأحوال الشخصية والمواد الشخصية/ 2016 ت/ 136</w:t>
      </w:r>
      <w:r>
        <w:rPr>
          <w:rFonts w:asciiTheme="majorBidi" w:hAnsiTheme="majorBidi" w:cs="Simplified Arabic"/>
          <w:sz w:val="24"/>
          <w:szCs w:val="24"/>
          <w:rtl/>
          <w:lang w:bidi="ar-IQ"/>
        </w:rPr>
        <w:t xml:space="preserve"> في 12/ 1/ 2016 أشار اليه </w:t>
      </w:r>
      <w:r w:rsidRPr="00784509">
        <w:rPr>
          <w:rFonts w:asciiTheme="majorBidi" w:hAnsiTheme="majorBidi" w:cs="Simplified Arabic"/>
          <w:sz w:val="24"/>
          <w:szCs w:val="24"/>
          <w:rtl/>
          <w:lang w:bidi="ar-IQ"/>
        </w:rPr>
        <w:t xml:space="preserve"> حيدر عودة كاظم ، </w:t>
      </w:r>
      <w:r>
        <w:rPr>
          <w:rFonts w:asciiTheme="majorBidi" w:hAnsiTheme="majorBidi" w:cs="Simplified Arabic" w:hint="cs"/>
          <w:sz w:val="24"/>
          <w:szCs w:val="24"/>
          <w:rtl/>
          <w:lang w:bidi="ar-IQ"/>
        </w:rPr>
        <w:t xml:space="preserve">مصدر </w:t>
      </w:r>
      <w:r w:rsidRPr="00784509">
        <w:rPr>
          <w:rFonts w:asciiTheme="majorBidi" w:hAnsiTheme="majorBidi" w:cs="Simplified Arabic" w:hint="cs"/>
          <w:sz w:val="24"/>
          <w:szCs w:val="24"/>
          <w:rtl/>
          <w:lang w:bidi="ar-IQ"/>
        </w:rPr>
        <w:t>سابق</w:t>
      </w:r>
      <w:r w:rsidRPr="00784509">
        <w:rPr>
          <w:rFonts w:asciiTheme="majorBidi" w:hAnsiTheme="majorBidi" w:cs="Simplified Arabic"/>
          <w:sz w:val="24"/>
          <w:szCs w:val="24"/>
          <w:rtl/>
          <w:lang w:bidi="ar-IQ"/>
        </w:rPr>
        <w:t>، العدد الثاني ،</w:t>
      </w:r>
      <w:r>
        <w:rPr>
          <w:rFonts w:asciiTheme="majorBidi" w:hAnsiTheme="majorBidi" w:cs="Simplified Arabic"/>
          <w:sz w:val="24"/>
          <w:szCs w:val="24"/>
          <w:rtl/>
          <w:lang w:bidi="ar-IQ"/>
        </w:rPr>
        <w:t xml:space="preserve"> </w:t>
      </w:r>
      <w:r w:rsidRPr="00784509">
        <w:rPr>
          <w:rFonts w:asciiTheme="majorBidi" w:hAnsiTheme="majorBidi" w:cs="Simplified Arabic"/>
          <w:sz w:val="24"/>
          <w:szCs w:val="24"/>
          <w:rtl/>
          <w:lang w:bidi="ar-IQ"/>
        </w:rPr>
        <w:t xml:space="preserve">ص 133 . </w:t>
      </w:r>
    </w:p>
  </w:footnote>
  <w:footnote w:id="253">
    <w:p w:rsidR="00710D0A" w:rsidRPr="00784509" w:rsidRDefault="00710D0A" w:rsidP="00273C75">
      <w:pPr>
        <w:pStyle w:val="a3"/>
        <w:spacing w:line="276" w:lineRule="auto"/>
        <w:ind w:left="-2"/>
        <w:jc w:val="both"/>
        <w:rPr>
          <w:rFonts w:asciiTheme="majorBidi" w:hAnsiTheme="majorBidi" w:cs="Simplified Arabic"/>
          <w:sz w:val="24"/>
          <w:szCs w:val="24"/>
        </w:rPr>
      </w:pPr>
      <w:r>
        <w:rPr>
          <w:rFonts w:asciiTheme="majorBidi" w:hAnsiTheme="majorBidi" w:cs="Simplified Arabic" w:hint="cs"/>
          <w:sz w:val="24"/>
          <w:szCs w:val="24"/>
          <w:rtl/>
        </w:rPr>
        <w:t>(4</w:t>
      </w:r>
      <w:r w:rsidRPr="00784509">
        <w:rPr>
          <w:rFonts w:asciiTheme="majorBidi" w:hAnsiTheme="majorBidi" w:cs="Simplified Arabic" w:hint="cs"/>
          <w:sz w:val="24"/>
          <w:szCs w:val="24"/>
          <w:rtl/>
        </w:rPr>
        <w:t>)</w:t>
      </w:r>
      <w:r w:rsidR="00105EE7">
        <w:rPr>
          <w:rFonts w:asciiTheme="majorBidi" w:hAnsiTheme="majorBidi" w:cs="Simplified Arabic"/>
          <w:sz w:val="24"/>
          <w:szCs w:val="24"/>
          <w:rtl/>
        </w:rPr>
        <w:t xml:space="preserve"> د . حسن </w:t>
      </w:r>
      <w:proofErr w:type="spellStart"/>
      <w:r w:rsidR="00105EE7">
        <w:rPr>
          <w:rFonts w:asciiTheme="majorBidi" w:hAnsiTheme="majorBidi" w:cs="Simplified Arabic"/>
          <w:sz w:val="24"/>
          <w:szCs w:val="24"/>
          <w:rtl/>
        </w:rPr>
        <w:t>اللبيدي</w:t>
      </w:r>
      <w:proofErr w:type="spellEnd"/>
      <w:r w:rsidR="00105EE7">
        <w:rPr>
          <w:rFonts w:asciiTheme="majorBidi" w:hAnsiTheme="majorBidi" w:cs="Simplified Arabic"/>
          <w:sz w:val="24"/>
          <w:szCs w:val="24"/>
          <w:rtl/>
        </w:rPr>
        <w:t xml:space="preserve"> ، مصدر </w:t>
      </w:r>
      <w:r w:rsidRPr="00784509">
        <w:rPr>
          <w:rFonts w:asciiTheme="majorBidi" w:hAnsiTheme="majorBidi" w:cs="Simplified Arabic"/>
          <w:sz w:val="24"/>
          <w:szCs w:val="24"/>
          <w:rtl/>
        </w:rPr>
        <w:t xml:space="preserve">سابق ، بند 43 ،ص 53 </w:t>
      </w:r>
    </w:p>
  </w:footnote>
  <w:footnote w:id="254">
    <w:p w:rsidR="00710D0A" w:rsidRPr="00784509" w:rsidRDefault="00710D0A" w:rsidP="00273C75">
      <w:pPr>
        <w:pStyle w:val="a3"/>
        <w:spacing w:line="276" w:lineRule="auto"/>
        <w:ind w:left="-2"/>
        <w:jc w:val="both"/>
        <w:rPr>
          <w:rFonts w:asciiTheme="majorBidi" w:hAnsiTheme="majorBidi" w:cs="Simplified Arabic"/>
          <w:sz w:val="24"/>
          <w:szCs w:val="24"/>
          <w:rtl/>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sidRPr="00784509">
        <w:rPr>
          <w:rFonts w:asciiTheme="majorBidi" w:hAnsiTheme="majorBidi" w:cs="Simplified Arabic"/>
          <w:sz w:val="24"/>
          <w:szCs w:val="24"/>
          <w:rtl/>
          <w:lang w:bidi="ar-IQ"/>
        </w:rPr>
        <w:t xml:space="preserve">فقد نص عليها المشرع في المواد ( 251 ) وما بعدها في الباب الثاني من الكتاب الثالث من قانون المرافعات العراقي . </w:t>
      </w:r>
    </w:p>
  </w:footnote>
  <w:footnote w:id="255">
    <w:p w:rsidR="00710D0A" w:rsidRPr="00784509" w:rsidRDefault="00710D0A" w:rsidP="00273C75">
      <w:pPr>
        <w:pStyle w:val="a3"/>
        <w:spacing w:line="276" w:lineRule="auto"/>
        <w:ind w:left="-2"/>
        <w:jc w:val="both"/>
        <w:rPr>
          <w:rFonts w:asciiTheme="majorBidi" w:hAnsiTheme="majorBidi" w:cs="Simplified Arabic"/>
          <w:sz w:val="24"/>
          <w:szCs w:val="24"/>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مؤيد حميد الاسدي ، </w:t>
      </w:r>
      <w:r w:rsidRPr="00784509">
        <w:rPr>
          <w:rFonts w:asciiTheme="majorBidi" w:hAnsiTheme="majorBidi" w:cs="Simplified Arabic" w:hint="cs"/>
          <w:sz w:val="24"/>
          <w:szCs w:val="24"/>
          <w:rtl/>
        </w:rPr>
        <w:t>منجد المحامي، ط 1 ، مطبعة السيماء، بغداد، 2017</w:t>
      </w:r>
      <w:r w:rsidRPr="00784509">
        <w:rPr>
          <w:rFonts w:asciiTheme="majorBidi" w:hAnsiTheme="majorBidi" w:cs="Simplified Arabic"/>
          <w:sz w:val="24"/>
          <w:szCs w:val="24"/>
          <w:rtl/>
        </w:rPr>
        <w:t xml:space="preserve"> ، ص 90 </w:t>
      </w:r>
    </w:p>
  </w:footnote>
  <w:footnote w:id="256">
    <w:p w:rsidR="00710D0A" w:rsidRPr="00784509" w:rsidRDefault="00710D0A" w:rsidP="00273C75">
      <w:pPr>
        <w:pStyle w:val="a3"/>
        <w:spacing w:line="276" w:lineRule="auto"/>
        <w:ind w:left="-2"/>
        <w:jc w:val="both"/>
        <w:rPr>
          <w:rFonts w:cs="Simplified Arabic"/>
          <w:sz w:val="24"/>
          <w:szCs w:val="24"/>
        </w:rPr>
      </w:pPr>
      <w:r w:rsidRPr="00784509">
        <w:rPr>
          <w:rStyle w:val="a4"/>
          <w:rFonts w:cs="Simplified Arabic"/>
          <w:sz w:val="24"/>
          <w:szCs w:val="24"/>
          <w:vertAlign w:val="baseline"/>
          <w:rtl/>
        </w:rPr>
        <w:t>(</w:t>
      </w:r>
      <w:r w:rsidRPr="00784509">
        <w:rPr>
          <w:rStyle w:val="a4"/>
          <w:rFonts w:cs="Simplified Arabic"/>
          <w:sz w:val="24"/>
          <w:szCs w:val="24"/>
          <w:vertAlign w:val="baseline"/>
          <w:rtl/>
        </w:rPr>
        <w:footnoteRef/>
      </w:r>
      <w:r w:rsidRPr="00784509">
        <w:rPr>
          <w:rStyle w:val="a4"/>
          <w:rFonts w:cs="Simplified Arabic"/>
          <w:sz w:val="24"/>
          <w:szCs w:val="24"/>
          <w:vertAlign w:val="baseline"/>
          <w:rtl/>
        </w:rPr>
        <w:t>)</w:t>
      </w:r>
      <w:r w:rsidRPr="00784509">
        <w:rPr>
          <w:rFonts w:cs="Simplified Arabic"/>
          <w:sz w:val="24"/>
          <w:szCs w:val="24"/>
          <w:rtl/>
        </w:rPr>
        <w:t xml:space="preserve"> نصت المادة ( 41 / 2 ) من قانون الأحوال الشخصية العراقي ( </w:t>
      </w:r>
      <w:r w:rsidRPr="00012AB0">
        <w:rPr>
          <w:rFonts w:cs="Simplified Arabic"/>
          <w:b/>
          <w:bCs/>
          <w:sz w:val="24"/>
          <w:szCs w:val="24"/>
          <w:rtl/>
        </w:rPr>
        <w:t xml:space="preserve">على المحكمة اجراء تحقيق في أسباب الخلاف فاذا ثبت لها وجوده تعين حكما من اهل الزوجة وحكما من اهل الزوج ... </w:t>
      </w:r>
      <w:r w:rsidRPr="00784509">
        <w:rPr>
          <w:rFonts w:cs="Simplified Arabic"/>
          <w:sz w:val="24"/>
          <w:szCs w:val="24"/>
          <w:rtl/>
        </w:rPr>
        <w:t xml:space="preserve">) . </w:t>
      </w:r>
    </w:p>
  </w:footnote>
  <w:footnote w:id="257">
    <w:p w:rsidR="00710D0A" w:rsidRPr="00784509" w:rsidRDefault="00710D0A" w:rsidP="00273C75">
      <w:pPr>
        <w:pStyle w:val="a3"/>
        <w:spacing w:line="276" w:lineRule="auto"/>
        <w:ind w:left="-2"/>
        <w:jc w:val="both"/>
        <w:rPr>
          <w:rFonts w:asciiTheme="majorBidi" w:hAnsiTheme="majorBidi" w:cs="Simplified Arabic"/>
          <w:sz w:val="24"/>
          <w:szCs w:val="24"/>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نصت المادة ( 257 ) من قانون المرافعات المدنية العراقي (</w:t>
      </w:r>
      <w:r w:rsidRPr="00012AB0">
        <w:rPr>
          <w:rFonts w:asciiTheme="majorBidi" w:hAnsiTheme="majorBidi" w:cs="Simplified Arabic"/>
          <w:b/>
          <w:bCs/>
          <w:sz w:val="24"/>
          <w:szCs w:val="24"/>
          <w:rtl/>
        </w:rPr>
        <w:t xml:space="preserve"> يجب عند تعدد المحكمين ان يكون عددهم وترا عدا حالة التحكيم بين الزوجين </w:t>
      </w:r>
      <w:r w:rsidRPr="00784509">
        <w:rPr>
          <w:rFonts w:asciiTheme="majorBidi" w:hAnsiTheme="majorBidi" w:cs="Simplified Arabic"/>
          <w:sz w:val="24"/>
          <w:szCs w:val="24"/>
          <w:rtl/>
        </w:rPr>
        <w:t xml:space="preserve">) . </w:t>
      </w:r>
    </w:p>
  </w:footnote>
  <w:footnote w:id="258">
    <w:p w:rsidR="00710D0A" w:rsidRPr="00784509" w:rsidRDefault="00710D0A" w:rsidP="00273C75">
      <w:pPr>
        <w:pStyle w:val="a3"/>
        <w:spacing w:line="276" w:lineRule="auto"/>
        <w:ind w:left="-2"/>
        <w:jc w:val="both"/>
        <w:rPr>
          <w:rFonts w:asciiTheme="majorBidi" w:hAnsiTheme="majorBidi" w:cs="Simplified Arabic"/>
          <w:sz w:val="24"/>
          <w:szCs w:val="24"/>
          <w:rtl/>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تنص المادة ( 88 / 1 ) من قانون المرافعات على ان: </w:t>
      </w:r>
      <w:r w:rsidRPr="00784509">
        <w:rPr>
          <w:rFonts w:asciiTheme="majorBidi" w:hAnsiTheme="majorBidi" w:cs="Simplified Arabic" w:hint="cs"/>
          <w:sz w:val="24"/>
          <w:szCs w:val="24"/>
          <w:rtl/>
        </w:rPr>
        <w:t>(</w:t>
      </w:r>
      <w:r w:rsidRPr="00012AB0">
        <w:rPr>
          <w:rFonts w:asciiTheme="majorBidi" w:hAnsiTheme="majorBidi" w:cs="Simplified Arabic" w:hint="cs"/>
          <w:b/>
          <w:bCs/>
          <w:sz w:val="24"/>
          <w:szCs w:val="24"/>
          <w:rtl/>
        </w:rPr>
        <w:t xml:space="preserve"> </w:t>
      </w:r>
      <w:r w:rsidRPr="00012AB0">
        <w:rPr>
          <w:rFonts w:asciiTheme="majorBidi" w:hAnsiTheme="majorBidi" w:cs="Simplified Arabic"/>
          <w:b/>
          <w:bCs/>
          <w:sz w:val="24"/>
          <w:szCs w:val="24"/>
          <w:rtl/>
        </w:rPr>
        <w:t>للمدعي أن يطلب ابطال عريضة الدعوى إلا إذا كانت قد تهيأت للحكم فيها</w:t>
      </w:r>
      <w:r w:rsidRPr="00012AB0">
        <w:rPr>
          <w:rFonts w:asciiTheme="majorBidi" w:hAnsiTheme="majorBidi" w:cs="Simplified Arabic" w:hint="cs"/>
          <w:b/>
          <w:bCs/>
          <w:sz w:val="24"/>
          <w:szCs w:val="24"/>
          <w:rtl/>
        </w:rPr>
        <w:t>)</w:t>
      </w:r>
      <w:r>
        <w:rPr>
          <w:rFonts w:asciiTheme="majorBidi" w:hAnsiTheme="majorBidi" w:cs="Simplified Arabic" w:hint="cs"/>
          <w:sz w:val="24"/>
          <w:szCs w:val="24"/>
          <w:rtl/>
        </w:rPr>
        <w:t xml:space="preserve"> </w:t>
      </w:r>
      <w:r w:rsidRPr="00784509">
        <w:rPr>
          <w:rFonts w:asciiTheme="majorBidi" w:hAnsiTheme="majorBidi" w:cs="Simplified Arabic"/>
          <w:sz w:val="24"/>
          <w:szCs w:val="24"/>
          <w:rtl/>
        </w:rPr>
        <w:t xml:space="preserve">. </w:t>
      </w:r>
    </w:p>
  </w:footnote>
  <w:footnote w:id="259">
    <w:p w:rsidR="00710D0A" w:rsidRPr="00784509" w:rsidRDefault="00710D0A" w:rsidP="00273C75">
      <w:pPr>
        <w:pStyle w:val="a3"/>
        <w:spacing w:line="276" w:lineRule="auto"/>
        <w:ind w:left="-2"/>
        <w:jc w:val="both"/>
        <w:rPr>
          <w:rFonts w:asciiTheme="majorBidi" w:hAnsiTheme="majorBidi" w:cs="Simplified Arabic"/>
          <w:sz w:val="24"/>
          <w:szCs w:val="24"/>
          <w:rtl/>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Pr>
          <w:rFonts w:asciiTheme="majorBidi" w:hAnsiTheme="majorBidi" w:cs="Simplified Arabic"/>
          <w:sz w:val="24"/>
          <w:szCs w:val="24"/>
          <w:rtl/>
        </w:rPr>
        <w:t xml:space="preserve"> اجياد ثامر نايف الدليمي ، مصدر </w:t>
      </w:r>
      <w:r w:rsidRPr="00784509">
        <w:rPr>
          <w:rFonts w:asciiTheme="majorBidi" w:hAnsiTheme="majorBidi" w:cs="Simplified Arabic"/>
          <w:sz w:val="24"/>
          <w:szCs w:val="24"/>
          <w:rtl/>
        </w:rPr>
        <w:t xml:space="preserve">سابق ، ص 28 . </w:t>
      </w:r>
    </w:p>
  </w:footnote>
  <w:footnote w:id="260">
    <w:p w:rsidR="00710D0A" w:rsidRPr="00784509" w:rsidRDefault="00710D0A" w:rsidP="00273C75">
      <w:pPr>
        <w:pStyle w:val="a3"/>
        <w:spacing w:line="276" w:lineRule="auto"/>
        <w:ind w:left="-2"/>
        <w:jc w:val="both"/>
        <w:rPr>
          <w:rFonts w:asciiTheme="majorBidi" w:hAnsiTheme="majorBidi" w:cs="Simplified Arabic"/>
          <w:sz w:val="24"/>
          <w:szCs w:val="24"/>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Pr>
          <w:rFonts w:asciiTheme="majorBidi" w:hAnsiTheme="majorBidi" w:cs="Simplified Arabic"/>
          <w:sz w:val="24"/>
          <w:szCs w:val="24"/>
          <w:rtl/>
        </w:rPr>
        <w:t xml:space="preserve">  لفته هامل العجيلي ، مصدر </w:t>
      </w:r>
      <w:r w:rsidRPr="00784509">
        <w:rPr>
          <w:rFonts w:asciiTheme="majorBidi" w:hAnsiTheme="majorBidi" w:cs="Simplified Arabic"/>
          <w:sz w:val="24"/>
          <w:szCs w:val="24"/>
          <w:rtl/>
        </w:rPr>
        <w:t>سابق ، ص 218 ، مؤيد حميد الاسدي</w:t>
      </w:r>
      <w:r>
        <w:rPr>
          <w:rFonts w:asciiTheme="majorBidi" w:hAnsiTheme="majorBidi" w:cs="Simplified Arabic"/>
          <w:sz w:val="24"/>
          <w:szCs w:val="24"/>
          <w:rtl/>
        </w:rPr>
        <w:t xml:space="preserve"> </w:t>
      </w:r>
      <w:r w:rsidRPr="00784509">
        <w:rPr>
          <w:rFonts w:asciiTheme="majorBidi" w:hAnsiTheme="majorBidi" w:cs="Simplified Arabic"/>
          <w:sz w:val="24"/>
          <w:szCs w:val="24"/>
          <w:rtl/>
        </w:rPr>
        <w:t xml:space="preserve">، مصدر </w:t>
      </w:r>
      <w:r>
        <w:rPr>
          <w:rFonts w:asciiTheme="majorBidi" w:hAnsiTheme="majorBidi" w:cs="Simplified Arabic" w:hint="cs"/>
          <w:sz w:val="24"/>
          <w:szCs w:val="24"/>
          <w:rtl/>
        </w:rPr>
        <w:t>سابق</w:t>
      </w:r>
      <w:r w:rsidRPr="00784509">
        <w:rPr>
          <w:rFonts w:asciiTheme="majorBidi" w:hAnsiTheme="majorBidi" w:cs="Simplified Arabic"/>
          <w:sz w:val="24"/>
          <w:szCs w:val="24"/>
          <w:rtl/>
        </w:rPr>
        <w:t xml:space="preserve"> ، ص 43 . </w:t>
      </w:r>
    </w:p>
  </w:footnote>
  <w:footnote w:id="261">
    <w:p w:rsidR="00710D0A" w:rsidRPr="00784509" w:rsidRDefault="00710D0A" w:rsidP="00273C75">
      <w:pPr>
        <w:pStyle w:val="a3"/>
        <w:spacing w:line="276" w:lineRule="auto"/>
        <w:ind w:left="-2"/>
        <w:jc w:val="both"/>
        <w:rPr>
          <w:rFonts w:cs="Simplified Arabic"/>
          <w:sz w:val="24"/>
          <w:szCs w:val="24"/>
        </w:rPr>
      </w:pPr>
      <w:r w:rsidRPr="00784509">
        <w:rPr>
          <w:rStyle w:val="a4"/>
          <w:rFonts w:cs="Simplified Arabic"/>
          <w:sz w:val="24"/>
          <w:szCs w:val="24"/>
          <w:vertAlign w:val="baseline"/>
          <w:rtl/>
        </w:rPr>
        <w:t>(</w:t>
      </w:r>
      <w:r w:rsidRPr="00784509">
        <w:rPr>
          <w:rStyle w:val="a4"/>
          <w:rFonts w:cs="Simplified Arabic"/>
          <w:sz w:val="24"/>
          <w:szCs w:val="24"/>
          <w:vertAlign w:val="baseline"/>
          <w:rtl/>
        </w:rPr>
        <w:footnoteRef/>
      </w:r>
      <w:r w:rsidRPr="00784509">
        <w:rPr>
          <w:rStyle w:val="a4"/>
          <w:rFonts w:cs="Simplified Arabic"/>
          <w:sz w:val="24"/>
          <w:szCs w:val="24"/>
          <w:vertAlign w:val="baseline"/>
          <w:rtl/>
        </w:rPr>
        <w:t>)</w:t>
      </w:r>
      <w:r w:rsidRPr="00784509">
        <w:rPr>
          <w:rFonts w:cs="Simplified Arabic"/>
          <w:sz w:val="24"/>
          <w:szCs w:val="24"/>
          <w:rtl/>
        </w:rPr>
        <w:t xml:space="preserve"> </w:t>
      </w:r>
      <w:r w:rsidRPr="00784509">
        <w:rPr>
          <w:rFonts w:cs="Simplified Arabic" w:hint="cs"/>
          <w:sz w:val="24"/>
          <w:szCs w:val="24"/>
          <w:rtl/>
        </w:rPr>
        <w:t xml:space="preserve">ينظر: قرار </w:t>
      </w:r>
      <w:r w:rsidRPr="00784509">
        <w:rPr>
          <w:rFonts w:cs="Simplified Arabic"/>
          <w:sz w:val="24"/>
          <w:szCs w:val="24"/>
          <w:rtl/>
        </w:rPr>
        <w:t>محكمة التمييز الاتحادية المرقم 3300 / شخصية أولى / 2009 ف</w:t>
      </w:r>
      <w:r>
        <w:rPr>
          <w:rFonts w:cs="Simplified Arabic"/>
          <w:sz w:val="24"/>
          <w:szCs w:val="24"/>
          <w:rtl/>
        </w:rPr>
        <w:t xml:space="preserve">ي 29 / 7 / 2009 أشار اليه </w:t>
      </w:r>
      <w:r w:rsidRPr="00784509">
        <w:rPr>
          <w:rFonts w:cs="Simplified Arabic"/>
          <w:sz w:val="24"/>
          <w:szCs w:val="24"/>
          <w:rtl/>
        </w:rPr>
        <w:t xml:space="preserve"> رزاق جبار علوان ، المختار من قضاء محكمة التمييز الاتحادية ، قسم الأحوال الشخصية ، ج 1 ، بغداد ، 2011 ، ص 252 . </w:t>
      </w:r>
    </w:p>
  </w:footnote>
  <w:footnote w:id="262">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 xml:space="preserve">ينظر: قرار </w:t>
      </w:r>
      <w:r w:rsidRPr="00784509">
        <w:rPr>
          <w:rFonts w:asciiTheme="majorBidi" w:hAnsiTheme="majorBidi" w:cs="Simplified Arabic"/>
          <w:sz w:val="24"/>
          <w:szCs w:val="24"/>
          <w:rtl/>
          <w:lang w:bidi="ar-IQ"/>
        </w:rPr>
        <w:t xml:space="preserve">محكمة التمييز الاتحادية بالعدد 5632/ هيئة الأحوال الشخصية والمواد الشخصية/ 2015 ت/ 5616 في 9/ 8/ 2015 غير منشور . </w:t>
      </w:r>
    </w:p>
  </w:footnote>
  <w:footnote w:id="263">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 xml:space="preserve">ينظر: قرار </w:t>
      </w:r>
      <w:r w:rsidRPr="00784509">
        <w:rPr>
          <w:rFonts w:asciiTheme="majorBidi" w:hAnsiTheme="majorBidi" w:cs="Simplified Arabic"/>
          <w:sz w:val="24"/>
          <w:szCs w:val="24"/>
          <w:rtl/>
          <w:lang w:bidi="ar-IQ"/>
        </w:rPr>
        <w:t xml:space="preserve">محكمة استئناف ذي قار بصفتها التمييزية بالعدد 60/ ت أحوال شخصية / 2018 في 19/ 11/ 2018 غير منشور . </w:t>
      </w:r>
    </w:p>
  </w:footnote>
  <w:footnote w:id="264">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 xml:space="preserve">ينظر: قرار </w:t>
      </w:r>
      <w:r w:rsidRPr="00784509">
        <w:rPr>
          <w:rFonts w:asciiTheme="majorBidi" w:hAnsiTheme="majorBidi" w:cs="Simplified Arabic"/>
          <w:sz w:val="24"/>
          <w:szCs w:val="24"/>
          <w:rtl/>
          <w:lang w:bidi="ar-IQ"/>
        </w:rPr>
        <w:t xml:space="preserve">محكمة التمييز </w:t>
      </w:r>
      <w:r w:rsidRPr="00784509">
        <w:rPr>
          <w:rFonts w:asciiTheme="majorBidi" w:hAnsiTheme="majorBidi" w:cs="Simplified Arabic" w:hint="cs"/>
          <w:sz w:val="24"/>
          <w:szCs w:val="24"/>
          <w:rtl/>
          <w:lang w:bidi="ar-IQ"/>
        </w:rPr>
        <w:t>في العراق</w:t>
      </w:r>
      <w:r w:rsidRPr="00784509">
        <w:rPr>
          <w:rFonts w:asciiTheme="majorBidi" w:hAnsiTheme="majorBidi" w:cs="Simplified Arabic"/>
          <w:sz w:val="24"/>
          <w:szCs w:val="24"/>
          <w:rtl/>
          <w:lang w:bidi="ar-IQ"/>
        </w:rPr>
        <w:t xml:space="preserve"> المرقم 3011/ شخصية / 79 في 2/ 9/ 198</w:t>
      </w:r>
      <w:r>
        <w:rPr>
          <w:rFonts w:asciiTheme="majorBidi" w:hAnsiTheme="majorBidi" w:cs="Simplified Arabic"/>
          <w:sz w:val="24"/>
          <w:szCs w:val="24"/>
          <w:rtl/>
          <w:lang w:bidi="ar-IQ"/>
        </w:rPr>
        <w:t xml:space="preserve">0 أشار اليه إبراهيم </w:t>
      </w:r>
      <w:proofErr w:type="spellStart"/>
      <w:r>
        <w:rPr>
          <w:rFonts w:asciiTheme="majorBidi" w:hAnsiTheme="majorBidi" w:cs="Simplified Arabic"/>
          <w:sz w:val="24"/>
          <w:szCs w:val="24"/>
          <w:rtl/>
          <w:lang w:bidi="ar-IQ"/>
        </w:rPr>
        <w:t>المشاهدي</w:t>
      </w:r>
      <w:proofErr w:type="spellEnd"/>
      <w:r>
        <w:rPr>
          <w:rFonts w:asciiTheme="majorBidi" w:hAnsiTheme="majorBidi" w:cs="Simplified Arabic"/>
          <w:sz w:val="24"/>
          <w:szCs w:val="24"/>
          <w:rtl/>
          <w:lang w:bidi="ar-IQ"/>
        </w:rPr>
        <w:t xml:space="preserve"> ، مصدر </w:t>
      </w:r>
      <w:r w:rsidRPr="00784509">
        <w:rPr>
          <w:rFonts w:asciiTheme="majorBidi" w:hAnsiTheme="majorBidi" w:cs="Simplified Arabic"/>
          <w:sz w:val="24"/>
          <w:szCs w:val="24"/>
          <w:rtl/>
          <w:lang w:bidi="ar-IQ"/>
        </w:rPr>
        <w:t xml:space="preserve">سابق ، ص 201 </w:t>
      </w:r>
    </w:p>
  </w:footnote>
  <w:footnote w:id="265">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 xml:space="preserve">ينظر: قرار </w:t>
      </w:r>
      <w:r w:rsidRPr="00784509">
        <w:rPr>
          <w:rFonts w:asciiTheme="majorBidi" w:hAnsiTheme="majorBidi" w:cs="Simplified Arabic"/>
          <w:sz w:val="24"/>
          <w:szCs w:val="24"/>
          <w:rtl/>
          <w:lang w:bidi="ar-IQ"/>
        </w:rPr>
        <w:t>محكمة التمييز الاتحادية المرقم 4586/ الأحوال الشخصية الأولى/ 2011 ت / 4734</w:t>
      </w:r>
      <w:r w:rsidRPr="00784509">
        <w:rPr>
          <w:rFonts w:asciiTheme="majorBidi" w:hAnsiTheme="majorBidi" w:cs="Simplified Arabic" w:hint="cs"/>
          <w:sz w:val="24"/>
          <w:szCs w:val="24"/>
          <w:rtl/>
          <w:lang w:bidi="ar-IQ"/>
        </w:rPr>
        <w:t xml:space="preserve"> في 12/ 9/ 2011 ،</w:t>
      </w:r>
      <w:r>
        <w:rPr>
          <w:rFonts w:asciiTheme="majorBidi" w:hAnsiTheme="majorBidi" w:cs="Simplified Arabic"/>
          <w:sz w:val="24"/>
          <w:szCs w:val="24"/>
          <w:rtl/>
          <w:lang w:bidi="ar-IQ"/>
        </w:rPr>
        <w:t xml:space="preserve"> أشار اليه </w:t>
      </w:r>
      <w:r w:rsidRPr="00784509">
        <w:rPr>
          <w:rFonts w:asciiTheme="majorBidi" w:hAnsiTheme="majorBidi" w:cs="Simplified Arabic"/>
          <w:sz w:val="24"/>
          <w:szCs w:val="24"/>
          <w:rtl/>
          <w:lang w:bidi="ar-IQ"/>
        </w:rPr>
        <w:t xml:space="preserve"> قاسم فخري الربيعي ، مبادئ محكمة التمييز الاتحادية في القرارات الصادرة من محكمة الأحوال الشخصية في الحلة ، ج 1 ، ط 2 ، بيروت ، 2017 ، ص 256 . </w:t>
      </w:r>
    </w:p>
  </w:footnote>
  <w:footnote w:id="266">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Pr>
          <w:rFonts w:asciiTheme="majorBidi" w:hAnsiTheme="majorBidi" w:cs="Simplified Arabic"/>
          <w:sz w:val="24"/>
          <w:szCs w:val="24"/>
          <w:rtl/>
          <w:lang w:bidi="ar-IQ"/>
        </w:rPr>
        <w:t xml:space="preserve">) د. حسن </w:t>
      </w:r>
      <w:proofErr w:type="spellStart"/>
      <w:r>
        <w:rPr>
          <w:rFonts w:asciiTheme="majorBidi" w:hAnsiTheme="majorBidi" w:cs="Simplified Arabic"/>
          <w:sz w:val="24"/>
          <w:szCs w:val="24"/>
          <w:rtl/>
          <w:lang w:bidi="ar-IQ"/>
        </w:rPr>
        <w:t>اللبيدي</w:t>
      </w:r>
      <w:proofErr w:type="spellEnd"/>
      <w:r>
        <w:rPr>
          <w:rFonts w:asciiTheme="majorBidi" w:hAnsiTheme="majorBidi" w:cs="Simplified Arabic"/>
          <w:sz w:val="24"/>
          <w:szCs w:val="24"/>
          <w:rtl/>
          <w:lang w:bidi="ar-IQ"/>
        </w:rPr>
        <w:t xml:space="preserve"> ، مصدر </w:t>
      </w:r>
      <w:r w:rsidRPr="00784509">
        <w:rPr>
          <w:rFonts w:asciiTheme="majorBidi" w:hAnsiTheme="majorBidi" w:cs="Simplified Arabic"/>
          <w:sz w:val="24"/>
          <w:szCs w:val="24"/>
          <w:rtl/>
          <w:lang w:bidi="ar-IQ"/>
        </w:rPr>
        <w:t xml:space="preserve">سابق ، بند 147 ، ص 209 . </w:t>
      </w:r>
    </w:p>
  </w:footnote>
  <w:footnote w:id="267">
    <w:p w:rsidR="00710D0A" w:rsidRPr="00784509" w:rsidRDefault="00710D0A" w:rsidP="00273C75">
      <w:pPr>
        <w:pStyle w:val="a3"/>
        <w:spacing w:line="276" w:lineRule="auto"/>
        <w:ind w:left="-2"/>
        <w:jc w:val="both"/>
        <w:rPr>
          <w:rFonts w:asciiTheme="majorBidi" w:hAnsiTheme="majorBidi" w:cs="Simplified Arabic"/>
          <w:sz w:val="24"/>
          <w:szCs w:val="24"/>
        </w:rPr>
      </w:pPr>
      <w:r w:rsidRPr="00784509">
        <w:rPr>
          <w:rFonts w:asciiTheme="majorBidi" w:hAnsiTheme="majorBidi" w:cs="Simplified Arabic"/>
          <w:sz w:val="24"/>
          <w:szCs w:val="24"/>
        </w:rPr>
        <w:t>(</w:t>
      </w:r>
      <w:r w:rsidRPr="00784509">
        <w:rPr>
          <w:rStyle w:val="a4"/>
          <w:rFonts w:asciiTheme="majorBidi" w:hAnsiTheme="majorBidi" w:cs="Simplified Arabic"/>
          <w:sz w:val="24"/>
          <w:szCs w:val="24"/>
          <w:vertAlign w:val="baseline"/>
        </w:rPr>
        <w:footnoteRef/>
      </w:r>
      <w:r w:rsidRPr="00784509">
        <w:rPr>
          <w:rFonts w:asciiTheme="majorBidi" w:hAnsiTheme="majorBidi" w:cs="Simplified Arabic"/>
          <w:sz w:val="24"/>
          <w:szCs w:val="24"/>
        </w:rPr>
        <w:t>)</w:t>
      </w:r>
      <w:r w:rsidRPr="00784509">
        <w:rPr>
          <w:rFonts w:asciiTheme="majorBidi" w:hAnsiTheme="majorBidi" w:cs="Simplified Arabic"/>
          <w:sz w:val="24"/>
          <w:szCs w:val="24"/>
          <w:rtl/>
        </w:rPr>
        <w:t xml:space="preserve"> محمد جواد مغنية ، أصول الاثبات في الفقه الجعفري ، دار العلم للنشر ، بيروت</w:t>
      </w:r>
      <w:r>
        <w:rPr>
          <w:rFonts w:asciiTheme="majorBidi" w:hAnsiTheme="majorBidi" w:cs="Simplified Arabic"/>
          <w:sz w:val="24"/>
          <w:szCs w:val="24"/>
          <w:rtl/>
        </w:rPr>
        <w:t xml:space="preserve"> ، 1964 ، ص 229</w:t>
      </w:r>
      <w:r w:rsidRPr="00784509">
        <w:rPr>
          <w:rFonts w:asciiTheme="majorBidi" w:hAnsiTheme="majorBidi" w:cs="Simplified Arabic"/>
          <w:sz w:val="24"/>
          <w:szCs w:val="24"/>
          <w:rtl/>
        </w:rPr>
        <w:t>.</w:t>
      </w:r>
    </w:p>
  </w:footnote>
  <w:footnote w:id="268">
    <w:p w:rsidR="00710D0A" w:rsidRPr="00784509" w:rsidRDefault="00710D0A" w:rsidP="00273C75">
      <w:pPr>
        <w:pStyle w:val="a3"/>
        <w:spacing w:line="276" w:lineRule="auto"/>
        <w:ind w:left="-2"/>
        <w:jc w:val="both"/>
        <w:rPr>
          <w:rFonts w:cs="Simplified Arabic"/>
          <w:sz w:val="24"/>
          <w:szCs w:val="24"/>
        </w:rPr>
      </w:pPr>
      <w:r w:rsidRPr="00784509">
        <w:rPr>
          <w:rFonts w:cs="Simplified Arabic"/>
          <w:sz w:val="24"/>
          <w:szCs w:val="24"/>
        </w:rPr>
        <w:t>(</w:t>
      </w:r>
      <w:r w:rsidRPr="00784509">
        <w:rPr>
          <w:rStyle w:val="a4"/>
          <w:rFonts w:cs="Simplified Arabic"/>
          <w:sz w:val="24"/>
          <w:szCs w:val="24"/>
          <w:vertAlign w:val="baseline"/>
        </w:rPr>
        <w:footnoteRef/>
      </w:r>
      <w:r w:rsidRPr="00784509">
        <w:rPr>
          <w:rFonts w:cs="Simplified Arabic"/>
          <w:sz w:val="24"/>
          <w:szCs w:val="24"/>
        </w:rPr>
        <w:t>)</w:t>
      </w:r>
      <w:r w:rsidRPr="00784509">
        <w:rPr>
          <w:rFonts w:cs="Simplified Arabic"/>
          <w:sz w:val="24"/>
          <w:szCs w:val="24"/>
          <w:rtl/>
        </w:rPr>
        <w:t xml:space="preserve"> </w:t>
      </w:r>
      <w:r w:rsidRPr="00784509">
        <w:rPr>
          <w:rFonts w:cs="Simplified Arabic" w:hint="cs"/>
          <w:sz w:val="24"/>
          <w:szCs w:val="24"/>
          <w:rtl/>
        </w:rPr>
        <w:t xml:space="preserve"> ينظر المادة ( 177 / 1) من القانون المدني </w:t>
      </w:r>
      <w:r>
        <w:rPr>
          <w:rFonts w:cs="Simplified Arabic" w:hint="cs"/>
          <w:sz w:val="24"/>
          <w:szCs w:val="24"/>
          <w:rtl/>
        </w:rPr>
        <w:t>.</w:t>
      </w:r>
    </w:p>
  </w:footnote>
  <w:footnote w:id="269">
    <w:p w:rsidR="00710D0A" w:rsidRPr="00784509" w:rsidRDefault="00710D0A" w:rsidP="00273C75">
      <w:pPr>
        <w:pStyle w:val="a3"/>
        <w:spacing w:line="276" w:lineRule="auto"/>
        <w:ind w:left="-2"/>
        <w:jc w:val="both"/>
        <w:rPr>
          <w:rFonts w:cs="Simplified Arabic"/>
          <w:sz w:val="24"/>
          <w:szCs w:val="24"/>
        </w:rPr>
      </w:pPr>
      <w:r w:rsidRPr="00784509">
        <w:rPr>
          <w:rFonts w:cs="Simplified Arabic"/>
          <w:sz w:val="24"/>
          <w:szCs w:val="24"/>
        </w:rPr>
        <w:t>(</w:t>
      </w:r>
      <w:r w:rsidRPr="00784509">
        <w:rPr>
          <w:rStyle w:val="a4"/>
          <w:rFonts w:cs="Simplified Arabic"/>
          <w:sz w:val="24"/>
          <w:szCs w:val="24"/>
          <w:vertAlign w:val="baseline"/>
        </w:rPr>
        <w:footnoteRef/>
      </w:r>
      <w:r w:rsidRPr="00784509">
        <w:rPr>
          <w:rFonts w:cs="Simplified Arabic"/>
          <w:sz w:val="24"/>
          <w:szCs w:val="24"/>
        </w:rPr>
        <w:t>)</w:t>
      </w:r>
      <w:r w:rsidRPr="00784509">
        <w:rPr>
          <w:rFonts w:cs="Simplified Arabic"/>
          <w:sz w:val="24"/>
          <w:szCs w:val="24"/>
          <w:rtl/>
        </w:rPr>
        <w:t xml:space="preserve"> </w:t>
      </w:r>
      <w:r w:rsidRPr="00784509">
        <w:rPr>
          <w:rFonts w:cs="Simplified Arabic" w:hint="cs"/>
          <w:sz w:val="24"/>
          <w:szCs w:val="24"/>
          <w:rtl/>
        </w:rPr>
        <w:t>ينظر: قرار محكمة التمييز الاتحادية بالعدد 7812 / هيئة الأحوال الشخصية والمواد الشخصية / 2012 في</w:t>
      </w:r>
      <w:r>
        <w:rPr>
          <w:rFonts w:cs="Simplified Arabic" w:hint="cs"/>
          <w:sz w:val="24"/>
          <w:szCs w:val="24"/>
          <w:rtl/>
        </w:rPr>
        <w:t xml:space="preserve"> 30 / 12 / 2012 أشار اليه  ليث راسم هندي ، مصدر </w:t>
      </w:r>
      <w:r w:rsidRPr="00784509">
        <w:rPr>
          <w:rFonts w:cs="Simplified Arabic" w:hint="cs"/>
          <w:sz w:val="24"/>
          <w:szCs w:val="24"/>
          <w:rtl/>
        </w:rPr>
        <w:t xml:space="preserve">سابق ، ص 80 </w:t>
      </w:r>
      <w:r>
        <w:rPr>
          <w:rFonts w:cs="Simplified Arabic" w:hint="cs"/>
          <w:sz w:val="24"/>
          <w:szCs w:val="24"/>
          <w:rtl/>
        </w:rPr>
        <w:t>.</w:t>
      </w:r>
    </w:p>
  </w:footnote>
  <w:footnote w:id="270">
    <w:p w:rsidR="00710D0A" w:rsidRPr="00784509" w:rsidRDefault="00710D0A" w:rsidP="00273C75">
      <w:pPr>
        <w:pStyle w:val="a3"/>
        <w:spacing w:line="276" w:lineRule="auto"/>
        <w:ind w:left="-2"/>
        <w:jc w:val="both"/>
        <w:rPr>
          <w:rFonts w:cs="Simplified Arabic"/>
          <w:sz w:val="24"/>
          <w:szCs w:val="24"/>
        </w:rPr>
      </w:pPr>
      <w:r w:rsidRPr="00784509">
        <w:rPr>
          <w:rFonts w:cs="Simplified Arabic"/>
          <w:sz w:val="24"/>
          <w:szCs w:val="24"/>
        </w:rPr>
        <w:t>)</w:t>
      </w:r>
      <w:r>
        <w:rPr>
          <w:rFonts w:cs="Simplified Arabic" w:hint="cs"/>
          <w:sz w:val="24"/>
          <w:szCs w:val="24"/>
          <w:rtl/>
        </w:rPr>
        <w:t>1</w:t>
      </w:r>
      <w:r w:rsidRPr="00784509">
        <w:rPr>
          <w:rFonts w:cs="Simplified Arabic" w:hint="cs"/>
          <w:sz w:val="24"/>
          <w:szCs w:val="24"/>
          <w:rtl/>
        </w:rPr>
        <w:t>)</w:t>
      </w:r>
      <w:r w:rsidRPr="00784509">
        <w:rPr>
          <w:rFonts w:cs="Simplified Arabic"/>
          <w:sz w:val="24"/>
          <w:szCs w:val="24"/>
          <w:rtl/>
        </w:rPr>
        <w:t xml:space="preserve"> </w:t>
      </w:r>
      <w:r>
        <w:rPr>
          <w:rFonts w:cs="Simplified Arabic" w:hint="cs"/>
          <w:sz w:val="24"/>
          <w:szCs w:val="24"/>
          <w:rtl/>
        </w:rPr>
        <w:t>د</w:t>
      </w:r>
      <w:r w:rsidRPr="00784509">
        <w:rPr>
          <w:rFonts w:cs="Simplified Arabic" w:hint="cs"/>
          <w:sz w:val="24"/>
          <w:szCs w:val="24"/>
          <w:rtl/>
        </w:rPr>
        <w:t xml:space="preserve">. عبد المجيد الحكيم </w:t>
      </w:r>
      <w:r>
        <w:rPr>
          <w:rFonts w:cs="Simplified Arabic" w:hint="cs"/>
          <w:sz w:val="24"/>
          <w:szCs w:val="24"/>
          <w:rtl/>
        </w:rPr>
        <w:t xml:space="preserve">، مصدر </w:t>
      </w:r>
      <w:r w:rsidRPr="00784509">
        <w:rPr>
          <w:rFonts w:cs="Simplified Arabic" w:hint="cs"/>
          <w:sz w:val="24"/>
          <w:szCs w:val="24"/>
          <w:rtl/>
        </w:rPr>
        <w:t xml:space="preserve">سابق ، ص 39 </w:t>
      </w:r>
    </w:p>
  </w:footnote>
  <w:footnote w:id="271">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Pr>
          <w:rFonts w:asciiTheme="majorBidi" w:hAnsiTheme="majorBidi" w:cs="Simplified Arabic"/>
          <w:sz w:val="24"/>
          <w:szCs w:val="24"/>
          <w:rtl/>
          <w:lang w:bidi="ar-IQ"/>
        </w:rPr>
        <w:t xml:space="preserve">) مدحت المحمود </w:t>
      </w:r>
      <w:r>
        <w:rPr>
          <w:rFonts w:asciiTheme="majorBidi" w:hAnsiTheme="majorBidi" w:cs="Simplified Arabic" w:hint="cs"/>
          <w:sz w:val="24"/>
          <w:szCs w:val="24"/>
          <w:rtl/>
          <w:lang w:bidi="ar-IQ"/>
        </w:rPr>
        <w:t>،</w:t>
      </w:r>
      <w:r>
        <w:rPr>
          <w:rFonts w:asciiTheme="majorBidi" w:hAnsiTheme="majorBidi" w:cs="Simplified Arabic"/>
          <w:sz w:val="24"/>
          <w:szCs w:val="24"/>
          <w:rtl/>
          <w:lang w:bidi="ar-IQ"/>
        </w:rPr>
        <w:t xml:space="preserve"> مصدر </w:t>
      </w:r>
      <w:r w:rsidRPr="00784509">
        <w:rPr>
          <w:rFonts w:asciiTheme="majorBidi" w:hAnsiTheme="majorBidi" w:cs="Simplified Arabic"/>
          <w:sz w:val="24"/>
          <w:szCs w:val="24"/>
          <w:rtl/>
          <w:lang w:bidi="ar-IQ"/>
        </w:rPr>
        <w:t xml:space="preserve">سابق ، ص 151 . </w:t>
      </w:r>
    </w:p>
  </w:footnote>
  <w:footnote w:id="272">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 xml:space="preserve">ينظر: قرار </w:t>
      </w:r>
      <w:r w:rsidRPr="00784509">
        <w:rPr>
          <w:rFonts w:asciiTheme="majorBidi" w:hAnsiTheme="majorBidi" w:cs="Simplified Arabic"/>
          <w:sz w:val="24"/>
          <w:szCs w:val="24"/>
          <w:rtl/>
          <w:lang w:bidi="ar-IQ"/>
        </w:rPr>
        <w:t xml:space="preserve">محكمة التمييز الاتحادية بالعدد 6306 / هيئة الأحوال الشخصية والمواد الشخصية/ 2021 ت/ 6433 في 4/ 5/ 2021 غير منشور </w:t>
      </w:r>
      <w:r>
        <w:rPr>
          <w:rFonts w:asciiTheme="majorBidi" w:hAnsiTheme="majorBidi" w:cs="Simplified Arabic" w:hint="cs"/>
          <w:sz w:val="24"/>
          <w:szCs w:val="24"/>
          <w:rtl/>
          <w:lang w:bidi="ar-IQ"/>
        </w:rPr>
        <w:t>.</w:t>
      </w:r>
    </w:p>
  </w:footnote>
  <w:footnote w:id="273">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Pr>
          <w:rFonts w:asciiTheme="majorBidi" w:hAnsiTheme="majorBidi" w:cs="Simplified Arabic"/>
          <w:sz w:val="24"/>
          <w:szCs w:val="24"/>
          <w:rtl/>
          <w:lang w:bidi="ar-IQ"/>
        </w:rPr>
        <w:t xml:space="preserve">) د. عبد المنعم احمد الشرقاوي ، مصدر </w:t>
      </w:r>
      <w:r w:rsidRPr="00784509">
        <w:rPr>
          <w:rFonts w:asciiTheme="majorBidi" w:hAnsiTheme="majorBidi" w:cs="Simplified Arabic"/>
          <w:sz w:val="24"/>
          <w:szCs w:val="24"/>
          <w:rtl/>
          <w:lang w:bidi="ar-IQ"/>
        </w:rPr>
        <w:t xml:space="preserve">سابق ، بند 355 ، ص 378 . </w:t>
      </w:r>
    </w:p>
  </w:footnote>
  <w:footnote w:id="274">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Pr>
          <w:rFonts w:asciiTheme="majorBidi" w:hAnsiTheme="majorBidi" w:cs="Simplified Arabic"/>
          <w:sz w:val="24"/>
          <w:szCs w:val="24"/>
          <w:rtl/>
          <w:lang w:bidi="ar-IQ"/>
        </w:rPr>
        <w:t xml:space="preserve">) ابي إسحاق الشاطبي ، مصدر </w:t>
      </w:r>
      <w:r w:rsidRPr="00784509">
        <w:rPr>
          <w:rFonts w:asciiTheme="majorBidi" w:hAnsiTheme="majorBidi" w:cs="Simplified Arabic"/>
          <w:sz w:val="24"/>
          <w:szCs w:val="24"/>
          <w:rtl/>
          <w:lang w:bidi="ar-IQ"/>
        </w:rPr>
        <w:t xml:space="preserve">سابق ، ص 331 . </w:t>
      </w:r>
    </w:p>
  </w:footnote>
  <w:footnote w:id="275">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Pr>
          <w:rFonts w:asciiTheme="majorBidi" w:hAnsiTheme="majorBidi" w:cs="Simplified Arabic"/>
          <w:sz w:val="24"/>
          <w:szCs w:val="24"/>
          <w:rtl/>
          <w:lang w:bidi="ar-IQ"/>
        </w:rPr>
        <w:t>) د</w:t>
      </w:r>
      <w:r w:rsidRPr="00784509">
        <w:rPr>
          <w:rFonts w:asciiTheme="majorBidi" w:hAnsiTheme="majorBidi" w:cs="Simplified Arabic"/>
          <w:sz w:val="24"/>
          <w:szCs w:val="24"/>
          <w:rtl/>
          <w:lang w:bidi="ar-IQ"/>
        </w:rPr>
        <w:t xml:space="preserve">. علي عوض حسن ، كيفية التصدي لإجراءات التقاضي الكيدي ، دار الكتب القانونية ، مصر ، 2003 ، ص 16 هامش ( 1 ) . </w:t>
      </w:r>
    </w:p>
  </w:footnote>
  <w:footnote w:id="276">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Pr>
          <w:rFonts w:asciiTheme="majorBidi" w:hAnsiTheme="majorBidi" w:cs="Simplified Arabic"/>
          <w:sz w:val="24"/>
          <w:szCs w:val="24"/>
          <w:rtl/>
          <w:lang w:bidi="ar-IQ"/>
        </w:rPr>
        <w:t>) د</w:t>
      </w:r>
      <w:r w:rsidRPr="00784509">
        <w:rPr>
          <w:rFonts w:asciiTheme="majorBidi" w:hAnsiTheme="majorBidi" w:cs="Simplified Arabic"/>
          <w:sz w:val="24"/>
          <w:szCs w:val="24"/>
          <w:rtl/>
          <w:lang w:bidi="ar-IQ"/>
        </w:rPr>
        <w:t xml:space="preserve">. محمود السيد عمر </w:t>
      </w:r>
      <w:proofErr w:type="spellStart"/>
      <w:r w:rsidRPr="00784509">
        <w:rPr>
          <w:rFonts w:asciiTheme="majorBidi" w:hAnsiTheme="majorBidi" w:cs="Simplified Arabic"/>
          <w:sz w:val="24"/>
          <w:szCs w:val="24"/>
          <w:rtl/>
          <w:lang w:bidi="ar-IQ"/>
        </w:rPr>
        <w:t>التحيوى</w:t>
      </w:r>
      <w:proofErr w:type="spellEnd"/>
      <w:r w:rsidRPr="00784509">
        <w:rPr>
          <w:rFonts w:asciiTheme="majorBidi" w:hAnsiTheme="majorBidi" w:cs="Simplified Arabic"/>
          <w:sz w:val="24"/>
          <w:szCs w:val="24"/>
          <w:rtl/>
          <w:lang w:bidi="ar-IQ"/>
        </w:rPr>
        <w:t xml:space="preserve"> ، دعوى الحسبة ، ط 1 ،</w:t>
      </w:r>
      <w:r>
        <w:rPr>
          <w:rFonts w:asciiTheme="majorBidi" w:hAnsiTheme="majorBidi" w:cs="Simplified Arabic"/>
          <w:sz w:val="24"/>
          <w:szCs w:val="24"/>
          <w:rtl/>
          <w:lang w:bidi="ar-IQ"/>
        </w:rPr>
        <w:t xml:space="preserve"> </w:t>
      </w:r>
      <w:r w:rsidRPr="00784509">
        <w:rPr>
          <w:rFonts w:asciiTheme="majorBidi" w:hAnsiTheme="majorBidi" w:cs="Simplified Arabic"/>
          <w:sz w:val="24"/>
          <w:szCs w:val="24"/>
          <w:rtl/>
          <w:lang w:bidi="ar-IQ"/>
        </w:rPr>
        <w:t>شركة الجلال للطباعة ،</w:t>
      </w:r>
      <w:r>
        <w:rPr>
          <w:rFonts w:asciiTheme="majorBidi" w:hAnsiTheme="majorBidi" w:cs="Simplified Arabic"/>
          <w:sz w:val="24"/>
          <w:szCs w:val="24"/>
          <w:rtl/>
          <w:lang w:bidi="ar-IQ"/>
        </w:rPr>
        <w:t xml:space="preserve"> </w:t>
      </w:r>
      <w:r w:rsidRPr="00784509">
        <w:rPr>
          <w:rFonts w:asciiTheme="majorBidi" w:hAnsiTheme="majorBidi" w:cs="Simplified Arabic"/>
          <w:sz w:val="24"/>
          <w:szCs w:val="24"/>
          <w:rtl/>
          <w:lang w:bidi="ar-IQ"/>
        </w:rPr>
        <w:t>، ملتقى الفكر ، الإسكندرية ، 2001 ،</w:t>
      </w:r>
      <w:r>
        <w:rPr>
          <w:rFonts w:asciiTheme="majorBidi" w:hAnsiTheme="majorBidi" w:cs="Simplified Arabic"/>
          <w:sz w:val="24"/>
          <w:szCs w:val="24"/>
          <w:rtl/>
          <w:lang w:bidi="ar-IQ"/>
        </w:rPr>
        <w:t xml:space="preserve"> </w:t>
      </w:r>
      <w:r w:rsidRPr="00784509">
        <w:rPr>
          <w:rFonts w:asciiTheme="majorBidi" w:hAnsiTheme="majorBidi" w:cs="Simplified Arabic"/>
          <w:sz w:val="24"/>
          <w:szCs w:val="24"/>
          <w:rtl/>
          <w:lang w:bidi="ar-IQ"/>
        </w:rPr>
        <w:t xml:space="preserve">ص 219 . </w:t>
      </w:r>
    </w:p>
  </w:footnote>
  <w:footnote w:id="277">
    <w:p w:rsidR="00710D0A" w:rsidRPr="00784509" w:rsidRDefault="00710D0A" w:rsidP="00273C75">
      <w:pPr>
        <w:pStyle w:val="a3"/>
        <w:spacing w:line="276" w:lineRule="auto"/>
        <w:ind w:left="-2"/>
        <w:jc w:val="both"/>
        <w:rPr>
          <w:rFonts w:cs="Simplified Arabic"/>
          <w:sz w:val="24"/>
          <w:szCs w:val="24"/>
          <w:rtl/>
          <w:lang w:bidi="ar-IQ"/>
        </w:rPr>
      </w:pPr>
      <w:r w:rsidRPr="00784509">
        <w:rPr>
          <w:rFonts w:asciiTheme="majorBidi" w:hAnsiTheme="majorBidi" w:cs="Simplified Arabic"/>
          <w:sz w:val="24"/>
          <w:szCs w:val="24"/>
          <w:rtl/>
        </w:rPr>
        <w:t>(</w:t>
      </w:r>
      <w:r w:rsidRPr="00784509">
        <w:rPr>
          <w:rStyle w:val="a4"/>
          <w:rFonts w:cs="Simplified Arabic"/>
          <w:sz w:val="24"/>
          <w:szCs w:val="24"/>
          <w:vertAlign w:val="baseline"/>
        </w:rPr>
        <w:footnoteRef/>
      </w:r>
      <w:r w:rsidRPr="00784509">
        <w:rPr>
          <w:rFonts w:cs="Simplified Arabic" w:hint="cs"/>
          <w:sz w:val="24"/>
          <w:szCs w:val="24"/>
          <w:rtl/>
        </w:rPr>
        <w:t>) نص</w:t>
      </w:r>
      <w:r>
        <w:rPr>
          <w:rFonts w:cs="Simplified Arabic" w:hint="cs"/>
          <w:sz w:val="24"/>
          <w:szCs w:val="24"/>
          <w:rtl/>
        </w:rPr>
        <w:t>ت</w:t>
      </w:r>
      <w:r w:rsidRPr="00784509">
        <w:rPr>
          <w:rFonts w:cs="Simplified Arabic" w:hint="cs"/>
          <w:sz w:val="24"/>
          <w:szCs w:val="24"/>
          <w:rtl/>
        </w:rPr>
        <w:t xml:space="preserve"> المادة ( 1 ) من قانون الاثبات النافذ </w:t>
      </w:r>
      <w:r>
        <w:rPr>
          <w:rFonts w:cs="Simplified Arabic" w:hint="cs"/>
          <w:sz w:val="24"/>
          <w:szCs w:val="24"/>
          <w:rtl/>
        </w:rPr>
        <w:t>(</w:t>
      </w:r>
      <w:r w:rsidRPr="00734EDA">
        <w:rPr>
          <w:rFonts w:cs="Simplified Arabic" w:hint="cs"/>
          <w:b/>
          <w:bCs/>
          <w:sz w:val="24"/>
          <w:szCs w:val="24"/>
          <w:rtl/>
        </w:rPr>
        <w:t xml:space="preserve"> توسيع سلطة القاضي في توجيه الدعوى وما يتعلق بها من ادلة بما يكفل التطبيق السليم </w:t>
      </w:r>
      <w:proofErr w:type="spellStart"/>
      <w:r w:rsidRPr="00734EDA">
        <w:rPr>
          <w:rFonts w:cs="Simplified Arabic" w:hint="cs"/>
          <w:b/>
          <w:bCs/>
          <w:sz w:val="24"/>
          <w:szCs w:val="24"/>
          <w:rtl/>
        </w:rPr>
        <w:t>لاحكام</w:t>
      </w:r>
      <w:proofErr w:type="spellEnd"/>
      <w:r w:rsidRPr="00734EDA">
        <w:rPr>
          <w:rFonts w:cs="Simplified Arabic" w:hint="cs"/>
          <w:b/>
          <w:bCs/>
          <w:sz w:val="24"/>
          <w:szCs w:val="24"/>
          <w:rtl/>
        </w:rPr>
        <w:t xml:space="preserve"> القانون وصولا الى الحكم العادل في القضية المنظورة</w:t>
      </w:r>
      <w:r>
        <w:rPr>
          <w:rFonts w:cs="Simplified Arabic" w:hint="cs"/>
          <w:sz w:val="24"/>
          <w:szCs w:val="24"/>
          <w:rtl/>
        </w:rPr>
        <w:t>)</w:t>
      </w:r>
      <w:r>
        <w:rPr>
          <w:rFonts w:cs="Simplified Arabic" w:hint="cs"/>
          <w:sz w:val="24"/>
          <w:szCs w:val="24"/>
          <w:rtl/>
          <w:lang w:bidi="ar-IQ"/>
        </w:rPr>
        <w:t>.</w:t>
      </w:r>
    </w:p>
  </w:footnote>
  <w:footnote w:id="278">
    <w:p w:rsidR="00710D0A" w:rsidRPr="00784509" w:rsidRDefault="00710D0A" w:rsidP="00273C75">
      <w:pPr>
        <w:pStyle w:val="a3"/>
        <w:spacing w:line="276" w:lineRule="auto"/>
        <w:ind w:left="-2"/>
        <w:jc w:val="both"/>
        <w:rPr>
          <w:rFonts w:cs="Simplified Arabic"/>
          <w:sz w:val="24"/>
          <w:szCs w:val="24"/>
          <w:rtl/>
          <w:lang w:bidi="ar-IQ"/>
        </w:rPr>
      </w:pPr>
      <w:r w:rsidRPr="00784509">
        <w:rPr>
          <w:rFonts w:asciiTheme="majorBidi" w:hAnsiTheme="majorBidi" w:cs="Simplified Arabic"/>
          <w:sz w:val="24"/>
          <w:szCs w:val="24"/>
          <w:rtl/>
        </w:rPr>
        <w:t>(</w:t>
      </w:r>
      <w:r w:rsidRPr="00784509">
        <w:rPr>
          <w:rStyle w:val="a4"/>
          <w:rFonts w:cs="Simplified Arabic"/>
          <w:sz w:val="24"/>
          <w:szCs w:val="24"/>
          <w:vertAlign w:val="baseline"/>
        </w:rPr>
        <w:footnoteRef/>
      </w:r>
      <w:r w:rsidRPr="00784509">
        <w:rPr>
          <w:rFonts w:cs="Simplified Arabic" w:hint="cs"/>
          <w:sz w:val="24"/>
          <w:szCs w:val="24"/>
          <w:rtl/>
        </w:rPr>
        <w:t>) نص</w:t>
      </w:r>
      <w:r>
        <w:rPr>
          <w:rFonts w:cs="Simplified Arabic" w:hint="cs"/>
          <w:sz w:val="24"/>
          <w:szCs w:val="24"/>
          <w:rtl/>
        </w:rPr>
        <w:t>ت</w:t>
      </w:r>
      <w:r w:rsidRPr="00784509">
        <w:rPr>
          <w:rFonts w:cs="Simplified Arabic" w:hint="cs"/>
          <w:sz w:val="24"/>
          <w:szCs w:val="24"/>
          <w:rtl/>
        </w:rPr>
        <w:t xml:space="preserve"> المادة ( 2 ) </w:t>
      </w:r>
      <w:r>
        <w:rPr>
          <w:rFonts w:cs="Simplified Arabic" w:hint="cs"/>
          <w:sz w:val="24"/>
          <w:szCs w:val="24"/>
          <w:rtl/>
        </w:rPr>
        <w:t xml:space="preserve">من قانون الاثبات </w:t>
      </w:r>
      <w:r w:rsidRPr="00734EDA">
        <w:rPr>
          <w:rFonts w:cs="Simplified Arabic" w:hint="cs"/>
          <w:b/>
          <w:bCs/>
          <w:sz w:val="24"/>
          <w:szCs w:val="24"/>
          <w:rtl/>
        </w:rPr>
        <w:t>( الزام القاضي بتحري الوقائع لاستكمال قناعته</w:t>
      </w:r>
      <w:r>
        <w:rPr>
          <w:rFonts w:cs="Simplified Arabic" w:hint="cs"/>
          <w:sz w:val="24"/>
          <w:szCs w:val="24"/>
          <w:rtl/>
        </w:rPr>
        <w:t xml:space="preserve"> ) .</w:t>
      </w:r>
      <w:r w:rsidRPr="00784509">
        <w:rPr>
          <w:rFonts w:cs="Simplified Arabic" w:hint="cs"/>
          <w:sz w:val="24"/>
          <w:szCs w:val="24"/>
          <w:rtl/>
        </w:rPr>
        <w:t xml:space="preserve"> </w:t>
      </w:r>
    </w:p>
  </w:footnote>
  <w:footnote w:id="279">
    <w:p w:rsidR="00710D0A" w:rsidRPr="00784509" w:rsidRDefault="00710D0A" w:rsidP="00273C75">
      <w:pPr>
        <w:pStyle w:val="a3"/>
        <w:spacing w:line="276" w:lineRule="auto"/>
        <w:ind w:left="-2"/>
        <w:jc w:val="both"/>
        <w:rPr>
          <w:rFonts w:cs="Simplified Arabic"/>
          <w:sz w:val="24"/>
          <w:szCs w:val="24"/>
        </w:rPr>
      </w:pPr>
      <w:r w:rsidRPr="00784509">
        <w:rPr>
          <w:rFonts w:asciiTheme="majorBidi" w:hAnsiTheme="majorBidi" w:cs="Simplified Arabic"/>
          <w:sz w:val="24"/>
          <w:szCs w:val="24"/>
          <w:rtl/>
        </w:rPr>
        <w:t>(</w:t>
      </w:r>
      <w:r w:rsidRPr="00784509">
        <w:rPr>
          <w:rStyle w:val="a4"/>
          <w:rFonts w:cs="Simplified Arabic"/>
          <w:sz w:val="24"/>
          <w:szCs w:val="24"/>
          <w:vertAlign w:val="baseline"/>
        </w:rPr>
        <w:footnoteRef/>
      </w:r>
      <w:r w:rsidRPr="00784509">
        <w:rPr>
          <w:rFonts w:cs="Simplified Arabic" w:hint="cs"/>
          <w:sz w:val="24"/>
          <w:szCs w:val="24"/>
          <w:rtl/>
        </w:rPr>
        <w:t>)</w:t>
      </w:r>
      <w:r w:rsidRPr="00784509">
        <w:rPr>
          <w:rFonts w:cs="Simplified Arabic"/>
          <w:sz w:val="24"/>
          <w:szCs w:val="24"/>
          <w:rtl/>
        </w:rPr>
        <w:t xml:space="preserve"> </w:t>
      </w:r>
      <w:r>
        <w:rPr>
          <w:rFonts w:cs="Simplified Arabic" w:hint="cs"/>
          <w:sz w:val="24"/>
          <w:szCs w:val="24"/>
          <w:rtl/>
        </w:rPr>
        <w:t>نصت</w:t>
      </w:r>
      <w:r w:rsidRPr="00784509">
        <w:rPr>
          <w:rFonts w:cs="Simplified Arabic" w:hint="cs"/>
          <w:sz w:val="24"/>
          <w:szCs w:val="24"/>
          <w:rtl/>
        </w:rPr>
        <w:t xml:space="preserve"> المادة</w:t>
      </w:r>
      <w:r>
        <w:rPr>
          <w:rFonts w:cs="Simplified Arabic" w:hint="cs"/>
          <w:sz w:val="24"/>
          <w:szCs w:val="24"/>
          <w:rtl/>
        </w:rPr>
        <w:t xml:space="preserve"> </w:t>
      </w:r>
      <w:r w:rsidRPr="00784509">
        <w:rPr>
          <w:rFonts w:cs="Simplified Arabic" w:hint="cs"/>
          <w:sz w:val="24"/>
          <w:szCs w:val="24"/>
          <w:rtl/>
        </w:rPr>
        <w:t>( 5</w:t>
      </w:r>
      <w:r>
        <w:rPr>
          <w:rFonts w:cs="Simplified Arabic" w:hint="cs"/>
          <w:sz w:val="24"/>
          <w:szCs w:val="24"/>
          <w:rtl/>
        </w:rPr>
        <w:t xml:space="preserve"> </w:t>
      </w:r>
      <w:r w:rsidRPr="00784509">
        <w:rPr>
          <w:rFonts w:cs="Simplified Arabic" w:hint="cs"/>
          <w:sz w:val="24"/>
          <w:szCs w:val="24"/>
          <w:rtl/>
        </w:rPr>
        <w:t xml:space="preserve">) </w:t>
      </w:r>
      <w:r>
        <w:rPr>
          <w:rFonts w:cs="Simplified Arabic" w:hint="cs"/>
          <w:sz w:val="24"/>
          <w:szCs w:val="24"/>
          <w:rtl/>
        </w:rPr>
        <w:t xml:space="preserve">من قانون الاثبات ( </w:t>
      </w:r>
      <w:r w:rsidRPr="004066EF">
        <w:rPr>
          <w:rFonts w:cs="Simplified Arabic" w:hint="cs"/>
          <w:b/>
          <w:bCs/>
          <w:sz w:val="24"/>
          <w:szCs w:val="24"/>
          <w:rtl/>
        </w:rPr>
        <w:t xml:space="preserve">القضاء ساحة للعدل </w:t>
      </w:r>
      <w:proofErr w:type="spellStart"/>
      <w:r w:rsidRPr="004066EF">
        <w:rPr>
          <w:rFonts w:cs="Simplified Arabic" w:hint="cs"/>
          <w:b/>
          <w:bCs/>
          <w:sz w:val="24"/>
          <w:szCs w:val="24"/>
          <w:rtl/>
        </w:rPr>
        <w:t>ولاحقاق</w:t>
      </w:r>
      <w:proofErr w:type="spellEnd"/>
      <w:r w:rsidRPr="004066EF">
        <w:rPr>
          <w:rFonts w:cs="Simplified Arabic" w:hint="cs"/>
          <w:b/>
          <w:bCs/>
          <w:sz w:val="24"/>
          <w:szCs w:val="24"/>
          <w:rtl/>
        </w:rPr>
        <w:t xml:space="preserve"> الحق ...)</w:t>
      </w:r>
      <w:r>
        <w:rPr>
          <w:rFonts w:cs="Simplified Arabic" w:hint="cs"/>
          <w:sz w:val="24"/>
          <w:szCs w:val="24"/>
          <w:rtl/>
        </w:rPr>
        <w:t xml:space="preserve"> .</w:t>
      </w:r>
    </w:p>
  </w:footnote>
  <w:footnote w:id="280">
    <w:p w:rsidR="00710D0A" w:rsidRPr="00784509" w:rsidRDefault="00710D0A" w:rsidP="00273C75">
      <w:pPr>
        <w:pStyle w:val="a3"/>
        <w:spacing w:line="276" w:lineRule="auto"/>
        <w:ind w:left="-2"/>
        <w:jc w:val="both"/>
        <w:rPr>
          <w:rFonts w:cs="Simplified Arabic"/>
          <w:sz w:val="24"/>
          <w:szCs w:val="24"/>
          <w:rtl/>
          <w:lang w:bidi="ar-IQ"/>
        </w:rPr>
      </w:pPr>
      <w:r w:rsidRPr="00784509">
        <w:rPr>
          <w:rFonts w:asciiTheme="majorBidi" w:hAnsiTheme="majorBidi" w:cs="Simplified Arabic"/>
          <w:sz w:val="24"/>
          <w:szCs w:val="24"/>
          <w:rtl/>
        </w:rPr>
        <w:t>(</w:t>
      </w:r>
      <w:r w:rsidRPr="00784509">
        <w:rPr>
          <w:rFonts w:cs="Simplified Arabic"/>
          <w:sz w:val="24"/>
          <w:szCs w:val="24"/>
        </w:rPr>
        <w:t>(</w:t>
      </w:r>
      <w:r w:rsidRPr="00784509">
        <w:rPr>
          <w:rStyle w:val="a4"/>
          <w:rFonts w:cs="Simplified Arabic"/>
          <w:sz w:val="24"/>
          <w:szCs w:val="24"/>
          <w:vertAlign w:val="baseline"/>
        </w:rPr>
        <w:footnoteRef/>
      </w:r>
      <w:r w:rsidRPr="00784509">
        <w:rPr>
          <w:rFonts w:cs="Simplified Arabic"/>
          <w:sz w:val="24"/>
          <w:szCs w:val="24"/>
          <w:rtl/>
        </w:rPr>
        <w:t xml:space="preserve"> </w:t>
      </w:r>
      <w:r>
        <w:rPr>
          <w:rFonts w:cs="Simplified Arabic" w:hint="cs"/>
          <w:sz w:val="24"/>
          <w:szCs w:val="24"/>
          <w:rtl/>
        </w:rPr>
        <w:t xml:space="preserve">نصت </w:t>
      </w:r>
      <w:r w:rsidRPr="00784509">
        <w:rPr>
          <w:rFonts w:cs="Simplified Arabic" w:hint="cs"/>
          <w:sz w:val="24"/>
          <w:szCs w:val="24"/>
          <w:rtl/>
        </w:rPr>
        <w:t>المادة ( 8</w:t>
      </w:r>
      <w:r>
        <w:rPr>
          <w:rFonts w:cs="Simplified Arabic" w:hint="cs"/>
          <w:sz w:val="24"/>
          <w:szCs w:val="24"/>
          <w:rtl/>
        </w:rPr>
        <w:t xml:space="preserve"> </w:t>
      </w:r>
      <w:r w:rsidRPr="00784509">
        <w:rPr>
          <w:rFonts w:cs="Simplified Arabic" w:hint="cs"/>
          <w:sz w:val="24"/>
          <w:szCs w:val="24"/>
          <w:rtl/>
        </w:rPr>
        <w:t xml:space="preserve">) </w:t>
      </w:r>
      <w:r>
        <w:rPr>
          <w:rFonts w:cs="Simplified Arabic" w:hint="cs"/>
          <w:sz w:val="24"/>
          <w:szCs w:val="24"/>
          <w:rtl/>
        </w:rPr>
        <w:t>من قانون الاثبات (</w:t>
      </w:r>
      <w:r w:rsidRPr="004066EF">
        <w:rPr>
          <w:rFonts w:cs="Simplified Arabic" w:hint="cs"/>
          <w:b/>
          <w:bCs/>
          <w:sz w:val="24"/>
          <w:szCs w:val="24"/>
          <w:rtl/>
        </w:rPr>
        <w:t xml:space="preserve"> ليس للقاضي ان يحكم بعلمه الشخصي الذي حصل عليه خارج المحكمة ...)</w:t>
      </w:r>
      <w:r>
        <w:rPr>
          <w:rFonts w:cs="Simplified Arabic" w:hint="cs"/>
          <w:sz w:val="24"/>
          <w:szCs w:val="24"/>
          <w:rtl/>
        </w:rPr>
        <w:t xml:space="preserve"> .</w:t>
      </w:r>
    </w:p>
  </w:footnote>
  <w:footnote w:id="281">
    <w:p w:rsidR="00710D0A" w:rsidRPr="00784509" w:rsidRDefault="00710D0A" w:rsidP="00273C75">
      <w:pPr>
        <w:pStyle w:val="a3"/>
        <w:spacing w:line="276" w:lineRule="auto"/>
        <w:ind w:left="-2"/>
        <w:jc w:val="both"/>
        <w:rPr>
          <w:rFonts w:cs="Simplified Arabic"/>
          <w:sz w:val="24"/>
          <w:szCs w:val="24"/>
          <w:rtl/>
          <w:lang w:bidi="ar-IQ"/>
        </w:rPr>
      </w:pPr>
      <w:r w:rsidRPr="00784509">
        <w:rPr>
          <w:rFonts w:asciiTheme="majorBidi" w:hAnsiTheme="majorBidi" w:cs="Simplified Arabic"/>
          <w:sz w:val="24"/>
          <w:szCs w:val="24"/>
          <w:rtl/>
        </w:rPr>
        <w:t>(</w:t>
      </w:r>
      <w:r w:rsidRPr="00784509">
        <w:rPr>
          <w:rStyle w:val="a4"/>
          <w:rFonts w:cs="Simplified Arabic"/>
          <w:sz w:val="24"/>
          <w:szCs w:val="24"/>
          <w:vertAlign w:val="baseline"/>
        </w:rPr>
        <w:footnoteRef/>
      </w:r>
      <w:r w:rsidRPr="00784509">
        <w:rPr>
          <w:rFonts w:cs="Simplified Arabic" w:hint="cs"/>
          <w:sz w:val="24"/>
          <w:szCs w:val="24"/>
          <w:rtl/>
        </w:rPr>
        <w:t>)</w:t>
      </w:r>
      <w:r w:rsidRPr="00784509">
        <w:rPr>
          <w:rFonts w:cs="Simplified Arabic"/>
          <w:sz w:val="24"/>
          <w:szCs w:val="24"/>
          <w:rtl/>
        </w:rPr>
        <w:t xml:space="preserve"> </w:t>
      </w:r>
      <w:r w:rsidRPr="00784509">
        <w:rPr>
          <w:rFonts w:cs="Simplified Arabic" w:hint="cs"/>
          <w:sz w:val="24"/>
          <w:szCs w:val="24"/>
          <w:rtl/>
        </w:rPr>
        <w:t xml:space="preserve">سمير عبد السيد </w:t>
      </w:r>
      <w:proofErr w:type="spellStart"/>
      <w:r w:rsidRPr="00784509">
        <w:rPr>
          <w:rFonts w:cs="Simplified Arabic" w:hint="cs"/>
          <w:sz w:val="24"/>
          <w:szCs w:val="24"/>
          <w:rtl/>
        </w:rPr>
        <w:t>تناغو</w:t>
      </w:r>
      <w:proofErr w:type="spellEnd"/>
      <w:r w:rsidRPr="00784509">
        <w:rPr>
          <w:rFonts w:cs="Simplified Arabic" w:hint="cs"/>
          <w:sz w:val="24"/>
          <w:szCs w:val="24"/>
          <w:rtl/>
        </w:rPr>
        <w:t xml:space="preserve">، نظرية الالتزام ، منشأة المعارف ، الإسكندرية ، 1975 ، ص 660 </w:t>
      </w:r>
    </w:p>
  </w:footnote>
  <w:footnote w:id="282">
    <w:p w:rsidR="00710D0A" w:rsidRPr="00784509" w:rsidRDefault="00710D0A" w:rsidP="00273C75">
      <w:pPr>
        <w:pStyle w:val="a3"/>
        <w:spacing w:line="276" w:lineRule="auto"/>
        <w:ind w:left="-2"/>
        <w:jc w:val="both"/>
        <w:rPr>
          <w:rFonts w:cs="Simplified Arabic"/>
          <w:sz w:val="24"/>
          <w:szCs w:val="24"/>
        </w:rPr>
      </w:pPr>
      <w:r w:rsidRPr="00784509">
        <w:rPr>
          <w:rFonts w:asciiTheme="majorBidi" w:hAnsiTheme="majorBidi" w:cs="Simplified Arabic"/>
          <w:sz w:val="24"/>
          <w:szCs w:val="24"/>
          <w:rtl/>
        </w:rPr>
        <w:t>(</w:t>
      </w:r>
      <w:r w:rsidRPr="00784509">
        <w:rPr>
          <w:rStyle w:val="a4"/>
          <w:rFonts w:cs="Simplified Arabic"/>
          <w:sz w:val="24"/>
          <w:szCs w:val="24"/>
          <w:vertAlign w:val="baseline"/>
        </w:rPr>
        <w:footnoteRef/>
      </w:r>
      <w:r w:rsidRPr="00784509">
        <w:rPr>
          <w:rFonts w:cs="Simplified Arabic" w:hint="cs"/>
          <w:sz w:val="24"/>
          <w:szCs w:val="24"/>
          <w:rtl/>
        </w:rPr>
        <w:t>)</w:t>
      </w:r>
      <w:r w:rsidRPr="00784509">
        <w:rPr>
          <w:rFonts w:cs="Simplified Arabic"/>
          <w:sz w:val="24"/>
          <w:szCs w:val="24"/>
          <w:rtl/>
        </w:rPr>
        <w:t xml:space="preserve"> </w:t>
      </w:r>
      <w:r w:rsidRPr="00784509">
        <w:rPr>
          <w:rFonts w:cs="Simplified Arabic" w:hint="cs"/>
          <w:sz w:val="24"/>
          <w:szCs w:val="24"/>
          <w:rtl/>
        </w:rPr>
        <w:t xml:space="preserve"> حسين المؤمن ، نظرية الاثبات القواعد العامة والاقرار واليمين ، دار الكتب العربي ، القاهرة ، 1978، ص 68 </w:t>
      </w:r>
    </w:p>
  </w:footnote>
  <w:footnote w:id="283">
    <w:p w:rsidR="00710D0A" w:rsidRPr="00784509" w:rsidRDefault="00710D0A" w:rsidP="00273C75">
      <w:pPr>
        <w:pStyle w:val="a3"/>
        <w:spacing w:line="276" w:lineRule="auto"/>
        <w:ind w:left="-2"/>
        <w:jc w:val="both"/>
        <w:rPr>
          <w:rFonts w:cs="Simplified Arabic"/>
          <w:sz w:val="24"/>
          <w:szCs w:val="24"/>
          <w:rtl/>
          <w:lang w:bidi="ar-IQ"/>
        </w:rPr>
      </w:pPr>
      <w:r w:rsidRPr="00784509">
        <w:rPr>
          <w:rFonts w:asciiTheme="majorBidi" w:hAnsiTheme="majorBidi" w:cs="Simplified Arabic"/>
          <w:sz w:val="24"/>
          <w:szCs w:val="24"/>
          <w:rtl/>
        </w:rPr>
        <w:t>(</w:t>
      </w:r>
      <w:r w:rsidRPr="00784509">
        <w:rPr>
          <w:rStyle w:val="a4"/>
          <w:rFonts w:cs="Simplified Arabic"/>
          <w:sz w:val="24"/>
          <w:szCs w:val="24"/>
          <w:vertAlign w:val="baseline"/>
        </w:rPr>
        <w:footnoteRef/>
      </w:r>
      <w:r w:rsidRPr="00784509">
        <w:rPr>
          <w:rFonts w:cs="Simplified Arabic" w:hint="cs"/>
          <w:sz w:val="24"/>
          <w:szCs w:val="24"/>
          <w:rtl/>
        </w:rPr>
        <w:t>)</w:t>
      </w:r>
      <w:r w:rsidRPr="00784509">
        <w:rPr>
          <w:rFonts w:cs="Simplified Arabic"/>
          <w:sz w:val="24"/>
          <w:szCs w:val="24"/>
          <w:rtl/>
        </w:rPr>
        <w:t xml:space="preserve"> </w:t>
      </w:r>
      <w:r w:rsidRPr="00784509">
        <w:rPr>
          <w:rFonts w:cs="Simplified Arabic" w:hint="cs"/>
          <w:sz w:val="24"/>
          <w:szCs w:val="24"/>
          <w:rtl/>
        </w:rPr>
        <w:t xml:space="preserve"> نص</w:t>
      </w:r>
      <w:r>
        <w:rPr>
          <w:rFonts w:cs="Simplified Arabic" w:hint="cs"/>
          <w:sz w:val="24"/>
          <w:szCs w:val="24"/>
          <w:rtl/>
        </w:rPr>
        <w:t>ت</w:t>
      </w:r>
      <w:r w:rsidRPr="00784509">
        <w:rPr>
          <w:rFonts w:cs="Simplified Arabic" w:hint="cs"/>
          <w:sz w:val="24"/>
          <w:szCs w:val="24"/>
          <w:rtl/>
        </w:rPr>
        <w:t xml:space="preserve"> الماد</w:t>
      </w:r>
      <w:r>
        <w:rPr>
          <w:rFonts w:cs="Simplified Arabic" w:hint="cs"/>
          <w:sz w:val="24"/>
          <w:szCs w:val="24"/>
          <w:rtl/>
        </w:rPr>
        <w:t xml:space="preserve">ة( 111/ اولا) من قانون الاثبات </w:t>
      </w:r>
      <w:r w:rsidRPr="00E142C7">
        <w:rPr>
          <w:rFonts w:cs="Simplified Arabic" w:hint="cs"/>
          <w:b/>
          <w:bCs/>
          <w:sz w:val="24"/>
          <w:szCs w:val="24"/>
          <w:rtl/>
        </w:rPr>
        <w:t xml:space="preserve">( طلب توجيه اليمين يتضمن النزول عما عداها من طرق الاثبات بالنسبة للواقعة التي يرد عليها اذا بقي طالبها مصرا على توجيهها </w:t>
      </w:r>
      <w:r>
        <w:rPr>
          <w:rFonts w:cs="Simplified Arabic" w:hint="cs"/>
          <w:sz w:val="24"/>
          <w:szCs w:val="24"/>
          <w:rtl/>
        </w:rPr>
        <w:t>) .</w:t>
      </w:r>
    </w:p>
  </w:footnote>
  <w:footnote w:id="284">
    <w:p w:rsidR="00710D0A" w:rsidRPr="00784509" w:rsidRDefault="00710D0A" w:rsidP="00273C75">
      <w:pPr>
        <w:pStyle w:val="a3"/>
        <w:spacing w:line="276" w:lineRule="auto"/>
        <w:ind w:left="-2"/>
        <w:jc w:val="both"/>
        <w:rPr>
          <w:rFonts w:cs="Simplified Arabic"/>
          <w:sz w:val="24"/>
          <w:szCs w:val="24"/>
          <w:rtl/>
          <w:lang w:bidi="ar-IQ"/>
        </w:rPr>
      </w:pPr>
      <w:r w:rsidRPr="00784509">
        <w:rPr>
          <w:rFonts w:asciiTheme="majorBidi" w:hAnsiTheme="majorBidi" w:cs="Simplified Arabic"/>
          <w:sz w:val="24"/>
          <w:szCs w:val="24"/>
          <w:rtl/>
        </w:rPr>
        <w:t>(</w:t>
      </w:r>
      <w:r w:rsidRPr="00784509">
        <w:rPr>
          <w:rStyle w:val="a4"/>
          <w:rFonts w:cs="Simplified Arabic"/>
          <w:sz w:val="24"/>
          <w:szCs w:val="24"/>
          <w:vertAlign w:val="baseline"/>
        </w:rPr>
        <w:footnoteRef/>
      </w:r>
      <w:r w:rsidRPr="00784509">
        <w:rPr>
          <w:rFonts w:cs="Simplified Arabic" w:hint="cs"/>
          <w:sz w:val="24"/>
          <w:szCs w:val="24"/>
          <w:rtl/>
        </w:rPr>
        <w:t>)</w:t>
      </w:r>
      <w:r w:rsidRPr="00784509">
        <w:rPr>
          <w:rFonts w:cs="Simplified Arabic"/>
          <w:sz w:val="24"/>
          <w:szCs w:val="24"/>
          <w:rtl/>
        </w:rPr>
        <w:t xml:space="preserve"> </w:t>
      </w:r>
      <w:r>
        <w:rPr>
          <w:rFonts w:cs="Simplified Arabic" w:hint="cs"/>
          <w:sz w:val="24"/>
          <w:szCs w:val="24"/>
          <w:rtl/>
        </w:rPr>
        <w:t>د</w:t>
      </w:r>
      <w:r w:rsidRPr="00784509">
        <w:rPr>
          <w:rFonts w:cs="Simplified Arabic" w:hint="cs"/>
          <w:sz w:val="24"/>
          <w:szCs w:val="24"/>
          <w:rtl/>
        </w:rPr>
        <w:t>. محمد نصر محمد ، ادلة الاثبات في الأنظمة المقارنة، ط 1 ، مكتبة القانون والاقتصاد ، الرياض ، 2014 ، ص 15 ، ص 36 .</w:t>
      </w:r>
    </w:p>
  </w:footnote>
  <w:footnote w:id="285">
    <w:p w:rsidR="00710D0A" w:rsidRPr="00784509" w:rsidRDefault="00710D0A" w:rsidP="00273C75">
      <w:pPr>
        <w:pStyle w:val="a3"/>
        <w:spacing w:line="276" w:lineRule="auto"/>
        <w:ind w:left="-2"/>
        <w:jc w:val="both"/>
        <w:rPr>
          <w:rFonts w:cs="Simplified Arabic"/>
          <w:sz w:val="24"/>
          <w:szCs w:val="24"/>
          <w:rtl/>
          <w:lang w:bidi="ar-IQ"/>
        </w:rPr>
      </w:pPr>
      <w:r>
        <w:rPr>
          <w:rFonts w:cs="Simplified Arabic"/>
          <w:sz w:val="24"/>
          <w:szCs w:val="24"/>
        </w:rPr>
        <w:t>)</w:t>
      </w:r>
      <w:r>
        <w:rPr>
          <w:rFonts w:cs="Simplified Arabic" w:hint="cs"/>
          <w:sz w:val="24"/>
          <w:szCs w:val="24"/>
          <w:rtl/>
        </w:rPr>
        <w:t>2)</w:t>
      </w:r>
      <w:r w:rsidRPr="00784509">
        <w:rPr>
          <w:rFonts w:cs="Simplified Arabic"/>
          <w:sz w:val="24"/>
          <w:szCs w:val="24"/>
          <w:rtl/>
        </w:rPr>
        <w:t xml:space="preserve"> </w:t>
      </w:r>
      <w:r>
        <w:rPr>
          <w:rFonts w:cs="Simplified Arabic" w:hint="cs"/>
          <w:sz w:val="24"/>
          <w:szCs w:val="24"/>
          <w:rtl/>
        </w:rPr>
        <w:t>نصت</w:t>
      </w:r>
      <w:r w:rsidRPr="00784509">
        <w:rPr>
          <w:rFonts w:cs="Simplified Arabic" w:hint="cs"/>
          <w:sz w:val="24"/>
          <w:szCs w:val="24"/>
          <w:rtl/>
        </w:rPr>
        <w:t xml:space="preserve"> الما</w:t>
      </w:r>
      <w:r>
        <w:rPr>
          <w:rFonts w:cs="Simplified Arabic" w:hint="cs"/>
          <w:sz w:val="24"/>
          <w:szCs w:val="24"/>
          <w:rtl/>
        </w:rPr>
        <w:t>دة ( 1 ) من قانون الاثبات المشار اليها سابقا</w:t>
      </w:r>
      <w:r w:rsidR="00105EE7">
        <w:rPr>
          <w:rFonts w:cs="Simplified Arabic" w:hint="cs"/>
          <w:sz w:val="24"/>
          <w:szCs w:val="24"/>
          <w:rtl/>
          <w:lang w:bidi="ar-IQ"/>
        </w:rPr>
        <w:t xml:space="preserve"> .</w:t>
      </w:r>
    </w:p>
  </w:footnote>
  <w:footnote w:id="286">
    <w:p w:rsidR="00710D0A" w:rsidRPr="00784509" w:rsidRDefault="00710D0A" w:rsidP="00273C75">
      <w:pPr>
        <w:pStyle w:val="a3"/>
        <w:spacing w:line="276" w:lineRule="auto"/>
        <w:ind w:left="-2"/>
        <w:jc w:val="both"/>
        <w:rPr>
          <w:rFonts w:cs="Simplified Arabic"/>
          <w:sz w:val="24"/>
          <w:szCs w:val="24"/>
        </w:rPr>
      </w:pPr>
      <w:r>
        <w:rPr>
          <w:rFonts w:cs="Simplified Arabic" w:hint="cs"/>
          <w:sz w:val="24"/>
          <w:szCs w:val="24"/>
          <w:rtl/>
        </w:rPr>
        <w:t>(</w:t>
      </w:r>
      <w:r>
        <w:rPr>
          <w:rFonts w:cs="Simplified Arabic" w:hint="cs"/>
          <w:sz w:val="24"/>
          <w:szCs w:val="24"/>
          <w:rtl/>
          <w:lang w:bidi="ar-IQ"/>
        </w:rPr>
        <w:t>3</w:t>
      </w:r>
      <w:r>
        <w:rPr>
          <w:rFonts w:cs="Simplified Arabic" w:hint="cs"/>
          <w:sz w:val="24"/>
          <w:szCs w:val="24"/>
          <w:rtl/>
        </w:rPr>
        <w:t xml:space="preserve">) نص </w:t>
      </w:r>
      <w:r w:rsidRPr="00784509">
        <w:rPr>
          <w:rFonts w:cs="Simplified Arabic" w:hint="cs"/>
          <w:sz w:val="24"/>
          <w:szCs w:val="24"/>
          <w:rtl/>
        </w:rPr>
        <w:t>المادة ( 91/ ثانيا) من قانون الاثبات</w:t>
      </w:r>
      <w:r w:rsidR="00105EE7">
        <w:rPr>
          <w:rFonts w:cs="Simplified Arabic" w:hint="cs"/>
          <w:sz w:val="24"/>
          <w:szCs w:val="24"/>
          <w:rtl/>
        </w:rPr>
        <w:t xml:space="preserve"> .</w:t>
      </w:r>
    </w:p>
  </w:footnote>
  <w:footnote w:id="287">
    <w:p w:rsidR="00710D0A" w:rsidRPr="00784509" w:rsidRDefault="00710D0A" w:rsidP="00273C75">
      <w:pPr>
        <w:pStyle w:val="a3"/>
        <w:spacing w:line="276" w:lineRule="auto"/>
        <w:ind w:left="-2"/>
        <w:jc w:val="both"/>
        <w:rPr>
          <w:rFonts w:cs="Simplified Arabic"/>
          <w:sz w:val="24"/>
          <w:szCs w:val="24"/>
        </w:rPr>
      </w:pPr>
      <w:r w:rsidRPr="00784509">
        <w:rPr>
          <w:rFonts w:asciiTheme="majorBidi" w:hAnsiTheme="majorBidi" w:cs="Simplified Arabic"/>
          <w:sz w:val="24"/>
          <w:szCs w:val="24"/>
          <w:rtl/>
        </w:rPr>
        <w:t>(</w:t>
      </w:r>
      <w:r w:rsidRPr="00784509">
        <w:rPr>
          <w:rStyle w:val="a4"/>
          <w:rFonts w:cs="Simplified Arabic"/>
          <w:sz w:val="24"/>
          <w:szCs w:val="24"/>
          <w:vertAlign w:val="baseline"/>
        </w:rPr>
        <w:footnoteRef/>
      </w:r>
      <w:r w:rsidRPr="00784509">
        <w:rPr>
          <w:rFonts w:cs="Simplified Arabic" w:hint="cs"/>
          <w:sz w:val="24"/>
          <w:szCs w:val="24"/>
          <w:rtl/>
        </w:rPr>
        <w:t>)</w:t>
      </w:r>
      <w:r w:rsidRPr="00784509">
        <w:rPr>
          <w:rFonts w:cs="Simplified Arabic"/>
          <w:sz w:val="24"/>
          <w:szCs w:val="24"/>
          <w:rtl/>
        </w:rPr>
        <w:t xml:space="preserve"> </w:t>
      </w:r>
      <w:r w:rsidRPr="00784509">
        <w:rPr>
          <w:rFonts w:cs="Simplified Arabic" w:hint="cs"/>
          <w:sz w:val="24"/>
          <w:szCs w:val="24"/>
          <w:rtl/>
        </w:rPr>
        <w:t xml:space="preserve">حسين المؤمن ، نظرية الاثبات ، ج 2 ، 1951، ص 195 </w:t>
      </w:r>
      <w:r w:rsidR="00105EE7">
        <w:rPr>
          <w:rFonts w:cs="Simplified Arabic" w:hint="cs"/>
          <w:sz w:val="24"/>
          <w:szCs w:val="24"/>
          <w:rtl/>
        </w:rPr>
        <w:t>.</w:t>
      </w:r>
    </w:p>
  </w:footnote>
  <w:footnote w:id="288">
    <w:p w:rsidR="00710D0A" w:rsidRPr="00784509" w:rsidRDefault="00710D0A" w:rsidP="00273C75">
      <w:pPr>
        <w:pStyle w:val="a3"/>
        <w:spacing w:line="276" w:lineRule="auto"/>
        <w:ind w:left="-2"/>
        <w:jc w:val="both"/>
        <w:rPr>
          <w:rFonts w:cs="Simplified Arabic"/>
          <w:sz w:val="24"/>
          <w:szCs w:val="24"/>
          <w:rtl/>
          <w:lang w:bidi="ar-IQ"/>
        </w:rPr>
      </w:pPr>
      <w:r w:rsidRPr="00784509">
        <w:rPr>
          <w:rFonts w:asciiTheme="majorBidi" w:hAnsiTheme="majorBidi" w:cs="Simplified Arabic"/>
          <w:sz w:val="24"/>
          <w:szCs w:val="24"/>
          <w:rtl/>
        </w:rPr>
        <w:t>(</w:t>
      </w:r>
      <w:r w:rsidRPr="00784509">
        <w:rPr>
          <w:rStyle w:val="a4"/>
          <w:rFonts w:cs="Simplified Arabic"/>
          <w:sz w:val="24"/>
          <w:szCs w:val="24"/>
          <w:vertAlign w:val="baseline"/>
        </w:rPr>
        <w:footnoteRef/>
      </w:r>
      <w:r w:rsidRPr="00784509">
        <w:rPr>
          <w:rFonts w:cs="Simplified Arabic" w:hint="cs"/>
          <w:sz w:val="24"/>
          <w:szCs w:val="24"/>
          <w:rtl/>
        </w:rPr>
        <w:t>)</w:t>
      </w:r>
      <w:r w:rsidRPr="00784509">
        <w:rPr>
          <w:rFonts w:cs="Simplified Arabic"/>
          <w:sz w:val="24"/>
          <w:szCs w:val="24"/>
          <w:rtl/>
        </w:rPr>
        <w:t xml:space="preserve"> </w:t>
      </w:r>
      <w:r w:rsidRPr="00784509">
        <w:rPr>
          <w:rFonts w:cs="Simplified Arabic" w:hint="cs"/>
          <w:sz w:val="24"/>
          <w:szCs w:val="24"/>
          <w:rtl/>
        </w:rPr>
        <w:t xml:space="preserve">ينظر: قرار محكمة التمييز الاتحادية المرقم 2699/ شخصية أولى / 2008 في 1/ 9 / 2008 أشار اليه القاضي عدنان </w:t>
      </w:r>
      <w:proofErr w:type="spellStart"/>
      <w:r w:rsidRPr="00784509">
        <w:rPr>
          <w:rFonts w:cs="Simplified Arabic" w:hint="cs"/>
          <w:sz w:val="24"/>
          <w:szCs w:val="24"/>
          <w:rtl/>
        </w:rPr>
        <w:t>مايح</w:t>
      </w:r>
      <w:proofErr w:type="spellEnd"/>
      <w:r w:rsidRPr="00784509">
        <w:rPr>
          <w:rFonts w:cs="Simplified Arabic" w:hint="cs"/>
          <w:sz w:val="24"/>
          <w:szCs w:val="24"/>
          <w:rtl/>
        </w:rPr>
        <w:t xml:space="preserve"> بدر ، الإجراءات ال</w:t>
      </w:r>
      <w:r>
        <w:rPr>
          <w:rFonts w:cs="Simplified Arabic" w:hint="cs"/>
          <w:sz w:val="24"/>
          <w:szCs w:val="24"/>
          <w:rtl/>
        </w:rPr>
        <w:t xml:space="preserve">عملية لدعاوى الأحوال الشخصية ، مصدر </w:t>
      </w:r>
      <w:r w:rsidRPr="00784509">
        <w:rPr>
          <w:rFonts w:cs="Simplified Arabic" w:hint="cs"/>
          <w:sz w:val="24"/>
          <w:szCs w:val="24"/>
          <w:rtl/>
        </w:rPr>
        <w:t xml:space="preserve">سابق ، ص 297 . </w:t>
      </w:r>
    </w:p>
  </w:footnote>
  <w:footnote w:id="289">
    <w:p w:rsidR="00710D0A" w:rsidRPr="00784509" w:rsidRDefault="00710D0A" w:rsidP="00273C75">
      <w:pPr>
        <w:pStyle w:val="a3"/>
        <w:spacing w:line="276" w:lineRule="auto"/>
        <w:ind w:left="-2"/>
        <w:jc w:val="both"/>
        <w:rPr>
          <w:rFonts w:cs="Simplified Arabic"/>
          <w:sz w:val="24"/>
          <w:szCs w:val="24"/>
        </w:rPr>
      </w:pPr>
      <w:r w:rsidRPr="00784509">
        <w:rPr>
          <w:rFonts w:asciiTheme="majorBidi" w:hAnsiTheme="majorBidi" w:cs="Simplified Arabic"/>
          <w:sz w:val="24"/>
          <w:szCs w:val="24"/>
          <w:rtl/>
        </w:rPr>
        <w:t>(</w:t>
      </w:r>
      <w:r w:rsidRPr="00784509">
        <w:rPr>
          <w:rStyle w:val="a4"/>
          <w:rFonts w:cs="Simplified Arabic"/>
          <w:sz w:val="24"/>
          <w:szCs w:val="24"/>
          <w:vertAlign w:val="baseline"/>
        </w:rPr>
        <w:footnoteRef/>
      </w:r>
      <w:r w:rsidRPr="00784509">
        <w:rPr>
          <w:rFonts w:cs="Simplified Arabic" w:hint="cs"/>
          <w:sz w:val="24"/>
          <w:szCs w:val="24"/>
          <w:rtl/>
        </w:rPr>
        <w:t>)</w:t>
      </w:r>
      <w:r w:rsidRPr="00784509">
        <w:rPr>
          <w:rFonts w:cs="Simplified Arabic"/>
          <w:sz w:val="24"/>
          <w:szCs w:val="24"/>
          <w:rtl/>
        </w:rPr>
        <w:t xml:space="preserve"> </w:t>
      </w:r>
      <w:r>
        <w:rPr>
          <w:rFonts w:cs="Simplified Arabic" w:hint="cs"/>
          <w:sz w:val="24"/>
          <w:szCs w:val="24"/>
          <w:rtl/>
        </w:rPr>
        <w:t>نصت</w:t>
      </w:r>
      <w:r w:rsidRPr="00784509">
        <w:rPr>
          <w:rFonts w:cs="Simplified Arabic" w:hint="cs"/>
          <w:sz w:val="24"/>
          <w:szCs w:val="24"/>
          <w:rtl/>
        </w:rPr>
        <w:t xml:space="preserve"> المادة</w:t>
      </w:r>
      <w:r>
        <w:rPr>
          <w:rFonts w:cs="Simplified Arabic" w:hint="cs"/>
          <w:sz w:val="24"/>
          <w:szCs w:val="24"/>
          <w:rtl/>
        </w:rPr>
        <w:t xml:space="preserve"> ( 121 ) من قانون الاثبات ( </w:t>
      </w:r>
      <w:r w:rsidRPr="00E142C7">
        <w:rPr>
          <w:rFonts w:cs="Simplified Arabic" w:hint="cs"/>
          <w:b/>
          <w:bCs/>
          <w:sz w:val="24"/>
          <w:szCs w:val="24"/>
          <w:rtl/>
        </w:rPr>
        <w:t xml:space="preserve">يشترط في توجيه اليمين المتممة الا يكون في الدعوى دليل كامل والا تكون الدعوى خالية من أي دليل) </w:t>
      </w:r>
    </w:p>
  </w:footnote>
  <w:footnote w:id="290">
    <w:p w:rsidR="00710D0A" w:rsidRPr="00784509" w:rsidRDefault="00710D0A" w:rsidP="00273C75">
      <w:pPr>
        <w:pStyle w:val="a3"/>
        <w:spacing w:line="276" w:lineRule="auto"/>
        <w:ind w:left="-2"/>
        <w:jc w:val="both"/>
        <w:rPr>
          <w:rFonts w:cs="Simplified Arabic"/>
          <w:sz w:val="24"/>
          <w:szCs w:val="24"/>
          <w:rtl/>
          <w:lang w:bidi="ar-IQ"/>
        </w:rPr>
      </w:pPr>
      <w:r w:rsidRPr="00784509">
        <w:rPr>
          <w:rFonts w:asciiTheme="majorBidi" w:hAnsiTheme="majorBidi" w:cs="Simplified Arabic"/>
          <w:sz w:val="24"/>
          <w:szCs w:val="24"/>
          <w:rtl/>
        </w:rPr>
        <w:t>(</w:t>
      </w:r>
      <w:r w:rsidRPr="00784509">
        <w:rPr>
          <w:rStyle w:val="a4"/>
          <w:rFonts w:cs="Simplified Arabic"/>
          <w:sz w:val="24"/>
          <w:szCs w:val="24"/>
          <w:vertAlign w:val="baseline"/>
        </w:rPr>
        <w:footnoteRef/>
      </w:r>
      <w:r w:rsidRPr="00784509">
        <w:rPr>
          <w:rFonts w:cs="Simplified Arabic" w:hint="cs"/>
          <w:sz w:val="24"/>
          <w:szCs w:val="24"/>
          <w:rtl/>
          <w:lang w:bidi="ar-IQ"/>
        </w:rPr>
        <w:t>)</w:t>
      </w:r>
      <w:r w:rsidRPr="00784509">
        <w:rPr>
          <w:rFonts w:cs="Simplified Arabic"/>
          <w:sz w:val="24"/>
          <w:szCs w:val="24"/>
          <w:rtl/>
        </w:rPr>
        <w:t xml:space="preserve"> </w:t>
      </w:r>
      <w:r w:rsidRPr="00784509">
        <w:rPr>
          <w:rFonts w:cs="Simplified Arabic" w:hint="cs"/>
          <w:sz w:val="24"/>
          <w:szCs w:val="24"/>
          <w:rtl/>
        </w:rPr>
        <w:t xml:space="preserve">د . ادم وهيب </w:t>
      </w:r>
      <w:proofErr w:type="spellStart"/>
      <w:r w:rsidRPr="00784509">
        <w:rPr>
          <w:rFonts w:cs="Simplified Arabic" w:hint="cs"/>
          <w:sz w:val="24"/>
          <w:szCs w:val="24"/>
          <w:rtl/>
        </w:rPr>
        <w:t>النداوي</w:t>
      </w:r>
      <w:proofErr w:type="spellEnd"/>
      <w:r w:rsidRPr="00784509">
        <w:rPr>
          <w:rFonts w:cs="Simplified Arabic" w:hint="cs"/>
          <w:sz w:val="24"/>
          <w:szCs w:val="24"/>
          <w:rtl/>
        </w:rPr>
        <w:t xml:space="preserve"> ، الموجز في قانون الاثبات ، شركة </w:t>
      </w:r>
      <w:proofErr w:type="spellStart"/>
      <w:r w:rsidRPr="00784509">
        <w:rPr>
          <w:rFonts w:cs="Simplified Arabic" w:hint="cs"/>
          <w:sz w:val="24"/>
          <w:szCs w:val="24"/>
          <w:rtl/>
        </w:rPr>
        <w:t>العاتك</w:t>
      </w:r>
      <w:proofErr w:type="spellEnd"/>
      <w:r w:rsidRPr="00784509">
        <w:rPr>
          <w:rFonts w:cs="Simplified Arabic" w:hint="cs"/>
          <w:sz w:val="24"/>
          <w:szCs w:val="24"/>
          <w:rtl/>
        </w:rPr>
        <w:t xml:space="preserve"> ، بيروت ، 2018 ، ص 144 . </w:t>
      </w:r>
    </w:p>
  </w:footnote>
  <w:footnote w:id="291">
    <w:p w:rsidR="00710D0A" w:rsidRPr="00784509" w:rsidRDefault="00710D0A" w:rsidP="00273C75">
      <w:pPr>
        <w:pStyle w:val="a3"/>
        <w:spacing w:line="276" w:lineRule="auto"/>
        <w:ind w:left="-2"/>
        <w:jc w:val="both"/>
        <w:rPr>
          <w:rFonts w:cs="Simplified Arabic"/>
          <w:sz w:val="24"/>
          <w:szCs w:val="24"/>
          <w:rtl/>
          <w:lang w:bidi="ar-IQ"/>
        </w:rPr>
      </w:pPr>
      <w:r w:rsidRPr="00784509">
        <w:rPr>
          <w:rFonts w:asciiTheme="majorBidi" w:hAnsiTheme="majorBidi" w:cs="Simplified Arabic"/>
          <w:sz w:val="24"/>
          <w:szCs w:val="24"/>
          <w:rtl/>
        </w:rPr>
        <w:t>(</w:t>
      </w:r>
      <w:r w:rsidRPr="00784509">
        <w:rPr>
          <w:rStyle w:val="a4"/>
          <w:rFonts w:cs="Simplified Arabic"/>
          <w:sz w:val="24"/>
          <w:szCs w:val="24"/>
          <w:vertAlign w:val="baseline"/>
        </w:rPr>
        <w:footnoteRef/>
      </w:r>
      <w:r w:rsidRPr="00784509">
        <w:rPr>
          <w:rFonts w:cs="Simplified Arabic" w:hint="cs"/>
          <w:sz w:val="24"/>
          <w:szCs w:val="24"/>
          <w:rtl/>
        </w:rPr>
        <w:t>)</w:t>
      </w:r>
      <w:r w:rsidRPr="00784509">
        <w:rPr>
          <w:rFonts w:cs="Simplified Arabic"/>
          <w:sz w:val="24"/>
          <w:szCs w:val="24"/>
          <w:rtl/>
        </w:rPr>
        <w:t xml:space="preserve"> </w:t>
      </w:r>
      <w:r w:rsidRPr="00784509">
        <w:rPr>
          <w:rFonts w:cs="Simplified Arabic" w:hint="cs"/>
          <w:sz w:val="24"/>
          <w:szCs w:val="24"/>
          <w:rtl/>
        </w:rPr>
        <w:t>ينظر: قرار محكمة التمييز الاتحادية المرقم 763 / شخصية أولى / 2007</w:t>
      </w:r>
      <w:r>
        <w:rPr>
          <w:rFonts w:cs="Simplified Arabic" w:hint="cs"/>
          <w:sz w:val="24"/>
          <w:szCs w:val="24"/>
          <w:rtl/>
        </w:rPr>
        <w:t xml:space="preserve"> في 5/ 3 / 2007 أشار اليه </w:t>
      </w:r>
      <w:r w:rsidRPr="00784509">
        <w:rPr>
          <w:rFonts w:cs="Simplified Arabic" w:hint="cs"/>
          <w:sz w:val="24"/>
          <w:szCs w:val="24"/>
          <w:rtl/>
        </w:rPr>
        <w:t xml:space="preserve"> عدنان </w:t>
      </w:r>
      <w:proofErr w:type="spellStart"/>
      <w:r w:rsidRPr="00784509">
        <w:rPr>
          <w:rFonts w:cs="Simplified Arabic" w:hint="cs"/>
          <w:sz w:val="24"/>
          <w:szCs w:val="24"/>
          <w:rtl/>
        </w:rPr>
        <w:t>مايح</w:t>
      </w:r>
      <w:proofErr w:type="spellEnd"/>
      <w:r w:rsidRPr="00784509">
        <w:rPr>
          <w:rFonts w:cs="Simplified Arabic" w:hint="cs"/>
          <w:sz w:val="24"/>
          <w:szCs w:val="24"/>
          <w:rtl/>
        </w:rPr>
        <w:t xml:space="preserve"> </w:t>
      </w:r>
      <w:r w:rsidR="00105EE7">
        <w:rPr>
          <w:rFonts w:cs="Simplified Arabic" w:hint="cs"/>
          <w:sz w:val="24"/>
          <w:szCs w:val="24"/>
          <w:rtl/>
        </w:rPr>
        <w:t xml:space="preserve">بدر ، حيثيات الدعوى الشرعية ، مصدر </w:t>
      </w:r>
      <w:r w:rsidRPr="00784509">
        <w:rPr>
          <w:rFonts w:cs="Simplified Arabic" w:hint="cs"/>
          <w:sz w:val="24"/>
          <w:szCs w:val="24"/>
          <w:rtl/>
        </w:rPr>
        <w:t>سابق ، ص 138 .</w:t>
      </w:r>
    </w:p>
  </w:footnote>
  <w:footnote w:id="292">
    <w:p w:rsidR="00710D0A" w:rsidRPr="00784509" w:rsidRDefault="00710D0A" w:rsidP="00273C75">
      <w:pPr>
        <w:pStyle w:val="a3"/>
        <w:spacing w:line="276" w:lineRule="auto"/>
        <w:ind w:left="-2"/>
        <w:jc w:val="both"/>
        <w:rPr>
          <w:rFonts w:cs="Simplified Arabic"/>
          <w:sz w:val="24"/>
          <w:szCs w:val="24"/>
        </w:rPr>
      </w:pPr>
      <w:r w:rsidRPr="00784509">
        <w:rPr>
          <w:rFonts w:cs="Simplified Arabic"/>
          <w:sz w:val="24"/>
          <w:szCs w:val="24"/>
        </w:rPr>
        <w:t>(</w:t>
      </w:r>
      <w:r w:rsidRPr="00784509">
        <w:rPr>
          <w:rStyle w:val="a4"/>
          <w:rFonts w:cs="Simplified Arabic"/>
          <w:sz w:val="24"/>
          <w:szCs w:val="24"/>
          <w:vertAlign w:val="baseline"/>
        </w:rPr>
        <w:footnoteRef/>
      </w:r>
      <w:r w:rsidRPr="00784509">
        <w:rPr>
          <w:rFonts w:cs="Simplified Arabic"/>
          <w:sz w:val="24"/>
          <w:szCs w:val="24"/>
        </w:rPr>
        <w:t>)</w:t>
      </w:r>
      <w:r w:rsidRPr="00784509">
        <w:rPr>
          <w:rFonts w:cs="Simplified Arabic"/>
          <w:sz w:val="24"/>
          <w:szCs w:val="24"/>
          <w:rtl/>
        </w:rPr>
        <w:t xml:space="preserve"> </w:t>
      </w:r>
      <w:r>
        <w:rPr>
          <w:rFonts w:cs="Simplified Arabic" w:hint="cs"/>
          <w:sz w:val="24"/>
          <w:szCs w:val="24"/>
          <w:rtl/>
        </w:rPr>
        <w:t xml:space="preserve"> </w:t>
      </w:r>
      <w:r w:rsidRPr="00784509">
        <w:rPr>
          <w:rFonts w:cs="Simplified Arabic" w:hint="cs"/>
          <w:sz w:val="24"/>
          <w:szCs w:val="24"/>
          <w:rtl/>
        </w:rPr>
        <w:t>نص</w:t>
      </w:r>
      <w:r>
        <w:rPr>
          <w:rFonts w:cs="Simplified Arabic" w:hint="cs"/>
          <w:sz w:val="24"/>
          <w:szCs w:val="24"/>
          <w:rtl/>
        </w:rPr>
        <w:t>ت</w:t>
      </w:r>
      <w:r w:rsidRPr="00784509">
        <w:rPr>
          <w:rFonts w:cs="Simplified Arabic" w:hint="cs"/>
          <w:sz w:val="24"/>
          <w:szCs w:val="24"/>
          <w:rtl/>
        </w:rPr>
        <w:t xml:space="preserve"> المادة ( 67 ) من قانون الاثبات </w:t>
      </w:r>
      <w:r>
        <w:rPr>
          <w:rFonts w:cs="Simplified Arabic" w:hint="cs"/>
          <w:sz w:val="24"/>
          <w:szCs w:val="24"/>
          <w:rtl/>
        </w:rPr>
        <w:t xml:space="preserve">( </w:t>
      </w:r>
      <w:r w:rsidRPr="00CC3D90">
        <w:rPr>
          <w:rFonts w:cs="Simplified Arabic" w:hint="cs"/>
          <w:b/>
          <w:bCs/>
          <w:sz w:val="24"/>
          <w:szCs w:val="24"/>
          <w:rtl/>
        </w:rPr>
        <w:t>الاقرار حجة قاصرة على المقر</w:t>
      </w:r>
      <w:r>
        <w:rPr>
          <w:rFonts w:cs="Simplified Arabic" w:hint="cs"/>
          <w:sz w:val="24"/>
          <w:szCs w:val="24"/>
          <w:rtl/>
        </w:rPr>
        <w:t>) .</w:t>
      </w:r>
    </w:p>
  </w:footnote>
  <w:footnote w:id="293">
    <w:p w:rsidR="00710D0A" w:rsidRPr="00784509" w:rsidRDefault="00710D0A" w:rsidP="00273C75">
      <w:pPr>
        <w:pStyle w:val="a3"/>
        <w:spacing w:line="276" w:lineRule="auto"/>
        <w:ind w:left="-2"/>
        <w:jc w:val="both"/>
        <w:rPr>
          <w:rFonts w:cs="Simplified Arabic"/>
          <w:sz w:val="24"/>
          <w:szCs w:val="24"/>
        </w:rPr>
      </w:pPr>
      <w:r w:rsidRPr="00784509">
        <w:rPr>
          <w:rFonts w:asciiTheme="majorBidi" w:hAnsiTheme="majorBidi" w:cs="Simplified Arabic"/>
          <w:sz w:val="24"/>
          <w:szCs w:val="24"/>
          <w:rtl/>
        </w:rPr>
        <w:t>(</w:t>
      </w:r>
      <w:r w:rsidRPr="00784509">
        <w:rPr>
          <w:rStyle w:val="a4"/>
          <w:rFonts w:cs="Simplified Arabic"/>
          <w:sz w:val="24"/>
          <w:szCs w:val="24"/>
          <w:vertAlign w:val="baseline"/>
        </w:rPr>
        <w:footnoteRef/>
      </w:r>
      <w:r w:rsidRPr="00784509">
        <w:rPr>
          <w:rFonts w:cs="Simplified Arabic" w:hint="cs"/>
          <w:sz w:val="24"/>
          <w:szCs w:val="24"/>
          <w:rtl/>
        </w:rPr>
        <w:t>)</w:t>
      </w:r>
      <w:r w:rsidRPr="00784509">
        <w:rPr>
          <w:rFonts w:cs="Simplified Arabic"/>
          <w:sz w:val="24"/>
          <w:szCs w:val="24"/>
          <w:rtl/>
        </w:rPr>
        <w:t xml:space="preserve"> </w:t>
      </w:r>
      <w:r>
        <w:rPr>
          <w:rFonts w:cs="Simplified Arabic" w:hint="cs"/>
          <w:sz w:val="24"/>
          <w:szCs w:val="24"/>
          <w:rtl/>
        </w:rPr>
        <w:t>د</w:t>
      </w:r>
      <w:r w:rsidRPr="00784509">
        <w:rPr>
          <w:rFonts w:cs="Simplified Arabic" w:hint="cs"/>
          <w:sz w:val="24"/>
          <w:szCs w:val="24"/>
          <w:rtl/>
        </w:rPr>
        <w:t xml:space="preserve">. ادم وهيب </w:t>
      </w:r>
      <w:proofErr w:type="spellStart"/>
      <w:r w:rsidRPr="00784509">
        <w:rPr>
          <w:rFonts w:cs="Simplified Arabic" w:hint="cs"/>
          <w:sz w:val="24"/>
          <w:szCs w:val="24"/>
          <w:rtl/>
        </w:rPr>
        <w:t>النداو</w:t>
      </w:r>
      <w:r>
        <w:rPr>
          <w:rFonts w:cs="Simplified Arabic" w:hint="cs"/>
          <w:sz w:val="24"/>
          <w:szCs w:val="24"/>
          <w:rtl/>
        </w:rPr>
        <w:t>ي</w:t>
      </w:r>
      <w:proofErr w:type="spellEnd"/>
      <w:r>
        <w:rPr>
          <w:rFonts w:cs="Simplified Arabic" w:hint="cs"/>
          <w:sz w:val="24"/>
          <w:szCs w:val="24"/>
          <w:rtl/>
        </w:rPr>
        <w:t xml:space="preserve"> ، الموجز في قانون الاثبات ، مصدر </w:t>
      </w:r>
      <w:r w:rsidRPr="00784509">
        <w:rPr>
          <w:rFonts w:cs="Simplified Arabic" w:hint="cs"/>
          <w:sz w:val="24"/>
          <w:szCs w:val="24"/>
          <w:rtl/>
        </w:rPr>
        <w:t xml:space="preserve">سابق ، ص 97-98 . </w:t>
      </w:r>
    </w:p>
  </w:footnote>
  <w:footnote w:id="294">
    <w:p w:rsidR="00710D0A" w:rsidRPr="00784509" w:rsidRDefault="00710D0A" w:rsidP="00273C75">
      <w:pPr>
        <w:pStyle w:val="a3"/>
        <w:spacing w:line="276" w:lineRule="auto"/>
        <w:ind w:left="-2"/>
        <w:jc w:val="both"/>
        <w:rPr>
          <w:rFonts w:cs="Simplified Arabic"/>
          <w:sz w:val="24"/>
          <w:szCs w:val="24"/>
          <w:rtl/>
        </w:rPr>
      </w:pPr>
      <w:r w:rsidRPr="00784509">
        <w:rPr>
          <w:rStyle w:val="a4"/>
          <w:rFonts w:cs="Simplified Arabic"/>
          <w:sz w:val="24"/>
          <w:szCs w:val="24"/>
          <w:vertAlign w:val="baseline"/>
          <w:rtl/>
        </w:rPr>
        <w:t>(</w:t>
      </w:r>
      <w:r w:rsidRPr="00784509">
        <w:rPr>
          <w:rStyle w:val="a4"/>
          <w:rFonts w:cs="Simplified Arabic"/>
          <w:sz w:val="24"/>
          <w:szCs w:val="24"/>
          <w:vertAlign w:val="baseline"/>
          <w:rtl/>
        </w:rPr>
        <w:footnoteRef/>
      </w:r>
      <w:r w:rsidRPr="00784509">
        <w:rPr>
          <w:rStyle w:val="a4"/>
          <w:rFonts w:cs="Simplified Arabic"/>
          <w:sz w:val="24"/>
          <w:szCs w:val="24"/>
          <w:vertAlign w:val="baseline"/>
          <w:rtl/>
        </w:rPr>
        <w:t>)</w:t>
      </w:r>
      <w:r w:rsidRPr="00784509">
        <w:rPr>
          <w:rFonts w:cs="Simplified Arabic"/>
          <w:sz w:val="24"/>
          <w:szCs w:val="24"/>
          <w:rtl/>
        </w:rPr>
        <w:t xml:space="preserve"> ينظر: اية الله العظمى السيد علي السيستاني ( دام ظله ) ، منهاج الصالحين ، ج 2 ، القسم الأول ، دار البذرة ، 1433ه ، ص334 ، مسألة 1234 ( انما ينفذ الإقرار بالنسبة إلى المقر ويمضي عليه فيما يكون ضرراً عليه لا فيما يكون ضرراً على غيره ولا فيما يكون فيه نفع المقر اذا لم يصدقه الغير ، فإذا أقر بزوجية امرأة ولم تصدقه نفذ اقراره بالنسبة إلى حرمة تزوجه من أمها مثلا لا بالنسبة إلى وجوب تمكينه </w:t>
      </w:r>
      <w:r w:rsidRPr="00784509">
        <w:rPr>
          <w:rFonts w:cs="Simplified Arabic"/>
          <w:sz w:val="24"/>
          <w:szCs w:val="24"/>
          <w:rtl/>
        </w:rPr>
        <w:br/>
        <w:t xml:space="preserve">منه ) . </w:t>
      </w:r>
    </w:p>
  </w:footnote>
  <w:footnote w:id="295">
    <w:p w:rsidR="00710D0A" w:rsidRPr="00784509" w:rsidRDefault="00710D0A" w:rsidP="00273C75">
      <w:pPr>
        <w:pStyle w:val="a6"/>
        <w:spacing w:line="276" w:lineRule="auto"/>
        <w:ind w:left="-2"/>
        <w:jc w:val="both"/>
        <w:rPr>
          <w:rFonts w:asciiTheme="majorBidi" w:hAnsiTheme="majorBidi" w:cs="Simplified Arabic"/>
          <w:sz w:val="24"/>
          <w:szCs w:val="24"/>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sidRPr="00784509">
        <w:rPr>
          <w:rFonts w:asciiTheme="majorBidi" w:hAnsiTheme="majorBidi" w:cs="Simplified Arabic"/>
          <w:sz w:val="24"/>
          <w:szCs w:val="24"/>
          <w:rtl/>
          <w:lang w:bidi="ar-IQ"/>
        </w:rPr>
        <w:t xml:space="preserve">تنص المادة ( 52 / 2 ) من قانون الأحوال الشخصية النافذ على انه: </w:t>
      </w:r>
      <w:r w:rsidRPr="00784509">
        <w:rPr>
          <w:rFonts w:asciiTheme="majorBidi" w:hAnsiTheme="majorBidi" w:cs="Simplified Arabic" w:hint="cs"/>
          <w:sz w:val="24"/>
          <w:szCs w:val="24"/>
          <w:rtl/>
          <w:lang w:bidi="ar-IQ"/>
        </w:rPr>
        <w:t>(</w:t>
      </w:r>
      <w:r w:rsidRPr="00357BDD">
        <w:rPr>
          <w:rFonts w:asciiTheme="majorBidi" w:hAnsiTheme="majorBidi" w:cs="Simplified Arabic"/>
          <w:b/>
          <w:bCs/>
          <w:sz w:val="24"/>
          <w:szCs w:val="24"/>
          <w:rtl/>
          <w:lang w:bidi="ar-IQ"/>
        </w:rPr>
        <w:t xml:space="preserve"> اذا كان المقر امرأة متزوجة أو معتدة فلا يثبت نسب الولد من زوجها الا بتصديقه أو بالبينة </w:t>
      </w:r>
      <w:r w:rsidRPr="00784509">
        <w:rPr>
          <w:rFonts w:asciiTheme="majorBidi" w:hAnsiTheme="majorBidi" w:cs="Simplified Arabic" w:hint="cs"/>
          <w:sz w:val="24"/>
          <w:szCs w:val="24"/>
          <w:rtl/>
          <w:lang w:bidi="ar-IQ"/>
        </w:rPr>
        <w:t>)</w:t>
      </w:r>
      <w:r w:rsidRPr="00784509">
        <w:rPr>
          <w:rFonts w:asciiTheme="majorBidi" w:hAnsiTheme="majorBidi" w:cs="Simplified Arabic"/>
          <w:sz w:val="24"/>
          <w:szCs w:val="24"/>
          <w:rtl/>
          <w:lang w:bidi="ar-IQ"/>
        </w:rPr>
        <w:t xml:space="preserve"> ، وبذات القياس نجد الفكرة متوفرة في نصوص المواد ( 53 و54 ) من ذات القانون .</w:t>
      </w:r>
    </w:p>
  </w:footnote>
  <w:footnote w:id="296">
    <w:p w:rsidR="00710D0A" w:rsidRPr="00784509" w:rsidRDefault="00710D0A" w:rsidP="00273C75">
      <w:pPr>
        <w:pStyle w:val="a6"/>
        <w:spacing w:line="276" w:lineRule="auto"/>
        <w:ind w:left="-2"/>
        <w:jc w:val="both"/>
        <w:rPr>
          <w:rFonts w:asciiTheme="majorBidi" w:hAnsiTheme="majorBidi" w:cs="Simplified Arabic"/>
          <w:sz w:val="24"/>
          <w:szCs w:val="24"/>
          <w:rtl/>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sidRPr="00784509">
        <w:rPr>
          <w:rFonts w:asciiTheme="majorBidi" w:hAnsiTheme="majorBidi" w:cs="Simplified Arabic" w:hint="cs"/>
          <w:sz w:val="24"/>
          <w:szCs w:val="24"/>
          <w:rtl/>
        </w:rPr>
        <w:t xml:space="preserve">ينظر: قرار </w:t>
      </w:r>
      <w:r w:rsidRPr="00784509">
        <w:rPr>
          <w:rFonts w:asciiTheme="majorBidi" w:hAnsiTheme="majorBidi" w:cs="Simplified Arabic"/>
          <w:sz w:val="24"/>
          <w:szCs w:val="24"/>
          <w:rtl/>
          <w:lang w:bidi="ar-IQ"/>
        </w:rPr>
        <w:t xml:space="preserve">محكمة التمييز الاتحادية بالعدد 32 في 28 / 1 / 2008 أشار اليه القاضي احمد محمود عبد , الزواج الدائم والزواج المنقطع المؤقت في ضوء الفقه الإسلامي والقانون العراقي , دراسة فقهية وقانونية وقضائية , ط 1 , 2019 , ص 103 . ولم يبين القضاء العراقي ما دفعه لاشتراط اجتماع النساء في الشهادة خلافاً للمقرر والمتبع الاستماع للشاهد منفرداً لكي لا يتأثر بشهادة غيره وكان من الأولى بيان أسباب هذا الاتجاه وعدم الاكتفاء بما اعتاد عليه من تسبيب في إعادة هذه المواضيع إلى حضيرة دعاوى الحل والحرمة لا سيما انه متعارض مع المتبع عملياً ، فالتسبيب واحد من أصول الحكم القضائي وكما انه يساعد في فهم وتقبل هذا التغير على المتبع ، ولا يفوتنا الإشارة إلى ان اجتماع النساء في الشهادة وارد في نص الآية ( 282 ) من سورة البقرة </w:t>
      </w:r>
      <w:r w:rsidRPr="00784509">
        <w:rPr>
          <w:rFonts w:asciiTheme="majorBidi" w:hAnsiTheme="majorBidi" w:cs="Simplified Arabic" w:hint="cs"/>
          <w:sz w:val="24"/>
          <w:szCs w:val="24"/>
          <w:rtl/>
          <w:lang w:bidi="ar-IQ"/>
        </w:rPr>
        <w:t xml:space="preserve">في قوله تعالى : </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يَا</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أَيُّهَا</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الَّذِينَ</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آمَنُوا</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إِذَا</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تَدَايَنْتُمْ</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بِدَيْنٍ</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إِلَى</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أَجَلٍ</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مُسَمًّى</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فَاكْتُبُوهُ</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وَلْيَكْتُبْ</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بَيْنَكُمْ</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كَاتِبٌ</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بِالْعَدْلِ</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وَلَا</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يَأْبَ</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كَاتِبٌ</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أَنْ</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يَكْتُبَ</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كَمَا</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عَلَّمَهُ</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اللهُ</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فَلْيَكْتُبْ</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وَلْيُمْلِلِ</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الَّذِي</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عَلَيْهِ</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الْحَقُّ</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وَلْيَتَّقِ</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اللهَ</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رَبَّهُ</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وَلَا</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يَبْخَسْ</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مِنْهُ</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شَيْئًا</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فَإِنْ</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كَانَ</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الَّذِي</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عَلَيْهِ</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الْحَقُّ</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سَفِيهًا</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أَوْ</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ضَعِيفًا</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أَوْ</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لَا</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يَسْتَطِيعُ</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أَنْ</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يُمِلَّ</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هُوَ</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فَلْيُمْلِلْ</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وَلِيُّهُ</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بِالْعَدْلِ</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وَاسْتَشْهِدُوا</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شَهِيدَيْنِ</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مِنْ</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رِجَالِكُمْ</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فَإِنْ</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لَمْ</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يَكُونَا</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رَجُلَيْنِ</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فَرَجُلٌ</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وَامْرَأَتَانِ</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مِمَّنْ</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تَرْضَوْنَ</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مِنَ</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الشُّهَدَاءِ</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أَنْ</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تَضِلَّ</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إِحْدَاهُمَا</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فَتُذَكِّرَ</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إِحْدَاهُمَا</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الْأُخْرَى</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وَلَا</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يَأْبَ</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الشُّهَدَاءُ</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إِذَا</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مَا</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دُعُوا</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وَلَا</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تَسْأَمُوا</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أَنْ</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تَكْتُبُوهُ</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صَغِيرًا</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أَوْ</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كَبِيرًا</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إِلَى</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أَجَلِهِ</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ذَلِكُمْ</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أَقْسَطُ</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عِنْدَ</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اللهِ</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وَأَقْوَمُ</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لِلشَّهَادَةِ</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وَأَدْنَى</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أَلَّا</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تَرْتَابُوا</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إِلَّا</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أَنْ</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تَكُونَ</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تِجَارَةً</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حَاضِرَةً</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تُدِيرُونَهَا</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بَيْنَكُمْ</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فَلَيْسَ</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عَلَيْكُمْ</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جُنَاحٌ</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أَلَّا</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تَكْتُبُوهَا</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وَأَشْهِدُوا</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إِذَا</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تَبَايَعْتُمْ</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وَلَا</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يُضَارَّ</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كَاتِبٌ</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وَلَا</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شَهِيدٌ</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وَإِنْ</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تَفْعَلُوا</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فَإِنَّهُ</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فُسُوقٌ</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بِكُمْ</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وَاتَّقُوا</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اللهَ</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وَيُعَلِّمُكُمُ</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اللهُ</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وَاللهُ</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بِكُلِّ</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شَيْءٍ</w:t>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عَلِيمٌ</w:t>
      </w:r>
      <w:r w:rsidRPr="00784509">
        <w:rPr>
          <w:rFonts w:asciiTheme="majorBidi" w:hAnsiTheme="majorBidi" w:cs="Simplified Arabic"/>
          <w:sz w:val="24"/>
          <w:szCs w:val="24"/>
          <w:rtl/>
          <w:lang w:bidi="ar-IQ"/>
        </w:rPr>
        <w:t xml:space="preserve"> } مع انها واردة في معرض إثبات العقود والقرض منها بالتحديد لكن هناك اتجاه فقهي في تفسير هذه الآية يعمم الية اجتماع النساء في الشهادة . للمزيد ينظر: العلامة الفقيه الشيخ . ناصر مكارم الشيرازي ، الأمثل في تفسير كتاب الله المنزل ، ج 2 ، ط 2 ، مدرسة الامام علي بن ابي طالب عليه السلام ، قم ، 2006 ، ص 166 </w:t>
      </w:r>
    </w:p>
  </w:footnote>
  <w:footnote w:id="297">
    <w:p w:rsidR="00710D0A" w:rsidRPr="00784509" w:rsidRDefault="00710D0A" w:rsidP="00273C75">
      <w:pPr>
        <w:pStyle w:val="a6"/>
        <w:spacing w:line="276" w:lineRule="auto"/>
        <w:ind w:left="-2"/>
        <w:jc w:val="both"/>
        <w:rPr>
          <w:rFonts w:asciiTheme="majorBidi" w:hAnsiTheme="majorBidi" w:cs="Simplified Arabic"/>
          <w:sz w:val="24"/>
          <w:szCs w:val="24"/>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sidRPr="00784509">
        <w:rPr>
          <w:rFonts w:asciiTheme="majorBidi" w:hAnsiTheme="majorBidi" w:cs="Simplified Arabic"/>
          <w:sz w:val="24"/>
          <w:szCs w:val="24"/>
          <w:rtl/>
          <w:lang w:bidi="ar-IQ"/>
        </w:rPr>
        <w:t xml:space="preserve">تنص المادة ( 91 ) من قانون الإثبات العراقي النافذ على انه: </w:t>
      </w:r>
      <w:r w:rsidRPr="00784509">
        <w:rPr>
          <w:rFonts w:asciiTheme="majorBidi" w:hAnsiTheme="majorBidi" w:cs="Simplified Arabic" w:hint="cs"/>
          <w:sz w:val="24"/>
          <w:szCs w:val="24"/>
          <w:rtl/>
          <w:lang w:bidi="ar-IQ"/>
        </w:rPr>
        <w:t>(</w:t>
      </w:r>
      <w:r w:rsidRPr="00357BDD">
        <w:rPr>
          <w:rFonts w:asciiTheme="majorBidi" w:hAnsiTheme="majorBidi" w:cs="Simplified Arabic" w:hint="cs"/>
          <w:b/>
          <w:bCs/>
          <w:sz w:val="24"/>
          <w:szCs w:val="24"/>
          <w:rtl/>
          <w:lang w:bidi="ar-IQ"/>
        </w:rPr>
        <w:t xml:space="preserve"> </w:t>
      </w:r>
      <w:r w:rsidRPr="00357BDD">
        <w:rPr>
          <w:rFonts w:asciiTheme="majorBidi" w:hAnsiTheme="majorBidi" w:cs="Simplified Arabic"/>
          <w:b/>
          <w:bCs/>
          <w:sz w:val="24"/>
          <w:szCs w:val="24"/>
          <w:rtl/>
          <w:lang w:bidi="ar-IQ"/>
        </w:rPr>
        <w:t>اذا قررت المحكمة سماع الشهود الذين طلب أحد الخصوم تقديمهم ، فعلى ذلك الخصم : ... ثانيا – حصر الشهود المطلوب سماع شهاداتهم الا اذا اقتضت طبيعة الدعوى غير ذلك ... . رابعا – الامتناع عن تقديم غير الشهود الذين حصرهم ابتداءً الا اذا قدم مبررا يقنع المحكمة في طلب شهود اخرين</w:t>
      </w:r>
      <w:r w:rsidRPr="00357BDD">
        <w:rPr>
          <w:rFonts w:asciiTheme="majorBidi" w:hAnsiTheme="majorBidi" w:cs="Simplified Arabic" w:hint="cs"/>
          <w:b/>
          <w:bCs/>
          <w:sz w:val="24"/>
          <w:szCs w:val="24"/>
          <w:rtl/>
          <w:lang w:bidi="ar-IQ"/>
        </w:rPr>
        <w:t>)</w:t>
      </w:r>
      <w:r w:rsidRPr="00784509">
        <w:rPr>
          <w:rFonts w:asciiTheme="majorBidi" w:hAnsiTheme="majorBidi" w:cs="Simplified Arabic"/>
          <w:sz w:val="24"/>
          <w:szCs w:val="24"/>
          <w:rtl/>
          <w:lang w:bidi="ar-IQ"/>
        </w:rPr>
        <w:t xml:space="preserve"> . </w:t>
      </w:r>
    </w:p>
  </w:footnote>
  <w:footnote w:id="298">
    <w:p w:rsidR="00710D0A" w:rsidRPr="00784509" w:rsidRDefault="00710D0A" w:rsidP="00273C75">
      <w:pPr>
        <w:pStyle w:val="a6"/>
        <w:spacing w:line="276" w:lineRule="auto"/>
        <w:ind w:left="-2"/>
        <w:jc w:val="both"/>
        <w:rPr>
          <w:rFonts w:asciiTheme="majorBidi" w:hAnsiTheme="majorBidi" w:cs="Simplified Arabic"/>
          <w:sz w:val="24"/>
          <w:szCs w:val="24"/>
          <w:rtl/>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sidRPr="00784509">
        <w:rPr>
          <w:rFonts w:asciiTheme="majorBidi" w:hAnsiTheme="majorBidi" w:cs="Simplified Arabic" w:hint="cs"/>
          <w:sz w:val="24"/>
          <w:szCs w:val="24"/>
          <w:rtl/>
        </w:rPr>
        <w:t xml:space="preserve">ينظر: قرار </w:t>
      </w:r>
      <w:r w:rsidRPr="00784509">
        <w:rPr>
          <w:rFonts w:asciiTheme="majorBidi" w:hAnsiTheme="majorBidi" w:cs="Simplified Arabic"/>
          <w:sz w:val="24"/>
          <w:szCs w:val="24"/>
          <w:rtl/>
          <w:lang w:bidi="ar-IQ"/>
        </w:rPr>
        <w:t xml:space="preserve">محكمة التمييز في العراق المرقم 1969 / شرعية / 70 في 9 / 1 / 1971 , النشرة القضائية , العدد الأول , السنة الثانية , ص 78 . وكذلك قررت المحكمة : ( ان دعوى إثبات الزواج من دعاوى الحسبة التي لا تحصر فيها الشهادة ) وذلك في قرارها المرقم 1411 / شرعية / 1975 في 22 / 12 / 1975 . </w:t>
      </w:r>
    </w:p>
  </w:footnote>
  <w:footnote w:id="299">
    <w:p w:rsidR="00710D0A" w:rsidRPr="00784509" w:rsidRDefault="00710D0A" w:rsidP="00273C75">
      <w:pPr>
        <w:pStyle w:val="a6"/>
        <w:spacing w:line="276" w:lineRule="auto"/>
        <w:ind w:left="-2"/>
        <w:jc w:val="both"/>
        <w:rPr>
          <w:rFonts w:asciiTheme="majorBidi" w:hAnsiTheme="majorBidi" w:cs="Simplified Arabic"/>
          <w:sz w:val="24"/>
          <w:szCs w:val="24"/>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sidRPr="00784509">
        <w:rPr>
          <w:rFonts w:asciiTheme="majorBidi" w:hAnsiTheme="majorBidi" w:cs="Simplified Arabic"/>
          <w:sz w:val="24"/>
          <w:szCs w:val="24"/>
          <w:rtl/>
          <w:lang w:bidi="ar-IQ"/>
        </w:rPr>
        <w:t xml:space="preserve"> احمد محمود عبد</w:t>
      </w:r>
      <w:r w:rsidRPr="00784509">
        <w:rPr>
          <w:rFonts w:asciiTheme="majorBidi" w:hAnsiTheme="majorBidi" w:cs="Simplified Arabic" w:hint="cs"/>
          <w:sz w:val="24"/>
          <w:szCs w:val="24"/>
          <w:rtl/>
          <w:lang w:bidi="ar-IQ"/>
        </w:rPr>
        <w:t>،</w:t>
      </w:r>
      <w:r>
        <w:rPr>
          <w:rFonts w:asciiTheme="majorBidi" w:hAnsiTheme="majorBidi" w:cs="Simplified Arabic" w:hint="cs"/>
          <w:sz w:val="24"/>
          <w:szCs w:val="24"/>
          <w:rtl/>
          <w:lang w:bidi="ar-IQ"/>
        </w:rPr>
        <w:t xml:space="preserve"> </w:t>
      </w:r>
      <w:r w:rsidRPr="00784509">
        <w:rPr>
          <w:rFonts w:asciiTheme="majorBidi" w:hAnsiTheme="majorBidi" w:cs="Simplified Arabic"/>
          <w:sz w:val="24"/>
          <w:szCs w:val="24"/>
          <w:rtl/>
          <w:lang w:bidi="ar-IQ"/>
        </w:rPr>
        <w:t xml:space="preserve">مصدر سابق , ص104 . </w:t>
      </w:r>
    </w:p>
  </w:footnote>
  <w:footnote w:id="300">
    <w:p w:rsidR="00710D0A" w:rsidRPr="00784509" w:rsidRDefault="00710D0A" w:rsidP="00273C75">
      <w:pPr>
        <w:pStyle w:val="a3"/>
        <w:spacing w:line="276" w:lineRule="auto"/>
        <w:ind w:left="-2"/>
        <w:jc w:val="both"/>
        <w:rPr>
          <w:rFonts w:asciiTheme="majorBidi" w:hAnsiTheme="majorBidi" w:cs="Simplified Arabic"/>
          <w:sz w:val="24"/>
          <w:szCs w:val="24"/>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ففي قرارها المرقم3509 / شخصية / 2005 ت 4449 في 29 / 12 / 2005 قضت محكمة التمييز الاتحادية بأن " كان على المحكمة ان تتوسع في تحقيقاتها وتكلف المدعية بتقديم بينة إضافية مطلعة على حياة </w:t>
      </w:r>
      <w:proofErr w:type="spellStart"/>
      <w:r w:rsidRPr="00784509">
        <w:rPr>
          <w:rFonts w:asciiTheme="majorBidi" w:hAnsiTheme="majorBidi" w:cs="Simplified Arabic"/>
          <w:sz w:val="24"/>
          <w:szCs w:val="24"/>
          <w:rtl/>
        </w:rPr>
        <w:t>المتداعيين</w:t>
      </w:r>
      <w:proofErr w:type="spellEnd"/>
      <w:r w:rsidRPr="00784509">
        <w:rPr>
          <w:rFonts w:asciiTheme="majorBidi" w:hAnsiTheme="majorBidi" w:cs="Simplified Arabic"/>
          <w:sz w:val="24"/>
          <w:szCs w:val="24"/>
          <w:rtl/>
        </w:rPr>
        <w:t xml:space="preserve"> ... " وكذلك قضت في قرارها المرقم 3708 / شخصية / 2005 في 29 / 12 / 2005 ت / 4529 " كان الواجب على المحكمة ان ... تدوين اقوال مختار المحلة والسكان المجاورين للدار التي سكنتها المدعية مع المتوفي واي تحقيقات أخرى وصول</w:t>
      </w:r>
      <w:r>
        <w:rPr>
          <w:rFonts w:asciiTheme="majorBidi" w:hAnsiTheme="majorBidi" w:cs="Simplified Arabic"/>
          <w:sz w:val="24"/>
          <w:szCs w:val="24"/>
          <w:rtl/>
        </w:rPr>
        <w:t xml:space="preserve">اً للحقيقة " . أشار اليها </w:t>
      </w:r>
      <w:r w:rsidRPr="00784509">
        <w:rPr>
          <w:rFonts w:asciiTheme="majorBidi" w:hAnsiTheme="majorBidi" w:cs="Simplified Arabic"/>
          <w:sz w:val="24"/>
          <w:szCs w:val="24"/>
          <w:rtl/>
        </w:rPr>
        <w:t xml:space="preserve"> حسين علاء مجيد ، </w:t>
      </w:r>
      <w:r w:rsidR="00105EE7">
        <w:rPr>
          <w:rFonts w:asciiTheme="majorBidi" w:hAnsiTheme="majorBidi" w:cs="Simplified Arabic" w:hint="cs"/>
          <w:sz w:val="24"/>
          <w:szCs w:val="24"/>
          <w:rtl/>
        </w:rPr>
        <w:t xml:space="preserve">مصدر </w:t>
      </w:r>
      <w:r w:rsidRPr="00784509">
        <w:rPr>
          <w:rFonts w:asciiTheme="majorBidi" w:hAnsiTheme="majorBidi" w:cs="Simplified Arabic" w:hint="cs"/>
          <w:sz w:val="24"/>
          <w:szCs w:val="24"/>
          <w:rtl/>
        </w:rPr>
        <w:t xml:space="preserve">سابق </w:t>
      </w:r>
      <w:r>
        <w:rPr>
          <w:rFonts w:asciiTheme="majorBidi" w:hAnsiTheme="majorBidi" w:cs="Simplified Arabic"/>
          <w:sz w:val="24"/>
          <w:szCs w:val="24"/>
          <w:rtl/>
        </w:rPr>
        <w:t>، ص25-26</w:t>
      </w:r>
      <w:r>
        <w:rPr>
          <w:rFonts w:asciiTheme="majorBidi" w:hAnsiTheme="majorBidi" w:cs="Simplified Arabic" w:hint="cs"/>
          <w:sz w:val="24"/>
          <w:szCs w:val="24"/>
          <w:rtl/>
        </w:rPr>
        <w:t xml:space="preserve"> .</w:t>
      </w:r>
    </w:p>
  </w:footnote>
  <w:footnote w:id="301">
    <w:p w:rsidR="00710D0A" w:rsidRPr="00784509" w:rsidRDefault="00710D0A" w:rsidP="00273C75">
      <w:pPr>
        <w:pStyle w:val="a3"/>
        <w:spacing w:line="276" w:lineRule="auto"/>
        <w:ind w:left="-2"/>
        <w:jc w:val="both"/>
        <w:rPr>
          <w:rFonts w:asciiTheme="majorBidi" w:hAnsiTheme="majorBidi" w:cs="Simplified Arabic"/>
          <w:sz w:val="24"/>
          <w:szCs w:val="24"/>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Pr>
          <w:rFonts w:asciiTheme="majorBidi" w:hAnsiTheme="majorBidi" w:cs="Simplified Arabic"/>
          <w:sz w:val="24"/>
          <w:szCs w:val="24"/>
          <w:rtl/>
        </w:rPr>
        <w:t xml:space="preserve">  حسين علاء مجيد ، </w:t>
      </w:r>
      <w:r w:rsidR="00105EE7">
        <w:rPr>
          <w:rFonts w:asciiTheme="majorBidi" w:hAnsiTheme="majorBidi" w:cs="Simplified Arabic" w:hint="cs"/>
          <w:sz w:val="24"/>
          <w:szCs w:val="24"/>
          <w:rtl/>
        </w:rPr>
        <w:t>ال</w:t>
      </w:r>
      <w:r w:rsidRPr="00784509">
        <w:rPr>
          <w:rFonts w:asciiTheme="majorBidi" w:hAnsiTheme="majorBidi" w:cs="Simplified Arabic"/>
          <w:sz w:val="24"/>
          <w:szCs w:val="24"/>
          <w:rtl/>
        </w:rPr>
        <w:t>مصدر نفسه</w:t>
      </w:r>
      <w:r>
        <w:rPr>
          <w:rFonts w:asciiTheme="majorBidi" w:hAnsiTheme="majorBidi" w:cs="Simplified Arabic" w:hint="cs"/>
          <w:sz w:val="24"/>
          <w:szCs w:val="24"/>
          <w:rtl/>
        </w:rPr>
        <w:t xml:space="preserve"> ، </w:t>
      </w:r>
      <w:r>
        <w:rPr>
          <w:rFonts w:asciiTheme="majorBidi" w:hAnsiTheme="majorBidi" w:cs="Simplified Arabic"/>
          <w:sz w:val="24"/>
          <w:szCs w:val="24"/>
          <w:rtl/>
        </w:rPr>
        <w:t>ص25-26</w:t>
      </w:r>
      <w:r w:rsidRPr="00784509">
        <w:rPr>
          <w:rFonts w:asciiTheme="majorBidi" w:hAnsiTheme="majorBidi" w:cs="Simplified Arabic"/>
          <w:sz w:val="24"/>
          <w:szCs w:val="24"/>
          <w:rtl/>
        </w:rPr>
        <w:t xml:space="preserve"> </w:t>
      </w:r>
      <w:r w:rsidRPr="00784509">
        <w:rPr>
          <w:rFonts w:asciiTheme="majorBidi" w:hAnsiTheme="majorBidi" w:cs="Simplified Arabic" w:hint="cs"/>
          <w:sz w:val="24"/>
          <w:szCs w:val="24"/>
          <w:rtl/>
        </w:rPr>
        <w:t>.</w:t>
      </w:r>
      <w:r w:rsidRPr="00784509">
        <w:rPr>
          <w:rFonts w:asciiTheme="majorBidi" w:hAnsiTheme="majorBidi" w:cs="Simplified Arabic"/>
          <w:sz w:val="24"/>
          <w:szCs w:val="24"/>
          <w:rtl/>
        </w:rPr>
        <w:t xml:space="preserve"> </w:t>
      </w:r>
    </w:p>
  </w:footnote>
  <w:footnote w:id="302">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sidRPr="00784509">
        <w:rPr>
          <w:rFonts w:asciiTheme="majorBidi" w:hAnsiTheme="majorBidi" w:cs="Simplified Arabic" w:hint="cs"/>
          <w:sz w:val="24"/>
          <w:szCs w:val="24"/>
          <w:rtl/>
        </w:rPr>
        <w:t xml:space="preserve">ينظر: </w:t>
      </w:r>
      <w:r w:rsidRPr="00784509">
        <w:rPr>
          <w:rFonts w:asciiTheme="majorBidi" w:hAnsiTheme="majorBidi" w:cs="Simplified Arabic"/>
          <w:sz w:val="24"/>
          <w:szCs w:val="24"/>
          <w:rtl/>
          <w:lang w:bidi="ar-IQ"/>
        </w:rPr>
        <w:t>قرار</w:t>
      </w:r>
      <w:r w:rsidRPr="00784509">
        <w:rPr>
          <w:rFonts w:asciiTheme="majorBidi" w:hAnsiTheme="majorBidi" w:cs="Simplified Arabic" w:hint="cs"/>
          <w:sz w:val="24"/>
          <w:szCs w:val="24"/>
          <w:rtl/>
          <w:lang w:bidi="ar-IQ"/>
        </w:rPr>
        <w:t xml:space="preserve"> محكمة التمييز في العراق</w:t>
      </w:r>
      <w:r>
        <w:rPr>
          <w:rFonts w:asciiTheme="majorBidi" w:hAnsiTheme="majorBidi" w:cs="Simplified Arabic" w:hint="cs"/>
          <w:sz w:val="24"/>
          <w:szCs w:val="24"/>
          <w:rtl/>
          <w:lang w:bidi="ar-IQ"/>
        </w:rPr>
        <w:t xml:space="preserve"> </w:t>
      </w:r>
      <w:r w:rsidRPr="00784509">
        <w:rPr>
          <w:rFonts w:asciiTheme="majorBidi" w:hAnsiTheme="majorBidi" w:cs="Simplified Arabic"/>
          <w:sz w:val="24"/>
          <w:szCs w:val="24"/>
          <w:rtl/>
          <w:lang w:bidi="ar-IQ"/>
        </w:rPr>
        <w:t xml:space="preserve">المرقم 2577 / شخصية , 84 – 85 في 15 / 5 / 1985 . كما حكمت بانه: "اذا ظهر للمحكمة ان البينة الشخصية غير كافية للإثبات فلا يجوز لها تحليف المدعية اليمين المتممة" في قرارها بالعدد </w:t>
      </w:r>
      <w:r>
        <w:rPr>
          <w:rFonts w:asciiTheme="majorBidi" w:hAnsiTheme="majorBidi" w:cs="Simplified Arabic"/>
          <w:sz w:val="24"/>
          <w:szCs w:val="24"/>
          <w:rtl/>
          <w:lang w:bidi="ar-IQ"/>
        </w:rPr>
        <w:t xml:space="preserve">9854 في 19 / 12 / 1986 </w:t>
      </w:r>
      <w:r>
        <w:rPr>
          <w:rFonts w:asciiTheme="majorBidi" w:hAnsiTheme="majorBidi" w:cs="Simplified Arabic" w:hint="cs"/>
          <w:sz w:val="24"/>
          <w:szCs w:val="24"/>
          <w:rtl/>
          <w:lang w:bidi="ar-IQ"/>
        </w:rPr>
        <w:t xml:space="preserve">، اشار اليه ابراهيم </w:t>
      </w:r>
      <w:proofErr w:type="spellStart"/>
      <w:r>
        <w:rPr>
          <w:rFonts w:asciiTheme="majorBidi" w:hAnsiTheme="majorBidi" w:cs="Simplified Arabic" w:hint="cs"/>
          <w:sz w:val="24"/>
          <w:szCs w:val="24"/>
          <w:rtl/>
          <w:lang w:bidi="ar-IQ"/>
        </w:rPr>
        <w:t>المشاهدي</w:t>
      </w:r>
      <w:proofErr w:type="spellEnd"/>
      <w:r>
        <w:rPr>
          <w:rFonts w:asciiTheme="majorBidi" w:hAnsiTheme="majorBidi" w:cs="Simplified Arabic" w:hint="cs"/>
          <w:sz w:val="24"/>
          <w:szCs w:val="24"/>
          <w:rtl/>
          <w:lang w:bidi="ar-IQ"/>
        </w:rPr>
        <w:t xml:space="preserve"> ، مصدر سابق ، ص163 ـ 164 .</w:t>
      </w:r>
      <w:r w:rsidRPr="00784509">
        <w:rPr>
          <w:rFonts w:asciiTheme="majorBidi" w:hAnsiTheme="majorBidi" w:cs="Simplified Arabic"/>
          <w:sz w:val="24"/>
          <w:szCs w:val="24"/>
          <w:rtl/>
          <w:lang w:bidi="ar-IQ"/>
        </w:rPr>
        <w:t xml:space="preserve"> </w:t>
      </w:r>
    </w:p>
  </w:footnote>
  <w:footnote w:id="303">
    <w:p w:rsidR="00710D0A" w:rsidRPr="00784509" w:rsidRDefault="00710D0A" w:rsidP="00273C75">
      <w:pPr>
        <w:pStyle w:val="a3"/>
        <w:spacing w:line="276" w:lineRule="auto"/>
        <w:ind w:left="-2"/>
        <w:jc w:val="both"/>
        <w:rPr>
          <w:rFonts w:asciiTheme="majorBidi" w:hAnsiTheme="majorBidi" w:cs="Simplified Arabic"/>
          <w:sz w:val="24"/>
          <w:szCs w:val="24"/>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sidRPr="00784509">
        <w:rPr>
          <w:rFonts w:asciiTheme="majorBidi" w:hAnsiTheme="majorBidi" w:cs="Simplified Arabic" w:hint="cs"/>
          <w:sz w:val="24"/>
          <w:szCs w:val="24"/>
          <w:rtl/>
        </w:rPr>
        <w:t xml:space="preserve">ينظر: قرار </w:t>
      </w:r>
      <w:r w:rsidRPr="00784509">
        <w:rPr>
          <w:rFonts w:asciiTheme="majorBidi" w:hAnsiTheme="majorBidi" w:cs="Simplified Arabic"/>
          <w:sz w:val="24"/>
          <w:szCs w:val="24"/>
          <w:rtl/>
        </w:rPr>
        <w:t xml:space="preserve">محكمة التمييز الاتحادية بالعدد / 993 / هيئة الأحوال الشخصية والمواد الشخصية / 2012 ت / 2218 في 19 / 3 / 2012 غير منشور . </w:t>
      </w:r>
    </w:p>
  </w:footnote>
  <w:footnote w:id="304">
    <w:p w:rsidR="00710D0A" w:rsidRPr="00784509" w:rsidRDefault="00710D0A" w:rsidP="00273C75">
      <w:pPr>
        <w:pStyle w:val="a3"/>
        <w:spacing w:line="276" w:lineRule="auto"/>
        <w:ind w:left="-2"/>
        <w:jc w:val="both"/>
        <w:rPr>
          <w:rFonts w:asciiTheme="majorBidi" w:hAnsiTheme="majorBidi" w:cs="Simplified Arabic"/>
          <w:sz w:val="24"/>
          <w:szCs w:val="24"/>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فقد نصت المادة ( 105 ) من قانون الإثبات العراقي بانه (</w:t>
      </w:r>
      <w:r w:rsidRPr="00357BDD">
        <w:rPr>
          <w:rFonts w:asciiTheme="majorBidi" w:hAnsiTheme="majorBidi" w:cs="Simplified Arabic"/>
          <w:b/>
          <w:bCs/>
          <w:sz w:val="24"/>
          <w:szCs w:val="24"/>
          <w:rtl/>
        </w:rPr>
        <w:t xml:space="preserve"> الاحكام الصادرة من المحاكم العراقية التي حازت درجة البتات تكون حجة بما فصلت فيه من الحقوق اذا اتحد اطراف الدعوى ولم تتغير صفاتهم وتعلق النزاع بذات الحق محلا وسببا</w:t>
      </w:r>
      <w:r w:rsidRPr="00784509">
        <w:rPr>
          <w:rFonts w:asciiTheme="majorBidi" w:hAnsiTheme="majorBidi" w:cs="Simplified Arabic"/>
          <w:sz w:val="24"/>
          <w:szCs w:val="24"/>
          <w:rtl/>
        </w:rPr>
        <w:t xml:space="preserve"> ) وكذلك المادة ( 106) من نفس القانون بانه ( </w:t>
      </w:r>
      <w:r w:rsidRPr="00357BDD">
        <w:rPr>
          <w:rFonts w:asciiTheme="majorBidi" w:hAnsiTheme="majorBidi" w:cs="Simplified Arabic"/>
          <w:b/>
          <w:bCs/>
          <w:sz w:val="24"/>
          <w:szCs w:val="24"/>
          <w:rtl/>
        </w:rPr>
        <w:t>لا يجوز قبول دليل ينقض حجية الاحكام الباتة</w:t>
      </w:r>
      <w:r w:rsidRPr="00784509">
        <w:rPr>
          <w:rFonts w:asciiTheme="majorBidi" w:hAnsiTheme="majorBidi" w:cs="Simplified Arabic"/>
          <w:sz w:val="24"/>
          <w:szCs w:val="24"/>
          <w:rtl/>
        </w:rPr>
        <w:t xml:space="preserve"> ) .</w:t>
      </w:r>
      <w:r>
        <w:rPr>
          <w:rFonts w:asciiTheme="majorBidi" w:hAnsiTheme="majorBidi" w:cs="Simplified Arabic"/>
          <w:sz w:val="24"/>
          <w:szCs w:val="24"/>
          <w:rtl/>
        </w:rPr>
        <w:t xml:space="preserve"> </w:t>
      </w:r>
    </w:p>
  </w:footnote>
  <w:footnote w:id="305">
    <w:p w:rsidR="00710D0A" w:rsidRPr="00784509" w:rsidRDefault="00710D0A" w:rsidP="00273C75">
      <w:pPr>
        <w:pStyle w:val="a3"/>
        <w:spacing w:line="276" w:lineRule="auto"/>
        <w:ind w:left="-2"/>
        <w:jc w:val="both"/>
        <w:rPr>
          <w:rFonts w:asciiTheme="majorBidi" w:hAnsiTheme="majorBidi" w:cs="Simplified Arabic"/>
          <w:sz w:val="24"/>
          <w:szCs w:val="24"/>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Pr>
          <w:rFonts w:asciiTheme="majorBidi" w:hAnsiTheme="majorBidi" w:cs="Simplified Arabic"/>
          <w:sz w:val="24"/>
          <w:szCs w:val="24"/>
          <w:rtl/>
        </w:rPr>
        <w:t xml:space="preserve"> </w:t>
      </w:r>
      <w:r w:rsidRPr="00784509">
        <w:rPr>
          <w:rFonts w:asciiTheme="majorBidi" w:hAnsiTheme="majorBidi" w:cs="Simplified Arabic"/>
          <w:sz w:val="24"/>
          <w:szCs w:val="24"/>
          <w:rtl/>
        </w:rPr>
        <w:t xml:space="preserve"> ينظر المادة الثانية والاربعون من قانون الأحوال الشخصية العراقي . </w:t>
      </w:r>
    </w:p>
  </w:footnote>
  <w:footnote w:id="306">
    <w:p w:rsidR="00710D0A" w:rsidRPr="00784509" w:rsidRDefault="00710D0A" w:rsidP="00273C75">
      <w:pPr>
        <w:pStyle w:val="a3"/>
        <w:spacing w:line="276" w:lineRule="auto"/>
        <w:ind w:left="-2"/>
        <w:jc w:val="both"/>
        <w:rPr>
          <w:rFonts w:asciiTheme="majorBidi" w:hAnsiTheme="majorBidi" w:cs="Simplified Arabic"/>
          <w:sz w:val="24"/>
          <w:szCs w:val="24"/>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Pr>
          <w:rFonts w:asciiTheme="majorBidi" w:hAnsiTheme="majorBidi" w:cs="Simplified Arabic" w:hint="cs"/>
          <w:sz w:val="24"/>
          <w:szCs w:val="24"/>
          <w:rtl/>
        </w:rPr>
        <w:t xml:space="preserve"> ينظر: </w:t>
      </w:r>
      <w:r w:rsidRPr="00784509">
        <w:rPr>
          <w:rFonts w:asciiTheme="majorBidi" w:hAnsiTheme="majorBidi" w:cs="Simplified Arabic"/>
          <w:sz w:val="24"/>
          <w:szCs w:val="24"/>
          <w:rtl/>
        </w:rPr>
        <w:t xml:space="preserve">قرار </w:t>
      </w:r>
      <w:r>
        <w:rPr>
          <w:rFonts w:asciiTheme="majorBidi" w:hAnsiTheme="majorBidi" w:cs="Simplified Arabic" w:hint="cs"/>
          <w:sz w:val="24"/>
          <w:szCs w:val="24"/>
          <w:rtl/>
        </w:rPr>
        <w:t xml:space="preserve">محكمة </w:t>
      </w:r>
      <w:r>
        <w:rPr>
          <w:rFonts w:asciiTheme="majorBidi" w:hAnsiTheme="majorBidi" w:cs="Simplified Arabic"/>
          <w:sz w:val="24"/>
          <w:szCs w:val="24"/>
          <w:rtl/>
        </w:rPr>
        <w:t>التمييز</w:t>
      </w:r>
      <w:r>
        <w:rPr>
          <w:rFonts w:asciiTheme="majorBidi" w:hAnsiTheme="majorBidi" w:cs="Simplified Arabic" w:hint="cs"/>
          <w:sz w:val="24"/>
          <w:szCs w:val="24"/>
          <w:rtl/>
        </w:rPr>
        <w:t xml:space="preserve"> الاتحادية</w:t>
      </w:r>
      <w:r w:rsidRPr="00784509">
        <w:rPr>
          <w:rFonts w:asciiTheme="majorBidi" w:hAnsiTheme="majorBidi" w:cs="Simplified Arabic"/>
          <w:sz w:val="24"/>
          <w:szCs w:val="24"/>
          <w:rtl/>
        </w:rPr>
        <w:t xml:space="preserve"> المرقم 3734 / ش / 2011 في 3 / 11 / 2011 أشار اليه مؤيد حميد الاسدي ، </w:t>
      </w:r>
      <w:r>
        <w:rPr>
          <w:rFonts w:asciiTheme="majorBidi" w:hAnsiTheme="majorBidi" w:cs="Simplified Arabic" w:hint="cs"/>
          <w:sz w:val="24"/>
          <w:szCs w:val="24"/>
          <w:rtl/>
        </w:rPr>
        <w:t xml:space="preserve">مصدر </w:t>
      </w:r>
      <w:r w:rsidRPr="00784509">
        <w:rPr>
          <w:rFonts w:asciiTheme="majorBidi" w:hAnsiTheme="majorBidi" w:cs="Simplified Arabic" w:hint="cs"/>
          <w:sz w:val="24"/>
          <w:szCs w:val="24"/>
          <w:rtl/>
        </w:rPr>
        <w:t>سابق</w:t>
      </w:r>
      <w:r>
        <w:rPr>
          <w:rFonts w:asciiTheme="majorBidi" w:hAnsiTheme="majorBidi" w:cs="Simplified Arabic"/>
          <w:sz w:val="24"/>
          <w:szCs w:val="24"/>
          <w:rtl/>
        </w:rPr>
        <w:t xml:space="preserve"> ، ص 102 .</w:t>
      </w:r>
    </w:p>
  </w:footnote>
  <w:footnote w:id="307">
    <w:p w:rsidR="00710D0A" w:rsidRPr="00784509" w:rsidRDefault="00710D0A" w:rsidP="00273C75">
      <w:pPr>
        <w:pStyle w:val="a3"/>
        <w:spacing w:line="276" w:lineRule="auto"/>
        <w:ind w:left="-2"/>
        <w:jc w:val="both"/>
        <w:rPr>
          <w:rFonts w:asciiTheme="majorBidi" w:hAnsiTheme="majorBidi" w:cs="Simplified Arabic"/>
          <w:sz w:val="24"/>
          <w:szCs w:val="24"/>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Pr>
          <w:rFonts w:asciiTheme="majorBidi" w:hAnsiTheme="majorBidi" w:cs="Simplified Arabic"/>
          <w:sz w:val="24"/>
          <w:szCs w:val="24"/>
          <w:rtl/>
        </w:rPr>
        <w:t xml:space="preserve"> </w:t>
      </w:r>
      <w:r w:rsidRPr="00784509">
        <w:rPr>
          <w:rFonts w:asciiTheme="majorBidi" w:hAnsiTheme="majorBidi" w:cs="Simplified Arabic"/>
          <w:sz w:val="24"/>
          <w:szCs w:val="24"/>
          <w:rtl/>
        </w:rPr>
        <w:t xml:space="preserve"> عدنان </w:t>
      </w:r>
      <w:proofErr w:type="spellStart"/>
      <w:r w:rsidRPr="00784509">
        <w:rPr>
          <w:rFonts w:asciiTheme="majorBidi" w:hAnsiTheme="majorBidi" w:cs="Simplified Arabic"/>
          <w:sz w:val="24"/>
          <w:szCs w:val="24"/>
          <w:rtl/>
        </w:rPr>
        <w:t>مايح</w:t>
      </w:r>
      <w:proofErr w:type="spellEnd"/>
      <w:r w:rsidRPr="00784509">
        <w:rPr>
          <w:rFonts w:asciiTheme="majorBidi" w:hAnsiTheme="majorBidi" w:cs="Simplified Arabic"/>
          <w:sz w:val="24"/>
          <w:szCs w:val="24"/>
          <w:rtl/>
        </w:rPr>
        <w:t xml:space="preserve"> بدر ، </w:t>
      </w:r>
      <w:r w:rsidRPr="00784509">
        <w:rPr>
          <w:rFonts w:asciiTheme="majorBidi" w:hAnsiTheme="majorBidi" w:cs="Simplified Arabic" w:hint="cs"/>
          <w:sz w:val="24"/>
          <w:szCs w:val="24"/>
          <w:rtl/>
        </w:rPr>
        <w:t xml:space="preserve">حيثيات الدعوى الشرعية ، </w:t>
      </w:r>
      <w:r w:rsidRPr="00784509">
        <w:rPr>
          <w:rFonts w:asciiTheme="majorBidi" w:hAnsiTheme="majorBidi" w:cs="Simplified Arabic"/>
          <w:sz w:val="24"/>
          <w:szCs w:val="24"/>
          <w:rtl/>
        </w:rPr>
        <w:t>مصدر سابق</w:t>
      </w:r>
      <w:r>
        <w:rPr>
          <w:rFonts w:asciiTheme="majorBidi" w:hAnsiTheme="majorBidi" w:cs="Simplified Arabic"/>
          <w:sz w:val="24"/>
          <w:szCs w:val="24"/>
          <w:rtl/>
        </w:rPr>
        <w:t xml:space="preserve"> </w:t>
      </w:r>
      <w:r w:rsidRPr="00784509">
        <w:rPr>
          <w:rFonts w:asciiTheme="majorBidi" w:hAnsiTheme="majorBidi" w:cs="Simplified Arabic"/>
          <w:sz w:val="24"/>
          <w:szCs w:val="24"/>
          <w:rtl/>
        </w:rPr>
        <w:t xml:space="preserve">، ص 12 . </w:t>
      </w:r>
    </w:p>
  </w:footnote>
  <w:footnote w:id="308">
    <w:p w:rsidR="00710D0A" w:rsidRPr="00784509" w:rsidRDefault="00710D0A" w:rsidP="00273C75">
      <w:pPr>
        <w:pStyle w:val="a3"/>
        <w:spacing w:line="276" w:lineRule="auto"/>
        <w:ind w:left="-2"/>
        <w:jc w:val="both"/>
        <w:rPr>
          <w:rFonts w:asciiTheme="majorBidi" w:hAnsiTheme="majorBidi" w:cs="Simplified Arabic"/>
          <w:sz w:val="24"/>
          <w:szCs w:val="24"/>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sidRPr="00784509">
        <w:rPr>
          <w:rFonts w:asciiTheme="majorBidi" w:hAnsiTheme="majorBidi" w:cs="Simplified Arabic" w:hint="cs"/>
          <w:sz w:val="24"/>
          <w:szCs w:val="24"/>
          <w:rtl/>
        </w:rPr>
        <w:t xml:space="preserve">ينظر: قرار </w:t>
      </w:r>
      <w:r w:rsidRPr="00784509">
        <w:rPr>
          <w:rFonts w:asciiTheme="majorBidi" w:hAnsiTheme="majorBidi" w:cs="Simplified Arabic"/>
          <w:sz w:val="24"/>
          <w:szCs w:val="24"/>
          <w:rtl/>
        </w:rPr>
        <w:t xml:space="preserve">محكمة التمييز الاتحادية المرقم ( 1926 / هيئة الاحوال شخصية والمواد الشخصية / 2015 في </w:t>
      </w:r>
      <w:r>
        <w:rPr>
          <w:rFonts w:asciiTheme="majorBidi" w:hAnsiTheme="majorBidi" w:cs="Simplified Arabic"/>
          <w:sz w:val="24"/>
          <w:szCs w:val="24"/>
          <w:rtl/>
        </w:rPr>
        <w:t xml:space="preserve">15 / 3 / 2015 . أشار اليه  عدنان </w:t>
      </w:r>
      <w:proofErr w:type="spellStart"/>
      <w:r>
        <w:rPr>
          <w:rFonts w:asciiTheme="majorBidi" w:hAnsiTheme="majorBidi" w:cs="Simplified Arabic"/>
          <w:sz w:val="24"/>
          <w:szCs w:val="24"/>
          <w:rtl/>
        </w:rPr>
        <w:t>مايح</w:t>
      </w:r>
      <w:proofErr w:type="spellEnd"/>
      <w:r>
        <w:rPr>
          <w:rFonts w:asciiTheme="majorBidi" w:hAnsiTheme="majorBidi" w:cs="Simplified Arabic"/>
          <w:sz w:val="24"/>
          <w:szCs w:val="24"/>
          <w:rtl/>
        </w:rPr>
        <w:t xml:space="preserve"> بدر ، </w:t>
      </w:r>
      <w:r w:rsidR="00105EE7">
        <w:rPr>
          <w:rFonts w:asciiTheme="majorBidi" w:hAnsiTheme="majorBidi" w:cs="Simplified Arabic" w:hint="cs"/>
          <w:sz w:val="24"/>
          <w:szCs w:val="24"/>
          <w:rtl/>
        </w:rPr>
        <w:t>ال</w:t>
      </w:r>
      <w:r w:rsidRPr="00784509">
        <w:rPr>
          <w:rFonts w:asciiTheme="majorBidi" w:hAnsiTheme="majorBidi" w:cs="Simplified Arabic"/>
          <w:sz w:val="24"/>
          <w:szCs w:val="24"/>
          <w:rtl/>
        </w:rPr>
        <w:t>مصدر نفسه</w:t>
      </w:r>
      <w:r w:rsidR="00105EE7">
        <w:rPr>
          <w:rFonts w:asciiTheme="majorBidi" w:hAnsiTheme="majorBidi" w:cs="Simplified Arabic" w:hint="cs"/>
          <w:sz w:val="24"/>
          <w:szCs w:val="24"/>
          <w:rtl/>
        </w:rPr>
        <w:t xml:space="preserve"> .</w:t>
      </w:r>
    </w:p>
  </w:footnote>
  <w:footnote w:id="309">
    <w:p w:rsidR="00710D0A" w:rsidRPr="00784509" w:rsidRDefault="00710D0A" w:rsidP="00273C75">
      <w:pPr>
        <w:pStyle w:val="a3"/>
        <w:spacing w:line="276" w:lineRule="auto"/>
        <w:ind w:left="-2"/>
        <w:jc w:val="both"/>
        <w:rPr>
          <w:rFonts w:asciiTheme="majorBidi" w:hAnsiTheme="majorBidi" w:cs="Simplified Arabic"/>
          <w:sz w:val="24"/>
          <w:szCs w:val="24"/>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sidRPr="00784509">
        <w:rPr>
          <w:rFonts w:asciiTheme="majorBidi" w:hAnsiTheme="majorBidi" w:cs="Simplified Arabic" w:hint="cs"/>
          <w:sz w:val="24"/>
          <w:szCs w:val="24"/>
          <w:rtl/>
        </w:rPr>
        <w:t xml:space="preserve">ينظر: قرار </w:t>
      </w:r>
      <w:r w:rsidRPr="00784509">
        <w:rPr>
          <w:rFonts w:asciiTheme="majorBidi" w:hAnsiTheme="majorBidi" w:cs="Simplified Arabic"/>
          <w:sz w:val="24"/>
          <w:szCs w:val="24"/>
          <w:rtl/>
        </w:rPr>
        <w:t>محكمة التمييز الاتحادية المرقم ( 2645 / شخصية أولى / 2007 في 23 / 9 / 2007 أش</w:t>
      </w:r>
      <w:r>
        <w:rPr>
          <w:rFonts w:asciiTheme="majorBidi" w:hAnsiTheme="majorBidi" w:cs="Simplified Arabic"/>
          <w:sz w:val="24"/>
          <w:szCs w:val="24"/>
          <w:rtl/>
        </w:rPr>
        <w:t xml:space="preserve">ار اليه  عدنان </w:t>
      </w:r>
      <w:proofErr w:type="spellStart"/>
      <w:r>
        <w:rPr>
          <w:rFonts w:asciiTheme="majorBidi" w:hAnsiTheme="majorBidi" w:cs="Simplified Arabic"/>
          <w:sz w:val="24"/>
          <w:szCs w:val="24"/>
          <w:rtl/>
        </w:rPr>
        <w:t>مايح</w:t>
      </w:r>
      <w:proofErr w:type="spellEnd"/>
      <w:r>
        <w:rPr>
          <w:rFonts w:asciiTheme="majorBidi" w:hAnsiTheme="majorBidi" w:cs="Simplified Arabic"/>
          <w:sz w:val="24"/>
          <w:szCs w:val="24"/>
          <w:rtl/>
        </w:rPr>
        <w:t xml:space="preserve"> بدر</w:t>
      </w:r>
      <w:r w:rsidRPr="00784509">
        <w:rPr>
          <w:rFonts w:asciiTheme="majorBidi" w:hAnsiTheme="majorBidi" w:cs="Simplified Arabic" w:hint="cs"/>
          <w:sz w:val="24"/>
          <w:szCs w:val="24"/>
          <w:rtl/>
        </w:rPr>
        <w:t xml:space="preserve"> ، </w:t>
      </w:r>
      <w:r w:rsidRPr="00784509">
        <w:rPr>
          <w:rFonts w:asciiTheme="majorBidi" w:hAnsiTheme="majorBidi" w:cs="Simplified Arabic"/>
          <w:sz w:val="24"/>
          <w:szCs w:val="24"/>
          <w:rtl/>
        </w:rPr>
        <w:t xml:space="preserve">مصدر </w:t>
      </w:r>
      <w:r>
        <w:rPr>
          <w:rFonts w:asciiTheme="majorBidi" w:hAnsiTheme="majorBidi" w:cs="Simplified Arabic" w:hint="cs"/>
          <w:sz w:val="24"/>
          <w:szCs w:val="24"/>
          <w:rtl/>
        </w:rPr>
        <w:t>نفسه</w:t>
      </w:r>
      <w:r w:rsidRPr="00784509">
        <w:rPr>
          <w:rFonts w:asciiTheme="majorBidi" w:hAnsiTheme="majorBidi" w:cs="Simplified Arabic"/>
          <w:sz w:val="24"/>
          <w:szCs w:val="24"/>
          <w:rtl/>
        </w:rPr>
        <w:t xml:space="preserve"> ، ص 64</w:t>
      </w:r>
      <w:r>
        <w:rPr>
          <w:rFonts w:asciiTheme="majorBidi" w:hAnsiTheme="majorBidi" w:cs="Simplified Arabic" w:hint="cs"/>
          <w:sz w:val="24"/>
          <w:szCs w:val="24"/>
          <w:rtl/>
        </w:rPr>
        <w:t>.</w:t>
      </w:r>
    </w:p>
  </w:footnote>
  <w:footnote w:id="310">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Pr>
          <w:rFonts w:asciiTheme="majorBidi" w:hAnsiTheme="majorBidi" w:cs="Simplified Arabic"/>
          <w:sz w:val="24"/>
          <w:szCs w:val="24"/>
          <w:rtl/>
          <w:lang w:bidi="ar-IQ"/>
        </w:rPr>
        <w:t xml:space="preserve">) د. ياسر باسم </w:t>
      </w:r>
      <w:proofErr w:type="spellStart"/>
      <w:r>
        <w:rPr>
          <w:rFonts w:asciiTheme="majorBidi" w:hAnsiTheme="majorBidi" w:cs="Simplified Arabic"/>
          <w:sz w:val="24"/>
          <w:szCs w:val="24"/>
          <w:rtl/>
          <w:lang w:bidi="ar-IQ"/>
        </w:rPr>
        <w:t>ذنون</w:t>
      </w:r>
      <w:proofErr w:type="spellEnd"/>
      <w:r>
        <w:rPr>
          <w:rFonts w:asciiTheme="majorBidi" w:hAnsiTheme="majorBidi" w:cs="Simplified Arabic"/>
          <w:sz w:val="24"/>
          <w:szCs w:val="24"/>
          <w:rtl/>
          <w:lang w:bidi="ar-IQ"/>
        </w:rPr>
        <w:t xml:space="preserve"> السبعاوي</w:t>
      </w:r>
      <w:r w:rsidRPr="00784509">
        <w:rPr>
          <w:rFonts w:asciiTheme="majorBidi" w:hAnsiTheme="majorBidi" w:cs="Simplified Arabic"/>
          <w:sz w:val="24"/>
          <w:szCs w:val="24"/>
          <w:rtl/>
          <w:lang w:bidi="ar-IQ"/>
        </w:rPr>
        <w:t xml:space="preserve">، اثر الحلول الاجرائي في حجية الحكم القضائي ، دراسة مقارنة ، بحث منشور في مجلة كلية القانون الكويتية العالمية ، العدد ( 1 ) ، السنة السابعة ، 2019 ، ص 406 . </w:t>
      </w:r>
    </w:p>
  </w:footnote>
  <w:footnote w:id="311">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Pr>
          <w:rFonts w:asciiTheme="majorBidi" w:hAnsiTheme="majorBidi" w:cs="Simplified Arabic"/>
          <w:sz w:val="24"/>
          <w:szCs w:val="24"/>
          <w:rtl/>
          <w:lang w:bidi="ar-IQ"/>
        </w:rPr>
        <w:t>) د</w:t>
      </w:r>
      <w:r w:rsidRPr="00784509">
        <w:rPr>
          <w:rFonts w:asciiTheme="majorBidi" w:hAnsiTheme="majorBidi" w:cs="Simplified Arabic"/>
          <w:sz w:val="24"/>
          <w:szCs w:val="24"/>
          <w:rtl/>
          <w:lang w:bidi="ar-IQ"/>
        </w:rPr>
        <w:t xml:space="preserve">. سيد احمد محمود . أصول التقاضي وفقا لقانون المرافعات وتعديلاته الحديثة ، دار النهضة العربية ، القاهرة ، 2009 ، ص 737 . </w:t>
      </w:r>
    </w:p>
  </w:footnote>
  <w:footnote w:id="312">
    <w:p w:rsidR="00710D0A" w:rsidRPr="00784509" w:rsidRDefault="00710D0A" w:rsidP="00273C75">
      <w:pPr>
        <w:pStyle w:val="a3"/>
        <w:spacing w:line="276" w:lineRule="auto"/>
        <w:ind w:left="-2"/>
        <w:jc w:val="both"/>
        <w:rPr>
          <w:rFonts w:asciiTheme="majorBidi" w:hAnsiTheme="majorBidi" w:cs="Simplified Arabic"/>
          <w:sz w:val="24"/>
          <w:szCs w:val="24"/>
          <w:rtl/>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sidRPr="00784509">
        <w:rPr>
          <w:rFonts w:asciiTheme="majorBidi" w:hAnsiTheme="majorBidi" w:cs="Simplified Arabic"/>
          <w:sz w:val="24"/>
          <w:szCs w:val="24"/>
          <w:rtl/>
          <w:lang w:bidi="ar-IQ"/>
        </w:rPr>
        <w:t xml:space="preserve">) وقد نصت مجلة الاحكام العدلية على حجية الشيء المحكوم به بقولها في المادة ( 1837 ) بأن </w:t>
      </w:r>
      <w:r w:rsidRPr="009F17E8">
        <w:rPr>
          <w:rFonts w:asciiTheme="majorBidi" w:hAnsiTheme="majorBidi" w:cs="Simplified Arabic"/>
          <w:b/>
          <w:bCs/>
          <w:sz w:val="24"/>
          <w:szCs w:val="24"/>
          <w:rtl/>
          <w:lang w:bidi="ar-IQ"/>
        </w:rPr>
        <w:t xml:space="preserve">: </w:t>
      </w:r>
      <w:r w:rsidRPr="009F17E8">
        <w:rPr>
          <w:rFonts w:asciiTheme="majorBidi" w:hAnsiTheme="majorBidi" w:cs="Simplified Arabic" w:hint="cs"/>
          <w:b/>
          <w:bCs/>
          <w:sz w:val="24"/>
          <w:szCs w:val="24"/>
          <w:rtl/>
          <w:lang w:bidi="ar-IQ"/>
        </w:rPr>
        <w:t>(</w:t>
      </w:r>
      <w:r w:rsidRPr="009F17E8">
        <w:rPr>
          <w:rFonts w:asciiTheme="majorBidi" w:hAnsiTheme="majorBidi" w:cs="Simplified Arabic"/>
          <w:b/>
          <w:bCs/>
          <w:sz w:val="24"/>
          <w:szCs w:val="24"/>
          <w:rtl/>
          <w:lang w:bidi="ar-IQ"/>
        </w:rPr>
        <w:t xml:space="preserve"> لا يجوز رؤية وسماع الدعوى تكرارا التي حكم وصدر اعلام بها توفيقاً لأصولها المشروعة أي الحكم الذي كان موجوداً فيه أسبابه وشروطه </w:t>
      </w:r>
      <w:r w:rsidRPr="00784509">
        <w:rPr>
          <w:rFonts w:asciiTheme="majorBidi" w:hAnsiTheme="majorBidi" w:cs="Simplified Arabic" w:hint="cs"/>
          <w:sz w:val="24"/>
          <w:szCs w:val="24"/>
          <w:rtl/>
          <w:lang w:bidi="ar-IQ"/>
        </w:rPr>
        <w:t>)</w:t>
      </w:r>
      <w:r w:rsidRPr="00784509">
        <w:rPr>
          <w:rFonts w:asciiTheme="majorBidi" w:hAnsiTheme="majorBidi" w:cs="Simplified Arabic"/>
          <w:sz w:val="24"/>
          <w:szCs w:val="24"/>
          <w:rtl/>
          <w:lang w:bidi="ar-IQ"/>
        </w:rPr>
        <w:t xml:space="preserve"> . </w:t>
      </w:r>
    </w:p>
  </w:footnote>
  <w:footnote w:id="313">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sidRPr="00784509">
        <w:rPr>
          <w:rFonts w:asciiTheme="majorBidi" w:hAnsiTheme="majorBidi" w:cs="Simplified Arabic"/>
          <w:sz w:val="24"/>
          <w:szCs w:val="24"/>
          <w:rtl/>
          <w:lang w:bidi="ar-IQ"/>
        </w:rPr>
        <w:t xml:space="preserve">) حسين المؤمن ، نظرية الاثبات ، ج 4 ، مطبعة الفجر ، بيروت ، 1977 ، ص 145 . </w:t>
      </w:r>
    </w:p>
  </w:footnote>
  <w:footnote w:id="314">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sidRPr="00784509">
        <w:rPr>
          <w:rFonts w:asciiTheme="majorBidi" w:hAnsiTheme="majorBidi" w:cs="Simplified Arabic"/>
          <w:sz w:val="24"/>
          <w:szCs w:val="24"/>
          <w:rtl/>
          <w:lang w:bidi="ar-IQ"/>
        </w:rPr>
        <w:t xml:space="preserve">) محمد علي الصوري ، التعليق المقارن على مواد قانون الاثبات ، ج 3 ، ط 2 ، بغداد 2011 ، ص 972 . </w:t>
      </w:r>
    </w:p>
  </w:footnote>
  <w:footnote w:id="315">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Pr>
          <w:rFonts w:asciiTheme="majorBidi" w:hAnsiTheme="majorBidi" w:cs="Simplified Arabic"/>
          <w:sz w:val="24"/>
          <w:szCs w:val="24"/>
          <w:rtl/>
          <w:lang w:bidi="ar-IQ"/>
        </w:rPr>
        <w:t>) د</w:t>
      </w:r>
      <w:r w:rsidRPr="00784509">
        <w:rPr>
          <w:rFonts w:asciiTheme="majorBidi" w:hAnsiTheme="majorBidi" w:cs="Simplified Arabic"/>
          <w:sz w:val="24"/>
          <w:szCs w:val="24"/>
          <w:rtl/>
          <w:lang w:bidi="ar-IQ"/>
        </w:rPr>
        <w:t>. نبيل إسماعيل عمر ، الوسيط في قانون المرافعات المدنية والتجارية ، دار الجامعة الجديدة ، الإسكندرية ، بند</w:t>
      </w:r>
      <w:r>
        <w:rPr>
          <w:rFonts w:asciiTheme="majorBidi" w:hAnsiTheme="majorBidi" w:cs="Simplified Arabic"/>
          <w:sz w:val="24"/>
          <w:szCs w:val="24"/>
          <w:rtl/>
          <w:lang w:bidi="ar-IQ"/>
        </w:rPr>
        <w:t xml:space="preserve"> </w:t>
      </w:r>
      <w:r w:rsidRPr="00784509">
        <w:rPr>
          <w:rFonts w:asciiTheme="majorBidi" w:hAnsiTheme="majorBidi" w:cs="Simplified Arabic"/>
          <w:sz w:val="24"/>
          <w:szCs w:val="24"/>
          <w:rtl/>
          <w:lang w:bidi="ar-IQ"/>
        </w:rPr>
        <w:t xml:space="preserve">330 ، 2006 ، ص 629 . </w:t>
      </w:r>
    </w:p>
  </w:footnote>
  <w:footnote w:id="316">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Pr>
          <w:rFonts w:asciiTheme="majorBidi" w:hAnsiTheme="majorBidi" w:cs="Simplified Arabic"/>
          <w:sz w:val="24"/>
          <w:szCs w:val="24"/>
          <w:rtl/>
          <w:lang w:bidi="ar-IQ"/>
        </w:rPr>
        <w:t>) د</w:t>
      </w:r>
      <w:r w:rsidRPr="00784509">
        <w:rPr>
          <w:rFonts w:asciiTheme="majorBidi" w:hAnsiTheme="majorBidi" w:cs="Simplified Arabic"/>
          <w:sz w:val="24"/>
          <w:szCs w:val="24"/>
          <w:rtl/>
          <w:lang w:bidi="ar-IQ"/>
        </w:rPr>
        <w:t xml:space="preserve">. مفلح عواد القضاة ، أصول المحاكمات المدنية والتنظيم القضائي ، ط 3 ، دار الثقافة للنشر والتوزيع ، عمان ، 1998 ، ص 325 . </w:t>
      </w:r>
    </w:p>
  </w:footnote>
  <w:footnote w:id="317">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Pr>
          <w:rFonts w:asciiTheme="majorBidi" w:hAnsiTheme="majorBidi" w:cs="Simplified Arabic"/>
          <w:sz w:val="24"/>
          <w:szCs w:val="24"/>
          <w:rtl/>
          <w:lang w:bidi="ar-IQ"/>
        </w:rPr>
        <w:t>) د</w:t>
      </w:r>
      <w:r w:rsidRPr="00784509">
        <w:rPr>
          <w:rFonts w:asciiTheme="majorBidi" w:hAnsiTheme="majorBidi" w:cs="Simplified Arabic"/>
          <w:sz w:val="24"/>
          <w:szCs w:val="24"/>
          <w:rtl/>
          <w:lang w:bidi="ar-IQ"/>
        </w:rPr>
        <w:t>. عبدالله خليل الفرا ، الوجيز في أصول المحاكمات المدنية والتجارية ، الخصومة والحكم والطعن ،</w:t>
      </w:r>
      <w:r>
        <w:rPr>
          <w:rFonts w:asciiTheme="majorBidi" w:hAnsiTheme="majorBidi" w:cs="Simplified Arabic"/>
          <w:sz w:val="24"/>
          <w:szCs w:val="24"/>
          <w:rtl/>
          <w:lang w:bidi="ar-IQ"/>
        </w:rPr>
        <w:t xml:space="preserve"> </w:t>
      </w:r>
      <w:r w:rsidRPr="00784509">
        <w:rPr>
          <w:rFonts w:asciiTheme="majorBidi" w:hAnsiTheme="majorBidi" w:cs="Simplified Arabic"/>
          <w:sz w:val="24"/>
          <w:szCs w:val="24"/>
          <w:rtl/>
          <w:lang w:bidi="ar-IQ"/>
        </w:rPr>
        <w:t xml:space="preserve">ج 2 ، ط 2 ، 2015 ، ص 265 </w:t>
      </w:r>
    </w:p>
  </w:footnote>
  <w:footnote w:id="318">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Pr>
          <w:rFonts w:asciiTheme="majorBidi" w:hAnsiTheme="majorBidi" w:cs="Simplified Arabic"/>
          <w:sz w:val="24"/>
          <w:szCs w:val="24"/>
          <w:rtl/>
          <w:lang w:bidi="ar-IQ"/>
        </w:rPr>
        <w:t xml:space="preserve">) د. ادم وهيب </w:t>
      </w:r>
      <w:proofErr w:type="spellStart"/>
      <w:r>
        <w:rPr>
          <w:rFonts w:asciiTheme="majorBidi" w:hAnsiTheme="majorBidi" w:cs="Simplified Arabic"/>
          <w:sz w:val="24"/>
          <w:szCs w:val="24"/>
          <w:rtl/>
          <w:lang w:bidi="ar-IQ"/>
        </w:rPr>
        <w:t>النداوي</w:t>
      </w:r>
      <w:proofErr w:type="spellEnd"/>
      <w:r>
        <w:rPr>
          <w:rFonts w:asciiTheme="majorBidi" w:hAnsiTheme="majorBidi" w:cs="Simplified Arabic"/>
          <w:sz w:val="24"/>
          <w:szCs w:val="24"/>
          <w:rtl/>
          <w:lang w:bidi="ar-IQ"/>
        </w:rPr>
        <w:t xml:space="preserve"> ، مصدر </w:t>
      </w:r>
      <w:r w:rsidRPr="00784509">
        <w:rPr>
          <w:rFonts w:asciiTheme="majorBidi" w:hAnsiTheme="majorBidi" w:cs="Simplified Arabic"/>
          <w:sz w:val="24"/>
          <w:szCs w:val="24"/>
          <w:rtl/>
          <w:lang w:bidi="ar-IQ"/>
        </w:rPr>
        <w:t xml:space="preserve">سابق ، ص 342 </w:t>
      </w:r>
    </w:p>
  </w:footnote>
  <w:footnote w:id="319">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Pr>
          <w:rFonts w:asciiTheme="majorBidi" w:hAnsiTheme="majorBidi" w:cs="Simplified Arabic"/>
          <w:sz w:val="24"/>
          <w:szCs w:val="24"/>
          <w:rtl/>
          <w:lang w:bidi="ar-IQ"/>
        </w:rPr>
        <w:t>) د</w:t>
      </w:r>
      <w:r w:rsidRPr="00784509">
        <w:rPr>
          <w:rFonts w:asciiTheme="majorBidi" w:hAnsiTheme="majorBidi" w:cs="Simplified Arabic"/>
          <w:sz w:val="24"/>
          <w:szCs w:val="24"/>
          <w:rtl/>
          <w:lang w:bidi="ar-IQ"/>
        </w:rPr>
        <w:t xml:space="preserve">. احمد أبو الوفا ، نظرية الاحكام في قانون المرافعات ، ط 4 ، القسم الثاني ، منشأة المعارف ، الإسكندرية ، ص 694- 699 . </w:t>
      </w:r>
    </w:p>
  </w:footnote>
  <w:footnote w:id="320">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Pr>
          <w:rFonts w:asciiTheme="majorBidi" w:hAnsiTheme="majorBidi" w:cs="Simplified Arabic"/>
          <w:sz w:val="24"/>
          <w:szCs w:val="24"/>
          <w:rtl/>
          <w:lang w:bidi="ar-IQ"/>
        </w:rPr>
        <w:t>) مراد كاملي، حجية الحكم القضائي</w:t>
      </w:r>
      <w:r w:rsidRPr="00784509">
        <w:rPr>
          <w:rFonts w:asciiTheme="majorBidi" w:hAnsiTheme="majorBidi" w:cs="Simplified Arabic"/>
          <w:sz w:val="24"/>
          <w:szCs w:val="24"/>
          <w:rtl/>
          <w:lang w:bidi="ar-IQ"/>
        </w:rPr>
        <w:t>، دراسة مقارنة بين ال</w:t>
      </w:r>
      <w:r>
        <w:rPr>
          <w:rFonts w:asciiTheme="majorBidi" w:hAnsiTheme="majorBidi" w:cs="Simplified Arabic"/>
          <w:sz w:val="24"/>
          <w:szCs w:val="24"/>
          <w:rtl/>
          <w:lang w:bidi="ar-IQ"/>
        </w:rPr>
        <w:t>شريعة الإسلامية والقانون الوضعي</w:t>
      </w:r>
      <w:r w:rsidRPr="00784509">
        <w:rPr>
          <w:rFonts w:asciiTheme="majorBidi" w:hAnsiTheme="majorBidi" w:cs="Simplified Arabic"/>
          <w:sz w:val="24"/>
          <w:szCs w:val="24"/>
          <w:rtl/>
          <w:lang w:bidi="ar-IQ"/>
        </w:rPr>
        <w:t xml:space="preserve">، أطروحة دكتوراه مقدمة الى كلية العلوم الاجتماعية والعلوم الإسلامية ، جامعة الحاج لخضر باتنة ، 2008 ، ص 58-59 . </w:t>
      </w:r>
    </w:p>
  </w:footnote>
  <w:footnote w:id="321">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sidRPr="00784509">
        <w:rPr>
          <w:rFonts w:asciiTheme="majorBidi" w:hAnsiTheme="majorBidi" w:cs="Simplified Arabic"/>
          <w:sz w:val="24"/>
          <w:szCs w:val="24"/>
          <w:rtl/>
          <w:lang w:bidi="ar-IQ"/>
        </w:rPr>
        <w:t xml:space="preserve">) اية الله العظمى السيد علي الحسيني السيستاني ، منهاج الصالحين ، ج 1 ، دار البذرة ، مسألة 26 ، 2009 ، ص 11 . </w:t>
      </w:r>
    </w:p>
  </w:footnote>
  <w:footnote w:id="322">
    <w:p w:rsidR="00710D0A" w:rsidRPr="00784509" w:rsidRDefault="00710D0A" w:rsidP="00273C75">
      <w:pPr>
        <w:pStyle w:val="a3"/>
        <w:spacing w:line="276" w:lineRule="auto"/>
        <w:ind w:left="-2"/>
        <w:jc w:val="both"/>
        <w:rPr>
          <w:rFonts w:cs="Simplified Arabic"/>
          <w:sz w:val="24"/>
          <w:szCs w:val="24"/>
        </w:rPr>
      </w:pPr>
      <w:r w:rsidRPr="00784509">
        <w:rPr>
          <w:rFonts w:cs="Simplified Arabic"/>
          <w:sz w:val="24"/>
          <w:szCs w:val="24"/>
        </w:rPr>
        <w:t>)</w:t>
      </w:r>
      <w:r>
        <w:rPr>
          <w:rFonts w:cs="Simplified Arabic" w:hint="cs"/>
          <w:sz w:val="24"/>
          <w:szCs w:val="24"/>
          <w:rtl/>
        </w:rPr>
        <w:t>1</w:t>
      </w:r>
      <w:r w:rsidRPr="00784509">
        <w:rPr>
          <w:rFonts w:cs="Simplified Arabic" w:hint="cs"/>
          <w:sz w:val="24"/>
          <w:szCs w:val="24"/>
          <w:rtl/>
        </w:rPr>
        <w:t>)</w:t>
      </w:r>
      <w:r w:rsidRPr="00784509">
        <w:rPr>
          <w:rFonts w:cs="Simplified Arabic"/>
          <w:sz w:val="24"/>
          <w:szCs w:val="24"/>
          <w:rtl/>
        </w:rPr>
        <w:t xml:space="preserve"> </w:t>
      </w:r>
      <w:r w:rsidRPr="00784509">
        <w:rPr>
          <w:rFonts w:cs="Simplified Arabic" w:hint="cs"/>
          <w:sz w:val="24"/>
          <w:szCs w:val="24"/>
          <w:rtl/>
        </w:rPr>
        <w:t>ينظر: قرار محكمة التمييز الاتحادية المرقم 2724 / الهيئة الشخصية الأولى / 2010 ف</w:t>
      </w:r>
      <w:r>
        <w:rPr>
          <w:rFonts w:cs="Simplified Arabic" w:hint="cs"/>
          <w:sz w:val="24"/>
          <w:szCs w:val="24"/>
          <w:rtl/>
        </w:rPr>
        <w:t xml:space="preserve">ي 3 / 11 / 2010 أشار اليه  رزاق جبار علوان ، </w:t>
      </w:r>
      <w:r w:rsidRPr="00784509">
        <w:rPr>
          <w:rFonts w:cs="Simplified Arabic" w:hint="cs"/>
          <w:sz w:val="24"/>
          <w:szCs w:val="24"/>
          <w:rtl/>
        </w:rPr>
        <w:t>مصدر</w:t>
      </w:r>
      <w:r>
        <w:rPr>
          <w:rFonts w:cs="Simplified Arabic" w:hint="cs"/>
          <w:sz w:val="24"/>
          <w:szCs w:val="24"/>
          <w:rtl/>
        </w:rPr>
        <w:t xml:space="preserve"> </w:t>
      </w:r>
      <w:r w:rsidRPr="00784509">
        <w:rPr>
          <w:rFonts w:cs="Simplified Arabic" w:hint="cs"/>
          <w:sz w:val="24"/>
          <w:szCs w:val="24"/>
          <w:rtl/>
        </w:rPr>
        <w:t xml:space="preserve">سابق ، ص 440 . </w:t>
      </w:r>
    </w:p>
  </w:footnote>
  <w:footnote w:id="323">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Pr>
          <w:rFonts w:asciiTheme="majorBidi" w:hAnsiTheme="majorBidi" w:cs="Simplified Arabic"/>
          <w:sz w:val="24"/>
          <w:szCs w:val="24"/>
          <w:rtl/>
          <w:lang w:bidi="ar-IQ"/>
        </w:rPr>
        <w:t xml:space="preserve">) </w:t>
      </w:r>
      <w:r>
        <w:rPr>
          <w:rFonts w:asciiTheme="majorBidi" w:hAnsiTheme="majorBidi" w:cs="Simplified Arabic" w:hint="cs"/>
          <w:sz w:val="24"/>
          <w:szCs w:val="24"/>
          <w:rtl/>
          <w:lang w:bidi="ar-IQ"/>
        </w:rPr>
        <w:t>نص</w:t>
      </w:r>
      <w:r w:rsidRPr="00784509">
        <w:rPr>
          <w:rFonts w:asciiTheme="majorBidi" w:hAnsiTheme="majorBidi" w:cs="Simplified Arabic"/>
          <w:sz w:val="24"/>
          <w:szCs w:val="24"/>
          <w:rtl/>
          <w:lang w:bidi="ar-IQ"/>
        </w:rPr>
        <w:t xml:space="preserve"> المادة ( 42 ) من قانون الأحوال الشخصية النافذ . </w:t>
      </w:r>
    </w:p>
  </w:footnote>
  <w:footnote w:id="324">
    <w:p w:rsidR="00710D0A" w:rsidRPr="00784509" w:rsidRDefault="00710D0A" w:rsidP="00273C75">
      <w:pPr>
        <w:pStyle w:val="a3"/>
        <w:spacing w:line="276" w:lineRule="auto"/>
        <w:ind w:left="-2"/>
        <w:jc w:val="both"/>
        <w:rPr>
          <w:rFonts w:asciiTheme="majorBidi" w:hAnsiTheme="majorBidi" w:cs="Simplified Arabic"/>
          <w:sz w:val="24"/>
          <w:szCs w:val="24"/>
          <w:rtl/>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 xml:space="preserve">ينظر: قرار </w:t>
      </w:r>
      <w:r w:rsidRPr="00784509">
        <w:rPr>
          <w:rFonts w:asciiTheme="majorBidi" w:hAnsiTheme="majorBidi" w:cs="Simplified Arabic"/>
          <w:sz w:val="24"/>
          <w:szCs w:val="24"/>
          <w:rtl/>
          <w:lang w:bidi="ar-IQ"/>
        </w:rPr>
        <w:t>محكمة التمييز الاتحادية بالعدد 5935/ هيئة الأحوال الشخصية والمواد الشخصية / 2017 ت : 6980 في 3/ 10/</w:t>
      </w:r>
      <w:r>
        <w:rPr>
          <w:rFonts w:asciiTheme="majorBidi" w:hAnsiTheme="majorBidi" w:cs="Simplified Arabic"/>
          <w:sz w:val="24"/>
          <w:szCs w:val="24"/>
          <w:rtl/>
          <w:lang w:bidi="ar-IQ"/>
        </w:rPr>
        <w:t xml:space="preserve"> </w:t>
      </w:r>
      <w:r w:rsidRPr="00784509">
        <w:rPr>
          <w:rFonts w:asciiTheme="majorBidi" w:hAnsiTheme="majorBidi" w:cs="Simplified Arabic"/>
          <w:sz w:val="24"/>
          <w:szCs w:val="24"/>
          <w:rtl/>
          <w:lang w:bidi="ar-IQ"/>
        </w:rPr>
        <w:t xml:space="preserve">2017 </w:t>
      </w:r>
      <w:r w:rsidRPr="00784509">
        <w:rPr>
          <w:rFonts w:asciiTheme="majorBidi" w:hAnsiTheme="majorBidi" w:cs="Simplified Arabic" w:hint="cs"/>
          <w:sz w:val="24"/>
          <w:szCs w:val="24"/>
          <w:rtl/>
          <w:lang w:bidi="ar-IQ"/>
        </w:rPr>
        <w:t>مشار اليه سابقا</w:t>
      </w:r>
      <w:r w:rsidRPr="00784509">
        <w:rPr>
          <w:rFonts w:asciiTheme="majorBidi" w:hAnsiTheme="majorBidi" w:cs="Simplified Arabic"/>
          <w:sz w:val="24"/>
          <w:szCs w:val="24"/>
          <w:rtl/>
          <w:lang w:bidi="ar-IQ"/>
        </w:rPr>
        <w:t xml:space="preserve"> . </w:t>
      </w:r>
    </w:p>
  </w:footnote>
  <w:footnote w:id="325">
    <w:p w:rsidR="00710D0A" w:rsidRPr="00C771ED" w:rsidRDefault="00710D0A" w:rsidP="00273C75">
      <w:pPr>
        <w:pStyle w:val="a3"/>
        <w:ind w:left="-2"/>
        <w:jc w:val="both"/>
        <w:rPr>
          <w:rFonts w:cs="Simplified Arabic"/>
          <w:sz w:val="24"/>
          <w:szCs w:val="24"/>
          <w:rtl/>
        </w:rPr>
      </w:pPr>
      <w:r>
        <w:rPr>
          <w:rFonts w:cs="Simplified Arabic" w:hint="cs"/>
          <w:sz w:val="24"/>
          <w:szCs w:val="24"/>
          <w:rtl/>
        </w:rPr>
        <w:t>(</w:t>
      </w:r>
      <w:r>
        <w:rPr>
          <w:rFonts w:cs="Simplified Arabic" w:hint="cs"/>
          <w:sz w:val="24"/>
          <w:szCs w:val="24"/>
          <w:rtl/>
          <w:lang w:bidi="ar-IQ"/>
        </w:rPr>
        <w:t>1</w:t>
      </w:r>
      <w:r w:rsidRPr="00C771ED">
        <w:rPr>
          <w:rFonts w:cs="Simplified Arabic" w:hint="cs"/>
          <w:sz w:val="24"/>
          <w:szCs w:val="24"/>
          <w:rtl/>
          <w:lang w:bidi="ar-IQ"/>
        </w:rPr>
        <w:t>)</w:t>
      </w:r>
      <w:r w:rsidRPr="00C771ED">
        <w:rPr>
          <w:rFonts w:asciiTheme="majorBidi" w:hAnsiTheme="majorBidi" w:cs="Simplified Arabic"/>
          <w:sz w:val="24"/>
          <w:szCs w:val="24"/>
          <w:rtl/>
        </w:rPr>
        <w:t xml:space="preserve"> </w:t>
      </w:r>
      <w:r w:rsidRPr="00C771ED">
        <w:rPr>
          <w:rFonts w:cs="Simplified Arabic"/>
          <w:sz w:val="24"/>
          <w:szCs w:val="24"/>
          <w:rtl/>
        </w:rPr>
        <w:t>قضت محكمة التمييز</w:t>
      </w:r>
      <w:r w:rsidRPr="00C771ED">
        <w:rPr>
          <w:rFonts w:cs="Simplified Arabic" w:hint="cs"/>
          <w:sz w:val="24"/>
          <w:szCs w:val="24"/>
          <w:rtl/>
        </w:rPr>
        <w:t xml:space="preserve"> في العراق</w:t>
      </w:r>
      <w:r>
        <w:rPr>
          <w:rFonts w:cs="Simplified Arabic" w:hint="cs"/>
          <w:sz w:val="24"/>
          <w:szCs w:val="24"/>
          <w:rtl/>
        </w:rPr>
        <w:t xml:space="preserve"> </w:t>
      </w:r>
      <w:r w:rsidRPr="00C771ED">
        <w:rPr>
          <w:rFonts w:cs="Simplified Arabic"/>
          <w:sz w:val="24"/>
          <w:szCs w:val="24"/>
          <w:rtl/>
        </w:rPr>
        <w:t xml:space="preserve">بالعدد 3246 في 26 / 8 / 1986 " اذا اعتنقت الزوجة الدين الإسلامي وبقي الزوج على دينه المسيحي ، وطلبت الحكم بالتفريق ، فليس للمحكمة ان تقضي بالتفريق قبل عرض الإسلام على الزوج ، وفي حالة تعذر تبليغه عليها ان تعرض الإسلام بموجب كتاب ينشر في الصحف المحلية ، يحدد فيه مدة مناسبة للإجابة عليه ، سلبيا ام إيجابيا ثم تصدر حكما على ضوء ذلك " </w:t>
      </w:r>
      <w:r w:rsidRPr="00C771ED">
        <w:rPr>
          <w:rFonts w:cs="Simplified Arabic" w:hint="cs"/>
          <w:sz w:val="24"/>
          <w:szCs w:val="24"/>
          <w:rtl/>
        </w:rPr>
        <w:t xml:space="preserve">، </w:t>
      </w:r>
      <w:r w:rsidRPr="00C771ED">
        <w:rPr>
          <w:rFonts w:cs="Simplified Arabic"/>
          <w:sz w:val="24"/>
          <w:szCs w:val="24"/>
          <w:rtl/>
        </w:rPr>
        <w:t>مجموعة الاحكام العدلية ، العدد 3</w:t>
      </w:r>
      <w:r>
        <w:rPr>
          <w:rFonts w:cs="Simplified Arabic" w:hint="cs"/>
          <w:sz w:val="24"/>
          <w:szCs w:val="24"/>
          <w:rtl/>
        </w:rPr>
        <w:t xml:space="preserve"> </w:t>
      </w:r>
      <w:r>
        <w:rPr>
          <w:rFonts w:cs="Simplified Arabic"/>
          <w:sz w:val="24"/>
          <w:szCs w:val="24"/>
          <w:rtl/>
        </w:rPr>
        <w:t>- 4 ، السنة 1986 ، ص</w:t>
      </w:r>
      <w:r w:rsidRPr="00C771ED">
        <w:rPr>
          <w:rFonts w:cs="Simplified Arabic"/>
          <w:sz w:val="24"/>
          <w:szCs w:val="24"/>
          <w:rtl/>
        </w:rPr>
        <w:t>101 .</w:t>
      </w:r>
    </w:p>
  </w:footnote>
  <w:footnote w:id="326">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Pr>
          <w:rFonts w:asciiTheme="majorBidi" w:hAnsiTheme="majorBidi" w:cs="Simplified Arabic"/>
          <w:sz w:val="24"/>
          <w:szCs w:val="24"/>
          <w:rtl/>
          <w:lang w:bidi="ar-IQ"/>
        </w:rPr>
        <w:t xml:space="preserve">) د. عبد المنعم احمد الشرقاوي ، مصدر </w:t>
      </w:r>
      <w:r w:rsidRPr="00784509">
        <w:rPr>
          <w:rFonts w:asciiTheme="majorBidi" w:hAnsiTheme="majorBidi" w:cs="Simplified Arabic"/>
          <w:sz w:val="24"/>
          <w:szCs w:val="24"/>
          <w:rtl/>
          <w:lang w:bidi="ar-IQ"/>
        </w:rPr>
        <w:t xml:space="preserve">سابق ، بند 356 ، ص 379 . </w:t>
      </w:r>
    </w:p>
  </w:footnote>
  <w:footnote w:id="327">
    <w:p w:rsidR="00710D0A" w:rsidRPr="00784509" w:rsidRDefault="00710D0A" w:rsidP="00273C75">
      <w:pPr>
        <w:pStyle w:val="a3"/>
        <w:spacing w:line="276" w:lineRule="auto"/>
        <w:ind w:left="-2"/>
        <w:jc w:val="both"/>
        <w:rPr>
          <w:rFonts w:asciiTheme="majorBidi" w:hAnsiTheme="majorBidi" w:cs="Simplified Arabic"/>
          <w:sz w:val="24"/>
          <w:szCs w:val="24"/>
          <w:rtl/>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sidRPr="00784509">
        <w:rPr>
          <w:rFonts w:asciiTheme="majorBidi" w:hAnsiTheme="majorBidi" w:cs="Simplified Arabic"/>
          <w:sz w:val="24"/>
          <w:szCs w:val="24"/>
          <w:rtl/>
          <w:lang w:bidi="ar-IQ"/>
        </w:rPr>
        <w:t>) د . محمود السي</w:t>
      </w:r>
      <w:r>
        <w:rPr>
          <w:rFonts w:asciiTheme="majorBidi" w:hAnsiTheme="majorBidi" w:cs="Simplified Arabic"/>
          <w:sz w:val="24"/>
          <w:szCs w:val="24"/>
          <w:rtl/>
          <w:lang w:bidi="ar-IQ"/>
        </w:rPr>
        <w:t xml:space="preserve">د عمر </w:t>
      </w:r>
      <w:proofErr w:type="spellStart"/>
      <w:r>
        <w:rPr>
          <w:rFonts w:asciiTheme="majorBidi" w:hAnsiTheme="majorBidi" w:cs="Simplified Arabic"/>
          <w:sz w:val="24"/>
          <w:szCs w:val="24"/>
          <w:rtl/>
          <w:lang w:bidi="ar-IQ"/>
        </w:rPr>
        <w:t>التحيوى</w:t>
      </w:r>
      <w:proofErr w:type="spellEnd"/>
      <w:r>
        <w:rPr>
          <w:rFonts w:asciiTheme="majorBidi" w:hAnsiTheme="majorBidi" w:cs="Simplified Arabic"/>
          <w:sz w:val="24"/>
          <w:szCs w:val="24"/>
          <w:rtl/>
          <w:lang w:bidi="ar-IQ"/>
        </w:rPr>
        <w:t xml:space="preserve"> ، دعوى الحسبة ، مصدر </w:t>
      </w:r>
      <w:r w:rsidRPr="00784509">
        <w:rPr>
          <w:rFonts w:asciiTheme="majorBidi" w:hAnsiTheme="majorBidi" w:cs="Simplified Arabic"/>
          <w:sz w:val="24"/>
          <w:szCs w:val="24"/>
          <w:rtl/>
          <w:lang w:bidi="ar-IQ"/>
        </w:rPr>
        <w:t>سابق ، ص 232-233 .</w:t>
      </w:r>
      <w:r>
        <w:rPr>
          <w:rFonts w:asciiTheme="majorBidi" w:hAnsiTheme="majorBidi" w:cs="Simplified Arabic"/>
          <w:sz w:val="24"/>
          <w:szCs w:val="24"/>
          <w:rtl/>
          <w:lang w:bidi="ar-IQ"/>
        </w:rPr>
        <w:t xml:space="preserve"> </w:t>
      </w:r>
    </w:p>
  </w:footnote>
  <w:footnote w:id="328">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 xml:space="preserve">ينظر: قرار </w:t>
      </w:r>
      <w:r w:rsidRPr="00784509">
        <w:rPr>
          <w:rFonts w:asciiTheme="majorBidi" w:hAnsiTheme="majorBidi" w:cs="Simplified Arabic"/>
          <w:sz w:val="24"/>
          <w:szCs w:val="24"/>
          <w:rtl/>
          <w:lang w:bidi="ar-IQ"/>
        </w:rPr>
        <w:t>محكمة التمييز</w:t>
      </w:r>
      <w:r w:rsidRPr="00784509">
        <w:rPr>
          <w:rFonts w:asciiTheme="majorBidi" w:hAnsiTheme="majorBidi" w:cs="Simplified Arabic" w:hint="cs"/>
          <w:sz w:val="24"/>
          <w:szCs w:val="24"/>
          <w:rtl/>
          <w:lang w:bidi="ar-IQ"/>
        </w:rPr>
        <w:t xml:space="preserve"> الاتحادية</w:t>
      </w:r>
      <w:r w:rsidRPr="00784509">
        <w:rPr>
          <w:rFonts w:asciiTheme="majorBidi" w:hAnsiTheme="majorBidi" w:cs="Simplified Arabic"/>
          <w:sz w:val="24"/>
          <w:szCs w:val="24"/>
          <w:rtl/>
          <w:lang w:bidi="ar-IQ"/>
        </w:rPr>
        <w:t xml:space="preserve"> المرقم 4836/ هيئة الأحوال الشخصية والمواد الشخصية/ 2013 ت/ 4879</w:t>
      </w:r>
      <w:r>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 xml:space="preserve">في 12/ 6/ 2013 ، </w:t>
      </w:r>
      <w:r>
        <w:rPr>
          <w:rFonts w:asciiTheme="majorBidi" w:hAnsiTheme="majorBidi" w:cs="Simplified Arabic"/>
          <w:sz w:val="24"/>
          <w:szCs w:val="24"/>
          <w:rtl/>
          <w:lang w:bidi="ar-IQ"/>
        </w:rPr>
        <w:t xml:space="preserve">أشار اليه  قاسم فخري الربيعي ، مصدر </w:t>
      </w:r>
      <w:r w:rsidRPr="00784509">
        <w:rPr>
          <w:rFonts w:asciiTheme="majorBidi" w:hAnsiTheme="majorBidi" w:cs="Simplified Arabic"/>
          <w:sz w:val="24"/>
          <w:szCs w:val="24"/>
          <w:rtl/>
          <w:lang w:bidi="ar-IQ"/>
        </w:rPr>
        <w:t xml:space="preserve">سابق ، ص 149 . </w:t>
      </w:r>
    </w:p>
  </w:footnote>
  <w:footnote w:id="329">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 xml:space="preserve">ينظر: قرار </w:t>
      </w:r>
      <w:r w:rsidRPr="00784509">
        <w:rPr>
          <w:rFonts w:asciiTheme="majorBidi" w:hAnsiTheme="majorBidi" w:cs="Simplified Arabic"/>
          <w:sz w:val="24"/>
          <w:szCs w:val="24"/>
          <w:rtl/>
          <w:lang w:bidi="ar-IQ"/>
        </w:rPr>
        <w:t>محكمة التمييز الاتحادية بالعدد 10103/ هيئة الأحوال الشخصية والمواد الشخصية/ 2013 ت في 22/ 1/ 2014</w:t>
      </w:r>
      <w:r w:rsidRPr="00784509">
        <w:rPr>
          <w:rFonts w:asciiTheme="majorBidi" w:hAnsiTheme="majorBidi" w:cs="Simplified Arabic" w:hint="cs"/>
          <w:sz w:val="24"/>
          <w:szCs w:val="24"/>
          <w:rtl/>
          <w:lang w:bidi="ar-IQ"/>
        </w:rPr>
        <w:t xml:space="preserve"> ،</w:t>
      </w:r>
      <w:r>
        <w:rPr>
          <w:rFonts w:asciiTheme="majorBidi" w:hAnsiTheme="majorBidi" w:cs="Simplified Arabic" w:hint="cs"/>
          <w:sz w:val="24"/>
          <w:szCs w:val="24"/>
          <w:rtl/>
          <w:lang w:bidi="ar-IQ"/>
        </w:rPr>
        <w:t xml:space="preserve"> </w:t>
      </w:r>
      <w:r>
        <w:rPr>
          <w:rFonts w:asciiTheme="majorBidi" w:hAnsiTheme="majorBidi" w:cs="Simplified Arabic"/>
          <w:sz w:val="24"/>
          <w:szCs w:val="24"/>
          <w:rtl/>
          <w:lang w:bidi="ar-IQ"/>
        </w:rPr>
        <w:t xml:space="preserve">أشار اليه </w:t>
      </w:r>
      <w:r w:rsidRPr="00784509">
        <w:rPr>
          <w:rFonts w:asciiTheme="majorBidi" w:hAnsiTheme="majorBidi" w:cs="Simplified Arabic"/>
          <w:sz w:val="24"/>
          <w:szCs w:val="24"/>
          <w:rtl/>
          <w:lang w:bidi="ar-IQ"/>
        </w:rPr>
        <w:t xml:space="preserve"> سلمان عبيد عبدالله الزبيدي ، المختار من قضاء محكمة التمييز الاتحادية ، الأحوال الشخصية ، ج 3 ، مكتبة القانون والقضاء ، 2015 ، ص 111 . </w:t>
      </w:r>
    </w:p>
  </w:footnote>
  <w:footnote w:id="330">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 xml:space="preserve">ينظر: قرار </w:t>
      </w:r>
      <w:r w:rsidRPr="00784509">
        <w:rPr>
          <w:rFonts w:asciiTheme="majorBidi" w:hAnsiTheme="majorBidi" w:cs="Simplified Arabic"/>
          <w:sz w:val="24"/>
          <w:szCs w:val="24"/>
          <w:rtl/>
          <w:lang w:bidi="ar-IQ"/>
        </w:rPr>
        <w:t xml:space="preserve">محكمة التمييز الاتحادية بالعدد 522/ هيئة الأحوال الشخصية والمواد الشخصية / 2020 ت : 598 في 14/ 1/ 2020 غير منشور . </w:t>
      </w:r>
    </w:p>
  </w:footnote>
  <w:footnote w:id="331">
    <w:p w:rsidR="00710D0A" w:rsidRPr="00784509" w:rsidRDefault="00710D0A" w:rsidP="00273C75">
      <w:pPr>
        <w:pStyle w:val="a3"/>
        <w:spacing w:line="276" w:lineRule="auto"/>
        <w:ind w:left="-2"/>
        <w:jc w:val="both"/>
        <w:rPr>
          <w:rFonts w:asciiTheme="majorBidi" w:hAnsiTheme="majorBidi" w:cs="Simplified Arabic"/>
          <w:sz w:val="24"/>
          <w:szCs w:val="24"/>
          <w:rtl/>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 xml:space="preserve">ينظر: قرار </w:t>
      </w:r>
      <w:r w:rsidRPr="00784509">
        <w:rPr>
          <w:rFonts w:asciiTheme="majorBidi" w:hAnsiTheme="majorBidi" w:cs="Simplified Arabic"/>
          <w:sz w:val="24"/>
          <w:szCs w:val="24"/>
          <w:rtl/>
          <w:lang w:bidi="ar-IQ"/>
        </w:rPr>
        <w:t>محكمة التمييز الاتحادية بالعدد 2019 / هيئة الأحوال الشخصية والمواد الشخصية / 2017 تسلسل : 2954 في 27/ 4/ 2017 غير منشور</w:t>
      </w:r>
      <w:r w:rsidRPr="00784509">
        <w:rPr>
          <w:rFonts w:asciiTheme="majorBidi" w:hAnsiTheme="majorBidi" w:cs="Simplified Arabic" w:hint="cs"/>
          <w:sz w:val="24"/>
          <w:szCs w:val="24"/>
          <w:rtl/>
          <w:lang w:bidi="ar-IQ"/>
        </w:rPr>
        <w:t>.</w:t>
      </w:r>
    </w:p>
  </w:footnote>
  <w:footnote w:id="332">
    <w:p w:rsidR="00710D0A" w:rsidRPr="00784509" w:rsidRDefault="00710D0A" w:rsidP="00273C75">
      <w:pPr>
        <w:pStyle w:val="a3"/>
        <w:spacing w:line="276" w:lineRule="auto"/>
        <w:ind w:left="-2"/>
        <w:jc w:val="both"/>
        <w:rPr>
          <w:rFonts w:cs="Simplified Arabic"/>
          <w:sz w:val="24"/>
          <w:szCs w:val="24"/>
          <w:rtl/>
          <w:lang w:bidi="ar-IQ"/>
        </w:rPr>
      </w:pPr>
      <w:r>
        <w:rPr>
          <w:rFonts w:cs="Simplified Arabic" w:hint="cs"/>
          <w:sz w:val="24"/>
          <w:szCs w:val="24"/>
          <w:rtl/>
        </w:rPr>
        <w:t>(</w:t>
      </w:r>
      <w:r>
        <w:rPr>
          <w:rFonts w:cs="Simplified Arabic" w:hint="cs"/>
          <w:sz w:val="24"/>
          <w:szCs w:val="24"/>
          <w:rtl/>
          <w:lang w:bidi="ar-IQ"/>
        </w:rPr>
        <w:t>5</w:t>
      </w:r>
      <w:r>
        <w:rPr>
          <w:rFonts w:cs="Simplified Arabic" w:hint="cs"/>
          <w:sz w:val="24"/>
          <w:szCs w:val="24"/>
          <w:rtl/>
        </w:rPr>
        <w:t>)</w:t>
      </w:r>
      <w:r w:rsidRPr="00784509">
        <w:rPr>
          <w:rFonts w:cs="Simplified Arabic"/>
          <w:sz w:val="24"/>
          <w:szCs w:val="24"/>
          <w:rtl/>
        </w:rPr>
        <w:t xml:space="preserve"> </w:t>
      </w:r>
      <w:r w:rsidRPr="00784509">
        <w:rPr>
          <w:rFonts w:cs="Simplified Arabic" w:hint="cs"/>
          <w:sz w:val="24"/>
          <w:szCs w:val="24"/>
          <w:rtl/>
        </w:rPr>
        <w:t>هذا في نظر جمهور الفقه الإسلامي ( فلا يصح العقد اذا كان مؤقتاً بوقت او كان عقد متعة فإنه عقد فاسد ) للمزيد ينظر: د . احمد الكبيسي ، الوجيز في شرح قان</w:t>
      </w:r>
      <w:r>
        <w:rPr>
          <w:rFonts w:cs="Simplified Arabic" w:hint="cs"/>
          <w:sz w:val="24"/>
          <w:szCs w:val="24"/>
          <w:rtl/>
        </w:rPr>
        <w:t>ون الأحوال الشخصية وتعديلاته، ج</w:t>
      </w:r>
      <w:r w:rsidRPr="00784509">
        <w:rPr>
          <w:rFonts w:cs="Simplified Arabic" w:hint="cs"/>
          <w:sz w:val="24"/>
          <w:szCs w:val="24"/>
          <w:rtl/>
        </w:rPr>
        <w:t>1 ، مكتبة السنهوري ، بغداد ، 1990 ، ص 43 . إلا المذهب الشيعي حيث يكون ( عقد النكاح ) لديهم دائم ومنقطع ، فالمنقطع هو ما حددت له مدة والذي يسمى عقد المتعة او عقد التمتع . للمزيد ينظر: اية الله العظمى ، السيد علي الحسيني السيستاني</w:t>
      </w:r>
      <w:r w:rsidR="002575DE">
        <w:rPr>
          <w:rFonts w:cs="Simplified Arabic" w:hint="cs"/>
          <w:sz w:val="24"/>
          <w:szCs w:val="24"/>
          <w:rtl/>
        </w:rPr>
        <w:t xml:space="preserve"> ، مصدر </w:t>
      </w:r>
      <w:r>
        <w:rPr>
          <w:rFonts w:cs="Simplified Arabic" w:hint="cs"/>
          <w:sz w:val="24"/>
          <w:szCs w:val="24"/>
          <w:rtl/>
        </w:rPr>
        <w:t>سابق ، ج 3 ، ص 96 .</w:t>
      </w:r>
    </w:p>
  </w:footnote>
  <w:footnote w:id="333">
    <w:p w:rsidR="00710D0A" w:rsidRPr="00784509" w:rsidRDefault="00710D0A" w:rsidP="00273C75">
      <w:pPr>
        <w:pStyle w:val="a3"/>
        <w:spacing w:line="276" w:lineRule="auto"/>
        <w:ind w:left="-2"/>
        <w:jc w:val="both"/>
        <w:rPr>
          <w:rFonts w:cs="Simplified Arabic"/>
          <w:sz w:val="24"/>
          <w:szCs w:val="24"/>
        </w:rPr>
      </w:pPr>
      <w:r>
        <w:rPr>
          <w:rFonts w:cs="Simplified Arabic" w:hint="cs"/>
          <w:sz w:val="24"/>
          <w:szCs w:val="24"/>
          <w:rtl/>
        </w:rPr>
        <w:t>(6)</w:t>
      </w:r>
      <w:r w:rsidRPr="00784509">
        <w:rPr>
          <w:rFonts w:cs="Simplified Arabic"/>
          <w:sz w:val="24"/>
          <w:szCs w:val="24"/>
          <w:rtl/>
        </w:rPr>
        <w:t xml:space="preserve"> </w:t>
      </w:r>
      <w:r w:rsidRPr="00784509">
        <w:rPr>
          <w:rFonts w:cs="Simplified Arabic" w:hint="cs"/>
          <w:sz w:val="24"/>
          <w:szCs w:val="24"/>
          <w:rtl/>
        </w:rPr>
        <w:t xml:space="preserve">نصت المادة ( 6 ) من قانون الأحوال الشخصية ( </w:t>
      </w:r>
      <w:r w:rsidRPr="00BA7673">
        <w:rPr>
          <w:rFonts w:cs="Simplified Arabic" w:hint="cs"/>
          <w:b/>
          <w:bCs/>
          <w:sz w:val="24"/>
          <w:szCs w:val="24"/>
          <w:rtl/>
        </w:rPr>
        <w:t xml:space="preserve">1- لا ينعقد عقد الزواج اذا فقد شرطا من شروط الانعقاد او الصحة ...)، </w:t>
      </w:r>
      <w:r w:rsidRPr="00784509">
        <w:rPr>
          <w:rFonts w:cs="Simplified Arabic" w:hint="cs"/>
          <w:sz w:val="24"/>
          <w:szCs w:val="24"/>
          <w:rtl/>
        </w:rPr>
        <w:t>وتتجه محكمة التمييز الاتحادية تطبيقا لذلك عدم صحة الزواج المؤقت فقد قضت "</w:t>
      </w:r>
      <w:r>
        <w:rPr>
          <w:rFonts w:cs="Simplified Arabic" w:hint="cs"/>
          <w:sz w:val="24"/>
          <w:szCs w:val="24"/>
          <w:rtl/>
        </w:rPr>
        <w:t>=</w:t>
      </w:r>
      <w:r w:rsidRPr="00784509">
        <w:rPr>
          <w:rFonts w:cs="Simplified Arabic" w:hint="cs"/>
          <w:sz w:val="24"/>
          <w:szCs w:val="24"/>
          <w:rtl/>
        </w:rPr>
        <w:t xml:space="preserve"> </w:t>
      </w:r>
      <w:r>
        <w:rPr>
          <w:rFonts w:cs="Simplified Arabic" w:hint="cs"/>
          <w:sz w:val="24"/>
          <w:szCs w:val="24"/>
          <w:rtl/>
        </w:rPr>
        <w:t>=</w:t>
      </w:r>
      <w:r w:rsidRPr="00784509">
        <w:rPr>
          <w:rFonts w:cs="Simplified Arabic" w:hint="cs"/>
          <w:sz w:val="24"/>
          <w:szCs w:val="24"/>
          <w:rtl/>
        </w:rPr>
        <w:t xml:space="preserve">... ان المحكمة قد اجرت تحقيقاتها القضائية الوافية وحيث ثبت لها بأن عقد زواج </w:t>
      </w:r>
      <w:proofErr w:type="spellStart"/>
      <w:r w:rsidRPr="00784509">
        <w:rPr>
          <w:rFonts w:cs="Simplified Arabic" w:hint="cs"/>
          <w:sz w:val="24"/>
          <w:szCs w:val="24"/>
          <w:rtl/>
        </w:rPr>
        <w:t>المتداعيين</w:t>
      </w:r>
      <w:proofErr w:type="spellEnd"/>
      <w:r w:rsidRPr="00784509">
        <w:rPr>
          <w:rFonts w:cs="Simplified Arabic" w:hint="cs"/>
          <w:sz w:val="24"/>
          <w:szCs w:val="24"/>
          <w:rtl/>
        </w:rPr>
        <w:t xml:space="preserve"> لم يكن القصد منه عقد زواج على الدوام أي انه زواج مؤقت وبذلك يكون هذا العقد فاسداً </w:t>
      </w:r>
      <w:proofErr w:type="spellStart"/>
      <w:r w:rsidRPr="00784509">
        <w:rPr>
          <w:rFonts w:cs="Simplified Arabic" w:hint="cs"/>
          <w:sz w:val="24"/>
          <w:szCs w:val="24"/>
          <w:rtl/>
        </w:rPr>
        <w:t>لانه</w:t>
      </w:r>
      <w:proofErr w:type="spellEnd"/>
      <w:r w:rsidRPr="00784509">
        <w:rPr>
          <w:rFonts w:cs="Simplified Arabic" w:hint="cs"/>
          <w:sz w:val="24"/>
          <w:szCs w:val="24"/>
          <w:rtl/>
        </w:rPr>
        <w:t xml:space="preserve"> فقد شرطاً من شروط الانعقاد، وان دعوى المدعية تكون واجبة الرد ..." قرارها بالعدد 6806 / هيئة الأحوال الشخصية / 2017 ف</w:t>
      </w:r>
      <w:r>
        <w:rPr>
          <w:rFonts w:cs="Simplified Arabic" w:hint="cs"/>
          <w:sz w:val="24"/>
          <w:szCs w:val="24"/>
          <w:rtl/>
        </w:rPr>
        <w:t xml:space="preserve">ي 30/ 10 / 2017 </w:t>
      </w:r>
      <w:r w:rsidRPr="00784509">
        <w:rPr>
          <w:rFonts w:cs="Simplified Arabic" w:hint="cs"/>
          <w:sz w:val="24"/>
          <w:szCs w:val="24"/>
          <w:rtl/>
        </w:rPr>
        <w:t xml:space="preserve"> احمد محمود عبد ، الزواج ال</w:t>
      </w:r>
      <w:r>
        <w:rPr>
          <w:rFonts w:cs="Simplified Arabic" w:hint="cs"/>
          <w:sz w:val="24"/>
          <w:szCs w:val="24"/>
          <w:rtl/>
        </w:rPr>
        <w:t xml:space="preserve">دائم والزواج المنقطع المؤقت ، مصدر </w:t>
      </w:r>
      <w:r w:rsidRPr="00784509">
        <w:rPr>
          <w:rFonts w:cs="Simplified Arabic" w:hint="cs"/>
          <w:sz w:val="24"/>
          <w:szCs w:val="24"/>
          <w:rtl/>
        </w:rPr>
        <w:t xml:space="preserve">سابق ، ص 228 </w:t>
      </w:r>
      <w:r w:rsidRPr="00784509">
        <w:rPr>
          <w:rFonts w:cs="Simplified Arabic"/>
          <w:sz w:val="24"/>
          <w:szCs w:val="24"/>
          <w:rtl/>
        </w:rPr>
        <w:t>–</w:t>
      </w:r>
      <w:r w:rsidRPr="00784509">
        <w:rPr>
          <w:rFonts w:cs="Simplified Arabic" w:hint="cs"/>
          <w:sz w:val="24"/>
          <w:szCs w:val="24"/>
          <w:rtl/>
        </w:rPr>
        <w:t xml:space="preserve"> 229 . </w:t>
      </w:r>
    </w:p>
  </w:footnote>
  <w:footnote w:id="334">
    <w:p w:rsidR="00710D0A" w:rsidRPr="00784509" w:rsidRDefault="00710D0A" w:rsidP="00273C75">
      <w:pPr>
        <w:pStyle w:val="a3"/>
        <w:spacing w:line="276" w:lineRule="auto"/>
        <w:ind w:left="-2"/>
        <w:jc w:val="both"/>
        <w:rPr>
          <w:rFonts w:asciiTheme="majorBidi" w:hAnsiTheme="majorBidi" w:cs="Simplified Arabic"/>
          <w:sz w:val="24"/>
          <w:szCs w:val="24"/>
          <w:rtl/>
          <w:lang w:bidi="ar-IQ"/>
        </w:rPr>
      </w:pPr>
      <w:r w:rsidRPr="00784509">
        <w:rPr>
          <w:rFonts w:asciiTheme="majorBidi" w:hAnsiTheme="majorBidi" w:cs="Simplified Arabic"/>
          <w:sz w:val="24"/>
          <w:szCs w:val="24"/>
          <w:rtl/>
        </w:rPr>
        <w:t>(</w:t>
      </w:r>
      <w:r w:rsidRPr="00784509">
        <w:rPr>
          <w:rStyle w:val="a4"/>
          <w:rFonts w:asciiTheme="majorBidi" w:hAnsiTheme="majorBidi" w:cs="Simplified Arabic"/>
          <w:sz w:val="24"/>
          <w:szCs w:val="24"/>
          <w:vertAlign w:val="baseline"/>
        </w:rPr>
        <w:footnoteRef/>
      </w:r>
      <w:r w:rsidRPr="00784509">
        <w:rPr>
          <w:rFonts w:asciiTheme="majorBidi" w:hAnsiTheme="majorBidi" w:cs="Simplified Arabic" w:hint="cs"/>
          <w:sz w:val="24"/>
          <w:szCs w:val="24"/>
          <w:rtl/>
        </w:rPr>
        <w:t>)</w:t>
      </w:r>
      <w:r w:rsidRPr="00784509">
        <w:rPr>
          <w:rFonts w:asciiTheme="majorBidi" w:hAnsiTheme="majorBidi" w:cs="Simplified Arabic"/>
          <w:sz w:val="24"/>
          <w:szCs w:val="24"/>
          <w:rtl/>
        </w:rPr>
        <w:t xml:space="preserve"> محكمة التمييز الاتحادية قرارها </w:t>
      </w:r>
      <w:proofErr w:type="spellStart"/>
      <w:r w:rsidRPr="00784509">
        <w:rPr>
          <w:rFonts w:asciiTheme="majorBidi" w:hAnsiTheme="majorBidi" w:cs="Simplified Arabic"/>
          <w:sz w:val="24"/>
          <w:szCs w:val="24"/>
          <w:rtl/>
        </w:rPr>
        <w:t>قرارها</w:t>
      </w:r>
      <w:proofErr w:type="spellEnd"/>
      <w:r w:rsidRPr="00784509">
        <w:rPr>
          <w:rFonts w:asciiTheme="majorBidi" w:hAnsiTheme="majorBidi" w:cs="Simplified Arabic"/>
          <w:sz w:val="24"/>
          <w:szCs w:val="24"/>
          <w:rtl/>
        </w:rPr>
        <w:t xml:space="preserve"> بالعدد 2432 في</w:t>
      </w:r>
      <w:r>
        <w:rPr>
          <w:rFonts w:asciiTheme="majorBidi" w:hAnsiTheme="majorBidi" w:cs="Simplified Arabic"/>
          <w:sz w:val="24"/>
          <w:szCs w:val="24"/>
          <w:rtl/>
        </w:rPr>
        <w:t xml:space="preserve"> 12 / 12 / 2017 أشار اليه </w:t>
      </w:r>
      <w:r w:rsidRPr="00784509">
        <w:rPr>
          <w:rFonts w:asciiTheme="majorBidi" w:hAnsiTheme="majorBidi" w:cs="Simplified Arabic"/>
          <w:sz w:val="24"/>
          <w:szCs w:val="24"/>
          <w:rtl/>
        </w:rPr>
        <w:t xml:space="preserve"> احمد محمود عبد ، </w:t>
      </w:r>
      <w:r>
        <w:rPr>
          <w:rFonts w:asciiTheme="majorBidi" w:hAnsiTheme="majorBidi" w:cs="Simplified Arabic" w:hint="cs"/>
          <w:sz w:val="24"/>
          <w:szCs w:val="24"/>
          <w:rtl/>
        </w:rPr>
        <w:t xml:space="preserve">الزواج الدائم والزواج المنقطع المؤقت، </w:t>
      </w:r>
      <w:r w:rsidRPr="00784509">
        <w:rPr>
          <w:rFonts w:asciiTheme="majorBidi" w:hAnsiTheme="majorBidi" w:cs="Simplified Arabic"/>
          <w:sz w:val="24"/>
          <w:szCs w:val="24"/>
          <w:rtl/>
        </w:rPr>
        <w:t xml:space="preserve">مصدر </w:t>
      </w:r>
      <w:r>
        <w:rPr>
          <w:rFonts w:asciiTheme="majorBidi" w:hAnsiTheme="majorBidi" w:cs="Simplified Arabic" w:hint="cs"/>
          <w:sz w:val="24"/>
          <w:szCs w:val="24"/>
          <w:rtl/>
        </w:rPr>
        <w:t>سابق</w:t>
      </w:r>
      <w:r w:rsidRPr="00784509">
        <w:rPr>
          <w:rFonts w:asciiTheme="majorBidi" w:hAnsiTheme="majorBidi" w:cs="Simplified Arabic"/>
          <w:sz w:val="24"/>
          <w:szCs w:val="24"/>
          <w:rtl/>
        </w:rPr>
        <w:t xml:space="preserve"> ، ص 231 – 232 .</w:t>
      </w:r>
    </w:p>
  </w:footnote>
  <w:footnote w:id="335">
    <w:p w:rsidR="00710D0A" w:rsidRPr="00C771ED" w:rsidRDefault="00710D0A" w:rsidP="00273C75">
      <w:pPr>
        <w:pStyle w:val="a3"/>
        <w:spacing w:line="276" w:lineRule="auto"/>
        <w:ind w:left="-2"/>
        <w:jc w:val="both"/>
        <w:rPr>
          <w:rFonts w:cs="Simplified Arabic"/>
          <w:sz w:val="24"/>
          <w:szCs w:val="24"/>
          <w:rtl/>
        </w:rPr>
      </w:pPr>
      <w:r>
        <w:rPr>
          <w:rFonts w:cs="Simplified Arabic" w:hint="cs"/>
          <w:sz w:val="24"/>
          <w:szCs w:val="24"/>
          <w:rtl/>
        </w:rPr>
        <w:t>(1</w:t>
      </w:r>
      <w:r w:rsidRPr="00C771ED">
        <w:rPr>
          <w:rFonts w:cs="Simplified Arabic" w:hint="cs"/>
          <w:sz w:val="24"/>
          <w:szCs w:val="24"/>
          <w:rtl/>
        </w:rPr>
        <w:t>)</w:t>
      </w:r>
      <w:r w:rsidRPr="00C771ED">
        <w:rPr>
          <w:rFonts w:cs="Simplified Arabic"/>
          <w:sz w:val="24"/>
          <w:szCs w:val="24"/>
          <w:rtl/>
        </w:rPr>
        <w:t xml:space="preserve"> </w:t>
      </w:r>
      <w:r>
        <w:rPr>
          <w:rFonts w:asciiTheme="majorBidi" w:hAnsiTheme="majorBidi" w:cs="Simplified Arabic"/>
          <w:sz w:val="24"/>
          <w:szCs w:val="24"/>
          <w:rtl/>
        </w:rPr>
        <w:t>د</w:t>
      </w:r>
      <w:r w:rsidRPr="00C771ED">
        <w:rPr>
          <w:rFonts w:asciiTheme="majorBidi" w:hAnsiTheme="majorBidi" w:cs="Simplified Arabic"/>
          <w:sz w:val="24"/>
          <w:szCs w:val="24"/>
          <w:rtl/>
        </w:rPr>
        <w:t xml:space="preserve">. عمار سعدون </w:t>
      </w:r>
      <w:proofErr w:type="spellStart"/>
      <w:r w:rsidRPr="00C771ED">
        <w:rPr>
          <w:rFonts w:asciiTheme="majorBidi" w:hAnsiTheme="majorBidi" w:cs="Simplified Arabic"/>
          <w:sz w:val="24"/>
          <w:szCs w:val="24"/>
          <w:rtl/>
        </w:rPr>
        <w:t>المشهداني</w:t>
      </w:r>
      <w:proofErr w:type="spellEnd"/>
      <w:r w:rsidRPr="00C771ED">
        <w:rPr>
          <w:rFonts w:asciiTheme="majorBidi" w:hAnsiTheme="majorBidi" w:cs="Simplified Arabic"/>
          <w:sz w:val="24"/>
          <w:szCs w:val="24"/>
          <w:rtl/>
        </w:rPr>
        <w:t xml:space="preserve"> ، مصاريف الدعوى واساسها القانوني ، بحث منشور في مجلة الرافدين للحقوق ، مج 8 ، السنة الحادية عشر ، العدد الثلاثون ، 2006 ، ص 77 – 79 .</w:t>
      </w:r>
    </w:p>
  </w:footnote>
  <w:footnote w:id="336">
    <w:p w:rsidR="00710D0A" w:rsidRPr="00784509" w:rsidRDefault="00710D0A" w:rsidP="00273C75">
      <w:pPr>
        <w:pStyle w:val="a3"/>
        <w:spacing w:line="276" w:lineRule="auto"/>
        <w:ind w:left="-2"/>
        <w:jc w:val="both"/>
        <w:rPr>
          <w:rFonts w:asciiTheme="majorBidi" w:hAnsiTheme="majorBidi" w:cs="Simplified Arabic"/>
          <w:sz w:val="24"/>
          <w:szCs w:val="24"/>
          <w:rtl/>
        </w:rPr>
      </w:pPr>
      <w:r w:rsidRPr="00784509">
        <w:rPr>
          <w:rFonts w:asciiTheme="majorBidi" w:hAnsiTheme="majorBidi" w:cs="Simplified Arabic"/>
          <w:sz w:val="24"/>
          <w:szCs w:val="24"/>
        </w:rPr>
        <w:t>(</w:t>
      </w:r>
      <w:r w:rsidRPr="00784509">
        <w:rPr>
          <w:rStyle w:val="a4"/>
          <w:rFonts w:asciiTheme="majorBidi" w:hAnsiTheme="majorBidi" w:cs="Simplified Arabic"/>
          <w:sz w:val="24"/>
          <w:szCs w:val="24"/>
          <w:vertAlign w:val="baseline"/>
        </w:rPr>
        <w:footnoteRef/>
      </w:r>
      <w:r w:rsidRPr="00784509">
        <w:rPr>
          <w:rFonts w:asciiTheme="majorBidi" w:hAnsiTheme="majorBidi" w:cs="Simplified Arabic"/>
          <w:sz w:val="24"/>
          <w:szCs w:val="24"/>
        </w:rPr>
        <w:t>)</w:t>
      </w:r>
      <w:r>
        <w:rPr>
          <w:rFonts w:asciiTheme="majorBidi" w:hAnsiTheme="majorBidi" w:cs="Simplified Arabic"/>
          <w:sz w:val="24"/>
          <w:szCs w:val="24"/>
          <w:rtl/>
        </w:rPr>
        <w:t xml:space="preserve"> </w:t>
      </w:r>
      <w:r>
        <w:rPr>
          <w:rFonts w:asciiTheme="majorBidi" w:hAnsiTheme="majorBidi" w:cs="Simplified Arabic" w:hint="cs"/>
          <w:sz w:val="24"/>
          <w:szCs w:val="24"/>
          <w:rtl/>
        </w:rPr>
        <w:t>نص المواد</w:t>
      </w:r>
      <w:r w:rsidRPr="00784509">
        <w:rPr>
          <w:rFonts w:asciiTheme="majorBidi" w:hAnsiTheme="majorBidi" w:cs="Simplified Arabic"/>
          <w:sz w:val="24"/>
          <w:szCs w:val="24"/>
          <w:rtl/>
        </w:rPr>
        <w:t xml:space="preserve"> ( 145/ 2 ) ، ( 146/ 1 ) من قانون المرافعات المدنية </w:t>
      </w:r>
      <w:r w:rsidR="002575DE">
        <w:rPr>
          <w:rFonts w:asciiTheme="majorBidi" w:hAnsiTheme="majorBidi" w:cs="Simplified Arabic" w:hint="cs"/>
          <w:sz w:val="24"/>
          <w:szCs w:val="24"/>
          <w:rtl/>
        </w:rPr>
        <w:t>.</w:t>
      </w:r>
    </w:p>
  </w:footnote>
  <w:footnote w:id="337">
    <w:p w:rsidR="00710D0A" w:rsidRPr="00784509" w:rsidRDefault="00710D0A" w:rsidP="00273C75">
      <w:pPr>
        <w:pStyle w:val="a3"/>
        <w:spacing w:line="276" w:lineRule="auto"/>
        <w:ind w:left="-2"/>
        <w:jc w:val="both"/>
        <w:rPr>
          <w:rFonts w:asciiTheme="majorBidi" w:hAnsiTheme="majorBidi" w:cs="Simplified Arabic"/>
          <w:sz w:val="24"/>
          <w:szCs w:val="24"/>
        </w:rPr>
      </w:pPr>
      <w:r w:rsidRPr="00784509">
        <w:rPr>
          <w:rFonts w:asciiTheme="majorBidi" w:hAnsiTheme="majorBidi" w:cs="Simplified Arabic"/>
          <w:sz w:val="24"/>
          <w:szCs w:val="24"/>
        </w:rPr>
        <w:t>(</w:t>
      </w:r>
      <w:r w:rsidRPr="00784509">
        <w:rPr>
          <w:rStyle w:val="a4"/>
          <w:rFonts w:asciiTheme="majorBidi" w:hAnsiTheme="majorBidi" w:cs="Simplified Arabic"/>
          <w:sz w:val="24"/>
          <w:szCs w:val="24"/>
          <w:vertAlign w:val="baseline"/>
        </w:rPr>
        <w:footnoteRef/>
      </w:r>
      <w:r w:rsidRPr="00784509">
        <w:rPr>
          <w:rFonts w:asciiTheme="majorBidi" w:hAnsiTheme="majorBidi" w:cs="Simplified Arabic"/>
          <w:sz w:val="24"/>
          <w:szCs w:val="24"/>
        </w:rPr>
        <w:t>)</w:t>
      </w:r>
      <w:r>
        <w:rPr>
          <w:rFonts w:asciiTheme="majorBidi" w:hAnsiTheme="majorBidi" w:cs="Simplified Arabic"/>
          <w:sz w:val="24"/>
          <w:szCs w:val="24"/>
          <w:rtl/>
        </w:rPr>
        <w:t xml:space="preserve">  ، مدحت المحمود ، مصدر </w:t>
      </w:r>
      <w:r w:rsidRPr="00784509">
        <w:rPr>
          <w:rFonts w:asciiTheme="majorBidi" w:hAnsiTheme="majorBidi" w:cs="Simplified Arabic"/>
          <w:sz w:val="24"/>
          <w:szCs w:val="24"/>
          <w:rtl/>
        </w:rPr>
        <w:t xml:space="preserve">سابق ، ص 219 . </w:t>
      </w:r>
    </w:p>
  </w:footnote>
  <w:footnote w:id="338">
    <w:p w:rsidR="00710D0A" w:rsidRPr="00784509" w:rsidRDefault="00710D0A" w:rsidP="00273C75">
      <w:pPr>
        <w:pStyle w:val="a3"/>
        <w:spacing w:line="276" w:lineRule="auto"/>
        <w:ind w:left="-2"/>
        <w:jc w:val="both"/>
        <w:rPr>
          <w:rFonts w:asciiTheme="majorBidi" w:hAnsiTheme="majorBidi" w:cs="Simplified Arabic"/>
          <w:sz w:val="24"/>
          <w:szCs w:val="24"/>
        </w:rPr>
      </w:pPr>
      <w:r w:rsidRPr="00784509">
        <w:rPr>
          <w:rFonts w:asciiTheme="majorBidi" w:hAnsiTheme="majorBidi" w:cs="Simplified Arabic"/>
          <w:sz w:val="24"/>
          <w:szCs w:val="24"/>
        </w:rPr>
        <w:t>(</w:t>
      </w:r>
      <w:r w:rsidRPr="00784509">
        <w:rPr>
          <w:rStyle w:val="a4"/>
          <w:rFonts w:asciiTheme="majorBidi" w:hAnsiTheme="majorBidi" w:cs="Simplified Arabic"/>
          <w:sz w:val="24"/>
          <w:szCs w:val="24"/>
          <w:vertAlign w:val="baseline"/>
        </w:rPr>
        <w:footnoteRef/>
      </w:r>
      <w:r w:rsidRPr="00784509">
        <w:rPr>
          <w:rFonts w:asciiTheme="majorBidi" w:hAnsiTheme="majorBidi" w:cs="Simplified Arabic"/>
          <w:sz w:val="24"/>
          <w:szCs w:val="24"/>
        </w:rPr>
        <w:t>)</w:t>
      </w:r>
      <w:r w:rsidRPr="00784509">
        <w:rPr>
          <w:rFonts w:asciiTheme="majorBidi" w:hAnsiTheme="majorBidi" w:cs="Simplified Arabic"/>
          <w:sz w:val="24"/>
          <w:szCs w:val="24"/>
          <w:rtl/>
        </w:rPr>
        <w:t xml:space="preserve"> ضياء شيت خطاب ،</w:t>
      </w:r>
      <w:r>
        <w:rPr>
          <w:rFonts w:asciiTheme="majorBidi" w:hAnsiTheme="majorBidi" w:cs="Simplified Arabic"/>
          <w:sz w:val="24"/>
          <w:szCs w:val="24"/>
          <w:rtl/>
        </w:rPr>
        <w:t xml:space="preserve"> </w:t>
      </w:r>
      <w:r w:rsidRPr="00784509">
        <w:rPr>
          <w:rFonts w:asciiTheme="majorBidi" w:hAnsiTheme="majorBidi" w:cs="Simplified Arabic"/>
          <w:sz w:val="24"/>
          <w:szCs w:val="24"/>
          <w:rtl/>
        </w:rPr>
        <w:t xml:space="preserve">شرح قانون المرافعات المدنية ، مطبعة العاني ، بغداد ، 1973 ، ص 282 . </w:t>
      </w:r>
    </w:p>
  </w:footnote>
  <w:footnote w:id="339">
    <w:p w:rsidR="00710D0A" w:rsidRPr="00784509" w:rsidRDefault="00710D0A" w:rsidP="00273C75">
      <w:pPr>
        <w:pStyle w:val="a3"/>
        <w:spacing w:line="276" w:lineRule="auto"/>
        <w:ind w:left="-2"/>
        <w:jc w:val="both"/>
        <w:rPr>
          <w:rFonts w:asciiTheme="majorBidi" w:hAnsiTheme="majorBidi" w:cs="Simplified Arabic"/>
          <w:sz w:val="24"/>
          <w:szCs w:val="24"/>
        </w:rPr>
      </w:pPr>
      <w:r w:rsidRPr="00784509">
        <w:rPr>
          <w:rFonts w:asciiTheme="majorBidi" w:hAnsiTheme="majorBidi" w:cs="Simplified Arabic" w:hint="cs"/>
          <w:sz w:val="24"/>
          <w:szCs w:val="24"/>
          <w:rtl/>
        </w:rPr>
        <w:t>(</w:t>
      </w:r>
      <w:r>
        <w:rPr>
          <w:rFonts w:asciiTheme="majorBidi" w:hAnsiTheme="majorBidi" w:cs="Simplified Arabic" w:hint="cs"/>
          <w:sz w:val="24"/>
          <w:szCs w:val="24"/>
          <w:rtl/>
        </w:rPr>
        <w:t>5</w:t>
      </w:r>
      <w:r w:rsidRPr="00784509">
        <w:rPr>
          <w:rFonts w:asciiTheme="majorBidi" w:hAnsiTheme="majorBidi" w:cs="Simplified Arabic" w:hint="cs"/>
          <w:sz w:val="24"/>
          <w:szCs w:val="24"/>
          <w:rtl/>
        </w:rPr>
        <w:t>)</w:t>
      </w:r>
      <w:r>
        <w:rPr>
          <w:rFonts w:asciiTheme="majorBidi" w:hAnsiTheme="majorBidi" w:cs="Simplified Arabic"/>
          <w:sz w:val="24"/>
          <w:szCs w:val="24"/>
          <w:rtl/>
        </w:rPr>
        <w:t xml:space="preserve"> د</w:t>
      </w:r>
      <w:r w:rsidRPr="00784509">
        <w:rPr>
          <w:rFonts w:asciiTheme="majorBidi" w:hAnsiTheme="majorBidi" w:cs="Simplified Arabic"/>
          <w:sz w:val="24"/>
          <w:szCs w:val="24"/>
          <w:rtl/>
        </w:rPr>
        <w:t xml:space="preserve">. احمد أبو الوفا ، المرافعات المدنية والتجارية ، ط 14 ، منشأة المعارف ، بلا سنة طبع ، ص 734 </w:t>
      </w:r>
    </w:p>
  </w:footnote>
  <w:footnote w:id="340">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sidRPr="00784509">
        <w:rPr>
          <w:rFonts w:asciiTheme="majorBidi" w:hAnsiTheme="majorBidi" w:cs="Simplified Arabic"/>
          <w:sz w:val="24"/>
          <w:szCs w:val="24"/>
          <w:rtl/>
          <w:lang w:bidi="ar-IQ"/>
        </w:rPr>
        <w:t xml:space="preserve">) ينظر نص المادة ( 166 </w:t>
      </w:r>
      <w:r>
        <w:rPr>
          <w:rFonts w:asciiTheme="majorBidi" w:hAnsiTheme="majorBidi" w:cs="Simplified Arabic" w:hint="cs"/>
          <w:sz w:val="24"/>
          <w:szCs w:val="24"/>
          <w:rtl/>
          <w:lang w:bidi="ar-IQ"/>
        </w:rPr>
        <w:t>/1</w:t>
      </w:r>
      <w:r w:rsidRPr="00784509">
        <w:rPr>
          <w:rFonts w:asciiTheme="majorBidi" w:hAnsiTheme="majorBidi" w:cs="Simplified Arabic"/>
          <w:sz w:val="24"/>
          <w:szCs w:val="24"/>
          <w:rtl/>
          <w:lang w:bidi="ar-IQ"/>
        </w:rPr>
        <w:t>) من</w:t>
      </w:r>
      <w:r>
        <w:rPr>
          <w:rFonts w:asciiTheme="majorBidi" w:hAnsiTheme="majorBidi" w:cs="Simplified Arabic"/>
          <w:sz w:val="24"/>
          <w:szCs w:val="24"/>
          <w:rtl/>
          <w:lang w:bidi="ar-IQ"/>
        </w:rPr>
        <w:t xml:space="preserve"> قانون المرافعات المدنية </w:t>
      </w:r>
      <w:r>
        <w:rPr>
          <w:rFonts w:asciiTheme="majorBidi" w:hAnsiTheme="majorBidi" w:cs="Simplified Arabic" w:hint="cs"/>
          <w:sz w:val="24"/>
          <w:szCs w:val="24"/>
          <w:rtl/>
          <w:lang w:bidi="ar-IQ"/>
        </w:rPr>
        <w:t>(</w:t>
      </w:r>
      <w:r w:rsidRPr="006C355B">
        <w:rPr>
          <w:rFonts w:asciiTheme="majorBidi" w:hAnsiTheme="majorBidi" w:cs="Simplified Arabic" w:hint="cs"/>
          <w:b/>
          <w:bCs/>
          <w:sz w:val="24"/>
          <w:szCs w:val="24"/>
          <w:rtl/>
          <w:lang w:bidi="ar-IQ"/>
        </w:rPr>
        <w:t xml:space="preserve"> يجب على المحكمة عند اصدار الحكم الذي تنتهي به الخصومة امامها ان تحكم من تلقاء نفسها بمصاريف الدعوى على الخصم المحكوم عليه</w:t>
      </w:r>
      <w:r>
        <w:rPr>
          <w:rFonts w:asciiTheme="majorBidi" w:hAnsiTheme="majorBidi" w:cs="Simplified Arabic" w:hint="cs"/>
          <w:sz w:val="24"/>
          <w:szCs w:val="24"/>
          <w:rtl/>
          <w:lang w:bidi="ar-IQ"/>
        </w:rPr>
        <w:t xml:space="preserve"> )</w:t>
      </w:r>
      <w:r w:rsidRPr="00784509">
        <w:rPr>
          <w:rFonts w:asciiTheme="majorBidi" w:hAnsiTheme="majorBidi" w:cs="Simplified Arabic"/>
          <w:sz w:val="24"/>
          <w:szCs w:val="24"/>
          <w:rtl/>
          <w:lang w:bidi="ar-IQ"/>
        </w:rPr>
        <w:t xml:space="preserve">. </w:t>
      </w:r>
    </w:p>
  </w:footnote>
  <w:footnote w:id="341">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sidRPr="00784509">
        <w:rPr>
          <w:rFonts w:asciiTheme="majorBidi" w:hAnsiTheme="majorBidi" w:cs="Simplified Arabic"/>
          <w:sz w:val="24"/>
          <w:szCs w:val="24"/>
          <w:rtl/>
          <w:lang w:bidi="ar-IQ"/>
        </w:rPr>
        <w:t xml:space="preserve">) نصت المادة ( 203 ) من قانون المرافعات المدنية النافذ على انه </w:t>
      </w:r>
      <w:r w:rsidRPr="00784509">
        <w:rPr>
          <w:rFonts w:asciiTheme="majorBidi" w:hAnsiTheme="majorBidi" w:cs="Simplified Arabic" w:hint="cs"/>
          <w:sz w:val="24"/>
          <w:szCs w:val="24"/>
          <w:rtl/>
          <w:lang w:bidi="ar-IQ"/>
        </w:rPr>
        <w:t>(</w:t>
      </w:r>
      <w:r w:rsidRPr="00BA7673">
        <w:rPr>
          <w:rFonts w:asciiTheme="majorBidi" w:hAnsiTheme="majorBidi" w:cs="Simplified Arabic"/>
          <w:b/>
          <w:bCs/>
          <w:sz w:val="24"/>
          <w:szCs w:val="24"/>
          <w:rtl/>
          <w:lang w:bidi="ar-IQ"/>
        </w:rPr>
        <w:t xml:space="preserve"> للخصوم ان يطعنوا تمييزا لدى محكمة التمييز في الاحكام البداءة او المحاكم الشرعية ولدى محكمة استئناف المنطقة في الاحكام الصادرة من محاكم البداءة كافة وذلك في الأحوال التالية 1- اذا كان الحكم قد بنى على مخالفة للقانون او خطأ في تطبيقه او عيب في تأويله . .</w:t>
      </w:r>
      <w:r w:rsidRPr="00784509">
        <w:rPr>
          <w:rFonts w:asciiTheme="majorBidi" w:hAnsiTheme="majorBidi" w:cs="Simplified Arabic"/>
          <w:sz w:val="24"/>
          <w:szCs w:val="24"/>
          <w:rtl/>
          <w:lang w:bidi="ar-IQ"/>
        </w:rPr>
        <w:t xml:space="preserve"> . </w:t>
      </w:r>
      <w:r w:rsidRPr="00784509">
        <w:rPr>
          <w:rFonts w:asciiTheme="majorBidi" w:hAnsiTheme="majorBidi" w:cs="Simplified Arabic" w:hint="cs"/>
          <w:sz w:val="24"/>
          <w:szCs w:val="24"/>
          <w:rtl/>
          <w:lang w:bidi="ar-IQ"/>
        </w:rPr>
        <w:t>)</w:t>
      </w:r>
      <w:r w:rsidRPr="00784509">
        <w:rPr>
          <w:rFonts w:asciiTheme="majorBidi" w:hAnsiTheme="majorBidi" w:cs="Simplified Arabic"/>
          <w:sz w:val="24"/>
          <w:szCs w:val="24"/>
          <w:rtl/>
          <w:lang w:bidi="ar-IQ"/>
        </w:rPr>
        <w:t xml:space="preserve"> </w:t>
      </w:r>
      <w:r>
        <w:rPr>
          <w:rFonts w:asciiTheme="majorBidi" w:hAnsiTheme="majorBidi" w:cs="Simplified Arabic" w:hint="cs"/>
          <w:sz w:val="24"/>
          <w:szCs w:val="24"/>
          <w:rtl/>
          <w:lang w:bidi="ar-IQ"/>
        </w:rPr>
        <w:t>.</w:t>
      </w:r>
    </w:p>
  </w:footnote>
  <w:footnote w:id="342">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Pr>
          <w:rFonts w:asciiTheme="majorBidi" w:hAnsiTheme="majorBidi" w:cs="Simplified Arabic"/>
          <w:sz w:val="24"/>
          <w:szCs w:val="24"/>
          <w:rtl/>
          <w:lang w:bidi="ar-IQ"/>
        </w:rPr>
        <w:t>) د</w:t>
      </w:r>
      <w:r w:rsidRPr="00784509">
        <w:rPr>
          <w:rFonts w:asciiTheme="majorBidi" w:hAnsiTheme="majorBidi" w:cs="Simplified Arabic"/>
          <w:sz w:val="24"/>
          <w:szCs w:val="24"/>
          <w:rtl/>
          <w:lang w:bidi="ar-IQ"/>
        </w:rPr>
        <w:t xml:space="preserve">. عباس العبودي ، </w:t>
      </w:r>
      <w:r>
        <w:rPr>
          <w:rFonts w:asciiTheme="majorBidi" w:hAnsiTheme="majorBidi" w:cs="Simplified Arabic" w:hint="cs"/>
          <w:sz w:val="24"/>
          <w:szCs w:val="24"/>
          <w:rtl/>
          <w:lang w:bidi="ar-IQ"/>
        </w:rPr>
        <w:t xml:space="preserve">مصدر </w:t>
      </w:r>
      <w:r w:rsidRPr="00784509">
        <w:rPr>
          <w:rFonts w:asciiTheme="majorBidi" w:hAnsiTheme="majorBidi" w:cs="Simplified Arabic" w:hint="cs"/>
          <w:sz w:val="24"/>
          <w:szCs w:val="24"/>
          <w:rtl/>
          <w:lang w:bidi="ar-IQ"/>
        </w:rPr>
        <w:t>سابق</w:t>
      </w:r>
      <w:r w:rsidRPr="00784509">
        <w:rPr>
          <w:rFonts w:asciiTheme="majorBidi" w:hAnsiTheme="majorBidi" w:cs="Simplified Arabic"/>
          <w:sz w:val="24"/>
          <w:szCs w:val="24"/>
          <w:rtl/>
          <w:lang w:bidi="ar-IQ"/>
        </w:rPr>
        <w:t xml:space="preserve">، ص 392 . </w:t>
      </w:r>
    </w:p>
  </w:footnote>
  <w:footnote w:id="343">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Pr>
          <w:rFonts w:asciiTheme="majorBidi" w:hAnsiTheme="majorBidi" w:cs="Simplified Arabic"/>
          <w:sz w:val="24"/>
          <w:szCs w:val="24"/>
          <w:rtl/>
          <w:lang w:bidi="ar-IQ"/>
        </w:rPr>
        <w:t xml:space="preserve">) </w:t>
      </w:r>
      <w:r>
        <w:rPr>
          <w:rFonts w:asciiTheme="majorBidi" w:hAnsiTheme="majorBidi" w:cs="Simplified Arabic" w:hint="cs"/>
          <w:sz w:val="24"/>
          <w:szCs w:val="24"/>
          <w:rtl/>
          <w:lang w:bidi="ar-IQ"/>
        </w:rPr>
        <w:t>نص المواد</w:t>
      </w:r>
      <w:r w:rsidRPr="00784509">
        <w:rPr>
          <w:rFonts w:asciiTheme="majorBidi" w:hAnsiTheme="majorBidi" w:cs="Simplified Arabic"/>
          <w:sz w:val="24"/>
          <w:szCs w:val="24"/>
          <w:rtl/>
          <w:lang w:bidi="ar-IQ"/>
        </w:rPr>
        <w:t xml:space="preserve"> ( 145/ 2 ) و ( 146/ 1 ) من قانون المرافعات المدنية النافذ . </w:t>
      </w:r>
    </w:p>
  </w:footnote>
  <w:footnote w:id="344">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sidRPr="00784509">
        <w:rPr>
          <w:rFonts w:asciiTheme="majorBidi" w:hAnsiTheme="majorBidi" w:cs="Simplified Arabic"/>
          <w:sz w:val="24"/>
          <w:szCs w:val="24"/>
          <w:rtl/>
          <w:lang w:bidi="ar-IQ"/>
        </w:rPr>
        <w:t>) ضياء شيت خطاب</w:t>
      </w:r>
      <w:r>
        <w:rPr>
          <w:rFonts w:asciiTheme="majorBidi" w:hAnsiTheme="majorBidi" w:cs="Simplified Arabic" w:hint="cs"/>
          <w:sz w:val="24"/>
          <w:szCs w:val="24"/>
          <w:rtl/>
          <w:lang w:bidi="ar-IQ"/>
        </w:rPr>
        <w:t xml:space="preserve"> ، مصدر </w:t>
      </w:r>
      <w:r w:rsidRPr="00784509">
        <w:rPr>
          <w:rFonts w:asciiTheme="majorBidi" w:hAnsiTheme="majorBidi" w:cs="Simplified Arabic" w:hint="cs"/>
          <w:sz w:val="24"/>
          <w:szCs w:val="24"/>
          <w:rtl/>
          <w:lang w:bidi="ar-IQ"/>
        </w:rPr>
        <w:t>سابق</w:t>
      </w:r>
      <w:r w:rsidRPr="00784509">
        <w:rPr>
          <w:rFonts w:asciiTheme="majorBidi" w:hAnsiTheme="majorBidi" w:cs="Simplified Arabic"/>
          <w:sz w:val="24"/>
          <w:szCs w:val="24"/>
          <w:rtl/>
          <w:lang w:bidi="ar-IQ"/>
        </w:rPr>
        <w:t xml:space="preserve"> ، ص 364</w:t>
      </w:r>
      <w:r>
        <w:rPr>
          <w:rFonts w:asciiTheme="majorBidi" w:hAnsiTheme="majorBidi" w:cs="Simplified Arabic"/>
          <w:sz w:val="24"/>
          <w:szCs w:val="24"/>
          <w:rtl/>
          <w:lang w:bidi="ar-IQ"/>
        </w:rPr>
        <w:t xml:space="preserve"> </w:t>
      </w:r>
      <w:r w:rsidRPr="00784509">
        <w:rPr>
          <w:rFonts w:asciiTheme="majorBidi" w:hAnsiTheme="majorBidi" w:cs="Simplified Arabic"/>
          <w:sz w:val="24"/>
          <w:szCs w:val="24"/>
          <w:rtl/>
          <w:lang w:bidi="ar-IQ"/>
        </w:rPr>
        <w:t xml:space="preserve">. </w:t>
      </w:r>
    </w:p>
  </w:footnote>
  <w:footnote w:id="345">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Pr>
          <w:rFonts w:asciiTheme="majorBidi" w:hAnsiTheme="majorBidi" w:cs="Simplified Arabic"/>
          <w:sz w:val="24"/>
          <w:szCs w:val="24"/>
          <w:rtl/>
          <w:lang w:bidi="ar-IQ"/>
        </w:rPr>
        <w:t xml:space="preserve">)  مدحت المحمود . مصدر </w:t>
      </w:r>
      <w:r w:rsidRPr="00784509">
        <w:rPr>
          <w:rFonts w:asciiTheme="majorBidi" w:hAnsiTheme="majorBidi" w:cs="Simplified Arabic"/>
          <w:sz w:val="24"/>
          <w:szCs w:val="24"/>
          <w:rtl/>
          <w:lang w:bidi="ar-IQ"/>
        </w:rPr>
        <w:t xml:space="preserve">سابق ، ص 219 . </w:t>
      </w:r>
    </w:p>
  </w:footnote>
  <w:footnote w:id="346">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sidRPr="00784509">
        <w:rPr>
          <w:rFonts w:asciiTheme="majorBidi" w:hAnsiTheme="majorBidi" w:cs="Simplified Arabic"/>
          <w:sz w:val="24"/>
          <w:szCs w:val="24"/>
          <w:rtl/>
          <w:lang w:bidi="ar-IQ"/>
        </w:rPr>
        <w:t xml:space="preserve">) د . سعدون ناجي </w:t>
      </w:r>
      <w:proofErr w:type="spellStart"/>
      <w:r w:rsidRPr="00784509">
        <w:rPr>
          <w:rFonts w:asciiTheme="majorBidi" w:hAnsiTheme="majorBidi" w:cs="Simplified Arabic"/>
          <w:sz w:val="24"/>
          <w:szCs w:val="24"/>
          <w:rtl/>
          <w:lang w:bidi="ar-IQ"/>
        </w:rPr>
        <w:t>القشطيني</w:t>
      </w:r>
      <w:proofErr w:type="spellEnd"/>
      <w:r w:rsidRPr="00784509">
        <w:rPr>
          <w:rFonts w:asciiTheme="majorBidi" w:hAnsiTheme="majorBidi" w:cs="Simplified Arabic"/>
          <w:sz w:val="24"/>
          <w:szCs w:val="24"/>
          <w:rtl/>
          <w:lang w:bidi="ar-IQ"/>
        </w:rPr>
        <w:t xml:space="preserve"> ، شرح احكام المرافعات ، ج 1 ، مطبعة المعارف ، بغداد . 1972 ، ص 305 . </w:t>
      </w:r>
    </w:p>
  </w:footnote>
  <w:footnote w:id="347">
    <w:p w:rsidR="00710D0A" w:rsidRPr="00784509" w:rsidRDefault="00710D0A" w:rsidP="00273C75">
      <w:pPr>
        <w:pStyle w:val="a3"/>
        <w:spacing w:line="276" w:lineRule="auto"/>
        <w:ind w:left="-2"/>
        <w:jc w:val="both"/>
        <w:rPr>
          <w:rFonts w:cs="Simplified Arabic"/>
          <w:sz w:val="24"/>
          <w:szCs w:val="24"/>
        </w:rPr>
      </w:pPr>
      <w:r w:rsidRPr="00784509">
        <w:rPr>
          <w:rFonts w:cs="Simplified Arabic"/>
          <w:sz w:val="24"/>
          <w:szCs w:val="24"/>
        </w:rPr>
        <w:t>(</w:t>
      </w:r>
      <w:r w:rsidRPr="00784509">
        <w:rPr>
          <w:rStyle w:val="a4"/>
          <w:rFonts w:cs="Simplified Arabic"/>
          <w:sz w:val="24"/>
          <w:szCs w:val="24"/>
          <w:vertAlign w:val="baseline"/>
        </w:rPr>
        <w:footnoteRef/>
      </w:r>
      <w:r w:rsidRPr="00784509">
        <w:rPr>
          <w:rFonts w:cs="Simplified Arabic"/>
          <w:sz w:val="24"/>
          <w:szCs w:val="24"/>
        </w:rPr>
        <w:t>)</w:t>
      </w:r>
      <w:r w:rsidRPr="00784509">
        <w:rPr>
          <w:rFonts w:cs="Simplified Arabic"/>
          <w:sz w:val="24"/>
          <w:szCs w:val="24"/>
          <w:rtl/>
        </w:rPr>
        <w:t xml:space="preserve"> </w:t>
      </w:r>
      <w:r>
        <w:rPr>
          <w:rFonts w:cs="Simplified Arabic" w:hint="cs"/>
          <w:sz w:val="24"/>
          <w:szCs w:val="24"/>
          <w:rtl/>
        </w:rPr>
        <w:t xml:space="preserve"> ، صادق حيدر ، مصدر </w:t>
      </w:r>
      <w:r w:rsidRPr="00784509">
        <w:rPr>
          <w:rFonts w:cs="Simplified Arabic" w:hint="cs"/>
          <w:sz w:val="24"/>
          <w:szCs w:val="24"/>
          <w:rtl/>
        </w:rPr>
        <w:t>سابق</w:t>
      </w:r>
      <w:r>
        <w:rPr>
          <w:rFonts w:cs="Simplified Arabic" w:hint="cs"/>
          <w:sz w:val="24"/>
          <w:szCs w:val="24"/>
          <w:rtl/>
        </w:rPr>
        <w:t xml:space="preserve"> </w:t>
      </w:r>
      <w:r w:rsidRPr="00784509">
        <w:rPr>
          <w:rFonts w:cs="Simplified Arabic" w:hint="cs"/>
          <w:sz w:val="24"/>
          <w:szCs w:val="24"/>
          <w:rtl/>
        </w:rPr>
        <w:t xml:space="preserve">، ص241 . </w:t>
      </w:r>
    </w:p>
  </w:footnote>
  <w:footnote w:id="348">
    <w:p w:rsidR="00710D0A" w:rsidRPr="00784509" w:rsidRDefault="00710D0A" w:rsidP="00273C75">
      <w:pPr>
        <w:pStyle w:val="a3"/>
        <w:spacing w:line="276" w:lineRule="auto"/>
        <w:ind w:left="-2"/>
        <w:jc w:val="both"/>
        <w:rPr>
          <w:rFonts w:cs="Simplified Arabic"/>
          <w:sz w:val="24"/>
          <w:szCs w:val="24"/>
        </w:rPr>
      </w:pPr>
      <w:r w:rsidRPr="00784509">
        <w:rPr>
          <w:rFonts w:cs="Simplified Arabic"/>
          <w:sz w:val="24"/>
          <w:szCs w:val="24"/>
        </w:rPr>
        <w:t>(</w:t>
      </w:r>
      <w:r w:rsidRPr="00784509">
        <w:rPr>
          <w:rStyle w:val="a4"/>
          <w:rFonts w:cs="Simplified Arabic"/>
          <w:sz w:val="24"/>
          <w:szCs w:val="24"/>
          <w:vertAlign w:val="baseline"/>
        </w:rPr>
        <w:footnoteRef/>
      </w:r>
      <w:r w:rsidRPr="00784509">
        <w:rPr>
          <w:rFonts w:cs="Simplified Arabic"/>
          <w:sz w:val="24"/>
          <w:szCs w:val="24"/>
        </w:rPr>
        <w:t>)</w:t>
      </w:r>
      <w:r w:rsidRPr="00784509">
        <w:rPr>
          <w:rFonts w:cs="Simplified Arabic"/>
          <w:sz w:val="24"/>
          <w:szCs w:val="24"/>
          <w:rtl/>
        </w:rPr>
        <w:t xml:space="preserve"> </w:t>
      </w:r>
      <w:r w:rsidRPr="00784509">
        <w:rPr>
          <w:rFonts w:cs="Simplified Arabic" w:hint="cs"/>
          <w:sz w:val="24"/>
          <w:szCs w:val="24"/>
          <w:rtl/>
        </w:rPr>
        <w:t>نصت المادة ( 63/ 1 ) من قانون المحاماة رقم 173 لسنة 1965 على انه (</w:t>
      </w:r>
      <w:r w:rsidRPr="00BA7673">
        <w:rPr>
          <w:rFonts w:cs="Simplified Arabic" w:hint="cs"/>
          <w:b/>
          <w:bCs/>
          <w:sz w:val="24"/>
          <w:szCs w:val="24"/>
          <w:rtl/>
        </w:rPr>
        <w:t xml:space="preserve"> تحكم المحكمة ولو بغير طلب على من خسر الدعوى كلا او جزءا بأتعاب محاماة عما خسره لخصمه الذي احضر عنه محام . ويعتبر من ابطلت الدعوى بناء على طلبه بحكم من خسرها فيما يتعلق بأتعاب المحاماة فقط </w:t>
      </w:r>
      <w:r w:rsidRPr="00784509">
        <w:rPr>
          <w:rFonts w:cs="Simplified Arabic" w:hint="cs"/>
          <w:sz w:val="24"/>
          <w:szCs w:val="24"/>
          <w:rtl/>
        </w:rPr>
        <w:t xml:space="preserve">) </w:t>
      </w:r>
      <w:r>
        <w:rPr>
          <w:rFonts w:cs="Simplified Arabic" w:hint="cs"/>
          <w:sz w:val="24"/>
          <w:szCs w:val="24"/>
          <w:rtl/>
        </w:rPr>
        <w:t xml:space="preserve">. </w:t>
      </w:r>
    </w:p>
  </w:footnote>
  <w:footnote w:id="349">
    <w:p w:rsidR="00710D0A" w:rsidRPr="00784509" w:rsidRDefault="00710D0A" w:rsidP="00273C75">
      <w:pPr>
        <w:pStyle w:val="a3"/>
        <w:spacing w:line="276" w:lineRule="auto"/>
        <w:ind w:left="-2"/>
        <w:jc w:val="both"/>
        <w:rPr>
          <w:rFonts w:asciiTheme="majorBidi" w:hAnsiTheme="majorBidi" w:cs="Simplified Arabic"/>
          <w:sz w:val="24"/>
          <w:szCs w:val="24"/>
          <w:rtl/>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 xml:space="preserve">ينظر: قرار </w:t>
      </w:r>
      <w:r w:rsidRPr="00784509">
        <w:rPr>
          <w:rFonts w:asciiTheme="majorBidi" w:hAnsiTheme="majorBidi" w:cs="Simplified Arabic"/>
          <w:sz w:val="24"/>
          <w:szCs w:val="24"/>
          <w:rtl/>
          <w:lang w:bidi="ar-IQ"/>
        </w:rPr>
        <w:t>محكمة التمييز الاتحادية المرقم 1876/ شخصية أولى / 2010</w:t>
      </w:r>
      <w:r>
        <w:rPr>
          <w:rFonts w:asciiTheme="majorBidi" w:hAnsiTheme="majorBidi" w:cs="Simplified Arabic"/>
          <w:sz w:val="24"/>
          <w:szCs w:val="24"/>
          <w:rtl/>
          <w:lang w:bidi="ar-IQ"/>
        </w:rPr>
        <w:t xml:space="preserve"> في 18/ 7/ 2010 أشار اليه </w:t>
      </w:r>
      <w:r w:rsidRPr="00784509">
        <w:rPr>
          <w:rFonts w:asciiTheme="majorBidi" w:hAnsiTheme="majorBidi" w:cs="Simplified Arabic"/>
          <w:sz w:val="24"/>
          <w:szCs w:val="24"/>
          <w:rtl/>
          <w:lang w:bidi="ar-IQ"/>
        </w:rPr>
        <w:t xml:space="preserve"> عدنان </w:t>
      </w:r>
      <w:proofErr w:type="spellStart"/>
      <w:r w:rsidRPr="00784509">
        <w:rPr>
          <w:rFonts w:asciiTheme="majorBidi" w:hAnsiTheme="majorBidi" w:cs="Simplified Arabic"/>
          <w:sz w:val="24"/>
          <w:szCs w:val="24"/>
          <w:rtl/>
          <w:lang w:bidi="ar-IQ"/>
        </w:rPr>
        <w:t>مايح</w:t>
      </w:r>
      <w:proofErr w:type="spellEnd"/>
      <w:r w:rsidRPr="00784509">
        <w:rPr>
          <w:rFonts w:asciiTheme="majorBidi" w:hAnsiTheme="majorBidi" w:cs="Simplified Arabic"/>
          <w:sz w:val="24"/>
          <w:szCs w:val="24"/>
          <w:rtl/>
          <w:lang w:bidi="ar-IQ"/>
        </w:rPr>
        <w:t xml:space="preserve"> بدر ، الإجراءات الع</w:t>
      </w:r>
      <w:r w:rsidR="002575DE">
        <w:rPr>
          <w:rFonts w:asciiTheme="majorBidi" w:hAnsiTheme="majorBidi" w:cs="Simplified Arabic"/>
          <w:sz w:val="24"/>
          <w:szCs w:val="24"/>
          <w:rtl/>
          <w:lang w:bidi="ar-IQ"/>
        </w:rPr>
        <w:t xml:space="preserve">ملية لدعاوى الأحوال الشخصية ، مصدر </w:t>
      </w:r>
      <w:r w:rsidRPr="00784509">
        <w:rPr>
          <w:rFonts w:asciiTheme="majorBidi" w:hAnsiTheme="majorBidi" w:cs="Simplified Arabic"/>
          <w:sz w:val="24"/>
          <w:szCs w:val="24"/>
          <w:rtl/>
          <w:lang w:bidi="ar-IQ"/>
        </w:rPr>
        <w:t xml:space="preserve">سابق ، ص 166 . </w:t>
      </w:r>
    </w:p>
  </w:footnote>
  <w:footnote w:id="350">
    <w:p w:rsidR="00710D0A" w:rsidRPr="00784509" w:rsidRDefault="00710D0A" w:rsidP="00273C75">
      <w:pPr>
        <w:pStyle w:val="a3"/>
        <w:spacing w:line="276" w:lineRule="auto"/>
        <w:ind w:left="-2"/>
        <w:jc w:val="both"/>
        <w:rPr>
          <w:rFonts w:asciiTheme="majorBidi" w:hAnsiTheme="majorBidi" w:cs="Simplified Arabic"/>
          <w:sz w:val="24"/>
          <w:szCs w:val="24"/>
          <w:rtl/>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Pr>
          <w:rFonts w:asciiTheme="majorBidi" w:hAnsiTheme="majorBidi" w:cs="Simplified Arabic"/>
          <w:sz w:val="24"/>
          <w:szCs w:val="24"/>
          <w:rtl/>
          <w:lang w:bidi="ar-IQ"/>
        </w:rPr>
        <w:t>) ينظر</w:t>
      </w:r>
      <w:r w:rsidRPr="00784509">
        <w:rPr>
          <w:rFonts w:asciiTheme="majorBidi" w:hAnsiTheme="majorBidi" w:cs="Simplified Arabic"/>
          <w:sz w:val="24"/>
          <w:szCs w:val="24"/>
          <w:rtl/>
          <w:lang w:bidi="ar-IQ"/>
        </w:rPr>
        <w:t>: قرار محكمة التمييز</w:t>
      </w:r>
      <w:r w:rsidRPr="00784509">
        <w:rPr>
          <w:rFonts w:asciiTheme="majorBidi" w:hAnsiTheme="majorBidi" w:cs="Simplified Arabic" w:hint="cs"/>
          <w:sz w:val="24"/>
          <w:szCs w:val="24"/>
          <w:rtl/>
          <w:lang w:bidi="ar-IQ"/>
        </w:rPr>
        <w:t xml:space="preserve"> في العراق</w:t>
      </w:r>
      <w:r w:rsidRPr="00784509">
        <w:rPr>
          <w:rFonts w:asciiTheme="majorBidi" w:hAnsiTheme="majorBidi" w:cs="Simplified Arabic"/>
          <w:sz w:val="24"/>
          <w:szCs w:val="24"/>
          <w:rtl/>
          <w:lang w:bidi="ar-IQ"/>
        </w:rPr>
        <w:t xml:space="preserve"> المرقم 95/ شخصية 1973 في 20/ 8 / 1973 ، النشرة القضائية ، السنة الرابعة ، العدد الثالث ( 288 ) أشا</w:t>
      </w:r>
      <w:r>
        <w:rPr>
          <w:rFonts w:asciiTheme="majorBidi" w:hAnsiTheme="majorBidi" w:cs="Simplified Arabic"/>
          <w:sz w:val="24"/>
          <w:szCs w:val="24"/>
          <w:rtl/>
          <w:lang w:bidi="ar-IQ"/>
        </w:rPr>
        <w:t xml:space="preserve">ر اليه د . ادم وهيب </w:t>
      </w:r>
      <w:proofErr w:type="spellStart"/>
      <w:r>
        <w:rPr>
          <w:rFonts w:asciiTheme="majorBidi" w:hAnsiTheme="majorBidi" w:cs="Simplified Arabic"/>
          <w:sz w:val="24"/>
          <w:szCs w:val="24"/>
          <w:rtl/>
          <w:lang w:bidi="ar-IQ"/>
        </w:rPr>
        <w:t>النداوي</w:t>
      </w:r>
      <w:proofErr w:type="spellEnd"/>
      <w:r>
        <w:rPr>
          <w:rFonts w:asciiTheme="majorBidi" w:hAnsiTheme="majorBidi" w:cs="Simplified Arabic"/>
          <w:sz w:val="24"/>
          <w:szCs w:val="24"/>
          <w:rtl/>
          <w:lang w:bidi="ar-IQ"/>
        </w:rPr>
        <w:t xml:space="preserve"> ، مصدر سابق ، ص342</w:t>
      </w:r>
      <w:r>
        <w:rPr>
          <w:rFonts w:asciiTheme="majorBidi" w:hAnsiTheme="majorBidi" w:cs="Simplified Arabic" w:hint="cs"/>
          <w:sz w:val="24"/>
          <w:szCs w:val="24"/>
          <w:rtl/>
          <w:lang w:bidi="ar-IQ"/>
        </w:rPr>
        <w:t xml:space="preserve">. </w:t>
      </w:r>
    </w:p>
  </w:footnote>
  <w:footnote w:id="351">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Pr>
          <w:rFonts w:asciiTheme="majorBidi" w:hAnsiTheme="majorBidi" w:cs="Simplified Arabic"/>
          <w:sz w:val="24"/>
          <w:szCs w:val="24"/>
          <w:rtl/>
          <w:lang w:bidi="ar-IQ"/>
        </w:rPr>
        <w:t>) د</w:t>
      </w:r>
      <w:r w:rsidRPr="00784509">
        <w:rPr>
          <w:rFonts w:asciiTheme="majorBidi" w:hAnsiTheme="majorBidi" w:cs="Simplified Arabic"/>
          <w:sz w:val="24"/>
          <w:szCs w:val="24"/>
          <w:rtl/>
          <w:lang w:bidi="ar-IQ"/>
        </w:rPr>
        <w:t xml:space="preserve">. نبيل إسماعيل عمر ، الوسيط في قانون </w:t>
      </w:r>
      <w:r w:rsidR="002575DE">
        <w:rPr>
          <w:rFonts w:asciiTheme="majorBidi" w:hAnsiTheme="majorBidi" w:cs="Simplified Arabic"/>
          <w:sz w:val="24"/>
          <w:szCs w:val="24"/>
          <w:rtl/>
          <w:lang w:bidi="ar-IQ"/>
        </w:rPr>
        <w:t xml:space="preserve">المرافعات المدنية والتجارية ، مصدر </w:t>
      </w:r>
      <w:r w:rsidRPr="00784509">
        <w:rPr>
          <w:rFonts w:asciiTheme="majorBidi" w:hAnsiTheme="majorBidi" w:cs="Simplified Arabic"/>
          <w:sz w:val="24"/>
          <w:szCs w:val="24"/>
          <w:rtl/>
          <w:lang w:bidi="ar-IQ"/>
        </w:rPr>
        <w:t xml:space="preserve">سابق ، بند 332 ، ص 637 . </w:t>
      </w:r>
    </w:p>
  </w:footnote>
  <w:footnote w:id="352">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Pr>
          <w:rFonts w:asciiTheme="majorBidi" w:hAnsiTheme="majorBidi" w:cs="Simplified Arabic"/>
          <w:sz w:val="24"/>
          <w:szCs w:val="24"/>
          <w:rtl/>
          <w:lang w:bidi="ar-IQ"/>
        </w:rPr>
        <w:t xml:space="preserve">)  صادق حيدر ، مصدر </w:t>
      </w:r>
      <w:r w:rsidRPr="00784509">
        <w:rPr>
          <w:rFonts w:asciiTheme="majorBidi" w:hAnsiTheme="majorBidi" w:cs="Simplified Arabic"/>
          <w:sz w:val="24"/>
          <w:szCs w:val="24"/>
          <w:rtl/>
          <w:lang w:bidi="ar-IQ"/>
        </w:rPr>
        <w:t xml:space="preserve">سابق ، ص 257-258 . </w:t>
      </w:r>
    </w:p>
  </w:footnote>
  <w:footnote w:id="353">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Pr>
          <w:rFonts w:asciiTheme="majorBidi" w:hAnsiTheme="majorBidi" w:cs="Simplified Arabic"/>
          <w:sz w:val="24"/>
          <w:szCs w:val="24"/>
          <w:rtl/>
          <w:lang w:bidi="ar-IQ"/>
        </w:rPr>
        <w:t>) د</w:t>
      </w:r>
      <w:r w:rsidRPr="00784509">
        <w:rPr>
          <w:rFonts w:asciiTheme="majorBidi" w:hAnsiTheme="majorBidi" w:cs="Simplified Arabic"/>
          <w:sz w:val="24"/>
          <w:szCs w:val="24"/>
          <w:rtl/>
          <w:lang w:bidi="ar-IQ"/>
        </w:rPr>
        <w:t>. رمزي سيف ، الوسيط في شرح قانون المرافعات المدنية وال</w:t>
      </w:r>
      <w:r>
        <w:rPr>
          <w:rFonts w:asciiTheme="majorBidi" w:hAnsiTheme="majorBidi" w:cs="Simplified Arabic"/>
          <w:sz w:val="24"/>
          <w:szCs w:val="24"/>
          <w:rtl/>
          <w:lang w:bidi="ar-IQ"/>
        </w:rPr>
        <w:t>تجارية ، ط 8 ، دار النهضة</w:t>
      </w:r>
      <w:r w:rsidRPr="00784509">
        <w:rPr>
          <w:rFonts w:asciiTheme="majorBidi" w:hAnsiTheme="majorBidi" w:cs="Simplified Arabic"/>
          <w:sz w:val="24"/>
          <w:szCs w:val="24"/>
          <w:rtl/>
          <w:lang w:bidi="ar-IQ"/>
        </w:rPr>
        <w:t xml:space="preserve"> القاهرة ، 1969 ، ص762 . </w:t>
      </w:r>
    </w:p>
  </w:footnote>
  <w:footnote w:id="354">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Pr>
          <w:rFonts w:asciiTheme="majorBidi" w:hAnsiTheme="majorBidi" w:cs="Simplified Arabic"/>
          <w:sz w:val="24"/>
          <w:szCs w:val="24"/>
          <w:rtl/>
          <w:lang w:bidi="ar-IQ"/>
        </w:rPr>
        <w:t xml:space="preserve">) </w:t>
      </w:r>
      <w:r>
        <w:rPr>
          <w:rFonts w:asciiTheme="majorBidi" w:hAnsiTheme="majorBidi" w:cs="Simplified Arabic" w:hint="cs"/>
          <w:sz w:val="24"/>
          <w:szCs w:val="24"/>
          <w:rtl/>
          <w:lang w:bidi="ar-IQ"/>
        </w:rPr>
        <w:t>نصت</w:t>
      </w:r>
      <w:r w:rsidRPr="00784509">
        <w:rPr>
          <w:rFonts w:asciiTheme="majorBidi" w:hAnsiTheme="majorBidi" w:cs="Simplified Arabic"/>
          <w:sz w:val="24"/>
          <w:szCs w:val="24"/>
          <w:rtl/>
          <w:lang w:bidi="ar-IQ"/>
        </w:rPr>
        <w:t xml:space="preserve"> المادة ( 160/ 3 ) م</w:t>
      </w:r>
      <w:r>
        <w:rPr>
          <w:rFonts w:asciiTheme="majorBidi" w:hAnsiTheme="majorBidi" w:cs="Simplified Arabic"/>
          <w:sz w:val="24"/>
          <w:szCs w:val="24"/>
          <w:rtl/>
          <w:lang w:bidi="ar-IQ"/>
        </w:rPr>
        <w:t xml:space="preserve">ن قانون المرافعات المدنية </w:t>
      </w:r>
      <w:r>
        <w:rPr>
          <w:rFonts w:asciiTheme="majorBidi" w:hAnsiTheme="majorBidi" w:cs="Simplified Arabic" w:hint="cs"/>
          <w:sz w:val="24"/>
          <w:szCs w:val="24"/>
          <w:rtl/>
          <w:lang w:bidi="ar-IQ"/>
        </w:rPr>
        <w:t>(</w:t>
      </w:r>
      <w:r w:rsidRPr="00F77CC7">
        <w:rPr>
          <w:rFonts w:asciiTheme="majorBidi" w:hAnsiTheme="majorBidi" w:cs="Simplified Arabic" w:hint="cs"/>
          <w:b/>
          <w:bCs/>
          <w:sz w:val="24"/>
          <w:szCs w:val="24"/>
          <w:rtl/>
          <w:lang w:bidi="ar-IQ"/>
        </w:rPr>
        <w:t xml:space="preserve"> الحكم الذي يصدر من المحكمة يبقى مرعيا ومعتبرا ما لم يبطل او يعدل من قبل المحكمة نفسها او يفسخ او ينقض من محكمة اعلى منها وفق الطرق القانونية) </w:t>
      </w:r>
      <w:r w:rsidRPr="00F77CC7">
        <w:rPr>
          <w:rFonts w:asciiTheme="majorBidi" w:hAnsiTheme="majorBidi" w:cs="Simplified Arabic"/>
          <w:b/>
          <w:bCs/>
          <w:sz w:val="24"/>
          <w:szCs w:val="24"/>
          <w:rtl/>
          <w:lang w:bidi="ar-IQ"/>
        </w:rPr>
        <w:t xml:space="preserve"> </w:t>
      </w:r>
      <w:r w:rsidRPr="00784509">
        <w:rPr>
          <w:rFonts w:asciiTheme="majorBidi" w:hAnsiTheme="majorBidi" w:cs="Simplified Arabic"/>
          <w:sz w:val="24"/>
          <w:szCs w:val="24"/>
          <w:rtl/>
          <w:lang w:bidi="ar-IQ"/>
        </w:rPr>
        <w:t>.</w:t>
      </w:r>
    </w:p>
  </w:footnote>
  <w:footnote w:id="355">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sidR="002575DE">
        <w:rPr>
          <w:rFonts w:asciiTheme="majorBidi" w:hAnsiTheme="majorBidi" w:cs="Simplified Arabic"/>
          <w:sz w:val="24"/>
          <w:szCs w:val="24"/>
          <w:rtl/>
          <w:lang w:bidi="ar-IQ"/>
        </w:rPr>
        <w:t xml:space="preserve">) د . عبد الرحمن العلام ، مصدر </w:t>
      </w:r>
      <w:r w:rsidRPr="00784509">
        <w:rPr>
          <w:rFonts w:asciiTheme="majorBidi" w:hAnsiTheme="majorBidi" w:cs="Simplified Arabic"/>
          <w:sz w:val="24"/>
          <w:szCs w:val="24"/>
          <w:rtl/>
          <w:lang w:bidi="ar-IQ"/>
        </w:rPr>
        <w:t>سابق ، ص 304</w:t>
      </w:r>
    </w:p>
  </w:footnote>
  <w:footnote w:id="356">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Pr>
          <w:rFonts w:asciiTheme="majorBidi" w:hAnsiTheme="majorBidi" w:cs="Simplified Arabic"/>
          <w:sz w:val="24"/>
          <w:szCs w:val="24"/>
          <w:rtl/>
          <w:lang w:bidi="ar-IQ"/>
        </w:rPr>
        <w:t xml:space="preserve">) </w:t>
      </w:r>
      <w:r>
        <w:rPr>
          <w:rFonts w:asciiTheme="majorBidi" w:hAnsiTheme="majorBidi" w:cs="Simplified Arabic" w:hint="cs"/>
          <w:sz w:val="24"/>
          <w:szCs w:val="24"/>
          <w:rtl/>
          <w:lang w:bidi="ar-IQ"/>
        </w:rPr>
        <w:t>نصت</w:t>
      </w:r>
      <w:r w:rsidRPr="00784509">
        <w:rPr>
          <w:rFonts w:asciiTheme="majorBidi" w:hAnsiTheme="majorBidi" w:cs="Simplified Arabic"/>
          <w:sz w:val="24"/>
          <w:szCs w:val="24"/>
          <w:rtl/>
          <w:lang w:bidi="ar-IQ"/>
        </w:rPr>
        <w:t xml:space="preserve"> المادة ( 171 ) من </w:t>
      </w:r>
      <w:r>
        <w:rPr>
          <w:rFonts w:asciiTheme="majorBidi" w:hAnsiTheme="majorBidi" w:cs="Simplified Arabic"/>
          <w:sz w:val="24"/>
          <w:szCs w:val="24"/>
          <w:rtl/>
          <w:lang w:bidi="ar-IQ"/>
        </w:rPr>
        <w:t xml:space="preserve">قانون المرافعات المدنية </w:t>
      </w:r>
      <w:r>
        <w:rPr>
          <w:rFonts w:asciiTheme="majorBidi" w:hAnsiTheme="majorBidi" w:cs="Simplified Arabic" w:hint="cs"/>
          <w:sz w:val="24"/>
          <w:szCs w:val="24"/>
          <w:rtl/>
          <w:lang w:bidi="ar-IQ"/>
        </w:rPr>
        <w:t xml:space="preserve">( </w:t>
      </w:r>
      <w:r w:rsidRPr="00CE0E72">
        <w:rPr>
          <w:rFonts w:asciiTheme="majorBidi" w:hAnsiTheme="majorBidi" w:cs="Simplified Arabic" w:hint="cs"/>
          <w:b/>
          <w:bCs/>
          <w:sz w:val="24"/>
          <w:szCs w:val="24"/>
          <w:rtl/>
          <w:lang w:bidi="ar-IQ"/>
        </w:rPr>
        <w:t xml:space="preserve">المدد المعينة لمراجعة طرق الطعن في القرارات حتمية يترتب على عدم مراعاتها وتجاوزها سقوط الحق في الطعن وتقضي المحكمة من تلقاء نفسها برد عريضة الطعن اذا حصل بعد انقضاء المدة القانونية </w:t>
      </w:r>
      <w:r>
        <w:rPr>
          <w:rFonts w:asciiTheme="majorBidi" w:hAnsiTheme="majorBidi" w:cs="Simplified Arabic" w:hint="cs"/>
          <w:sz w:val="24"/>
          <w:szCs w:val="24"/>
          <w:rtl/>
          <w:lang w:bidi="ar-IQ"/>
        </w:rPr>
        <w:t>)</w:t>
      </w:r>
      <w:r w:rsidRPr="00784509">
        <w:rPr>
          <w:rFonts w:asciiTheme="majorBidi" w:hAnsiTheme="majorBidi" w:cs="Simplified Arabic"/>
          <w:sz w:val="24"/>
          <w:szCs w:val="24"/>
          <w:rtl/>
          <w:lang w:bidi="ar-IQ"/>
        </w:rPr>
        <w:t xml:space="preserve">. </w:t>
      </w:r>
    </w:p>
  </w:footnote>
  <w:footnote w:id="357">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Pr>
          <w:rFonts w:asciiTheme="majorBidi" w:hAnsiTheme="majorBidi" w:cs="Simplified Arabic"/>
          <w:sz w:val="24"/>
          <w:szCs w:val="24"/>
          <w:rtl/>
          <w:lang w:bidi="ar-IQ"/>
        </w:rPr>
        <w:t xml:space="preserve">) د . رمزي سيف ، مصدر </w:t>
      </w:r>
      <w:r w:rsidRPr="00784509">
        <w:rPr>
          <w:rFonts w:asciiTheme="majorBidi" w:hAnsiTheme="majorBidi" w:cs="Simplified Arabic"/>
          <w:sz w:val="24"/>
          <w:szCs w:val="24"/>
          <w:rtl/>
          <w:lang w:bidi="ar-IQ"/>
        </w:rPr>
        <w:t xml:space="preserve">سابق ، بند 556 ، ص 779 . </w:t>
      </w:r>
    </w:p>
  </w:footnote>
  <w:footnote w:id="358">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sidRPr="00784509">
        <w:rPr>
          <w:rFonts w:asciiTheme="majorBidi" w:hAnsiTheme="majorBidi" w:cs="Simplified Arabic"/>
          <w:sz w:val="24"/>
          <w:szCs w:val="24"/>
          <w:rtl/>
          <w:lang w:bidi="ar-IQ"/>
        </w:rPr>
        <w:t xml:space="preserve">) د . احمد السيد صاوي ، </w:t>
      </w:r>
      <w:r>
        <w:rPr>
          <w:rFonts w:asciiTheme="majorBidi" w:hAnsiTheme="majorBidi" w:cs="Simplified Arabic"/>
          <w:sz w:val="24"/>
          <w:szCs w:val="24"/>
          <w:rtl/>
          <w:lang w:bidi="ar-IQ"/>
        </w:rPr>
        <w:t xml:space="preserve">مصدر </w:t>
      </w:r>
      <w:r w:rsidRPr="00784509">
        <w:rPr>
          <w:rFonts w:asciiTheme="majorBidi" w:hAnsiTheme="majorBidi" w:cs="Simplified Arabic"/>
          <w:sz w:val="24"/>
          <w:szCs w:val="24"/>
          <w:rtl/>
          <w:lang w:bidi="ar-IQ"/>
        </w:rPr>
        <w:t xml:space="preserve">سابق، 1990 ، ص 715 ، ص 775 . </w:t>
      </w:r>
    </w:p>
  </w:footnote>
  <w:footnote w:id="359">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sidRPr="00784509">
        <w:rPr>
          <w:rFonts w:asciiTheme="majorBidi" w:hAnsiTheme="majorBidi" w:cs="Simplified Arabic"/>
          <w:sz w:val="24"/>
          <w:szCs w:val="24"/>
          <w:rtl/>
          <w:lang w:bidi="ar-IQ"/>
        </w:rPr>
        <w:t xml:space="preserve">) د . احمد خليل ، أصول المحاكمات المدنية ، طبعة دار الجامعة ، القاهرة ، 1994 ، ص 402 . </w:t>
      </w:r>
    </w:p>
  </w:footnote>
  <w:footnote w:id="360">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Pr>
          <w:rFonts w:asciiTheme="majorBidi" w:hAnsiTheme="majorBidi" w:cs="Simplified Arabic"/>
          <w:sz w:val="24"/>
          <w:szCs w:val="24"/>
          <w:rtl/>
          <w:lang w:bidi="ar-IQ"/>
        </w:rPr>
        <w:t xml:space="preserve">) د . عبدالله خليل الفرا ، مصدر </w:t>
      </w:r>
      <w:r w:rsidRPr="00784509">
        <w:rPr>
          <w:rFonts w:asciiTheme="majorBidi" w:hAnsiTheme="majorBidi" w:cs="Simplified Arabic"/>
          <w:sz w:val="24"/>
          <w:szCs w:val="24"/>
          <w:rtl/>
          <w:lang w:bidi="ar-IQ"/>
        </w:rPr>
        <w:t>سابق</w:t>
      </w:r>
      <w:r>
        <w:rPr>
          <w:rFonts w:asciiTheme="majorBidi" w:hAnsiTheme="majorBidi" w:cs="Simplified Arabic"/>
          <w:sz w:val="24"/>
          <w:szCs w:val="24"/>
          <w:rtl/>
          <w:lang w:bidi="ar-IQ"/>
        </w:rPr>
        <w:t xml:space="preserve"> </w:t>
      </w:r>
      <w:r w:rsidRPr="00784509">
        <w:rPr>
          <w:rFonts w:asciiTheme="majorBidi" w:hAnsiTheme="majorBidi" w:cs="Simplified Arabic"/>
          <w:sz w:val="24"/>
          <w:szCs w:val="24"/>
          <w:rtl/>
          <w:lang w:bidi="ar-IQ"/>
        </w:rPr>
        <w:t xml:space="preserve">، ص 286 </w:t>
      </w:r>
      <w:r w:rsidRPr="00784509">
        <w:rPr>
          <w:rFonts w:asciiTheme="majorBidi" w:hAnsiTheme="majorBidi" w:cs="Simplified Arabic" w:hint="cs"/>
          <w:sz w:val="24"/>
          <w:szCs w:val="24"/>
          <w:rtl/>
          <w:lang w:bidi="ar-IQ"/>
        </w:rPr>
        <w:t>.</w:t>
      </w:r>
      <w:r w:rsidRPr="00784509">
        <w:rPr>
          <w:rFonts w:asciiTheme="majorBidi" w:hAnsiTheme="majorBidi" w:cs="Simplified Arabic"/>
          <w:sz w:val="24"/>
          <w:szCs w:val="24"/>
          <w:rtl/>
          <w:lang w:bidi="ar-IQ"/>
        </w:rPr>
        <w:t xml:space="preserve"> </w:t>
      </w:r>
    </w:p>
  </w:footnote>
  <w:footnote w:id="361">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Pr>
          <w:rFonts w:asciiTheme="majorBidi" w:hAnsiTheme="majorBidi" w:cs="Simplified Arabic"/>
          <w:sz w:val="24"/>
          <w:szCs w:val="24"/>
          <w:rtl/>
          <w:lang w:bidi="ar-IQ"/>
        </w:rPr>
        <w:t xml:space="preserve">) د . ادم وهيب </w:t>
      </w:r>
      <w:proofErr w:type="spellStart"/>
      <w:r>
        <w:rPr>
          <w:rFonts w:asciiTheme="majorBidi" w:hAnsiTheme="majorBidi" w:cs="Simplified Arabic"/>
          <w:sz w:val="24"/>
          <w:szCs w:val="24"/>
          <w:rtl/>
          <w:lang w:bidi="ar-IQ"/>
        </w:rPr>
        <w:t>النداوي</w:t>
      </w:r>
      <w:proofErr w:type="spellEnd"/>
      <w:r>
        <w:rPr>
          <w:rFonts w:asciiTheme="majorBidi" w:hAnsiTheme="majorBidi" w:cs="Simplified Arabic"/>
          <w:sz w:val="24"/>
          <w:szCs w:val="24"/>
          <w:rtl/>
          <w:lang w:bidi="ar-IQ"/>
        </w:rPr>
        <w:t xml:space="preserve"> ، مصدر </w:t>
      </w:r>
      <w:r w:rsidRPr="00784509">
        <w:rPr>
          <w:rFonts w:asciiTheme="majorBidi" w:hAnsiTheme="majorBidi" w:cs="Simplified Arabic"/>
          <w:sz w:val="24"/>
          <w:szCs w:val="24"/>
          <w:rtl/>
          <w:lang w:bidi="ar-IQ"/>
        </w:rPr>
        <w:t xml:space="preserve">سابق ، ص 377 . </w:t>
      </w:r>
    </w:p>
  </w:footnote>
  <w:footnote w:id="362">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 xml:space="preserve">ينظر: قرار </w:t>
      </w:r>
      <w:r w:rsidRPr="00784509">
        <w:rPr>
          <w:rFonts w:asciiTheme="majorBidi" w:hAnsiTheme="majorBidi" w:cs="Simplified Arabic"/>
          <w:sz w:val="24"/>
          <w:szCs w:val="24"/>
          <w:rtl/>
          <w:lang w:bidi="ar-IQ"/>
        </w:rPr>
        <w:t>محكمة التمييز</w:t>
      </w:r>
      <w:r w:rsidRPr="00784509">
        <w:rPr>
          <w:rFonts w:asciiTheme="majorBidi" w:hAnsiTheme="majorBidi" w:cs="Simplified Arabic" w:hint="cs"/>
          <w:sz w:val="24"/>
          <w:szCs w:val="24"/>
          <w:rtl/>
          <w:lang w:bidi="ar-IQ"/>
        </w:rPr>
        <w:t xml:space="preserve"> الاتحادية</w:t>
      </w:r>
      <w:r w:rsidRPr="00784509">
        <w:rPr>
          <w:rFonts w:asciiTheme="majorBidi" w:hAnsiTheme="majorBidi" w:cs="Simplified Arabic"/>
          <w:sz w:val="24"/>
          <w:szCs w:val="24"/>
          <w:rtl/>
          <w:lang w:bidi="ar-IQ"/>
        </w:rPr>
        <w:t xml:space="preserve"> المرقم 2486 / هيئة الأحوال الشخصية والمواد الشخصية ت/ 2367 في 14/ 12/ 2021 غير منشور . </w:t>
      </w:r>
    </w:p>
  </w:footnote>
  <w:footnote w:id="363">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Pr>
          <w:rFonts w:asciiTheme="majorBidi" w:hAnsiTheme="majorBidi" w:cs="Simplified Arabic"/>
          <w:sz w:val="24"/>
          <w:szCs w:val="24"/>
          <w:rtl/>
          <w:lang w:bidi="ar-IQ"/>
        </w:rPr>
        <w:t>) د</w:t>
      </w:r>
      <w:r w:rsidRPr="00784509">
        <w:rPr>
          <w:rFonts w:asciiTheme="majorBidi" w:hAnsiTheme="majorBidi" w:cs="Simplified Arabic"/>
          <w:sz w:val="24"/>
          <w:szCs w:val="24"/>
          <w:rtl/>
          <w:lang w:bidi="ar-IQ"/>
        </w:rPr>
        <w:t xml:space="preserve">. مصطفى عبد الحميد عياد . الوسيط في شرح قانون أصول المحاكمات المدنية والتجارية ، ط 1 ، غزة ، 2004 ، ص 382 . </w:t>
      </w:r>
    </w:p>
  </w:footnote>
  <w:footnote w:id="364">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Pr>
          <w:rFonts w:asciiTheme="majorBidi" w:hAnsiTheme="majorBidi" w:cs="Simplified Arabic"/>
          <w:sz w:val="24"/>
          <w:szCs w:val="24"/>
          <w:rtl/>
          <w:lang w:bidi="ar-IQ"/>
        </w:rPr>
        <w:t>) د</w:t>
      </w:r>
      <w:r w:rsidR="002575DE">
        <w:rPr>
          <w:rFonts w:asciiTheme="majorBidi" w:hAnsiTheme="majorBidi" w:cs="Simplified Arabic"/>
          <w:sz w:val="24"/>
          <w:szCs w:val="24"/>
          <w:rtl/>
          <w:lang w:bidi="ar-IQ"/>
        </w:rPr>
        <w:t xml:space="preserve">. نبيل إسماعيل عمر ، مصدر </w:t>
      </w:r>
      <w:r w:rsidRPr="00784509">
        <w:rPr>
          <w:rFonts w:asciiTheme="majorBidi" w:hAnsiTheme="majorBidi" w:cs="Simplified Arabic"/>
          <w:sz w:val="24"/>
          <w:szCs w:val="24"/>
          <w:rtl/>
          <w:lang w:bidi="ar-IQ"/>
        </w:rPr>
        <w:t xml:space="preserve">سابق ، بند 318 ، ص 607 </w:t>
      </w:r>
      <w:r w:rsidRPr="00784509">
        <w:rPr>
          <w:rFonts w:asciiTheme="majorBidi" w:hAnsiTheme="majorBidi" w:cs="Simplified Arabic" w:hint="cs"/>
          <w:sz w:val="24"/>
          <w:szCs w:val="24"/>
          <w:rtl/>
          <w:lang w:bidi="ar-IQ"/>
        </w:rPr>
        <w:t>.</w:t>
      </w:r>
      <w:r w:rsidRPr="00784509">
        <w:rPr>
          <w:rFonts w:asciiTheme="majorBidi" w:hAnsiTheme="majorBidi" w:cs="Simplified Arabic"/>
          <w:sz w:val="24"/>
          <w:szCs w:val="24"/>
          <w:rtl/>
          <w:lang w:bidi="ar-IQ"/>
        </w:rPr>
        <w:t xml:space="preserve"> </w:t>
      </w:r>
    </w:p>
  </w:footnote>
  <w:footnote w:id="365">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sidRPr="00784509">
        <w:rPr>
          <w:rFonts w:asciiTheme="majorBidi" w:hAnsiTheme="majorBidi" w:cs="Simplified Arabic"/>
          <w:sz w:val="24"/>
          <w:szCs w:val="24"/>
          <w:rtl/>
          <w:lang w:bidi="ar-IQ"/>
        </w:rPr>
        <w:t>) ينظر المادة ( 174</w:t>
      </w:r>
      <w:r>
        <w:rPr>
          <w:rFonts w:asciiTheme="majorBidi" w:hAnsiTheme="majorBidi" w:cs="Simplified Arabic" w:hint="cs"/>
          <w:sz w:val="24"/>
          <w:szCs w:val="24"/>
          <w:rtl/>
          <w:lang w:bidi="ar-IQ"/>
        </w:rPr>
        <w:t>/1</w:t>
      </w:r>
      <w:r w:rsidRPr="00784509">
        <w:rPr>
          <w:rFonts w:asciiTheme="majorBidi" w:hAnsiTheme="majorBidi" w:cs="Simplified Arabic"/>
          <w:sz w:val="24"/>
          <w:szCs w:val="24"/>
          <w:rtl/>
          <w:lang w:bidi="ar-IQ"/>
        </w:rPr>
        <w:t xml:space="preserve"> ) من</w:t>
      </w:r>
      <w:r>
        <w:rPr>
          <w:rFonts w:asciiTheme="majorBidi" w:hAnsiTheme="majorBidi" w:cs="Simplified Arabic"/>
          <w:sz w:val="24"/>
          <w:szCs w:val="24"/>
          <w:rtl/>
          <w:lang w:bidi="ar-IQ"/>
        </w:rPr>
        <w:t xml:space="preserve"> قانون المرافعات المدنية </w:t>
      </w:r>
      <w:r>
        <w:rPr>
          <w:rFonts w:asciiTheme="majorBidi" w:hAnsiTheme="majorBidi" w:cs="Simplified Arabic" w:hint="cs"/>
          <w:sz w:val="24"/>
          <w:szCs w:val="24"/>
          <w:rtl/>
          <w:lang w:bidi="ar-IQ"/>
        </w:rPr>
        <w:t xml:space="preserve">( </w:t>
      </w:r>
      <w:r w:rsidRPr="00CE0E72">
        <w:rPr>
          <w:rFonts w:asciiTheme="majorBidi" w:hAnsiTheme="majorBidi" w:cs="Simplified Arabic" w:hint="cs"/>
          <w:b/>
          <w:bCs/>
          <w:sz w:val="24"/>
          <w:szCs w:val="24"/>
          <w:rtl/>
          <w:lang w:bidi="ar-IQ"/>
        </w:rPr>
        <w:t xml:space="preserve">تقف المدد القانونية اذا توفى المحكوم عليه او فقد اهليته للتقاضي او زالت صفة من كان يباشر الخصومة عنه بعد تبلغه بالحكم وقبل انقضاء المدة القانونية للطعن) </w:t>
      </w:r>
      <w:r w:rsidRPr="00784509">
        <w:rPr>
          <w:rFonts w:asciiTheme="majorBidi" w:hAnsiTheme="majorBidi" w:cs="Simplified Arabic"/>
          <w:sz w:val="24"/>
          <w:szCs w:val="24"/>
          <w:rtl/>
          <w:lang w:bidi="ar-IQ"/>
        </w:rPr>
        <w:t xml:space="preserve">. </w:t>
      </w:r>
    </w:p>
  </w:footnote>
  <w:footnote w:id="366">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Pr>
          <w:rFonts w:asciiTheme="majorBidi" w:hAnsiTheme="majorBidi" w:cs="Simplified Arabic"/>
          <w:sz w:val="24"/>
          <w:szCs w:val="24"/>
          <w:rtl/>
          <w:lang w:bidi="ar-IQ"/>
        </w:rPr>
        <w:t xml:space="preserve">) د. محمد نعيم ياسين ، مصدر </w:t>
      </w:r>
      <w:r w:rsidRPr="00784509">
        <w:rPr>
          <w:rFonts w:asciiTheme="majorBidi" w:hAnsiTheme="majorBidi" w:cs="Simplified Arabic"/>
          <w:sz w:val="24"/>
          <w:szCs w:val="24"/>
          <w:rtl/>
          <w:lang w:bidi="ar-IQ"/>
        </w:rPr>
        <w:t xml:space="preserve">سابق ، ص 227 . </w:t>
      </w:r>
    </w:p>
  </w:footnote>
  <w:footnote w:id="367">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Pr>
          <w:rFonts w:asciiTheme="majorBidi" w:hAnsiTheme="majorBidi" w:cs="Simplified Arabic"/>
          <w:sz w:val="24"/>
          <w:szCs w:val="24"/>
          <w:rtl/>
          <w:lang w:bidi="ar-IQ"/>
        </w:rPr>
        <w:t>) د</w:t>
      </w:r>
      <w:r w:rsidRPr="00784509">
        <w:rPr>
          <w:rFonts w:asciiTheme="majorBidi" w:hAnsiTheme="majorBidi" w:cs="Simplified Arabic"/>
          <w:sz w:val="24"/>
          <w:szCs w:val="24"/>
          <w:rtl/>
          <w:lang w:bidi="ar-IQ"/>
        </w:rPr>
        <w:t xml:space="preserve">. احمد الالفي ، التنظيم القضائي ، مذكرات معهد الإدارة ، بلا سنة طبع ، ص 112 . </w:t>
      </w:r>
    </w:p>
  </w:footnote>
  <w:footnote w:id="368">
    <w:p w:rsidR="00710D0A" w:rsidRPr="00784509" w:rsidRDefault="00710D0A" w:rsidP="00273C75">
      <w:pPr>
        <w:pStyle w:val="a3"/>
        <w:spacing w:line="276" w:lineRule="auto"/>
        <w:ind w:left="-2"/>
        <w:jc w:val="both"/>
        <w:rPr>
          <w:rFonts w:asciiTheme="majorBidi" w:hAnsiTheme="majorBidi" w:cs="Simplified Arabic"/>
          <w:sz w:val="24"/>
          <w:szCs w:val="24"/>
          <w:rtl/>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sidRPr="00784509">
        <w:rPr>
          <w:rFonts w:asciiTheme="majorBidi" w:hAnsiTheme="majorBidi" w:cs="Simplified Arabic"/>
          <w:sz w:val="24"/>
          <w:szCs w:val="24"/>
          <w:rtl/>
          <w:lang w:bidi="ar-IQ"/>
        </w:rPr>
        <w:t xml:space="preserve">) موفق الدين أبو محمد عبدالله بن احمد المقدسي ، المغني ( 14/ 34 ) ، مطبعة هجر ، 1413 ه </w:t>
      </w:r>
    </w:p>
  </w:footnote>
  <w:footnote w:id="369">
    <w:p w:rsidR="00710D0A" w:rsidRPr="00784509" w:rsidRDefault="00710D0A" w:rsidP="00273C75">
      <w:pPr>
        <w:pStyle w:val="a3"/>
        <w:spacing w:line="276" w:lineRule="auto"/>
        <w:ind w:left="-2"/>
        <w:jc w:val="both"/>
        <w:rPr>
          <w:rFonts w:cs="Simplified Arabic"/>
          <w:sz w:val="24"/>
          <w:szCs w:val="24"/>
          <w:rtl/>
        </w:rPr>
      </w:pPr>
      <w:r w:rsidRPr="00784509">
        <w:rPr>
          <w:rFonts w:asciiTheme="majorBidi" w:hAnsiTheme="majorBidi" w:cs="Simplified Arabic"/>
          <w:sz w:val="24"/>
          <w:szCs w:val="24"/>
          <w:rtl/>
        </w:rPr>
        <w:t>(</w:t>
      </w:r>
      <w:r w:rsidRPr="00784509">
        <w:rPr>
          <w:rStyle w:val="a4"/>
          <w:rFonts w:cs="Simplified Arabic"/>
          <w:sz w:val="24"/>
          <w:szCs w:val="24"/>
          <w:vertAlign w:val="baseline"/>
        </w:rPr>
        <w:footnoteRef/>
      </w:r>
      <w:r w:rsidRPr="00784509">
        <w:rPr>
          <w:rFonts w:cs="Simplified Arabic" w:hint="cs"/>
          <w:sz w:val="24"/>
          <w:szCs w:val="24"/>
          <w:rtl/>
        </w:rPr>
        <w:t>)</w:t>
      </w:r>
      <w:r w:rsidRPr="00784509">
        <w:rPr>
          <w:rFonts w:cs="Simplified Arabic"/>
          <w:sz w:val="24"/>
          <w:szCs w:val="24"/>
          <w:rtl/>
        </w:rPr>
        <w:t xml:space="preserve"> </w:t>
      </w:r>
      <w:r w:rsidRPr="00784509">
        <w:rPr>
          <w:rFonts w:cs="Simplified Arabic" w:hint="cs"/>
          <w:sz w:val="24"/>
          <w:szCs w:val="24"/>
          <w:rtl/>
        </w:rPr>
        <w:t>لقد حدد المشرع العراقي في قانون المرافعات المدنية مدد الطعن لكل طريقة من طرق الطعن تناولتها المواد ( 177، 187،</w:t>
      </w:r>
      <w:r>
        <w:rPr>
          <w:rFonts w:cs="Simplified Arabic" w:hint="cs"/>
          <w:sz w:val="24"/>
          <w:szCs w:val="24"/>
          <w:rtl/>
        </w:rPr>
        <w:t xml:space="preserve"> </w:t>
      </w:r>
      <w:r w:rsidRPr="00784509">
        <w:rPr>
          <w:rFonts w:cs="Simplified Arabic" w:hint="cs"/>
          <w:sz w:val="24"/>
          <w:szCs w:val="24"/>
          <w:rtl/>
        </w:rPr>
        <w:t>198، 204، 216، 221 ) وطرق الطعن تناولتها</w:t>
      </w:r>
      <w:r>
        <w:rPr>
          <w:rFonts w:cs="Simplified Arabic" w:hint="cs"/>
          <w:sz w:val="24"/>
          <w:szCs w:val="24"/>
          <w:rtl/>
        </w:rPr>
        <w:t xml:space="preserve"> </w:t>
      </w:r>
      <w:r w:rsidRPr="00784509">
        <w:rPr>
          <w:rFonts w:cs="Simplified Arabic" w:hint="cs"/>
          <w:sz w:val="24"/>
          <w:szCs w:val="24"/>
          <w:rtl/>
        </w:rPr>
        <w:t xml:space="preserve">المادة ( 168 ) من القانون المذكور هي ( </w:t>
      </w:r>
      <w:r w:rsidRPr="0085399C">
        <w:rPr>
          <w:rFonts w:cs="Simplified Arabic" w:hint="cs"/>
          <w:b/>
          <w:bCs/>
          <w:sz w:val="24"/>
          <w:szCs w:val="24"/>
          <w:rtl/>
        </w:rPr>
        <w:t>1- الاعتراض على الحكم الغيابي . 2- الاستئناف 3- إعادة المحاكم</w:t>
      </w:r>
      <w:r>
        <w:rPr>
          <w:rFonts w:cs="Simplified Arabic" w:hint="cs"/>
          <w:b/>
          <w:bCs/>
          <w:sz w:val="24"/>
          <w:szCs w:val="24"/>
          <w:rtl/>
        </w:rPr>
        <w:t xml:space="preserve"> </w:t>
      </w:r>
      <w:r w:rsidRPr="0085399C">
        <w:rPr>
          <w:rFonts w:cs="Simplified Arabic" w:hint="cs"/>
          <w:b/>
          <w:bCs/>
          <w:sz w:val="24"/>
          <w:szCs w:val="24"/>
          <w:rtl/>
        </w:rPr>
        <w:t>4- التمييز 5- تصحيح القرار التمييزي 6- اعتراض الغير</w:t>
      </w:r>
      <w:r w:rsidRPr="00784509">
        <w:rPr>
          <w:rFonts w:cs="Simplified Arabic" w:hint="cs"/>
          <w:sz w:val="24"/>
          <w:szCs w:val="24"/>
          <w:rtl/>
        </w:rPr>
        <w:t xml:space="preserve"> ).</w:t>
      </w:r>
    </w:p>
  </w:footnote>
  <w:footnote w:id="370">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 xml:space="preserve">ينظر: </w:t>
      </w:r>
      <w:r w:rsidRPr="00784509">
        <w:rPr>
          <w:rFonts w:asciiTheme="majorBidi" w:hAnsiTheme="majorBidi" w:cs="Simplified Arabic"/>
          <w:sz w:val="24"/>
          <w:szCs w:val="24"/>
          <w:rtl/>
          <w:lang w:bidi="ar-IQ"/>
        </w:rPr>
        <w:t xml:space="preserve">قرار محكمة التمييز الاتحادية بالعدد </w:t>
      </w:r>
      <w:r w:rsidRPr="00784509">
        <w:rPr>
          <w:rFonts w:asciiTheme="majorBidi" w:hAnsiTheme="majorBidi" w:cs="Simplified Arabic" w:hint="cs"/>
          <w:sz w:val="24"/>
          <w:szCs w:val="24"/>
          <w:rtl/>
          <w:lang w:bidi="ar-IQ"/>
        </w:rPr>
        <w:t>7472 / هيئة الأحوال الشخصية والمواد الشخصية / 2019</w:t>
      </w:r>
      <w:r>
        <w:rPr>
          <w:rFonts w:asciiTheme="majorBidi" w:hAnsiTheme="majorBidi" w:cs="Simplified Arabic" w:hint="cs"/>
          <w:sz w:val="24"/>
          <w:szCs w:val="24"/>
          <w:rtl/>
          <w:lang w:bidi="ar-IQ"/>
        </w:rPr>
        <w:t xml:space="preserve"> </w:t>
      </w:r>
      <w:r w:rsidRPr="00784509">
        <w:rPr>
          <w:rFonts w:asciiTheme="majorBidi" w:hAnsiTheme="majorBidi" w:cs="Simplified Arabic" w:hint="cs"/>
          <w:sz w:val="24"/>
          <w:szCs w:val="24"/>
          <w:rtl/>
          <w:lang w:bidi="ar-IQ"/>
        </w:rPr>
        <w:t>ت / 7524 بتاريخ 2 / 7 / 2019 المشار اليه سابقا .</w:t>
      </w:r>
      <w:r>
        <w:rPr>
          <w:rFonts w:asciiTheme="majorBidi" w:hAnsiTheme="majorBidi" w:cs="Simplified Arabic" w:hint="cs"/>
          <w:sz w:val="24"/>
          <w:szCs w:val="24"/>
          <w:rtl/>
          <w:lang w:bidi="ar-IQ"/>
        </w:rPr>
        <w:t xml:space="preserve"> </w:t>
      </w:r>
      <w:r w:rsidRPr="00784509">
        <w:rPr>
          <w:rFonts w:asciiTheme="majorBidi" w:hAnsiTheme="majorBidi" w:cs="Simplified Arabic"/>
          <w:sz w:val="24"/>
          <w:szCs w:val="24"/>
          <w:rtl/>
          <w:lang w:bidi="ar-IQ"/>
        </w:rPr>
        <w:t xml:space="preserve">وكذلك قرارها </w:t>
      </w:r>
      <w:r w:rsidRPr="00784509">
        <w:rPr>
          <w:rFonts w:asciiTheme="majorBidi" w:hAnsiTheme="majorBidi" w:cs="Simplified Arabic" w:hint="cs"/>
          <w:sz w:val="24"/>
          <w:szCs w:val="24"/>
          <w:rtl/>
          <w:lang w:bidi="ar-IQ"/>
        </w:rPr>
        <w:t>بالعدد 7755</w:t>
      </w:r>
      <w:r w:rsidRPr="00784509">
        <w:rPr>
          <w:rFonts w:asciiTheme="majorBidi" w:hAnsiTheme="majorBidi" w:cs="Simplified Arabic"/>
          <w:sz w:val="24"/>
          <w:szCs w:val="24"/>
          <w:rtl/>
          <w:lang w:bidi="ar-IQ"/>
        </w:rPr>
        <w:t xml:space="preserve">/ هيئة الأحوال الشخصية والمواد الشخصية/ 2019 ت/ </w:t>
      </w:r>
      <w:r w:rsidRPr="00784509">
        <w:rPr>
          <w:rFonts w:asciiTheme="majorBidi" w:hAnsiTheme="majorBidi" w:cs="Simplified Arabic" w:hint="cs"/>
          <w:sz w:val="24"/>
          <w:szCs w:val="24"/>
          <w:rtl/>
          <w:lang w:bidi="ar-IQ"/>
        </w:rPr>
        <w:t>7915</w:t>
      </w:r>
      <w:r>
        <w:rPr>
          <w:rFonts w:asciiTheme="majorBidi" w:hAnsiTheme="majorBidi" w:cs="Simplified Arabic" w:hint="cs"/>
          <w:sz w:val="24"/>
          <w:szCs w:val="24"/>
          <w:rtl/>
          <w:lang w:bidi="ar-IQ"/>
        </w:rPr>
        <w:t xml:space="preserve"> </w:t>
      </w:r>
      <w:r w:rsidRPr="00784509">
        <w:rPr>
          <w:rFonts w:asciiTheme="majorBidi" w:hAnsiTheme="majorBidi" w:cs="Simplified Arabic"/>
          <w:sz w:val="24"/>
          <w:szCs w:val="24"/>
          <w:rtl/>
          <w:lang w:bidi="ar-IQ"/>
        </w:rPr>
        <w:t xml:space="preserve">في </w:t>
      </w:r>
      <w:r w:rsidRPr="00784509">
        <w:rPr>
          <w:rFonts w:asciiTheme="majorBidi" w:hAnsiTheme="majorBidi" w:cs="Simplified Arabic" w:hint="cs"/>
          <w:sz w:val="24"/>
          <w:szCs w:val="24"/>
          <w:rtl/>
          <w:lang w:bidi="ar-IQ"/>
        </w:rPr>
        <w:t>15</w:t>
      </w:r>
      <w:r w:rsidRPr="00784509">
        <w:rPr>
          <w:rFonts w:asciiTheme="majorBidi" w:hAnsiTheme="majorBidi" w:cs="Simplified Arabic"/>
          <w:sz w:val="24"/>
          <w:szCs w:val="24"/>
          <w:rtl/>
          <w:lang w:bidi="ar-IQ"/>
        </w:rPr>
        <w:t xml:space="preserve">/ 7/ 2019 غير منشور . </w:t>
      </w:r>
    </w:p>
  </w:footnote>
  <w:footnote w:id="371">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Pr>
          <w:rFonts w:asciiTheme="majorBidi" w:hAnsiTheme="majorBidi" w:cs="Simplified Arabic"/>
          <w:sz w:val="24"/>
          <w:szCs w:val="24"/>
          <w:rtl/>
          <w:lang w:bidi="ar-IQ"/>
        </w:rPr>
        <w:t xml:space="preserve">)  مدحت المحمود . مصدر </w:t>
      </w:r>
      <w:r w:rsidRPr="00784509">
        <w:rPr>
          <w:rFonts w:asciiTheme="majorBidi" w:hAnsiTheme="majorBidi" w:cs="Simplified Arabic"/>
          <w:sz w:val="24"/>
          <w:szCs w:val="24"/>
          <w:rtl/>
          <w:lang w:bidi="ar-IQ"/>
        </w:rPr>
        <w:t xml:space="preserve">سابق ، ص 315 . </w:t>
      </w:r>
    </w:p>
  </w:footnote>
  <w:footnote w:id="372">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 xml:space="preserve">ينظر: قرار </w:t>
      </w:r>
      <w:r w:rsidRPr="00784509">
        <w:rPr>
          <w:rFonts w:asciiTheme="majorBidi" w:hAnsiTheme="majorBidi" w:cs="Simplified Arabic"/>
          <w:sz w:val="24"/>
          <w:szCs w:val="24"/>
          <w:rtl/>
          <w:lang w:bidi="ar-IQ"/>
        </w:rPr>
        <w:t xml:space="preserve">محكمة التمييز </w:t>
      </w:r>
      <w:r w:rsidRPr="00784509">
        <w:rPr>
          <w:rFonts w:asciiTheme="majorBidi" w:hAnsiTheme="majorBidi" w:cs="Simplified Arabic" w:hint="cs"/>
          <w:sz w:val="24"/>
          <w:szCs w:val="24"/>
          <w:rtl/>
          <w:lang w:bidi="ar-IQ"/>
        </w:rPr>
        <w:t>في العراق</w:t>
      </w:r>
      <w:r w:rsidRPr="00784509">
        <w:rPr>
          <w:rFonts w:asciiTheme="majorBidi" w:hAnsiTheme="majorBidi" w:cs="Simplified Arabic"/>
          <w:sz w:val="24"/>
          <w:szCs w:val="24"/>
          <w:rtl/>
          <w:lang w:bidi="ar-IQ"/>
        </w:rPr>
        <w:t xml:space="preserve"> المرقم 72/ هيئة عامة ثانية / 72 في 7/ 6/ 1972 </w:t>
      </w:r>
      <w:r w:rsidRPr="00784509">
        <w:rPr>
          <w:rFonts w:asciiTheme="majorBidi" w:hAnsiTheme="majorBidi" w:cs="Simplified Arabic" w:hint="cs"/>
          <w:sz w:val="24"/>
          <w:szCs w:val="24"/>
          <w:rtl/>
          <w:lang w:bidi="ar-IQ"/>
        </w:rPr>
        <w:t>المشار اليه سابقا</w:t>
      </w:r>
      <w:r w:rsidRPr="00784509">
        <w:rPr>
          <w:rFonts w:asciiTheme="majorBidi" w:hAnsiTheme="majorBidi" w:cs="Simplified Arabic"/>
          <w:sz w:val="24"/>
          <w:szCs w:val="24"/>
          <w:rtl/>
          <w:lang w:bidi="ar-IQ"/>
        </w:rPr>
        <w:t xml:space="preserve"> . </w:t>
      </w:r>
    </w:p>
  </w:footnote>
  <w:footnote w:id="373">
    <w:p w:rsidR="00710D0A" w:rsidRPr="00784509" w:rsidRDefault="00710D0A" w:rsidP="00273C75">
      <w:pPr>
        <w:pStyle w:val="a3"/>
        <w:spacing w:line="276" w:lineRule="auto"/>
        <w:ind w:left="-2"/>
        <w:jc w:val="both"/>
        <w:rPr>
          <w:rFonts w:asciiTheme="majorBidi" w:hAnsiTheme="majorBidi" w:cs="Simplified Arabic"/>
          <w:sz w:val="24"/>
          <w:szCs w:val="24"/>
        </w:rPr>
      </w:pPr>
      <w:r w:rsidRPr="00784509">
        <w:rPr>
          <w:rFonts w:asciiTheme="majorBidi" w:hAnsiTheme="majorBidi" w:cs="Simplified Arabic"/>
          <w:sz w:val="24"/>
          <w:szCs w:val="24"/>
        </w:rPr>
        <w:t>(</w:t>
      </w:r>
      <w:r w:rsidRPr="00784509">
        <w:rPr>
          <w:rStyle w:val="a4"/>
          <w:rFonts w:asciiTheme="majorBidi" w:hAnsiTheme="majorBidi" w:cs="Simplified Arabic"/>
          <w:sz w:val="24"/>
          <w:szCs w:val="24"/>
          <w:vertAlign w:val="baseline"/>
        </w:rPr>
        <w:footnoteRef/>
      </w:r>
      <w:r w:rsidRPr="00784509">
        <w:rPr>
          <w:rFonts w:asciiTheme="majorBidi" w:hAnsiTheme="majorBidi" w:cs="Simplified Arabic"/>
          <w:sz w:val="24"/>
          <w:szCs w:val="24"/>
        </w:rPr>
        <w:t>)</w:t>
      </w:r>
      <w:r>
        <w:rPr>
          <w:rFonts w:asciiTheme="majorBidi" w:hAnsiTheme="majorBidi" w:cs="Simplified Arabic"/>
          <w:sz w:val="24"/>
          <w:szCs w:val="24"/>
          <w:rtl/>
        </w:rPr>
        <w:t xml:space="preserve"> </w:t>
      </w:r>
      <w:r w:rsidRPr="00784509">
        <w:rPr>
          <w:rFonts w:asciiTheme="majorBidi" w:hAnsiTheme="majorBidi" w:cs="Simplified Arabic"/>
          <w:sz w:val="24"/>
          <w:szCs w:val="24"/>
          <w:rtl/>
        </w:rPr>
        <w:t xml:space="preserve"> ربيع محمد ال</w:t>
      </w:r>
      <w:r>
        <w:rPr>
          <w:rFonts w:asciiTheme="majorBidi" w:hAnsiTheme="majorBidi" w:cs="Simplified Arabic"/>
          <w:sz w:val="24"/>
          <w:szCs w:val="24"/>
          <w:rtl/>
        </w:rPr>
        <w:t>زهاوي ، مصدر سابق ، ص 116 .</w:t>
      </w:r>
    </w:p>
  </w:footnote>
  <w:footnote w:id="374">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Pr>
          <w:rFonts w:asciiTheme="majorBidi" w:hAnsiTheme="majorBidi" w:cs="Simplified Arabic"/>
          <w:sz w:val="24"/>
          <w:szCs w:val="24"/>
          <w:rtl/>
          <w:lang w:bidi="ar-IQ"/>
        </w:rPr>
        <w:t>) د</w:t>
      </w:r>
      <w:r w:rsidRPr="00784509">
        <w:rPr>
          <w:rFonts w:asciiTheme="majorBidi" w:hAnsiTheme="majorBidi" w:cs="Simplified Arabic"/>
          <w:sz w:val="24"/>
          <w:szCs w:val="24"/>
          <w:rtl/>
          <w:lang w:bidi="ar-IQ"/>
        </w:rPr>
        <w:t xml:space="preserve">. احمد خليل ، </w:t>
      </w:r>
      <w:r>
        <w:rPr>
          <w:rFonts w:asciiTheme="majorBidi" w:hAnsiTheme="majorBidi" w:cs="Simplified Arabic" w:hint="cs"/>
          <w:sz w:val="24"/>
          <w:szCs w:val="24"/>
          <w:rtl/>
          <w:lang w:bidi="ar-IQ"/>
        </w:rPr>
        <w:t xml:space="preserve">مصدر </w:t>
      </w:r>
      <w:r w:rsidRPr="00784509">
        <w:rPr>
          <w:rFonts w:asciiTheme="majorBidi" w:hAnsiTheme="majorBidi" w:cs="Simplified Arabic" w:hint="cs"/>
          <w:sz w:val="24"/>
          <w:szCs w:val="24"/>
          <w:rtl/>
          <w:lang w:bidi="ar-IQ"/>
        </w:rPr>
        <w:t xml:space="preserve">سابق </w:t>
      </w:r>
      <w:r w:rsidRPr="00784509">
        <w:rPr>
          <w:rFonts w:asciiTheme="majorBidi" w:hAnsiTheme="majorBidi" w:cs="Simplified Arabic"/>
          <w:sz w:val="24"/>
          <w:szCs w:val="24"/>
          <w:rtl/>
          <w:lang w:bidi="ar-IQ"/>
        </w:rPr>
        <w:t xml:space="preserve">، ص 397 . </w:t>
      </w:r>
    </w:p>
  </w:footnote>
  <w:footnote w:id="375">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 xml:space="preserve">ينظر: قرار </w:t>
      </w:r>
      <w:r w:rsidRPr="00784509">
        <w:rPr>
          <w:rFonts w:asciiTheme="majorBidi" w:hAnsiTheme="majorBidi" w:cs="Simplified Arabic"/>
          <w:sz w:val="24"/>
          <w:szCs w:val="24"/>
          <w:rtl/>
          <w:lang w:bidi="ar-IQ"/>
        </w:rPr>
        <w:t xml:space="preserve">محكمة التمييز </w:t>
      </w:r>
      <w:r w:rsidRPr="00784509">
        <w:rPr>
          <w:rFonts w:asciiTheme="majorBidi" w:hAnsiTheme="majorBidi" w:cs="Simplified Arabic" w:hint="cs"/>
          <w:sz w:val="24"/>
          <w:szCs w:val="24"/>
          <w:rtl/>
          <w:lang w:bidi="ar-IQ"/>
        </w:rPr>
        <w:t>في العراق</w:t>
      </w:r>
      <w:r w:rsidRPr="00784509">
        <w:rPr>
          <w:rFonts w:asciiTheme="majorBidi" w:hAnsiTheme="majorBidi" w:cs="Simplified Arabic"/>
          <w:sz w:val="24"/>
          <w:szCs w:val="24"/>
          <w:rtl/>
          <w:lang w:bidi="ar-IQ"/>
        </w:rPr>
        <w:t xml:space="preserve"> المرقم 2175 / شخصية / 84 / 85 في 25 / 8 / 1985</w:t>
      </w:r>
      <w:r>
        <w:rPr>
          <w:rFonts w:asciiTheme="majorBidi" w:hAnsiTheme="majorBidi" w:cs="Simplified Arabic"/>
          <w:sz w:val="24"/>
          <w:szCs w:val="24"/>
          <w:rtl/>
          <w:lang w:bidi="ar-IQ"/>
        </w:rPr>
        <w:t xml:space="preserve"> أشار اليه إبراهيم </w:t>
      </w:r>
      <w:proofErr w:type="spellStart"/>
      <w:r>
        <w:rPr>
          <w:rFonts w:asciiTheme="majorBidi" w:hAnsiTheme="majorBidi" w:cs="Simplified Arabic"/>
          <w:sz w:val="24"/>
          <w:szCs w:val="24"/>
          <w:rtl/>
          <w:lang w:bidi="ar-IQ"/>
        </w:rPr>
        <w:t>المشاهدي</w:t>
      </w:r>
      <w:proofErr w:type="spellEnd"/>
      <w:r>
        <w:rPr>
          <w:rFonts w:asciiTheme="majorBidi" w:hAnsiTheme="majorBidi" w:cs="Simplified Arabic"/>
          <w:sz w:val="24"/>
          <w:szCs w:val="24"/>
          <w:rtl/>
          <w:lang w:bidi="ar-IQ"/>
        </w:rPr>
        <w:t xml:space="preserve"> ، مصدر </w:t>
      </w:r>
      <w:r w:rsidRPr="00784509">
        <w:rPr>
          <w:rFonts w:asciiTheme="majorBidi" w:hAnsiTheme="majorBidi" w:cs="Simplified Arabic"/>
          <w:sz w:val="24"/>
          <w:szCs w:val="24"/>
          <w:rtl/>
          <w:lang w:bidi="ar-IQ"/>
        </w:rPr>
        <w:t xml:space="preserve">سابق ، ص 206 . </w:t>
      </w:r>
    </w:p>
  </w:footnote>
  <w:footnote w:id="376">
    <w:p w:rsidR="00710D0A" w:rsidRPr="00784509" w:rsidRDefault="00710D0A" w:rsidP="00273C75">
      <w:pPr>
        <w:pStyle w:val="a3"/>
        <w:spacing w:line="276" w:lineRule="auto"/>
        <w:ind w:left="-2"/>
        <w:jc w:val="both"/>
        <w:rPr>
          <w:rFonts w:cs="Simplified Arabic"/>
          <w:sz w:val="24"/>
          <w:szCs w:val="24"/>
        </w:rPr>
      </w:pPr>
      <w:r w:rsidRPr="00784509">
        <w:rPr>
          <w:rFonts w:cs="Simplified Arabic"/>
          <w:sz w:val="24"/>
          <w:szCs w:val="24"/>
        </w:rPr>
        <w:t>(</w:t>
      </w:r>
      <w:r w:rsidRPr="00784509">
        <w:rPr>
          <w:rStyle w:val="a4"/>
          <w:rFonts w:cs="Simplified Arabic"/>
          <w:sz w:val="24"/>
          <w:szCs w:val="24"/>
          <w:vertAlign w:val="baseline"/>
        </w:rPr>
        <w:footnoteRef/>
      </w:r>
      <w:r w:rsidRPr="00784509">
        <w:rPr>
          <w:rFonts w:cs="Simplified Arabic"/>
          <w:sz w:val="24"/>
          <w:szCs w:val="24"/>
        </w:rPr>
        <w:t>)</w:t>
      </w:r>
      <w:r w:rsidRPr="00784509">
        <w:rPr>
          <w:rFonts w:cs="Simplified Arabic"/>
          <w:sz w:val="24"/>
          <w:szCs w:val="24"/>
          <w:rtl/>
        </w:rPr>
        <w:t xml:space="preserve"> </w:t>
      </w:r>
      <w:r w:rsidRPr="00784509">
        <w:rPr>
          <w:rFonts w:cs="Simplified Arabic" w:hint="cs"/>
          <w:sz w:val="24"/>
          <w:szCs w:val="24"/>
          <w:rtl/>
        </w:rPr>
        <w:t xml:space="preserve">ينظر: قرار محكمة التمييز الاتحادية بالعدد 3570 / هيئة الأحوال الشخصية والمواد الشخصية / 2021 تسلسل / 3768 في 8 / 3 / 2021 غير منشور . </w:t>
      </w:r>
    </w:p>
  </w:footnote>
  <w:footnote w:id="377">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sidRPr="00784509">
        <w:rPr>
          <w:rFonts w:asciiTheme="majorBidi" w:hAnsiTheme="majorBidi" w:cs="Simplified Arabic"/>
          <w:sz w:val="24"/>
          <w:szCs w:val="24"/>
          <w:rtl/>
          <w:lang w:bidi="ar-IQ"/>
        </w:rPr>
        <w:t xml:space="preserve">) فتحي الجواري ، التشريع والقضاء ، السنة الرابعة ، العدد الثالث ، 2012 ، ص 130 . </w:t>
      </w:r>
    </w:p>
  </w:footnote>
  <w:footnote w:id="378">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 xml:space="preserve">ينظر: قرار </w:t>
      </w:r>
      <w:r w:rsidRPr="00784509">
        <w:rPr>
          <w:rFonts w:asciiTheme="majorBidi" w:hAnsiTheme="majorBidi" w:cs="Simplified Arabic"/>
          <w:sz w:val="24"/>
          <w:szCs w:val="24"/>
          <w:rtl/>
          <w:lang w:bidi="ar-IQ"/>
        </w:rPr>
        <w:t xml:space="preserve">محكمة التمييز الاتحادية المرقم 2625 / شخصية أولى / 2009 ت 69 في 2 / 6 / </w:t>
      </w:r>
      <w:r>
        <w:rPr>
          <w:rFonts w:asciiTheme="majorBidi" w:hAnsiTheme="majorBidi" w:cs="Simplified Arabic"/>
          <w:sz w:val="24"/>
          <w:szCs w:val="24"/>
          <w:rtl/>
          <w:lang w:bidi="ar-IQ"/>
        </w:rPr>
        <w:t xml:space="preserve">2009 أشار اليه فتحي الجواري ، </w:t>
      </w:r>
      <w:r w:rsidRPr="00784509">
        <w:rPr>
          <w:rFonts w:asciiTheme="majorBidi" w:hAnsiTheme="majorBidi" w:cs="Simplified Arabic"/>
          <w:sz w:val="24"/>
          <w:szCs w:val="24"/>
          <w:rtl/>
          <w:lang w:bidi="ar-IQ"/>
        </w:rPr>
        <w:t xml:space="preserve">مصدر </w:t>
      </w:r>
      <w:r>
        <w:rPr>
          <w:rFonts w:asciiTheme="majorBidi" w:hAnsiTheme="majorBidi" w:cs="Simplified Arabic" w:hint="cs"/>
          <w:sz w:val="24"/>
          <w:szCs w:val="24"/>
          <w:rtl/>
          <w:lang w:bidi="ar-IQ"/>
        </w:rPr>
        <w:t>سابق</w:t>
      </w:r>
      <w:r w:rsidRPr="00784509">
        <w:rPr>
          <w:rFonts w:asciiTheme="majorBidi" w:hAnsiTheme="majorBidi" w:cs="Simplified Arabic"/>
          <w:sz w:val="24"/>
          <w:szCs w:val="24"/>
          <w:rtl/>
          <w:lang w:bidi="ar-IQ"/>
        </w:rPr>
        <w:t xml:space="preserve"> . </w:t>
      </w:r>
    </w:p>
  </w:footnote>
  <w:footnote w:id="379">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 xml:space="preserve">ينظر: قرار </w:t>
      </w:r>
      <w:r w:rsidRPr="00784509">
        <w:rPr>
          <w:rFonts w:asciiTheme="majorBidi" w:hAnsiTheme="majorBidi" w:cs="Simplified Arabic"/>
          <w:sz w:val="24"/>
          <w:szCs w:val="24"/>
          <w:rtl/>
          <w:lang w:bidi="ar-IQ"/>
        </w:rPr>
        <w:t xml:space="preserve">محكمة التمييز المرقم 4995/ هيئة الأحوال الشخصية والمواد الشخصية/ 2015 ت/ 5135 في 12/ 7/ 2015 غير منشور . </w:t>
      </w:r>
    </w:p>
  </w:footnote>
  <w:footnote w:id="380">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 xml:space="preserve">ينظر: قرار </w:t>
      </w:r>
      <w:r w:rsidRPr="00784509">
        <w:rPr>
          <w:rFonts w:asciiTheme="majorBidi" w:hAnsiTheme="majorBidi" w:cs="Simplified Arabic"/>
          <w:sz w:val="24"/>
          <w:szCs w:val="24"/>
          <w:rtl/>
          <w:lang w:bidi="ar-IQ"/>
        </w:rPr>
        <w:t>محكمة التمييز الاتحادية بالعدد 6421/ هيئة الأحوال الشخصية والمواد الشخصية/ 2019</w:t>
      </w:r>
      <w:r>
        <w:rPr>
          <w:rFonts w:asciiTheme="majorBidi" w:hAnsiTheme="majorBidi" w:cs="Simplified Arabic"/>
          <w:sz w:val="24"/>
          <w:szCs w:val="24"/>
          <w:rtl/>
          <w:lang w:bidi="ar-IQ"/>
        </w:rPr>
        <w:t xml:space="preserve"> في 28/ 5/ 2019 أشار اليه  ليث راسم هندي ، مصدر </w:t>
      </w:r>
      <w:r w:rsidRPr="00784509">
        <w:rPr>
          <w:rFonts w:asciiTheme="majorBidi" w:hAnsiTheme="majorBidi" w:cs="Simplified Arabic"/>
          <w:sz w:val="24"/>
          <w:szCs w:val="24"/>
          <w:rtl/>
          <w:lang w:bidi="ar-IQ"/>
        </w:rPr>
        <w:t xml:space="preserve">سابق ، ص 61 . </w:t>
      </w:r>
    </w:p>
  </w:footnote>
  <w:footnote w:id="381">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 xml:space="preserve">ينظر: قرار </w:t>
      </w:r>
      <w:r w:rsidRPr="00784509">
        <w:rPr>
          <w:rFonts w:asciiTheme="majorBidi" w:hAnsiTheme="majorBidi" w:cs="Simplified Arabic"/>
          <w:sz w:val="24"/>
          <w:szCs w:val="24"/>
          <w:rtl/>
          <w:lang w:bidi="ar-IQ"/>
        </w:rPr>
        <w:t>محكمة التمييز الاتحادية المرقم 1526/ هيئة الأحوال الشخصية والمواد الشخصية / 2020</w:t>
      </w:r>
      <w:r>
        <w:rPr>
          <w:rFonts w:asciiTheme="majorBidi" w:hAnsiTheme="majorBidi" w:cs="Simplified Arabic"/>
          <w:sz w:val="24"/>
          <w:szCs w:val="24"/>
          <w:rtl/>
          <w:lang w:bidi="ar-IQ"/>
        </w:rPr>
        <w:t xml:space="preserve"> في 29/ 1/ 2020 أشار اليه </w:t>
      </w:r>
      <w:r w:rsidRPr="00784509">
        <w:rPr>
          <w:rFonts w:asciiTheme="majorBidi" w:hAnsiTheme="majorBidi" w:cs="Simplified Arabic"/>
          <w:sz w:val="24"/>
          <w:szCs w:val="24"/>
          <w:rtl/>
          <w:lang w:bidi="ar-IQ"/>
        </w:rPr>
        <w:t xml:space="preserve"> ليث را</w:t>
      </w:r>
      <w:r>
        <w:rPr>
          <w:rFonts w:asciiTheme="majorBidi" w:hAnsiTheme="majorBidi" w:cs="Simplified Arabic"/>
          <w:sz w:val="24"/>
          <w:szCs w:val="24"/>
          <w:rtl/>
          <w:lang w:bidi="ar-IQ"/>
        </w:rPr>
        <w:t xml:space="preserve">سم هندي ، مصدر </w:t>
      </w:r>
      <w:r w:rsidRPr="00784509">
        <w:rPr>
          <w:rFonts w:asciiTheme="majorBidi" w:hAnsiTheme="majorBidi" w:cs="Simplified Arabic"/>
          <w:sz w:val="24"/>
          <w:szCs w:val="24"/>
          <w:rtl/>
          <w:lang w:bidi="ar-IQ"/>
        </w:rPr>
        <w:t xml:space="preserve">سابق ، ص 64-65 . </w:t>
      </w:r>
    </w:p>
  </w:footnote>
  <w:footnote w:id="382">
    <w:p w:rsidR="00710D0A" w:rsidRPr="00784509" w:rsidRDefault="00710D0A" w:rsidP="00273C75">
      <w:pPr>
        <w:pStyle w:val="a3"/>
        <w:spacing w:line="276" w:lineRule="auto"/>
        <w:ind w:left="-2"/>
        <w:jc w:val="both"/>
        <w:rPr>
          <w:rFonts w:asciiTheme="majorBidi" w:hAnsiTheme="majorBidi" w:cs="Simplified Arabic"/>
          <w:sz w:val="24"/>
          <w:szCs w:val="24"/>
          <w:rtl/>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 xml:space="preserve">ينظر: قرار </w:t>
      </w:r>
      <w:r w:rsidRPr="00784509">
        <w:rPr>
          <w:rFonts w:asciiTheme="majorBidi" w:hAnsiTheme="majorBidi" w:cs="Simplified Arabic"/>
          <w:sz w:val="24"/>
          <w:szCs w:val="24"/>
          <w:rtl/>
          <w:lang w:bidi="ar-IQ"/>
        </w:rPr>
        <w:t>محكمة التمييز الاتحادية المرقم 463/ شخصية أولى / 2005</w:t>
      </w:r>
      <w:r>
        <w:rPr>
          <w:rFonts w:asciiTheme="majorBidi" w:hAnsiTheme="majorBidi" w:cs="Simplified Arabic"/>
          <w:sz w:val="24"/>
          <w:szCs w:val="24"/>
          <w:rtl/>
          <w:lang w:bidi="ar-IQ"/>
        </w:rPr>
        <w:t xml:space="preserve"> في 8/ 5 / 2005 أشار اليه </w:t>
      </w:r>
      <w:r w:rsidRPr="00784509">
        <w:rPr>
          <w:rFonts w:asciiTheme="majorBidi" w:hAnsiTheme="majorBidi" w:cs="Simplified Arabic"/>
          <w:sz w:val="24"/>
          <w:szCs w:val="24"/>
          <w:rtl/>
          <w:lang w:bidi="ar-IQ"/>
        </w:rPr>
        <w:t xml:space="preserve"> عدنان </w:t>
      </w:r>
      <w:proofErr w:type="spellStart"/>
      <w:r w:rsidRPr="00784509">
        <w:rPr>
          <w:rFonts w:asciiTheme="majorBidi" w:hAnsiTheme="majorBidi" w:cs="Simplified Arabic"/>
          <w:sz w:val="24"/>
          <w:szCs w:val="24"/>
          <w:rtl/>
          <w:lang w:bidi="ar-IQ"/>
        </w:rPr>
        <w:t>مايح</w:t>
      </w:r>
      <w:proofErr w:type="spellEnd"/>
      <w:r w:rsidRPr="00784509">
        <w:rPr>
          <w:rFonts w:asciiTheme="majorBidi" w:hAnsiTheme="majorBidi" w:cs="Simplified Arabic"/>
          <w:sz w:val="24"/>
          <w:szCs w:val="24"/>
          <w:rtl/>
          <w:lang w:bidi="ar-IQ"/>
        </w:rPr>
        <w:t xml:space="preserve"> بدر ، الإجراءات ال</w:t>
      </w:r>
      <w:r>
        <w:rPr>
          <w:rFonts w:asciiTheme="majorBidi" w:hAnsiTheme="majorBidi" w:cs="Simplified Arabic"/>
          <w:sz w:val="24"/>
          <w:szCs w:val="24"/>
          <w:rtl/>
          <w:lang w:bidi="ar-IQ"/>
        </w:rPr>
        <w:t xml:space="preserve">عملية لدعوى الأحوال الشخصية ، مصدر </w:t>
      </w:r>
      <w:r w:rsidRPr="00784509">
        <w:rPr>
          <w:rFonts w:asciiTheme="majorBidi" w:hAnsiTheme="majorBidi" w:cs="Simplified Arabic"/>
          <w:sz w:val="24"/>
          <w:szCs w:val="24"/>
          <w:rtl/>
          <w:lang w:bidi="ar-IQ"/>
        </w:rPr>
        <w:t xml:space="preserve">سابق ، ص 19 . </w:t>
      </w:r>
    </w:p>
  </w:footnote>
  <w:footnote w:id="383">
    <w:p w:rsidR="00710D0A" w:rsidRPr="00784509" w:rsidRDefault="00710D0A" w:rsidP="00273C75">
      <w:pPr>
        <w:pStyle w:val="a3"/>
        <w:spacing w:line="276" w:lineRule="auto"/>
        <w:ind w:left="-2"/>
        <w:jc w:val="both"/>
        <w:rPr>
          <w:rFonts w:asciiTheme="majorBidi" w:hAnsiTheme="majorBidi" w:cs="Simplified Arabic"/>
          <w:sz w:val="24"/>
          <w:szCs w:val="24"/>
        </w:rPr>
      </w:pPr>
      <w:r w:rsidRPr="00784509">
        <w:rPr>
          <w:rFonts w:asciiTheme="majorBidi" w:hAnsiTheme="majorBidi" w:cs="Simplified Arabic"/>
          <w:sz w:val="24"/>
          <w:szCs w:val="24"/>
          <w:rtl/>
        </w:rPr>
        <w:t>(</w:t>
      </w:r>
      <w:r w:rsidRPr="00784509">
        <w:rPr>
          <w:rStyle w:val="a4"/>
          <w:rFonts w:asciiTheme="majorBidi" w:hAnsiTheme="majorBidi" w:cs="Simplified Arabic"/>
          <w:sz w:val="24"/>
          <w:szCs w:val="24"/>
          <w:vertAlign w:val="baseline"/>
        </w:rPr>
        <w:footnoteRef/>
      </w:r>
      <w:r w:rsidRPr="00784509">
        <w:rPr>
          <w:rFonts w:asciiTheme="majorBidi" w:hAnsiTheme="majorBidi" w:cs="Simplified Arabic" w:hint="cs"/>
          <w:sz w:val="24"/>
          <w:szCs w:val="24"/>
          <w:rtl/>
        </w:rPr>
        <w:t>)</w:t>
      </w:r>
      <w:r w:rsidRPr="00784509">
        <w:rPr>
          <w:rFonts w:asciiTheme="majorBidi" w:hAnsiTheme="majorBidi" w:cs="Simplified Arabic"/>
          <w:sz w:val="24"/>
          <w:szCs w:val="24"/>
          <w:rtl/>
        </w:rPr>
        <w:t xml:space="preserve"> وهو مضمون حكم المادة (173) من قانون المرافعات المدنية العراقي النافذ.</w:t>
      </w:r>
    </w:p>
  </w:footnote>
  <w:footnote w:id="384">
    <w:p w:rsidR="00710D0A" w:rsidRPr="00784509" w:rsidRDefault="00710D0A" w:rsidP="00273C75">
      <w:pPr>
        <w:pStyle w:val="a3"/>
        <w:spacing w:line="276" w:lineRule="auto"/>
        <w:ind w:left="-2"/>
        <w:jc w:val="both"/>
        <w:rPr>
          <w:rFonts w:asciiTheme="majorBidi" w:hAnsiTheme="majorBidi" w:cs="Simplified Arabic"/>
          <w:sz w:val="24"/>
          <w:szCs w:val="24"/>
          <w:rtl/>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sidRPr="00784509">
        <w:rPr>
          <w:rFonts w:asciiTheme="majorBidi" w:hAnsiTheme="majorBidi" w:cs="Simplified Arabic"/>
          <w:sz w:val="24"/>
          <w:szCs w:val="24"/>
          <w:rtl/>
          <w:lang w:bidi="ar-IQ"/>
        </w:rPr>
        <w:t xml:space="preserve">فاذا صدر حكم على شخص بعقوبة جناية فأنه يُستتبع بحكم القانون بعدم إمكانية مخاصمته شخصياً . فقد نصت المادة ( 97 ) عقوبات عراقي ( </w:t>
      </w:r>
      <w:r w:rsidRPr="00F31BCD">
        <w:rPr>
          <w:rFonts w:asciiTheme="majorBidi" w:hAnsiTheme="majorBidi" w:cs="Simplified Arabic"/>
          <w:b/>
          <w:bCs/>
          <w:sz w:val="24"/>
          <w:szCs w:val="24"/>
          <w:rtl/>
          <w:lang w:bidi="ar-IQ"/>
        </w:rPr>
        <w:t>الحكم بالسجن المؤبد أو المؤقت يستتبعه بحكم القانون ... حرمان</w:t>
      </w:r>
      <w:r>
        <w:rPr>
          <w:rFonts w:asciiTheme="majorBidi" w:hAnsiTheme="majorBidi" w:cs="Simplified Arabic" w:hint="cs"/>
          <w:b/>
          <w:bCs/>
          <w:sz w:val="24"/>
          <w:szCs w:val="24"/>
          <w:rtl/>
          <w:lang w:bidi="ar-IQ"/>
        </w:rPr>
        <w:t>=</w:t>
      </w:r>
      <w:r w:rsidRPr="00784509">
        <w:rPr>
          <w:rFonts w:asciiTheme="majorBidi" w:hAnsiTheme="majorBidi" w:cs="Simplified Arabic"/>
          <w:sz w:val="24"/>
          <w:szCs w:val="24"/>
          <w:rtl/>
          <w:lang w:bidi="ar-IQ"/>
        </w:rPr>
        <w:t xml:space="preserve"> </w:t>
      </w:r>
      <w:r>
        <w:rPr>
          <w:rFonts w:asciiTheme="majorBidi" w:hAnsiTheme="majorBidi" w:cs="Simplified Arabic" w:hint="cs"/>
          <w:b/>
          <w:bCs/>
          <w:sz w:val="24"/>
          <w:szCs w:val="24"/>
          <w:rtl/>
          <w:lang w:bidi="ar-IQ"/>
        </w:rPr>
        <w:t>=</w:t>
      </w:r>
      <w:r w:rsidRPr="00F31BCD">
        <w:rPr>
          <w:rFonts w:asciiTheme="majorBidi" w:hAnsiTheme="majorBidi" w:cs="Simplified Arabic"/>
          <w:b/>
          <w:bCs/>
          <w:sz w:val="24"/>
          <w:szCs w:val="24"/>
          <w:rtl/>
          <w:lang w:bidi="ar-IQ"/>
        </w:rPr>
        <w:t>المحكوم عليه من إدارة أمواله أو التصرف فيها بغير الإيصال والوقف إلا بإذن من محكمة الأحوال الشخصية أو المواد الشخصية ... وتعين المحكمة المذكورة بناء على طلبه أو بناء على طلب الادعاء العام أو كل ذي مصلحة في ذلك قيماً لإدارة أمواله ...</w:t>
      </w:r>
      <w:r w:rsidRPr="00784509">
        <w:rPr>
          <w:rFonts w:asciiTheme="majorBidi" w:hAnsiTheme="majorBidi" w:cs="Simplified Arabic"/>
          <w:sz w:val="24"/>
          <w:szCs w:val="24"/>
          <w:rtl/>
          <w:lang w:bidi="ar-IQ"/>
        </w:rPr>
        <w:t xml:space="preserve"> ) . </w:t>
      </w:r>
    </w:p>
  </w:footnote>
  <w:footnote w:id="385">
    <w:p w:rsidR="00710D0A" w:rsidRPr="00784509" w:rsidRDefault="00710D0A" w:rsidP="00273C75">
      <w:pPr>
        <w:pStyle w:val="a3"/>
        <w:spacing w:line="276" w:lineRule="auto"/>
        <w:ind w:left="-2"/>
        <w:jc w:val="both"/>
        <w:rPr>
          <w:rFonts w:asciiTheme="majorBidi" w:hAnsiTheme="majorBidi" w:cs="Simplified Arabic"/>
          <w:sz w:val="24"/>
          <w:szCs w:val="24"/>
          <w:rtl/>
          <w:lang w:bidi="ar-IQ"/>
        </w:rPr>
      </w:pPr>
      <w:r w:rsidRPr="00784509">
        <w:rPr>
          <w:rStyle w:val="a4"/>
          <w:rFonts w:asciiTheme="majorBidi" w:hAnsiTheme="majorBidi" w:cs="Simplified Arabic"/>
          <w:sz w:val="24"/>
          <w:szCs w:val="24"/>
          <w:vertAlign w:val="baseline"/>
          <w:rtl/>
        </w:rPr>
        <w:t>(</w:t>
      </w:r>
      <w:r w:rsidRPr="00784509">
        <w:rPr>
          <w:rStyle w:val="a4"/>
          <w:rFonts w:asciiTheme="majorBidi" w:hAnsiTheme="majorBidi" w:cs="Simplified Arabic"/>
          <w:sz w:val="24"/>
          <w:szCs w:val="24"/>
          <w:vertAlign w:val="baseline"/>
          <w:rtl/>
        </w:rPr>
        <w:footnoteRef/>
      </w:r>
      <w:r w:rsidRPr="00784509">
        <w:rPr>
          <w:rStyle w:val="a4"/>
          <w:rFonts w:asciiTheme="majorBidi" w:hAnsiTheme="majorBidi" w:cs="Simplified Arabic"/>
          <w:sz w:val="24"/>
          <w:szCs w:val="24"/>
          <w:vertAlign w:val="baseline"/>
          <w:rtl/>
        </w:rPr>
        <w:t>)</w:t>
      </w:r>
      <w:r w:rsidRPr="00784509">
        <w:rPr>
          <w:rFonts w:asciiTheme="majorBidi" w:hAnsiTheme="majorBidi" w:cs="Simplified Arabic"/>
          <w:sz w:val="24"/>
          <w:szCs w:val="24"/>
          <w:rtl/>
        </w:rPr>
        <w:t xml:space="preserve"> </w:t>
      </w:r>
      <w:r w:rsidRPr="00784509">
        <w:rPr>
          <w:rFonts w:asciiTheme="majorBidi" w:hAnsiTheme="majorBidi" w:cs="Simplified Arabic" w:hint="cs"/>
          <w:sz w:val="24"/>
          <w:szCs w:val="24"/>
          <w:rtl/>
        </w:rPr>
        <w:t xml:space="preserve">ينظر: قرار </w:t>
      </w:r>
      <w:r w:rsidRPr="00784509">
        <w:rPr>
          <w:rFonts w:asciiTheme="majorBidi" w:hAnsiTheme="majorBidi" w:cs="Simplified Arabic"/>
          <w:sz w:val="24"/>
          <w:szCs w:val="24"/>
          <w:rtl/>
          <w:lang w:bidi="ar-IQ"/>
        </w:rPr>
        <w:t xml:space="preserve">محكمة التمييز الاتحادية المرقم 1794 / أحوال شخصية / خصومة / 2008 في 6 / 8 / 2008 ، ولها قرارا اخر اذ جاء فيه ( ان المحكمة ابطلت عريضة الدعوى دون سند من القانون وعلى فرض ان الخصومة غير متوجهه فذلك لا يدعو لأبطال عريضة الدعوى وانما إلى ردها من جهة الخصومة فضلاً ان الدعوى متوجهه ضد المدعى عليه وان كان محكوم بالسجن مدى الحياة كون موضوعها من الحقوق الشخصية البحتة التي لا تتطلب تنصيب قيم عليه للدفاع عنها وحمايتها ) قرارها المرقم 673 / ش / 2014 ، في 5 / 11 / 2014 أشار اليه مؤيد حميد الاسدي ، </w:t>
      </w:r>
      <w:r>
        <w:rPr>
          <w:rFonts w:asciiTheme="majorBidi" w:hAnsiTheme="majorBidi" w:cs="Simplified Arabic" w:hint="cs"/>
          <w:sz w:val="24"/>
          <w:szCs w:val="24"/>
          <w:rtl/>
          <w:lang w:bidi="ar-IQ"/>
        </w:rPr>
        <w:t xml:space="preserve">مصدر </w:t>
      </w:r>
      <w:r w:rsidRPr="00784509">
        <w:rPr>
          <w:rFonts w:asciiTheme="majorBidi" w:hAnsiTheme="majorBidi" w:cs="Simplified Arabic" w:hint="cs"/>
          <w:sz w:val="24"/>
          <w:szCs w:val="24"/>
          <w:rtl/>
          <w:lang w:bidi="ar-IQ"/>
        </w:rPr>
        <w:t xml:space="preserve">سابق </w:t>
      </w:r>
      <w:r w:rsidRPr="00784509">
        <w:rPr>
          <w:rFonts w:asciiTheme="majorBidi" w:hAnsiTheme="majorBidi" w:cs="Simplified Arabic"/>
          <w:sz w:val="24"/>
          <w:szCs w:val="24"/>
          <w:rtl/>
          <w:lang w:bidi="ar-IQ"/>
        </w:rPr>
        <w:t xml:space="preserve">، ص 111 . </w:t>
      </w:r>
    </w:p>
  </w:footnote>
  <w:footnote w:id="386">
    <w:p w:rsidR="00710D0A" w:rsidRPr="00784509" w:rsidRDefault="00710D0A" w:rsidP="00273C75">
      <w:pPr>
        <w:pStyle w:val="a3"/>
        <w:spacing w:line="276" w:lineRule="auto"/>
        <w:ind w:left="-2"/>
        <w:jc w:val="both"/>
        <w:rPr>
          <w:rFonts w:cs="Simplified Arabic"/>
          <w:sz w:val="24"/>
          <w:szCs w:val="24"/>
        </w:rPr>
      </w:pPr>
      <w:r w:rsidRPr="00784509">
        <w:rPr>
          <w:rStyle w:val="a4"/>
          <w:rFonts w:cs="Simplified Arabic"/>
          <w:sz w:val="24"/>
          <w:szCs w:val="24"/>
          <w:vertAlign w:val="baseline"/>
          <w:rtl/>
        </w:rPr>
        <w:t>(</w:t>
      </w:r>
      <w:r w:rsidRPr="00784509">
        <w:rPr>
          <w:rStyle w:val="a4"/>
          <w:rFonts w:cs="Simplified Arabic"/>
          <w:sz w:val="24"/>
          <w:szCs w:val="24"/>
          <w:vertAlign w:val="baseline"/>
          <w:rtl/>
        </w:rPr>
        <w:footnoteRef/>
      </w:r>
      <w:r w:rsidRPr="00784509">
        <w:rPr>
          <w:rStyle w:val="a4"/>
          <w:rFonts w:cs="Simplified Arabic"/>
          <w:sz w:val="24"/>
          <w:szCs w:val="24"/>
          <w:vertAlign w:val="baseline"/>
          <w:rtl/>
        </w:rPr>
        <w:t>)</w:t>
      </w:r>
      <w:r w:rsidRPr="00784509">
        <w:rPr>
          <w:rFonts w:cs="Simplified Arabic"/>
          <w:sz w:val="24"/>
          <w:szCs w:val="24"/>
          <w:rtl/>
        </w:rPr>
        <w:t xml:space="preserve"> </w:t>
      </w:r>
      <w:r w:rsidRPr="00784509">
        <w:rPr>
          <w:rFonts w:cs="Simplified Arabic" w:hint="cs"/>
          <w:sz w:val="24"/>
          <w:szCs w:val="24"/>
          <w:rtl/>
        </w:rPr>
        <w:t xml:space="preserve">ينظر: قرار </w:t>
      </w:r>
      <w:r w:rsidRPr="00784509">
        <w:rPr>
          <w:rFonts w:cs="Simplified Arabic"/>
          <w:sz w:val="24"/>
          <w:szCs w:val="24"/>
          <w:rtl/>
        </w:rPr>
        <w:t>محكمة التمييز الاتحادية</w:t>
      </w:r>
      <w:r>
        <w:rPr>
          <w:rFonts w:cs="Simplified Arabic"/>
          <w:sz w:val="24"/>
          <w:szCs w:val="24"/>
          <w:rtl/>
        </w:rPr>
        <w:t xml:space="preserve"> </w:t>
      </w:r>
      <w:r w:rsidRPr="00784509">
        <w:rPr>
          <w:rFonts w:cs="Simplified Arabic"/>
          <w:sz w:val="24"/>
          <w:szCs w:val="24"/>
          <w:rtl/>
        </w:rPr>
        <w:t>المرقم 2102 / شخصية أولى / 2007 في 3 / 7 / 2007 وكذلك قرارها المرقم 3709 / شخصية أولى / 2008 في 21 / 12 / 2008 جاء فيه ( ... ان محكمة الموضوع قبلت دعوى المدعية رغم عدم بلوغها سن الرشد وكان الواجب ادخال ولي امرها شخصا ثالثا بجانبها اكمالا للخص</w:t>
      </w:r>
      <w:r>
        <w:rPr>
          <w:rFonts w:cs="Simplified Arabic"/>
          <w:sz w:val="24"/>
          <w:szCs w:val="24"/>
          <w:rtl/>
        </w:rPr>
        <w:t xml:space="preserve">ومة ... ) أشار اليه </w:t>
      </w:r>
      <w:r w:rsidRPr="00784509">
        <w:rPr>
          <w:rFonts w:cs="Simplified Arabic"/>
          <w:sz w:val="24"/>
          <w:szCs w:val="24"/>
          <w:rtl/>
        </w:rPr>
        <w:t xml:space="preserve"> عدنان </w:t>
      </w:r>
      <w:proofErr w:type="spellStart"/>
      <w:r w:rsidRPr="00784509">
        <w:rPr>
          <w:rFonts w:cs="Simplified Arabic"/>
          <w:sz w:val="24"/>
          <w:szCs w:val="24"/>
          <w:rtl/>
        </w:rPr>
        <w:t>مايح</w:t>
      </w:r>
      <w:proofErr w:type="spellEnd"/>
      <w:r w:rsidRPr="00784509">
        <w:rPr>
          <w:rFonts w:cs="Simplified Arabic"/>
          <w:sz w:val="24"/>
          <w:szCs w:val="24"/>
          <w:rtl/>
        </w:rPr>
        <w:t xml:space="preserve"> بدر ،</w:t>
      </w:r>
      <w:r>
        <w:rPr>
          <w:rFonts w:cs="Simplified Arabic" w:hint="cs"/>
          <w:sz w:val="24"/>
          <w:szCs w:val="24"/>
          <w:rtl/>
        </w:rPr>
        <w:t xml:space="preserve"> حيثيات الدعوى الشرعية ،</w:t>
      </w:r>
      <w:r>
        <w:rPr>
          <w:rFonts w:cs="Simplified Arabic"/>
          <w:sz w:val="24"/>
          <w:szCs w:val="24"/>
          <w:rtl/>
        </w:rPr>
        <w:t xml:space="preserve"> مصدر </w:t>
      </w:r>
      <w:r w:rsidRPr="00784509">
        <w:rPr>
          <w:rFonts w:cs="Simplified Arabic"/>
          <w:sz w:val="24"/>
          <w:szCs w:val="24"/>
          <w:rtl/>
        </w:rPr>
        <w:t xml:space="preserve">سابق ، ص 39 . </w:t>
      </w:r>
    </w:p>
  </w:footnote>
  <w:footnote w:id="387">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Pr>
          <w:rFonts w:asciiTheme="majorBidi" w:hAnsiTheme="majorBidi" w:cs="Simplified Arabic"/>
          <w:sz w:val="24"/>
          <w:szCs w:val="24"/>
          <w:rtl/>
          <w:lang w:bidi="ar-IQ"/>
        </w:rPr>
        <w:t>) د</w:t>
      </w:r>
      <w:r w:rsidRPr="00784509">
        <w:rPr>
          <w:rFonts w:asciiTheme="majorBidi" w:hAnsiTheme="majorBidi" w:cs="Simplified Arabic"/>
          <w:sz w:val="24"/>
          <w:szCs w:val="24"/>
          <w:rtl/>
          <w:lang w:bidi="ar-IQ"/>
        </w:rPr>
        <w:t>. عبد الباسط جميعي ، مبادئ المرافعات في قانون المرافعات الجديد ، دار الفكر العربي ، الإسكندرية ،</w:t>
      </w:r>
      <w:r>
        <w:rPr>
          <w:rFonts w:asciiTheme="majorBidi" w:hAnsiTheme="majorBidi" w:cs="Simplified Arabic"/>
          <w:sz w:val="24"/>
          <w:szCs w:val="24"/>
          <w:rtl/>
          <w:lang w:bidi="ar-IQ"/>
        </w:rPr>
        <w:t xml:space="preserve"> </w:t>
      </w:r>
      <w:r w:rsidRPr="00784509">
        <w:rPr>
          <w:rFonts w:asciiTheme="majorBidi" w:hAnsiTheme="majorBidi" w:cs="Simplified Arabic"/>
          <w:sz w:val="24"/>
          <w:szCs w:val="24"/>
          <w:rtl/>
          <w:lang w:bidi="ar-IQ"/>
        </w:rPr>
        <w:t>1980</w:t>
      </w:r>
      <w:r>
        <w:rPr>
          <w:rFonts w:asciiTheme="majorBidi" w:hAnsiTheme="majorBidi" w:cs="Simplified Arabic"/>
          <w:sz w:val="24"/>
          <w:szCs w:val="24"/>
          <w:rtl/>
          <w:lang w:bidi="ar-IQ"/>
        </w:rPr>
        <w:t xml:space="preserve"> </w:t>
      </w:r>
      <w:r w:rsidRPr="00784509">
        <w:rPr>
          <w:rFonts w:asciiTheme="majorBidi" w:hAnsiTheme="majorBidi" w:cs="Simplified Arabic"/>
          <w:sz w:val="24"/>
          <w:szCs w:val="24"/>
          <w:rtl/>
          <w:lang w:bidi="ar-IQ"/>
        </w:rPr>
        <w:t xml:space="preserve">، ص 357 . </w:t>
      </w:r>
    </w:p>
  </w:footnote>
  <w:footnote w:id="388">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فقد نصت المادة ( 174) من قانون المرافعات المدنية (</w:t>
      </w:r>
      <w:r w:rsidRPr="00F31BCD">
        <w:rPr>
          <w:rFonts w:asciiTheme="majorBidi" w:hAnsiTheme="majorBidi" w:cs="Simplified Arabic" w:hint="cs"/>
          <w:b/>
          <w:bCs/>
          <w:sz w:val="24"/>
          <w:szCs w:val="24"/>
          <w:rtl/>
          <w:lang w:bidi="ar-IQ"/>
        </w:rPr>
        <w:t>1- تقف المدة القانونية اذا توفى المحكوم عليه او فقد اهليته للتقاضي او زالت صفة من كان يباشر الخصومة عنه بعد تبلغه بالحكم وقبل انقضاء المدة القانونية للطعن . 2- لا يزول وقف المدة الا بعد تبليغ الحكم الى الورثة او احدهم في اخر موطن كان للمورث او موطن من يقوم مقام من فقد اهليته للتقاضي او صاحب الصفة الجديدة</w:t>
      </w:r>
      <w:r w:rsidRPr="00784509">
        <w:rPr>
          <w:rFonts w:asciiTheme="majorBidi" w:hAnsiTheme="majorBidi" w:cs="Simplified Arabic" w:hint="cs"/>
          <w:sz w:val="24"/>
          <w:szCs w:val="24"/>
          <w:rtl/>
          <w:lang w:bidi="ar-IQ"/>
        </w:rPr>
        <w:t xml:space="preserve"> ) ، كذلك ينظر: </w:t>
      </w:r>
      <w:r w:rsidRPr="00784509">
        <w:rPr>
          <w:rFonts w:asciiTheme="majorBidi" w:hAnsiTheme="majorBidi" w:cs="Simplified Arabic"/>
          <w:sz w:val="24"/>
          <w:szCs w:val="24"/>
          <w:rtl/>
          <w:lang w:bidi="ar-IQ"/>
        </w:rPr>
        <w:t>د . إسماعيل إبراهيم البدوي ، طرق الطعن في الاحكام الإدارية ،</w:t>
      </w:r>
      <w:r>
        <w:rPr>
          <w:rFonts w:asciiTheme="majorBidi" w:hAnsiTheme="majorBidi" w:cs="Simplified Arabic"/>
          <w:sz w:val="24"/>
          <w:szCs w:val="24"/>
          <w:rtl/>
          <w:lang w:bidi="ar-IQ"/>
        </w:rPr>
        <w:t xml:space="preserve"> </w:t>
      </w:r>
      <w:r w:rsidRPr="00784509">
        <w:rPr>
          <w:rFonts w:asciiTheme="majorBidi" w:hAnsiTheme="majorBidi" w:cs="Simplified Arabic"/>
          <w:sz w:val="24"/>
          <w:szCs w:val="24"/>
          <w:rtl/>
          <w:lang w:bidi="ar-IQ"/>
        </w:rPr>
        <w:t xml:space="preserve">ط 1 ، دار الفكر </w:t>
      </w:r>
      <w:r>
        <w:rPr>
          <w:rFonts w:asciiTheme="majorBidi" w:hAnsiTheme="majorBidi" w:cs="Simplified Arabic"/>
          <w:sz w:val="24"/>
          <w:szCs w:val="24"/>
          <w:rtl/>
          <w:lang w:bidi="ar-IQ"/>
        </w:rPr>
        <w:t>الجامعي ، الإسكندرية ، 2012 ، ص</w:t>
      </w:r>
      <w:r w:rsidRPr="00784509">
        <w:rPr>
          <w:rFonts w:asciiTheme="majorBidi" w:hAnsiTheme="majorBidi" w:cs="Simplified Arabic"/>
          <w:sz w:val="24"/>
          <w:szCs w:val="24"/>
          <w:rtl/>
          <w:lang w:bidi="ar-IQ"/>
        </w:rPr>
        <w:t xml:space="preserve">39 . </w:t>
      </w:r>
    </w:p>
  </w:footnote>
  <w:footnote w:id="389">
    <w:p w:rsidR="00710D0A" w:rsidRPr="00784509" w:rsidRDefault="00710D0A" w:rsidP="008E35AD">
      <w:pPr>
        <w:pStyle w:val="a3"/>
        <w:spacing w:line="276" w:lineRule="auto"/>
        <w:ind w:left="-2"/>
        <w:jc w:val="both"/>
        <w:rPr>
          <w:rFonts w:asciiTheme="majorBidi" w:hAnsiTheme="majorBidi" w:cs="Simplified Arabic"/>
          <w:sz w:val="24"/>
          <w:szCs w:val="24"/>
        </w:rPr>
      </w:pPr>
      <w:r w:rsidRPr="00784509">
        <w:rPr>
          <w:rFonts w:asciiTheme="majorBidi" w:hAnsiTheme="majorBidi" w:cs="Simplified Arabic"/>
          <w:sz w:val="24"/>
          <w:szCs w:val="24"/>
        </w:rPr>
        <w:t>)</w:t>
      </w:r>
      <w:r>
        <w:rPr>
          <w:rFonts w:asciiTheme="majorBidi" w:hAnsiTheme="majorBidi" w:cs="Simplified Arabic" w:hint="cs"/>
          <w:sz w:val="24"/>
          <w:szCs w:val="24"/>
          <w:rtl/>
        </w:rPr>
        <w:t>4</w:t>
      </w:r>
      <w:r w:rsidRPr="00784509">
        <w:rPr>
          <w:rFonts w:asciiTheme="majorBidi" w:hAnsiTheme="majorBidi" w:cs="Simplified Arabic" w:hint="cs"/>
          <w:sz w:val="24"/>
          <w:szCs w:val="24"/>
          <w:rtl/>
        </w:rPr>
        <w:t>)</w:t>
      </w:r>
      <w:r>
        <w:rPr>
          <w:rFonts w:asciiTheme="majorBidi" w:hAnsiTheme="majorBidi" w:cs="Simplified Arabic"/>
          <w:sz w:val="24"/>
          <w:szCs w:val="24"/>
          <w:rtl/>
        </w:rPr>
        <w:t xml:space="preserve"> د</w:t>
      </w:r>
      <w:r w:rsidRPr="00784509">
        <w:rPr>
          <w:rFonts w:asciiTheme="majorBidi" w:hAnsiTheme="majorBidi" w:cs="Simplified Arabic"/>
          <w:sz w:val="24"/>
          <w:szCs w:val="24"/>
          <w:rtl/>
        </w:rPr>
        <w:t xml:space="preserve">. حسن </w:t>
      </w:r>
      <w:proofErr w:type="spellStart"/>
      <w:r w:rsidRPr="00784509">
        <w:rPr>
          <w:rFonts w:asciiTheme="majorBidi" w:hAnsiTheme="majorBidi" w:cs="Simplified Arabic"/>
          <w:sz w:val="24"/>
          <w:szCs w:val="24"/>
          <w:rtl/>
        </w:rPr>
        <w:t>اللبيدي</w:t>
      </w:r>
      <w:proofErr w:type="spellEnd"/>
      <w:r w:rsidRPr="00784509">
        <w:rPr>
          <w:rFonts w:asciiTheme="majorBidi" w:hAnsiTheme="majorBidi" w:cs="Simplified Arabic"/>
          <w:sz w:val="24"/>
          <w:szCs w:val="24"/>
          <w:rtl/>
        </w:rPr>
        <w:t xml:space="preserve"> ،</w:t>
      </w:r>
      <w:r>
        <w:rPr>
          <w:rFonts w:asciiTheme="majorBidi" w:hAnsiTheme="majorBidi" w:cs="Simplified Arabic"/>
          <w:sz w:val="24"/>
          <w:szCs w:val="24"/>
          <w:rtl/>
        </w:rPr>
        <w:t xml:space="preserve"> مصدر </w:t>
      </w:r>
      <w:r w:rsidRPr="00784509">
        <w:rPr>
          <w:rFonts w:asciiTheme="majorBidi" w:hAnsiTheme="majorBidi" w:cs="Simplified Arabic"/>
          <w:sz w:val="24"/>
          <w:szCs w:val="24"/>
          <w:rtl/>
        </w:rPr>
        <w:t xml:space="preserve">سابق ، بند 133 ، ص 166 </w:t>
      </w:r>
    </w:p>
  </w:footnote>
  <w:footnote w:id="390">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Pr>
          <w:rFonts w:asciiTheme="majorBidi" w:hAnsiTheme="majorBidi" w:cs="Simplified Arabic"/>
          <w:sz w:val="24"/>
          <w:szCs w:val="24"/>
          <w:rtl/>
          <w:lang w:bidi="ar-IQ"/>
        </w:rPr>
        <w:t>) د</w:t>
      </w:r>
      <w:r w:rsidR="002575DE">
        <w:rPr>
          <w:rFonts w:asciiTheme="majorBidi" w:hAnsiTheme="majorBidi" w:cs="Simplified Arabic"/>
          <w:sz w:val="24"/>
          <w:szCs w:val="24"/>
          <w:rtl/>
          <w:lang w:bidi="ar-IQ"/>
        </w:rPr>
        <w:t xml:space="preserve">. عبد الباسط جميعي ، </w:t>
      </w:r>
      <w:r w:rsidRPr="00784509">
        <w:rPr>
          <w:rFonts w:asciiTheme="majorBidi" w:hAnsiTheme="majorBidi" w:cs="Simplified Arabic"/>
          <w:sz w:val="24"/>
          <w:szCs w:val="24"/>
          <w:rtl/>
          <w:lang w:bidi="ar-IQ"/>
        </w:rPr>
        <w:t xml:space="preserve">مصدر </w:t>
      </w:r>
      <w:r w:rsidRPr="00784509">
        <w:rPr>
          <w:rFonts w:asciiTheme="majorBidi" w:hAnsiTheme="majorBidi" w:cs="Simplified Arabic" w:hint="cs"/>
          <w:sz w:val="24"/>
          <w:szCs w:val="24"/>
          <w:rtl/>
          <w:lang w:bidi="ar-IQ"/>
        </w:rPr>
        <w:t>سابق</w:t>
      </w:r>
      <w:r>
        <w:rPr>
          <w:rFonts w:asciiTheme="majorBidi" w:hAnsiTheme="majorBidi" w:cs="Simplified Arabic" w:hint="cs"/>
          <w:sz w:val="24"/>
          <w:szCs w:val="24"/>
          <w:rtl/>
          <w:lang w:bidi="ar-IQ"/>
        </w:rPr>
        <w:t xml:space="preserve"> </w:t>
      </w:r>
      <w:r w:rsidR="002575DE">
        <w:rPr>
          <w:rFonts w:asciiTheme="majorBidi" w:hAnsiTheme="majorBidi" w:cs="Simplified Arabic"/>
          <w:sz w:val="24"/>
          <w:szCs w:val="24"/>
          <w:rtl/>
          <w:lang w:bidi="ar-IQ"/>
        </w:rPr>
        <w:t>، ص</w:t>
      </w:r>
      <w:r w:rsidRPr="00784509">
        <w:rPr>
          <w:rFonts w:asciiTheme="majorBidi" w:hAnsiTheme="majorBidi" w:cs="Simplified Arabic"/>
          <w:sz w:val="24"/>
          <w:szCs w:val="24"/>
          <w:rtl/>
          <w:lang w:bidi="ar-IQ"/>
        </w:rPr>
        <w:t>315 ، د . احمد أبو الوفا ، المرافعات المدنية والتجارية ، ط 15 ، منشأ</w:t>
      </w:r>
      <w:r w:rsidR="002575DE">
        <w:rPr>
          <w:rFonts w:asciiTheme="majorBidi" w:hAnsiTheme="majorBidi" w:cs="Simplified Arabic"/>
          <w:sz w:val="24"/>
          <w:szCs w:val="24"/>
          <w:rtl/>
          <w:lang w:bidi="ar-IQ"/>
        </w:rPr>
        <w:t>ة المعارف ، الإسكندرية 1990 ، ص</w:t>
      </w:r>
      <w:r w:rsidRPr="00784509">
        <w:rPr>
          <w:rFonts w:asciiTheme="majorBidi" w:hAnsiTheme="majorBidi" w:cs="Simplified Arabic"/>
          <w:sz w:val="24"/>
          <w:szCs w:val="24"/>
          <w:rtl/>
          <w:lang w:bidi="ar-IQ"/>
        </w:rPr>
        <w:t xml:space="preserve">119 . </w:t>
      </w:r>
    </w:p>
  </w:footnote>
  <w:footnote w:id="391">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Pr>
          <w:rFonts w:asciiTheme="majorBidi" w:hAnsiTheme="majorBidi" w:cs="Simplified Arabic"/>
          <w:sz w:val="24"/>
          <w:szCs w:val="24"/>
          <w:rtl/>
          <w:lang w:bidi="ar-IQ"/>
        </w:rPr>
        <w:t xml:space="preserve">) د. إسماعيل إبراهيم البدوي ، مصدر </w:t>
      </w:r>
      <w:r w:rsidR="002575DE">
        <w:rPr>
          <w:rFonts w:asciiTheme="majorBidi" w:hAnsiTheme="majorBidi" w:cs="Simplified Arabic"/>
          <w:sz w:val="24"/>
          <w:szCs w:val="24"/>
          <w:rtl/>
          <w:lang w:bidi="ar-IQ"/>
        </w:rPr>
        <w:t>سابق ، ص</w:t>
      </w:r>
      <w:r w:rsidRPr="00784509">
        <w:rPr>
          <w:rFonts w:asciiTheme="majorBidi" w:hAnsiTheme="majorBidi" w:cs="Simplified Arabic"/>
          <w:sz w:val="24"/>
          <w:szCs w:val="24"/>
          <w:rtl/>
          <w:lang w:bidi="ar-IQ"/>
        </w:rPr>
        <w:t xml:space="preserve">41 . </w:t>
      </w:r>
    </w:p>
  </w:footnote>
  <w:footnote w:id="392">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sidRPr="00784509">
        <w:rPr>
          <w:rFonts w:asciiTheme="majorBidi" w:hAnsiTheme="majorBidi" w:cs="Simplified Arabic"/>
          <w:sz w:val="24"/>
          <w:szCs w:val="24"/>
          <w:rtl/>
          <w:lang w:bidi="ar-IQ"/>
        </w:rPr>
        <w:t>) للمزيد ينظر الأسباب الموجبة ل</w:t>
      </w:r>
      <w:r>
        <w:rPr>
          <w:rFonts w:asciiTheme="majorBidi" w:hAnsiTheme="majorBidi" w:cs="Simplified Arabic"/>
          <w:sz w:val="24"/>
          <w:szCs w:val="24"/>
          <w:rtl/>
          <w:lang w:bidi="ar-IQ"/>
        </w:rPr>
        <w:t xml:space="preserve">قانون المرافعات المدنية النافذ </w:t>
      </w:r>
      <w:r w:rsidRPr="00784509">
        <w:rPr>
          <w:rFonts w:asciiTheme="majorBidi" w:hAnsiTheme="majorBidi" w:cs="Simplified Arabic"/>
          <w:sz w:val="24"/>
          <w:szCs w:val="24"/>
          <w:rtl/>
          <w:lang w:bidi="ar-IQ"/>
        </w:rPr>
        <w:t xml:space="preserve">. </w:t>
      </w:r>
    </w:p>
  </w:footnote>
  <w:footnote w:id="393">
    <w:p w:rsidR="00710D0A" w:rsidRPr="00784509" w:rsidRDefault="00710D0A" w:rsidP="00273C75">
      <w:pPr>
        <w:pStyle w:val="a3"/>
        <w:spacing w:line="276" w:lineRule="auto"/>
        <w:ind w:left="-2"/>
        <w:jc w:val="both"/>
        <w:rPr>
          <w:rFonts w:asciiTheme="majorBidi" w:hAnsiTheme="majorBidi" w:cs="Simplified Arabic"/>
          <w:sz w:val="24"/>
          <w:szCs w:val="24"/>
          <w:rtl/>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 xml:space="preserve">ينظر: قرار </w:t>
      </w:r>
      <w:r w:rsidRPr="00784509">
        <w:rPr>
          <w:rFonts w:asciiTheme="majorBidi" w:hAnsiTheme="majorBidi" w:cs="Simplified Arabic"/>
          <w:sz w:val="24"/>
          <w:szCs w:val="24"/>
          <w:rtl/>
          <w:lang w:bidi="ar-IQ"/>
        </w:rPr>
        <w:t xml:space="preserve">محكمة التمييز </w:t>
      </w:r>
      <w:r w:rsidRPr="00784509">
        <w:rPr>
          <w:rFonts w:asciiTheme="majorBidi" w:hAnsiTheme="majorBidi" w:cs="Simplified Arabic" w:hint="cs"/>
          <w:sz w:val="24"/>
          <w:szCs w:val="24"/>
          <w:rtl/>
          <w:lang w:bidi="ar-IQ"/>
        </w:rPr>
        <w:t>في العراق</w:t>
      </w:r>
      <w:r w:rsidRPr="00784509">
        <w:rPr>
          <w:rFonts w:asciiTheme="majorBidi" w:hAnsiTheme="majorBidi" w:cs="Simplified Arabic"/>
          <w:sz w:val="24"/>
          <w:szCs w:val="24"/>
          <w:rtl/>
          <w:lang w:bidi="ar-IQ"/>
        </w:rPr>
        <w:t xml:space="preserve"> المرقم 72/ هيئة عامة ثانية/ 72 في 7/ 6/ 1972 ا</w:t>
      </w:r>
      <w:r w:rsidRPr="00784509">
        <w:rPr>
          <w:rFonts w:asciiTheme="majorBidi" w:hAnsiTheme="majorBidi" w:cs="Simplified Arabic" w:hint="cs"/>
          <w:sz w:val="24"/>
          <w:szCs w:val="24"/>
          <w:rtl/>
          <w:lang w:bidi="ar-IQ"/>
        </w:rPr>
        <w:t>لمشار اليه سابقا</w:t>
      </w:r>
      <w:r w:rsidRPr="00784509">
        <w:rPr>
          <w:rFonts w:asciiTheme="majorBidi" w:hAnsiTheme="majorBidi" w:cs="Simplified Arabic"/>
          <w:sz w:val="24"/>
          <w:szCs w:val="24"/>
          <w:rtl/>
          <w:lang w:bidi="ar-IQ"/>
        </w:rPr>
        <w:t xml:space="preserve"> . </w:t>
      </w:r>
    </w:p>
  </w:footnote>
  <w:footnote w:id="394">
    <w:p w:rsidR="00710D0A" w:rsidRPr="00784509" w:rsidRDefault="00710D0A" w:rsidP="00273C75">
      <w:pPr>
        <w:pStyle w:val="a3"/>
        <w:spacing w:line="276" w:lineRule="auto"/>
        <w:ind w:left="-2"/>
        <w:jc w:val="both"/>
        <w:rPr>
          <w:rFonts w:cs="Simplified Arabic"/>
          <w:sz w:val="24"/>
          <w:szCs w:val="24"/>
        </w:rPr>
      </w:pPr>
      <w:r w:rsidRPr="00784509">
        <w:rPr>
          <w:rFonts w:asciiTheme="majorBidi" w:hAnsiTheme="majorBidi" w:cs="Simplified Arabic"/>
          <w:sz w:val="24"/>
          <w:szCs w:val="24"/>
          <w:rtl/>
        </w:rPr>
        <w:t>(</w:t>
      </w:r>
      <w:r w:rsidRPr="00784509">
        <w:rPr>
          <w:rStyle w:val="a4"/>
          <w:rFonts w:cs="Simplified Arabic"/>
          <w:sz w:val="24"/>
          <w:szCs w:val="24"/>
          <w:vertAlign w:val="baseline"/>
        </w:rPr>
        <w:footnoteRef/>
      </w:r>
      <w:r w:rsidRPr="00784509">
        <w:rPr>
          <w:rFonts w:cs="Simplified Arabic" w:hint="cs"/>
          <w:sz w:val="24"/>
          <w:szCs w:val="24"/>
          <w:rtl/>
        </w:rPr>
        <w:t>)</w:t>
      </w:r>
      <w:r w:rsidRPr="00784509">
        <w:rPr>
          <w:rFonts w:cs="Simplified Arabic"/>
          <w:sz w:val="24"/>
          <w:szCs w:val="24"/>
          <w:rtl/>
        </w:rPr>
        <w:t xml:space="preserve"> </w:t>
      </w:r>
      <w:r w:rsidRPr="00784509">
        <w:rPr>
          <w:rFonts w:cs="Simplified Arabic" w:hint="cs"/>
          <w:sz w:val="24"/>
          <w:szCs w:val="24"/>
          <w:rtl/>
        </w:rPr>
        <w:t>ينظر: المادة ( 7) من قانون الادعاء العام النافذ .</w:t>
      </w:r>
    </w:p>
  </w:footnote>
  <w:footnote w:id="395">
    <w:p w:rsidR="00710D0A" w:rsidRPr="00784509" w:rsidRDefault="00710D0A" w:rsidP="008E35AD">
      <w:pPr>
        <w:pStyle w:val="a3"/>
        <w:spacing w:line="276" w:lineRule="auto"/>
        <w:ind w:left="-2"/>
        <w:jc w:val="both"/>
        <w:rPr>
          <w:rFonts w:asciiTheme="majorBidi" w:hAnsiTheme="majorBidi" w:cs="Simplified Arabic"/>
          <w:sz w:val="24"/>
          <w:szCs w:val="24"/>
          <w:lang w:bidi="ar-IQ"/>
        </w:rPr>
      </w:pPr>
      <w:r>
        <w:rPr>
          <w:rFonts w:asciiTheme="majorBidi" w:hAnsiTheme="majorBidi" w:cs="Simplified Arabic" w:hint="cs"/>
          <w:sz w:val="24"/>
          <w:szCs w:val="24"/>
          <w:rtl/>
        </w:rPr>
        <w:t>(</w:t>
      </w:r>
      <w:r>
        <w:rPr>
          <w:rFonts w:asciiTheme="majorBidi" w:hAnsiTheme="majorBidi" w:cs="Simplified Arabic" w:hint="cs"/>
          <w:sz w:val="24"/>
          <w:szCs w:val="24"/>
          <w:rtl/>
          <w:lang w:bidi="ar-IQ"/>
        </w:rPr>
        <w:t>3</w:t>
      </w:r>
      <w:r w:rsidRPr="00784509">
        <w:rPr>
          <w:rFonts w:asciiTheme="majorBidi" w:hAnsiTheme="majorBidi" w:cs="Simplified Arabic" w:hint="cs"/>
          <w:sz w:val="24"/>
          <w:szCs w:val="24"/>
          <w:rtl/>
        </w:rPr>
        <w:t>)</w:t>
      </w:r>
      <w:r w:rsidRPr="00784509">
        <w:rPr>
          <w:rFonts w:asciiTheme="majorBidi" w:hAnsiTheme="majorBidi" w:cs="Simplified Arabic"/>
          <w:sz w:val="24"/>
          <w:szCs w:val="24"/>
          <w:rtl/>
        </w:rPr>
        <w:t xml:space="preserve"> </w:t>
      </w:r>
      <w:r>
        <w:rPr>
          <w:rFonts w:asciiTheme="majorBidi" w:hAnsiTheme="majorBidi" w:cs="Simplified Arabic"/>
          <w:sz w:val="24"/>
          <w:szCs w:val="24"/>
          <w:rtl/>
          <w:lang w:bidi="ar-IQ"/>
        </w:rPr>
        <w:t>د</w:t>
      </w:r>
      <w:r w:rsidRPr="00784509">
        <w:rPr>
          <w:rFonts w:asciiTheme="majorBidi" w:hAnsiTheme="majorBidi" w:cs="Simplified Arabic"/>
          <w:sz w:val="24"/>
          <w:szCs w:val="24"/>
          <w:rtl/>
          <w:lang w:bidi="ar-IQ"/>
        </w:rPr>
        <w:t xml:space="preserve">. سليمان محمد </w:t>
      </w:r>
      <w:proofErr w:type="spellStart"/>
      <w:r w:rsidRPr="00784509">
        <w:rPr>
          <w:rFonts w:asciiTheme="majorBidi" w:hAnsiTheme="majorBidi" w:cs="Simplified Arabic"/>
          <w:sz w:val="24"/>
          <w:szCs w:val="24"/>
          <w:rtl/>
          <w:lang w:bidi="ar-IQ"/>
        </w:rPr>
        <w:t>الطماوي</w:t>
      </w:r>
      <w:proofErr w:type="spellEnd"/>
      <w:r w:rsidRPr="00784509">
        <w:rPr>
          <w:rFonts w:asciiTheme="majorBidi" w:hAnsiTheme="majorBidi" w:cs="Simplified Arabic"/>
          <w:sz w:val="24"/>
          <w:szCs w:val="24"/>
          <w:rtl/>
          <w:lang w:bidi="ar-IQ"/>
        </w:rPr>
        <w:t xml:space="preserve"> ، دروس في القضاء الإداري ، دار الفكر العربي ، القاهرة ، 1976 ، ص 387 </w:t>
      </w:r>
      <w:r>
        <w:rPr>
          <w:rFonts w:asciiTheme="majorBidi" w:hAnsiTheme="majorBidi" w:cs="Simplified Arabic" w:hint="cs"/>
          <w:sz w:val="24"/>
          <w:szCs w:val="24"/>
          <w:rtl/>
          <w:lang w:bidi="ar-IQ"/>
        </w:rPr>
        <w:t>.</w:t>
      </w:r>
    </w:p>
  </w:footnote>
  <w:footnote w:id="396">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Pr>
        <w:t>(</w:t>
      </w:r>
      <w:r w:rsidRPr="00784509">
        <w:rPr>
          <w:rStyle w:val="a4"/>
          <w:rFonts w:asciiTheme="majorBidi" w:hAnsiTheme="majorBidi" w:cs="Simplified Arabic"/>
          <w:sz w:val="24"/>
          <w:szCs w:val="24"/>
          <w:vertAlign w:val="baseline"/>
        </w:rPr>
        <w:footnoteRef/>
      </w:r>
      <w:r w:rsidRPr="00784509">
        <w:rPr>
          <w:rFonts w:asciiTheme="majorBidi" w:hAnsiTheme="majorBidi" w:cs="Simplified Arabic"/>
          <w:sz w:val="24"/>
          <w:szCs w:val="24"/>
        </w:rPr>
        <w:t>)</w:t>
      </w:r>
      <w:r w:rsidRPr="00784509">
        <w:rPr>
          <w:rFonts w:asciiTheme="majorBidi" w:hAnsiTheme="majorBidi" w:cs="Simplified Arabic"/>
          <w:sz w:val="24"/>
          <w:szCs w:val="24"/>
          <w:rtl/>
        </w:rPr>
        <w:t xml:space="preserve"> </w:t>
      </w:r>
      <w:r>
        <w:rPr>
          <w:rFonts w:asciiTheme="majorBidi" w:hAnsiTheme="majorBidi" w:cs="Simplified Arabic" w:hint="cs"/>
          <w:sz w:val="24"/>
          <w:szCs w:val="24"/>
          <w:rtl/>
          <w:lang w:bidi="ar-IQ"/>
        </w:rPr>
        <w:t>نصت</w:t>
      </w:r>
      <w:r w:rsidRPr="00784509">
        <w:rPr>
          <w:rFonts w:asciiTheme="majorBidi" w:hAnsiTheme="majorBidi" w:cs="Simplified Arabic"/>
          <w:sz w:val="24"/>
          <w:szCs w:val="24"/>
          <w:rtl/>
          <w:lang w:bidi="ar-IQ"/>
        </w:rPr>
        <w:t xml:space="preserve"> المادة (</w:t>
      </w:r>
      <w:r w:rsidRPr="00784509">
        <w:rPr>
          <w:rFonts w:asciiTheme="majorBidi" w:hAnsiTheme="majorBidi" w:cs="Simplified Arabic" w:hint="cs"/>
          <w:sz w:val="24"/>
          <w:szCs w:val="24"/>
          <w:rtl/>
          <w:lang w:bidi="ar-IQ"/>
        </w:rPr>
        <w:t>7</w:t>
      </w:r>
      <w:r w:rsidRPr="00784509">
        <w:rPr>
          <w:rFonts w:asciiTheme="majorBidi" w:hAnsiTheme="majorBidi" w:cs="Simplified Arabic"/>
          <w:sz w:val="24"/>
          <w:szCs w:val="24"/>
          <w:rtl/>
          <w:lang w:bidi="ar-IQ"/>
        </w:rPr>
        <w:t xml:space="preserve">/ أولا ) من قانون الادعاء العام </w:t>
      </w:r>
      <w:r>
        <w:rPr>
          <w:rFonts w:asciiTheme="majorBidi" w:hAnsiTheme="majorBidi" w:cs="Simplified Arabic" w:hint="cs"/>
          <w:sz w:val="24"/>
          <w:szCs w:val="24"/>
          <w:rtl/>
          <w:lang w:bidi="ar-IQ"/>
        </w:rPr>
        <w:t>(</w:t>
      </w:r>
      <w:r w:rsidRPr="00414172">
        <w:rPr>
          <w:rFonts w:asciiTheme="majorBidi" w:hAnsiTheme="majorBidi" w:cs="Simplified Arabic" w:hint="cs"/>
          <w:b/>
          <w:bCs/>
          <w:sz w:val="24"/>
          <w:szCs w:val="24"/>
          <w:rtl/>
          <w:lang w:bidi="ar-IQ"/>
        </w:rPr>
        <w:t xml:space="preserve"> يتولى رئيس الادعاء العام اتخاذ الاجراءات التي تكفل تلافي خرق القانون او انتهاكه وفقا للقانون</w:t>
      </w:r>
      <w:r>
        <w:rPr>
          <w:rFonts w:asciiTheme="majorBidi" w:hAnsiTheme="majorBidi" w:cs="Simplified Arabic" w:hint="cs"/>
          <w:sz w:val="24"/>
          <w:szCs w:val="24"/>
          <w:rtl/>
          <w:lang w:bidi="ar-IQ"/>
        </w:rPr>
        <w:t xml:space="preserve">) </w:t>
      </w:r>
      <w:r w:rsidRPr="00784509">
        <w:rPr>
          <w:rFonts w:asciiTheme="majorBidi" w:hAnsiTheme="majorBidi" w:cs="Simplified Arabic" w:hint="cs"/>
          <w:sz w:val="24"/>
          <w:szCs w:val="24"/>
          <w:rtl/>
          <w:lang w:bidi="ar-IQ"/>
        </w:rPr>
        <w:t>.</w:t>
      </w:r>
    </w:p>
  </w:footnote>
  <w:footnote w:id="397">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Pr>
        <w:t>(</w:t>
      </w:r>
      <w:r w:rsidRPr="00784509">
        <w:rPr>
          <w:rStyle w:val="a4"/>
          <w:rFonts w:asciiTheme="majorBidi" w:hAnsiTheme="majorBidi" w:cs="Simplified Arabic"/>
          <w:sz w:val="24"/>
          <w:szCs w:val="24"/>
          <w:vertAlign w:val="baseline"/>
        </w:rPr>
        <w:footnoteRef/>
      </w:r>
      <w:r w:rsidRPr="00784509">
        <w:rPr>
          <w:rFonts w:asciiTheme="majorBidi" w:hAnsiTheme="majorBidi" w:cs="Simplified Arabic"/>
          <w:sz w:val="24"/>
          <w:szCs w:val="24"/>
        </w:rPr>
        <w:t>)</w:t>
      </w:r>
      <w:r w:rsidRPr="00784509">
        <w:rPr>
          <w:rFonts w:asciiTheme="majorBidi" w:hAnsiTheme="majorBidi" w:cs="Simplified Arabic"/>
          <w:sz w:val="24"/>
          <w:szCs w:val="24"/>
          <w:rtl/>
        </w:rPr>
        <w:t xml:space="preserve"> </w:t>
      </w:r>
      <w:r>
        <w:rPr>
          <w:rFonts w:asciiTheme="majorBidi" w:hAnsiTheme="majorBidi" w:cs="Simplified Arabic"/>
          <w:sz w:val="24"/>
          <w:szCs w:val="24"/>
          <w:rtl/>
          <w:lang w:bidi="ar-IQ"/>
        </w:rPr>
        <w:t>د</w:t>
      </w:r>
      <w:r w:rsidRPr="00784509">
        <w:rPr>
          <w:rFonts w:asciiTheme="majorBidi" w:hAnsiTheme="majorBidi" w:cs="Simplified Arabic"/>
          <w:sz w:val="24"/>
          <w:szCs w:val="24"/>
          <w:rtl/>
          <w:lang w:bidi="ar-IQ"/>
        </w:rPr>
        <w:t xml:space="preserve">. رفعت عيد السيد ، مبدا الامن القانوني ، دار النهضة العربية ، القاهرة ، 2011 ، ص 82 </w:t>
      </w:r>
      <w:r>
        <w:rPr>
          <w:rFonts w:asciiTheme="majorBidi" w:hAnsiTheme="majorBidi" w:cs="Simplified Arabic" w:hint="cs"/>
          <w:sz w:val="24"/>
          <w:szCs w:val="24"/>
          <w:rtl/>
          <w:lang w:bidi="ar-IQ"/>
        </w:rPr>
        <w:t>.</w:t>
      </w:r>
    </w:p>
  </w:footnote>
  <w:footnote w:id="398">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Pr>
        <w:t>(</w:t>
      </w:r>
      <w:r w:rsidRPr="00784509">
        <w:rPr>
          <w:rStyle w:val="a4"/>
          <w:rFonts w:asciiTheme="majorBidi" w:hAnsiTheme="majorBidi" w:cs="Simplified Arabic"/>
          <w:sz w:val="24"/>
          <w:szCs w:val="24"/>
          <w:vertAlign w:val="baseline"/>
        </w:rPr>
        <w:footnoteRef/>
      </w:r>
      <w:r w:rsidRPr="00784509">
        <w:rPr>
          <w:rFonts w:asciiTheme="majorBidi" w:hAnsiTheme="majorBidi" w:cs="Simplified Arabic"/>
          <w:sz w:val="24"/>
          <w:szCs w:val="24"/>
        </w:rPr>
        <w:t>)</w:t>
      </w:r>
      <w:r w:rsidRPr="00784509">
        <w:rPr>
          <w:rFonts w:asciiTheme="majorBidi" w:hAnsiTheme="majorBidi" w:cs="Simplified Arabic"/>
          <w:sz w:val="24"/>
          <w:szCs w:val="24"/>
          <w:rtl/>
        </w:rPr>
        <w:t xml:space="preserve"> </w:t>
      </w:r>
      <w:r>
        <w:rPr>
          <w:rFonts w:asciiTheme="majorBidi" w:hAnsiTheme="majorBidi" w:cs="Simplified Arabic"/>
          <w:sz w:val="24"/>
          <w:szCs w:val="24"/>
          <w:rtl/>
          <w:lang w:bidi="ar-IQ"/>
        </w:rPr>
        <w:t>د</w:t>
      </w:r>
      <w:r w:rsidRPr="00784509">
        <w:rPr>
          <w:rFonts w:asciiTheme="majorBidi" w:hAnsiTheme="majorBidi" w:cs="Simplified Arabic"/>
          <w:sz w:val="24"/>
          <w:szCs w:val="24"/>
          <w:rtl/>
          <w:lang w:bidi="ar-IQ"/>
        </w:rPr>
        <w:t xml:space="preserve">. محمد عبد علي الزبيدي ، الطعن لمصلحة القانون امام القضاء الإداري في ضوء قانون الادعاء العام رقم 49 لسنة 2017 ، دراسة مقارنة ، بحث منشور في مجلة كلية القانون ، جامعة النهرين ، مج 22 ، العدد 3 ، 2020 ص 180 </w:t>
      </w:r>
      <w:r>
        <w:rPr>
          <w:rFonts w:asciiTheme="majorBidi" w:hAnsiTheme="majorBidi" w:cs="Simplified Arabic" w:hint="cs"/>
          <w:sz w:val="24"/>
          <w:szCs w:val="24"/>
          <w:rtl/>
          <w:lang w:bidi="ar-IQ"/>
        </w:rPr>
        <w:t>.</w:t>
      </w:r>
    </w:p>
  </w:footnote>
  <w:footnote w:id="399">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Pr>
        <w:t>(</w:t>
      </w:r>
      <w:r w:rsidRPr="00784509">
        <w:rPr>
          <w:rStyle w:val="a4"/>
          <w:rFonts w:asciiTheme="majorBidi" w:hAnsiTheme="majorBidi" w:cs="Simplified Arabic"/>
          <w:sz w:val="24"/>
          <w:szCs w:val="24"/>
          <w:vertAlign w:val="baseline"/>
        </w:rPr>
        <w:footnoteRef/>
      </w:r>
      <w:r w:rsidRPr="00784509">
        <w:rPr>
          <w:rFonts w:asciiTheme="majorBidi" w:hAnsiTheme="majorBidi" w:cs="Simplified Arabic"/>
          <w:sz w:val="24"/>
          <w:szCs w:val="24"/>
        </w:rPr>
        <w:t>)</w:t>
      </w:r>
      <w:r w:rsidRPr="00784509">
        <w:rPr>
          <w:rFonts w:asciiTheme="majorBidi" w:hAnsiTheme="majorBidi" w:cs="Simplified Arabic"/>
          <w:sz w:val="24"/>
          <w:szCs w:val="24"/>
          <w:rtl/>
        </w:rPr>
        <w:t xml:space="preserve"> </w:t>
      </w:r>
      <w:r>
        <w:rPr>
          <w:rFonts w:asciiTheme="majorBidi" w:hAnsiTheme="majorBidi" w:cs="Simplified Arabic" w:hint="cs"/>
          <w:sz w:val="24"/>
          <w:szCs w:val="24"/>
          <w:rtl/>
          <w:lang w:bidi="ar-IQ"/>
        </w:rPr>
        <w:t xml:space="preserve">نصت </w:t>
      </w:r>
      <w:r w:rsidRPr="00784509">
        <w:rPr>
          <w:rFonts w:asciiTheme="majorBidi" w:hAnsiTheme="majorBidi" w:cs="Simplified Arabic"/>
          <w:sz w:val="24"/>
          <w:szCs w:val="24"/>
          <w:rtl/>
          <w:lang w:bidi="ar-IQ"/>
        </w:rPr>
        <w:t>المادة ( 11/ رابعا</w:t>
      </w:r>
      <w:r>
        <w:rPr>
          <w:rFonts w:asciiTheme="majorBidi" w:hAnsiTheme="majorBidi" w:cs="Simplified Arabic"/>
          <w:sz w:val="24"/>
          <w:szCs w:val="24"/>
          <w:rtl/>
          <w:lang w:bidi="ar-IQ"/>
        </w:rPr>
        <w:t xml:space="preserve"> ) من قانون الادعاء العام </w:t>
      </w:r>
      <w:r w:rsidRPr="00414172">
        <w:rPr>
          <w:rFonts w:asciiTheme="majorBidi" w:hAnsiTheme="majorBidi" w:cs="Simplified Arabic" w:hint="cs"/>
          <w:b/>
          <w:bCs/>
          <w:sz w:val="24"/>
          <w:szCs w:val="24"/>
          <w:rtl/>
          <w:lang w:bidi="ar-IQ"/>
        </w:rPr>
        <w:t>( يعفى الادعاء العام من دفع اية رسوم بسبب الطعن في الاحكام والقرارات الصادرة في الدعاوى المدنية</w:t>
      </w:r>
      <w:r>
        <w:rPr>
          <w:rFonts w:asciiTheme="majorBidi" w:hAnsiTheme="majorBidi" w:cs="Simplified Arabic" w:hint="cs"/>
          <w:sz w:val="24"/>
          <w:szCs w:val="24"/>
          <w:rtl/>
          <w:lang w:bidi="ar-IQ"/>
        </w:rPr>
        <w:t>)</w:t>
      </w:r>
      <w:r w:rsidRPr="00784509">
        <w:rPr>
          <w:rFonts w:asciiTheme="majorBidi" w:hAnsiTheme="majorBidi" w:cs="Simplified Arabic"/>
          <w:sz w:val="24"/>
          <w:szCs w:val="24"/>
          <w:rtl/>
          <w:lang w:bidi="ar-IQ"/>
        </w:rPr>
        <w:t xml:space="preserve"> . </w:t>
      </w:r>
    </w:p>
  </w:footnote>
  <w:footnote w:id="400">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Pr>
        <w:t>(</w:t>
      </w:r>
      <w:r w:rsidRPr="00784509">
        <w:rPr>
          <w:rStyle w:val="a4"/>
          <w:rFonts w:asciiTheme="majorBidi" w:hAnsiTheme="majorBidi" w:cs="Simplified Arabic"/>
          <w:sz w:val="24"/>
          <w:szCs w:val="24"/>
          <w:vertAlign w:val="baseline"/>
        </w:rPr>
        <w:footnoteRef/>
      </w:r>
      <w:r w:rsidRPr="00784509">
        <w:rPr>
          <w:rFonts w:asciiTheme="majorBidi" w:hAnsiTheme="majorBidi" w:cs="Simplified Arabic"/>
          <w:sz w:val="24"/>
          <w:szCs w:val="24"/>
        </w:rPr>
        <w:t>)</w:t>
      </w:r>
      <w:r w:rsidRPr="00784509">
        <w:rPr>
          <w:rFonts w:asciiTheme="majorBidi" w:hAnsiTheme="majorBidi" w:cs="Simplified Arabic"/>
          <w:sz w:val="24"/>
          <w:szCs w:val="24"/>
          <w:rtl/>
        </w:rPr>
        <w:t xml:space="preserve"> </w:t>
      </w:r>
      <w:r w:rsidRPr="00784509">
        <w:rPr>
          <w:rFonts w:asciiTheme="majorBidi" w:hAnsiTheme="majorBidi" w:cs="Simplified Arabic"/>
          <w:sz w:val="24"/>
          <w:szCs w:val="24"/>
          <w:rtl/>
          <w:lang w:bidi="ar-IQ"/>
        </w:rPr>
        <w:t xml:space="preserve">ينظر المادة ( 7 / ثانيا / أ ) من قانون الادعاء العام النافذ </w:t>
      </w:r>
      <w:r>
        <w:rPr>
          <w:rFonts w:asciiTheme="majorBidi" w:hAnsiTheme="majorBidi" w:cs="Simplified Arabic" w:hint="cs"/>
          <w:sz w:val="24"/>
          <w:szCs w:val="24"/>
          <w:rtl/>
          <w:lang w:bidi="ar-IQ"/>
        </w:rPr>
        <w:t>.</w:t>
      </w:r>
    </w:p>
  </w:footnote>
  <w:footnote w:id="401">
    <w:p w:rsidR="00710D0A" w:rsidRPr="00784509" w:rsidRDefault="00710D0A" w:rsidP="00273C75">
      <w:pPr>
        <w:pStyle w:val="a3"/>
        <w:spacing w:line="276" w:lineRule="auto"/>
        <w:ind w:left="-2"/>
        <w:jc w:val="both"/>
        <w:rPr>
          <w:rFonts w:asciiTheme="majorBidi" w:hAnsiTheme="majorBidi" w:cs="Simplified Arabic"/>
          <w:sz w:val="24"/>
          <w:szCs w:val="24"/>
        </w:rPr>
      </w:pPr>
      <w:r w:rsidRPr="00784509">
        <w:rPr>
          <w:rFonts w:asciiTheme="majorBidi" w:hAnsiTheme="majorBidi" w:cs="Simplified Arabic"/>
          <w:sz w:val="24"/>
          <w:szCs w:val="24"/>
        </w:rPr>
        <w:t>(</w:t>
      </w:r>
      <w:r w:rsidRPr="00784509">
        <w:rPr>
          <w:rStyle w:val="a4"/>
          <w:rFonts w:asciiTheme="majorBidi" w:hAnsiTheme="majorBidi" w:cs="Simplified Arabic"/>
          <w:sz w:val="24"/>
          <w:szCs w:val="24"/>
          <w:vertAlign w:val="baseline"/>
        </w:rPr>
        <w:footnoteRef/>
      </w:r>
      <w:r w:rsidRPr="00784509">
        <w:rPr>
          <w:rFonts w:asciiTheme="majorBidi" w:hAnsiTheme="majorBidi" w:cs="Simplified Arabic"/>
          <w:sz w:val="24"/>
          <w:szCs w:val="24"/>
        </w:rPr>
        <w:t>)</w:t>
      </w:r>
      <w:r>
        <w:rPr>
          <w:rFonts w:asciiTheme="majorBidi" w:hAnsiTheme="majorBidi" w:cs="Simplified Arabic"/>
          <w:sz w:val="24"/>
          <w:szCs w:val="24"/>
          <w:rtl/>
        </w:rPr>
        <w:t xml:space="preserve"> د</w:t>
      </w:r>
      <w:r w:rsidRPr="00784509">
        <w:rPr>
          <w:rFonts w:asciiTheme="majorBidi" w:hAnsiTheme="majorBidi" w:cs="Simplified Arabic"/>
          <w:sz w:val="24"/>
          <w:szCs w:val="24"/>
          <w:rtl/>
        </w:rPr>
        <w:t>. عماد حسن سلمان ، شرح قانون المرافعات المدنية ،</w:t>
      </w:r>
      <w:r>
        <w:rPr>
          <w:rFonts w:asciiTheme="majorBidi" w:hAnsiTheme="majorBidi" w:cs="Simplified Arabic" w:hint="cs"/>
          <w:sz w:val="24"/>
          <w:szCs w:val="24"/>
          <w:rtl/>
        </w:rPr>
        <w:t xml:space="preserve"> </w:t>
      </w:r>
      <w:r w:rsidRPr="00784509">
        <w:rPr>
          <w:rFonts w:asciiTheme="majorBidi" w:hAnsiTheme="majorBidi" w:cs="Simplified Arabic" w:hint="cs"/>
          <w:sz w:val="24"/>
          <w:szCs w:val="24"/>
          <w:rtl/>
        </w:rPr>
        <w:t>بيروت ،</w:t>
      </w:r>
      <w:r w:rsidRPr="00784509">
        <w:rPr>
          <w:rFonts w:asciiTheme="majorBidi" w:hAnsiTheme="majorBidi" w:cs="Simplified Arabic"/>
          <w:sz w:val="24"/>
          <w:szCs w:val="24"/>
          <w:rtl/>
        </w:rPr>
        <w:t xml:space="preserve"> 2018 ، ص 440 – 441 </w:t>
      </w:r>
      <w:r w:rsidRPr="00784509">
        <w:rPr>
          <w:rFonts w:asciiTheme="majorBidi" w:hAnsiTheme="majorBidi" w:cs="Simplified Arabic" w:hint="cs"/>
          <w:sz w:val="24"/>
          <w:szCs w:val="24"/>
          <w:rtl/>
        </w:rPr>
        <w:t xml:space="preserve">. </w:t>
      </w:r>
    </w:p>
  </w:footnote>
  <w:footnote w:id="402">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Pr>
          <w:rFonts w:asciiTheme="majorBidi" w:hAnsiTheme="majorBidi" w:cs="Simplified Arabic"/>
          <w:sz w:val="24"/>
          <w:szCs w:val="24"/>
          <w:rtl/>
          <w:lang w:bidi="ar-IQ"/>
        </w:rPr>
        <w:t>) د</w:t>
      </w:r>
      <w:r w:rsidRPr="00784509">
        <w:rPr>
          <w:rFonts w:asciiTheme="majorBidi" w:hAnsiTheme="majorBidi" w:cs="Simplified Arabic"/>
          <w:sz w:val="24"/>
          <w:szCs w:val="24"/>
          <w:rtl/>
          <w:lang w:bidi="ar-IQ"/>
        </w:rPr>
        <w:t xml:space="preserve">. عصمت عبد المجيد بكر ، مجلس الدولة ، ط 1 ، دار الكتب العالمية ، لبنان ، 2011 ، ص 405 . </w:t>
      </w:r>
    </w:p>
  </w:footnote>
  <w:footnote w:id="403">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Pr>
          <w:rFonts w:asciiTheme="majorBidi" w:hAnsiTheme="majorBidi" w:cs="Simplified Arabic"/>
          <w:sz w:val="24"/>
          <w:szCs w:val="24"/>
          <w:rtl/>
          <w:lang w:bidi="ar-IQ"/>
        </w:rPr>
        <w:t>) د</w:t>
      </w:r>
      <w:r w:rsidRPr="00784509">
        <w:rPr>
          <w:rFonts w:asciiTheme="majorBidi" w:hAnsiTheme="majorBidi" w:cs="Simplified Arabic"/>
          <w:sz w:val="24"/>
          <w:szCs w:val="24"/>
          <w:rtl/>
          <w:lang w:bidi="ar-IQ"/>
        </w:rPr>
        <w:t>. عصمت ع</w:t>
      </w:r>
      <w:r w:rsidR="002575DE">
        <w:rPr>
          <w:rFonts w:asciiTheme="majorBidi" w:hAnsiTheme="majorBidi" w:cs="Simplified Arabic"/>
          <w:sz w:val="24"/>
          <w:szCs w:val="24"/>
          <w:rtl/>
          <w:lang w:bidi="ar-IQ"/>
        </w:rPr>
        <w:t xml:space="preserve">بد المجيد بكر ، مجلس الدولة ، </w:t>
      </w:r>
      <w:r w:rsidRPr="00784509">
        <w:rPr>
          <w:rFonts w:asciiTheme="majorBidi" w:hAnsiTheme="majorBidi" w:cs="Simplified Arabic"/>
          <w:sz w:val="24"/>
          <w:szCs w:val="24"/>
          <w:rtl/>
          <w:lang w:bidi="ar-IQ"/>
        </w:rPr>
        <w:t xml:space="preserve">مصدر </w:t>
      </w:r>
      <w:r w:rsidRPr="00784509">
        <w:rPr>
          <w:rFonts w:asciiTheme="majorBidi" w:hAnsiTheme="majorBidi" w:cs="Simplified Arabic" w:hint="cs"/>
          <w:sz w:val="24"/>
          <w:szCs w:val="24"/>
          <w:rtl/>
          <w:lang w:bidi="ar-IQ"/>
        </w:rPr>
        <w:t>سابق</w:t>
      </w:r>
      <w:r>
        <w:rPr>
          <w:rFonts w:asciiTheme="majorBidi" w:hAnsiTheme="majorBidi" w:cs="Simplified Arabic"/>
          <w:sz w:val="24"/>
          <w:szCs w:val="24"/>
          <w:rtl/>
          <w:lang w:bidi="ar-IQ"/>
        </w:rPr>
        <w:t xml:space="preserve"> </w:t>
      </w:r>
      <w:r w:rsidRPr="00784509">
        <w:rPr>
          <w:rFonts w:asciiTheme="majorBidi" w:hAnsiTheme="majorBidi" w:cs="Simplified Arabic"/>
          <w:sz w:val="24"/>
          <w:szCs w:val="24"/>
          <w:rtl/>
          <w:lang w:bidi="ar-IQ"/>
        </w:rPr>
        <w:t xml:space="preserve">، ص 405 . </w:t>
      </w:r>
    </w:p>
  </w:footnote>
  <w:footnote w:id="404">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tl/>
          <w:lang w:bidi="ar-IQ"/>
        </w:rPr>
        <w:t>(</w:t>
      </w:r>
      <w:r w:rsidRPr="00784509">
        <w:rPr>
          <w:rFonts w:asciiTheme="majorBidi" w:hAnsiTheme="majorBidi" w:cs="Simplified Arabic"/>
          <w:sz w:val="24"/>
          <w:szCs w:val="24"/>
          <w:rtl/>
          <w:lang w:bidi="ar-IQ"/>
        </w:rPr>
        <w:footnoteRef/>
      </w:r>
      <w:r w:rsidRPr="00784509">
        <w:rPr>
          <w:rFonts w:asciiTheme="majorBidi" w:hAnsiTheme="majorBidi" w:cs="Simplified Arabic"/>
          <w:sz w:val="24"/>
          <w:szCs w:val="24"/>
          <w:rtl/>
          <w:lang w:bidi="ar-IQ"/>
        </w:rPr>
        <w:t xml:space="preserve">) </w:t>
      </w:r>
      <w:r w:rsidRPr="00784509">
        <w:rPr>
          <w:rFonts w:asciiTheme="majorBidi" w:hAnsiTheme="majorBidi" w:cs="Simplified Arabic" w:hint="cs"/>
          <w:sz w:val="24"/>
          <w:szCs w:val="24"/>
          <w:rtl/>
          <w:lang w:bidi="ar-IQ"/>
        </w:rPr>
        <w:t xml:space="preserve">ينظر: قرار </w:t>
      </w:r>
      <w:r w:rsidRPr="00784509">
        <w:rPr>
          <w:rFonts w:asciiTheme="majorBidi" w:hAnsiTheme="majorBidi" w:cs="Simplified Arabic"/>
          <w:sz w:val="24"/>
          <w:szCs w:val="24"/>
          <w:rtl/>
          <w:lang w:bidi="ar-IQ"/>
        </w:rPr>
        <w:t>محكمة التمييز الاتحادية المرقم 70 / الطعن لمصلحة القانون / 2010 في</w:t>
      </w:r>
      <w:r>
        <w:rPr>
          <w:rFonts w:asciiTheme="majorBidi" w:hAnsiTheme="majorBidi" w:cs="Simplified Arabic"/>
          <w:sz w:val="24"/>
          <w:szCs w:val="24"/>
          <w:rtl/>
          <w:lang w:bidi="ar-IQ"/>
        </w:rPr>
        <w:t xml:space="preserve"> 20 / 12 / 2010 أشار اليه  محمد ميري جبار العلي ، مصدر </w:t>
      </w:r>
      <w:r w:rsidRPr="00784509">
        <w:rPr>
          <w:rFonts w:asciiTheme="majorBidi" w:hAnsiTheme="majorBidi" w:cs="Simplified Arabic"/>
          <w:sz w:val="24"/>
          <w:szCs w:val="24"/>
          <w:rtl/>
          <w:lang w:bidi="ar-IQ"/>
        </w:rPr>
        <w:t xml:space="preserve">سابق ، ص 149 . </w:t>
      </w:r>
    </w:p>
  </w:footnote>
  <w:footnote w:id="405">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Pr>
        <w:t>(</w:t>
      </w:r>
      <w:r w:rsidRPr="00784509">
        <w:rPr>
          <w:rStyle w:val="a4"/>
          <w:rFonts w:asciiTheme="majorBidi" w:hAnsiTheme="majorBidi" w:cs="Simplified Arabic"/>
          <w:sz w:val="24"/>
          <w:szCs w:val="24"/>
          <w:vertAlign w:val="baseline"/>
        </w:rPr>
        <w:footnoteRef/>
      </w:r>
      <w:r w:rsidRPr="00784509">
        <w:rPr>
          <w:rFonts w:asciiTheme="majorBidi" w:hAnsiTheme="majorBidi" w:cs="Simplified Arabic"/>
          <w:sz w:val="24"/>
          <w:szCs w:val="24"/>
        </w:rPr>
        <w:t>)</w:t>
      </w:r>
      <w:r w:rsidRPr="00784509">
        <w:rPr>
          <w:rFonts w:asciiTheme="majorBidi" w:hAnsiTheme="majorBidi" w:cs="Simplified Arabic"/>
          <w:sz w:val="24"/>
          <w:szCs w:val="24"/>
          <w:rtl/>
        </w:rPr>
        <w:t xml:space="preserve"> </w:t>
      </w:r>
      <w:r w:rsidRPr="00784509">
        <w:rPr>
          <w:rFonts w:asciiTheme="majorBidi" w:hAnsiTheme="majorBidi" w:cs="Simplified Arabic" w:hint="cs"/>
          <w:sz w:val="24"/>
          <w:szCs w:val="24"/>
          <w:rtl/>
          <w:lang w:bidi="ar-IQ"/>
        </w:rPr>
        <w:t xml:space="preserve">ينظر: قرار </w:t>
      </w:r>
      <w:r w:rsidRPr="00784509">
        <w:rPr>
          <w:rFonts w:asciiTheme="majorBidi" w:hAnsiTheme="majorBidi" w:cs="Simplified Arabic"/>
          <w:sz w:val="24"/>
          <w:szCs w:val="24"/>
          <w:rtl/>
          <w:lang w:bidi="ar-IQ"/>
        </w:rPr>
        <w:t xml:space="preserve">محكمة التمييز </w:t>
      </w:r>
      <w:r w:rsidRPr="00784509">
        <w:rPr>
          <w:rFonts w:asciiTheme="majorBidi" w:hAnsiTheme="majorBidi" w:cs="Simplified Arabic" w:hint="cs"/>
          <w:sz w:val="24"/>
          <w:szCs w:val="24"/>
          <w:rtl/>
          <w:lang w:bidi="ar-IQ"/>
        </w:rPr>
        <w:t>في العراق</w:t>
      </w:r>
      <w:r w:rsidRPr="00784509">
        <w:rPr>
          <w:rFonts w:asciiTheme="majorBidi" w:hAnsiTheme="majorBidi" w:cs="Simplified Arabic"/>
          <w:sz w:val="24"/>
          <w:szCs w:val="24"/>
          <w:rtl/>
          <w:lang w:bidi="ar-IQ"/>
        </w:rPr>
        <w:t xml:space="preserve"> المرقم 3 / لمصلحة القانون في 5 / 5 / 1993 أشار اليه إبراهيم </w:t>
      </w:r>
      <w:proofErr w:type="spellStart"/>
      <w:r w:rsidRPr="00784509">
        <w:rPr>
          <w:rFonts w:asciiTheme="majorBidi" w:hAnsiTheme="majorBidi" w:cs="Simplified Arabic"/>
          <w:sz w:val="24"/>
          <w:szCs w:val="24"/>
          <w:rtl/>
          <w:lang w:bidi="ar-IQ"/>
        </w:rPr>
        <w:t>المشاهدي</w:t>
      </w:r>
      <w:proofErr w:type="spellEnd"/>
      <w:r w:rsidRPr="00784509">
        <w:rPr>
          <w:rFonts w:asciiTheme="majorBidi" w:hAnsiTheme="majorBidi" w:cs="Simplified Arabic"/>
          <w:sz w:val="24"/>
          <w:szCs w:val="24"/>
          <w:rtl/>
          <w:lang w:bidi="ar-IQ"/>
        </w:rPr>
        <w:t xml:space="preserve"> ، الطعن لمصلحة القانون ، ج 2 ، بغداد ، 1995 ، ص 82 . </w:t>
      </w:r>
    </w:p>
  </w:footnote>
  <w:footnote w:id="406">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Pr>
        <w:t>(</w:t>
      </w:r>
      <w:r w:rsidRPr="00784509">
        <w:rPr>
          <w:rStyle w:val="a4"/>
          <w:rFonts w:asciiTheme="majorBidi" w:hAnsiTheme="majorBidi" w:cs="Simplified Arabic"/>
          <w:sz w:val="24"/>
          <w:szCs w:val="24"/>
          <w:vertAlign w:val="baseline"/>
        </w:rPr>
        <w:footnoteRef/>
      </w:r>
      <w:r w:rsidRPr="00784509">
        <w:rPr>
          <w:rFonts w:asciiTheme="majorBidi" w:hAnsiTheme="majorBidi" w:cs="Simplified Arabic"/>
          <w:sz w:val="24"/>
          <w:szCs w:val="24"/>
        </w:rPr>
        <w:t>)</w:t>
      </w:r>
      <w:r w:rsidRPr="00784509">
        <w:rPr>
          <w:rFonts w:asciiTheme="majorBidi" w:hAnsiTheme="majorBidi" w:cs="Simplified Arabic"/>
          <w:sz w:val="24"/>
          <w:szCs w:val="24"/>
          <w:rtl/>
        </w:rPr>
        <w:t xml:space="preserve"> </w:t>
      </w:r>
      <w:r w:rsidRPr="00784509">
        <w:rPr>
          <w:rFonts w:asciiTheme="majorBidi" w:hAnsiTheme="majorBidi" w:cs="Simplified Arabic" w:hint="cs"/>
          <w:sz w:val="24"/>
          <w:szCs w:val="24"/>
          <w:rtl/>
        </w:rPr>
        <w:t xml:space="preserve">ينظر: قرار </w:t>
      </w:r>
      <w:r w:rsidRPr="00784509">
        <w:rPr>
          <w:rFonts w:asciiTheme="majorBidi" w:hAnsiTheme="majorBidi" w:cs="Simplified Arabic"/>
          <w:sz w:val="24"/>
          <w:szCs w:val="24"/>
          <w:rtl/>
          <w:lang w:bidi="ar-IQ"/>
        </w:rPr>
        <w:t xml:space="preserve">محكمة تمييز إقليم كردستان المرقم 9 / هيئة الطعن لمصلحة القانون / 2008 في 22 / 9 / 2008 غير منشور </w:t>
      </w:r>
      <w:r w:rsidRPr="00784509">
        <w:rPr>
          <w:rFonts w:asciiTheme="majorBidi" w:hAnsiTheme="majorBidi" w:cs="Simplified Arabic" w:hint="cs"/>
          <w:sz w:val="24"/>
          <w:szCs w:val="24"/>
          <w:rtl/>
          <w:lang w:bidi="ar-IQ"/>
        </w:rPr>
        <w:t>.</w:t>
      </w:r>
      <w:r w:rsidRPr="00784509">
        <w:rPr>
          <w:rFonts w:asciiTheme="majorBidi" w:hAnsiTheme="majorBidi" w:cs="Simplified Arabic"/>
          <w:sz w:val="24"/>
          <w:szCs w:val="24"/>
          <w:rtl/>
          <w:lang w:bidi="ar-IQ"/>
        </w:rPr>
        <w:t xml:space="preserve"> </w:t>
      </w:r>
    </w:p>
  </w:footnote>
  <w:footnote w:id="407">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Pr>
        <w:t>(</w:t>
      </w:r>
      <w:r w:rsidRPr="00784509">
        <w:rPr>
          <w:rStyle w:val="a4"/>
          <w:rFonts w:asciiTheme="majorBidi" w:hAnsiTheme="majorBidi" w:cs="Simplified Arabic"/>
          <w:sz w:val="24"/>
          <w:szCs w:val="24"/>
          <w:vertAlign w:val="baseline"/>
        </w:rPr>
        <w:footnoteRef/>
      </w:r>
      <w:r w:rsidRPr="00784509">
        <w:rPr>
          <w:rFonts w:asciiTheme="majorBidi" w:hAnsiTheme="majorBidi" w:cs="Simplified Arabic"/>
          <w:sz w:val="24"/>
          <w:szCs w:val="24"/>
        </w:rPr>
        <w:t>)</w:t>
      </w:r>
      <w:r w:rsidRPr="00784509">
        <w:rPr>
          <w:rFonts w:asciiTheme="majorBidi" w:hAnsiTheme="majorBidi" w:cs="Simplified Arabic"/>
          <w:sz w:val="24"/>
          <w:szCs w:val="24"/>
          <w:rtl/>
        </w:rPr>
        <w:t xml:space="preserve"> </w:t>
      </w:r>
      <w:r w:rsidRPr="00784509">
        <w:rPr>
          <w:rFonts w:asciiTheme="majorBidi" w:hAnsiTheme="majorBidi" w:cs="Simplified Arabic" w:hint="cs"/>
          <w:sz w:val="24"/>
          <w:szCs w:val="24"/>
          <w:rtl/>
          <w:lang w:bidi="ar-IQ"/>
        </w:rPr>
        <w:t xml:space="preserve">ينظر: قرار </w:t>
      </w:r>
      <w:r w:rsidRPr="00784509">
        <w:rPr>
          <w:rFonts w:asciiTheme="majorBidi" w:hAnsiTheme="majorBidi" w:cs="Simplified Arabic"/>
          <w:sz w:val="24"/>
          <w:szCs w:val="24"/>
          <w:rtl/>
          <w:lang w:bidi="ar-IQ"/>
        </w:rPr>
        <w:t xml:space="preserve">محكمة التمييز الاتحادية المرقم 51 / الهيأة الموسعة المدنية / 2016 في 16 / 3 / 2016 ، مجلة التشريع والقضاء ، العدد الأول ، السنة التاسعة ، 2017 ، ص 177 . </w:t>
      </w:r>
    </w:p>
  </w:footnote>
  <w:footnote w:id="408">
    <w:p w:rsidR="00710D0A" w:rsidRPr="00784509" w:rsidRDefault="00710D0A" w:rsidP="00273C75">
      <w:pPr>
        <w:pStyle w:val="a3"/>
        <w:spacing w:line="276" w:lineRule="auto"/>
        <w:ind w:left="-2"/>
        <w:jc w:val="both"/>
        <w:rPr>
          <w:rFonts w:asciiTheme="majorBidi" w:hAnsiTheme="majorBidi" w:cs="Simplified Arabic"/>
          <w:sz w:val="24"/>
          <w:szCs w:val="24"/>
          <w:lang w:bidi="ar-IQ"/>
        </w:rPr>
      </w:pPr>
      <w:r w:rsidRPr="00784509">
        <w:rPr>
          <w:rFonts w:asciiTheme="majorBidi" w:hAnsiTheme="majorBidi" w:cs="Simplified Arabic"/>
          <w:sz w:val="24"/>
          <w:szCs w:val="24"/>
        </w:rPr>
        <w:t>(</w:t>
      </w:r>
      <w:r w:rsidRPr="00784509">
        <w:rPr>
          <w:rStyle w:val="a4"/>
          <w:rFonts w:asciiTheme="majorBidi" w:hAnsiTheme="majorBidi" w:cs="Simplified Arabic"/>
          <w:sz w:val="24"/>
          <w:szCs w:val="24"/>
          <w:vertAlign w:val="baseline"/>
        </w:rPr>
        <w:footnoteRef/>
      </w:r>
      <w:r w:rsidRPr="00784509">
        <w:rPr>
          <w:rFonts w:asciiTheme="majorBidi" w:hAnsiTheme="majorBidi" w:cs="Simplified Arabic"/>
          <w:sz w:val="24"/>
          <w:szCs w:val="24"/>
        </w:rPr>
        <w:t>)</w:t>
      </w:r>
      <w:r w:rsidRPr="00784509">
        <w:rPr>
          <w:rFonts w:asciiTheme="majorBidi" w:hAnsiTheme="majorBidi" w:cs="Simplified Arabic"/>
          <w:sz w:val="24"/>
          <w:szCs w:val="24"/>
          <w:rtl/>
        </w:rPr>
        <w:t xml:space="preserve"> </w:t>
      </w:r>
      <w:r w:rsidRPr="00784509">
        <w:rPr>
          <w:rFonts w:asciiTheme="majorBidi" w:hAnsiTheme="majorBidi" w:cs="Simplified Arabic" w:hint="cs"/>
          <w:sz w:val="24"/>
          <w:szCs w:val="24"/>
          <w:rtl/>
        </w:rPr>
        <w:t xml:space="preserve">ينظر: قرار </w:t>
      </w:r>
      <w:r w:rsidRPr="00784509">
        <w:rPr>
          <w:rFonts w:asciiTheme="majorBidi" w:hAnsiTheme="majorBidi" w:cs="Simplified Arabic"/>
          <w:sz w:val="24"/>
          <w:szCs w:val="24"/>
          <w:rtl/>
          <w:lang w:bidi="ar-IQ"/>
        </w:rPr>
        <w:t>محكمة التمييز الاتحادية المرقم 56 / هيأة الطعن لمصلحة القانون / 2013 في 24 / 6 / 2013 أشار اليه</w:t>
      </w:r>
      <w:r>
        <w:rPr>
          <w:rFonts w:asciiTheme="majorBidi" w:hAnsiTheme="majorBidi" w:cs="Simplified Arabic"/>
          <w:sz w:val="24"/>
          <w:szCs w:val="24"/>
          <w:rtl/>
          <w:lang w:bidi="ar-IQ"/>
        </w:rPr>
        <w:t xml:space="preserve"> د . عماد حسن سلمان ، مصدر </w:t>
      </w:r>
      <w:r w:rsidRPr="00784509">
        <w:rPr>
          <w:rFonts w:asciiTheme="majorBidi" w:hAnsiTheme="majorBidi" w:cs="Simplified Arabic"/>
          <w:sz w:val="24"/>
          <w:szCs w:val="24"/>
          <w:rtl/>
          <w:lang w:bidi="ar-IQ"/>
        </w:rPr>
        <w:t>سابق ، ص 440</w:t>
      </w:r>
      <w:r w:rsidRPr="00784509">
        <w:rPr>
          <w:rFonts w:asciiTheme="majorBidi" w:hAnsiTheme="majorBidi" w:cs="Simplified Arabic" w:hint="cs"/>
          <w:sz w:val="24"/>
          <w:szCs w:val="24"/>
          <w:rtl/>
          <w:lang w:bidi="ar-IQ"/>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D0A" w:rsidRDefault="00710D0A">
    <w:pPr>
      <w:pStyle w:val="a7"/>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D0A" w:rsidRPr="00AB43E3" w:rsidRDefault="00710D0A">
    <w:pPr>
      <w:pStyle w:val="a7"/>
      <w:rPr>
        <w:rFonts w:cs="Arial Unicode MS"/>
        <w:lang w:bidi="ar-IQ"/>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D0A" w:rsidRPr="003B4E38" w:rsidRDefault="00710D0A" w:rsidP="003B4E38">
    <w:pPr>
      <w:tabs>
        <w:tab w:val="center" w:pos="4153"/>
        <w:tab w:val="right" w:pos="8306"/>
      </w:tabs>
      <w:spacing w:after="0" w:line="240" w:lineRule="auto"/>
      <w:rPr>
        <w:rFonts w:ascii="Calibri" w:eastAsia="Calibri" w:hAnsi="Calibri" w:cs="Arial"/>
        <w:lang w:bidi="ar-IQ"/>
      </w:rPr>
    </w:pPr>
    <w:r w:rsidRPr="003B4E38">
      <w:rPr>
        <w:rFonts w:ascii="Calibri" w:eastAsia="Calibri" w:hAnsi="Calibri" w:cs="Arial"/>
        <w:noProof/>
      </w:rPr>
      <w:drawing>
        <wp:anchor distT="0" distB="0" distL="114300" distR="114300" simplePos="0" relativeHeight="251727872" behindDoc="1" locked="0" layoutInCell="1" allowOverlap="1" wp14:anchorId="0FE9F005" wp14:editId="1CA9A192">
          <wp:simplePos x="0" y="0"/>
          <wp:positionH relativeFrom="column">
            <wp:posOffset>3460262</wp:posOffset>
          </wp:positionH>
          <wp:positionV relativeFrom="paragraph">
            <wp:posOffset>97497</wp:posOffset>
          </wp:positionV>
          <wp:extent cx="1844430" cy="341723"/>
          <wp:effectExtent l="0" t="0" r="3810" b="1270"/>
          <wp:wrapNone/>
          <wp:docPr id="30" name="صورة 30" descr="B-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95"/>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3929"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4E38">
      <w:rPr>
        <w:rFonts w:ascii="Calibri" w:eastAsia="Calibri" w:hAnsi="Calibri" w:cs="Arial"/>
        <w:noProof/>
      </w:rPr>
      <mc:AlternateContent>
        <mc:Choice Requires="wps">
          <w:drawing>
            <wp:anchor distT="0" distB="0" distL="114300" distR="114300" simplePos="0" relativeHeight="251728896" behindDoc="0" locked="0" layoutInCell="1" allowOverlap="1" wp14:anchorId="32A828E5" wp14:editId="78359E46">
              <wp:simplePos x="0" y="0"/>
              <wp:positionH relativeFrom="column">
                <wp:posOffset>3725545</wp:posOffset>
              </wp:positionH>
              <wp:positionV relativeFrom="paragraph">
                <wp:posOffset>89535</wp:posOffset>
              </wp:positionV>
              <wp:extent cx="1316990" cy="477520"/>
              <wp:effectExtent l="0" t="0" r="0" b="0"/>
              <wp:wrapNone/>
              <wp:docPr id="56" name="مربع ن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D0A" w:rsidRPr="00900578" w:rsidRDefault="00710D0A" w:rsidP="00C771ED">
                          <w:pPr>
                            <w:ind w:left="6"/>
                            <w:jc w:val="center"/>
                            <w:rPr>
                              <w:rFonts w:cs="Monotype Koufi"/>
                              <w:sz w:val="28"/>
                              <w:szCs w:val="28"/>
                              <w:rtl/>
                              <w:lang w:bidi="ar-IQ"/>
                            </w:rPr>
                          </w:pPr>
                          <w:r>
                            <w:rPr>
                              <w:rFonts w:cs="Monotype Koufi" w:hint="cs"/>
                              <w:sz w:val="28"/>
                              <w:szCs w:val="28"/>
                              <w:rtl/>
                              <w:lang w:bidi="ar-IQ"/>
                            </w:rPr>
                            <w:t>المصادر والمراجع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56" o:spid="_x0000_s1043" type="#_x0000_t202" style="position:absolute;left:0;text-align:left;margin-left:293.35pt;margin-top:7.05pt;width:103.7pt;height:37.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" filled="f" stroked="f">
              <v:textbox>
                <w:txbxContent>
                  <w:p w:rsidR="00710D0A" w:rsidRPr="00900578" w:rsidRDefault="00710D0A" w:rsidP="00C771ED">
                    <w:pPr>
                      <w:ind w:left="6"/>
                      <w:jc w:val="center"/>
                      <w:rPr>
                        <w:rFonts w:cs="Monotype Koufi"/>
                        <w:sz w:val="28"/>
                        <w:szCs w:val="28"/>
                        <w:rtl/>
                        <w:lang w:bidi="ar-IQ"/>
                      </w:rPr>
                    </w:pPr>
                    <w:r>
                      <w:rPr>
                        <w:rFonts w:cs="Monotype Koufi" w:hint="cs"/>
                        <w:sz w:val="28"/>
                        <w:szCs w:val="28"/>
                        <w:rtl/>
                        <w:lang w:bidi="ar-IQ"/>
                      </w:rPr>
                      <w:t>المصادر والمراجع</w:t>
                    </w:r>
                  </w:p>
                </w:txbxContent>
              </v:textbox>
            </v:shape>
          </w:pict>
        </mc:Fallback>
      </mc:AlternateContent>
    </w:r>
    <w:r w:rsidRPr="003B4E38">
      <w:rPr>
        <w:rFonts w:ascii="Calibri" w:eastAsia="Calibri" w:hAnsi="Calibri" w:cs="Arial"/>
        <w:noProof/>
      </w:rPr>
      <mc:AlternateContent>
        <mc:Choice Requires="wps">
          <w:drawing>
            <wp:anchor distT="4294967295" distB="4294967295" distL="114300" distR="114300" simplePos="0" relativeHeight="251729920" behindDoc="0" locked="0" layoutInCell="1" allowOverlap="1" wp14:anchorId="3C05CF67" wp14:editId="45F27284">
              <wp:simplePos x="0" y="0"/>
              <wp:positionH relativeFrom="column">
                <wp:posOffset>28575</wp:posOffset>
              </wp:positionH>
              <wp:positionV relativeFrom="paragraph">
                <wp:posOffset>493395</wp:posOffset>
              </wp:positionV>
              <wp:extent cx="5285741" cy="0"/>
              <wp:effectExtent l="57150" t="38100" r="48260" b="95250"/>
              <wp:wrapNone/>
              <wp:docPr id="57" name="رابط كسهم مستقيم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85741" cy="0"/>
                      </a:xfrm>
                      <a:prstGeom prst="straightConnector1">
                        <a:avLst/>
                      </a:prstGeom>
                      <a:noFill/>
                      <a:ln w="38100" cap="flat" cmpd="sng" algn="ctr">
                        <a:solidFill>
                          <a:sysClr val="windowText" lastClr="000000"/>
                        </a:solidFill>
                        <a:prstDash val="solid"/>
                        <a:headEnd/>
                        <a:tailEnd/>
                      </a:ln>
                      <a:effectLst>
                        <a:outerShdw blurRad="40000" dist="23000" dir="5400000" rotWithShape="0">
                          <a:srgbClr val="000000">
                            <a:alpha val="35000"/>
                          </a:srgbClr>
                        </a:outerShdw>
                      </a:effectLs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8D48D43" id="_x0000_t32" coordsize="21600,21600" o:spt="32" o:oned="t" path="m,l21600,21600e" filled="f">
              <v:path arrowok="t" fillok="f" o:connecttype="none"/>
              <o:lock v:ext="edit" shapetype="t"/>
            </v:shapetype>
            <v:shape id="رابط كسهم مستقيم 57" o:spid="_x0000_s1026" type="#_x0000_t32" style="position:absolute;left:0;text-align:left;margin-left:2.25pt;margin-top:38.85pt;width:416.2pt;height:0;flip:x;z-index:251729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" strokecolor="windowText" strokeweight="3pt">
              <v:shadow on="t" color="black" opacity="22937f" origin=",.5" offset="0,.63889mm"/>
            </v:shape>
          </w:pict>
        </mc:Fallback>
      </mc:AlternateContent>
    </w:r>
  </w:p>
  <w:p w:rsidR="00710D0A" w:rsidRDefault="00710D0A">
    <w:pPr>
      <w:pStyle w:val="a7"/>
      <w:rPr>
        <w:lang w:bidi="ar-IQ"/>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D0A" w:rsidRPr="003B4E38" w:rsidRDefault="00710D0A" w:rsidP="003B4E38">
    <w:pPr>
      <w:tabs>
        <w:tab w:val="center" w:pos="4153"/>
        <w:tab w:val="right" w:pos="8306"/>
      </w:tabs>
      <w:spacing w:after="0" w:line="240" w:lineRule="auto"/>
      <w:rPr>
        <w:rFonts w:ascii="Calibri" w:eastAsia="Calibri" w:hAnsi="Calibri" w:cs="Arial"/>
        <w:lang w:bidi="ar-IQ"/>
      </w:rPr>
    </w:pPr>
    <w:r w:rsidRPr="003B4E38">
      <w:rPr>
        <w:rFonts w:ascii="Calibri" w:eastAsia="Calibri" w:hAnsi="Calibri" w:cs="Arial"/>
        <w:noProof/>
      </w:rPr>
      <mc:AlternateContent>
        <mc:Choice Requires="wps">
          <w:drawing>
            <wp:anchor distT="0" distB="0" distL="114300" distR="114300" simplePos="0" relativeHeight="251738112" behindDoc="0" locked="0" layoutInCell="1" allowOverlap="1" wp14:anchorId="15BD4DDC" wp14:editId="1A60BABB">
              <wp:simplePos x="0" y="0"/>
              <wp:positionH relativeFrom="column">
                <wp:posOffset>153572</wp:posOffset>
              </wp:positionH>
              <wp:positionV relativeFrom="paragraph">
                <wp:posOffset>94615</wp:posOffset>
              </wp:positionV>
              <wp:extent cx="1316990" cy="477520"/>
              <wp:effectExtent l="0" t="0" r="0" b="0"/>
              <wp:wrapNone/>
              <wp:docPr id="31" name="مربع ن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D0A" w:rsidRPr="0054309A" w:rsidRDefault="00710D0A" w:rsidP="00FA1739">
                          <w:pPr>
                            <w:bidi w:val="0"/>
                            <w:ind w:left="6"/>
                            <w:jc w:val="center"/>
                            <w:rPr>
                              <w:rFonts w:ascii="a_Campus" w:eastAsiaTheme="minorEastAsia" w:hAnsi="a_Campus" w:cs="Monotype Koufi"/>
                              <w:sz w:val="28"/>
                              <w:szCs w:val="28"/>
                              <w:lang w:val="en-GB" w:eastAsia="ko-KR" w:bidi="ar-IQ"/>
                            </w:rPr>
                          </w:pPr>
                          <w:r w:rsidRPr="0054309A">
                            <w:rPr>
                              <w:rFonts w:ascii="a_Campus" w:eastAsiaTheme="minorEastAsia" w:hAnsi="a_Campus" w:cs="Monotype Koufi"/>
                              <w:sz w:val="28"/>
                              <w:szCs w:val="28"/>
                              <w:lang w:val="en-GB" w:eastAsia="ko-KR" w:bidi="ar-IQ"/>
                            </w:rPr>
                            <w:t>Abstract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31" o:spid="_x0000_s1046" type="#_x0000_t202" style="position:absolute;left:0;text-align:left;margin-left:12.1pt;margin-top:7.45pt;width:103.7pt;height:37.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" filled="f" stroked="f">
              <v:textbox>
                <w:txbxContent>
                  <w:p w:rsidR="00710D0A" w:rsidRPr="0054309A" w:rsidRDefault="00710D0A" w:rsidP="00FA1739">
                    <w:pPr>
                      <w:bidi w:val="0"/>
                      <w:ind w:left="6"/>
                      <w:jc w:val="center"/>
                      <w:rPr>
                        <w:rFonts w:ascii="a_Campus" w:eastAsiaTheme="minorEastAsia" w:hAnsi="a_Campus" w:cs="Monotype Koufi"/>
                        <w:sz w:val="28"/>
                        <w:szCs w:val="28"/>
                        <w:lang w:val="en-GB" w:eastAsia="ko-KR" w:bidi="ar-IQ"/>
                      </w:rPr>
                    </w:pPr>
                    <w:r w:rsidRPr="0054309A">
                      <w:rPr>
                        <w:rFonts w:ascii="a_Campus" w:eastAsiaTheme="minorEastAsia" w:hAnsi="a_Campus" w:cs="Monotype Koufi"/>
                        <w:sz w:val="28"/>
                        <w:szCs w:val="28"/>
                        <w:lang w:val="en-GB" w:eastAsia="ko-KR" w:bidi="ar-IQ"/>
                      </w:rPr>
                      <w:t>Abstract</w:t>
                    </w:r>
                  </w:p>
                </w:txbxContent>
              </v:textbox>
            </v:shape>
          </w:pict>
        </mc:Fallback>
      </mc:AlternateContent>
    </w:r>
    <w:r w:rsidRPr="003B4E38">
      <w:rPr>
        <w:rFonts w:ascii="Calibri" w:eastAsia="Calibri" w:hAnsi="Calibri" w:cs="Arial"/>
        <w:noProof/>
      </w:rPr>
      <w:drawing>
        <wp:anchor distT="0" distB="0" distL="114300" distR="114300" simplePos="0" relativeHeight="251737088" behindDoc="1" locked="0" layoutInCell="1" allowOverlap="1" wp14:anchorId="0BE84831" wp14:editId="69263260">
          <wp:simplePos x="0" y="0"/>
          <wp:positionH relativeFrom="column">
            <wp:posOffset>-57150</wp:posOffset>
          </wp:positionH>
          <wp:positionV relativeFrom="paragraph">
            <wp:posOffset>97155</wp:posOffset>
          </wp:positionV>
          <wp:extent cx="1844040" cy="341630"/>
          <wp:effectExtent l="0" t="0" r="3810" b="1270"/>
          <wp:wrapNone/>
          <wp:docPr id="33" name="صورة 33" descr="B-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95"/>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4040"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4E38">
      <w:rPr>
        <w:rFonts w:ascii="Calibri" w:eastAsia="Calibri" w:hAnsi="Calibri" w:cs="Arial"/>
        <w:noProof/>
      </w:rPr>
      <mc:AlternateContent>
        <mc:Choice Requires="wps">
          <w:drawing>
            <wp:anchor distT="4294967295" distB="4294967295" distL="114300" distR="114300" simplePos="0" relativeHeight="251739136" behindDoc="0" locked="0" layoutInCell="1" allowOverlap="1" wp14:anchorId="79677E03" wp14:editId="125A43EF">
              <wp:simplePos x="0" y="0"/>
              <wp:positionH relativeFrom="column">
                <wp:posOffset>28575</wp:posOffset>
              </wp:positionH>
              <wp:positionV relativeFrom="paragraph">
                <wp:posOffset>493395</wp:posOffset>
              </wp:positionV>
              <wp:extent cx="5285741" cy="0"/>
              <wp:effectExtent l="57150" t="38100" r="48260" b="95250"/>
              <wp:wrapNone/>
              <wp:docPr id="32" name="رابط كسهم مستقيم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85741" cy="0"/>
                      </a:xfrm>
                      <a:prstGeom prst="straightConnector1">
                        <a:avLst/>
                      </a:prstGeom>
                      <a:noFill/>
                      <a:ln w="38100" cap="flat" cmpd="sng" algn="ctr">
                        <a:solidFill>
                          <a:sysClr val="windowText" lastClr="000000"/>
                        </a:solidFill>
                        <a:prstDash val="solid"/>
                        <a:headEnd/>
                        <a:tailEnd/>
                      </a:ln>
                      <a:effectLst>
                        <a:outerShdw blurRad="40000" dist="23000" dir="5400000" rotWithShape="0">
                          <a:srgbClr val="000000">
                            <a:alpha val="35000"/>
                          </a:srgbClr>
                        </a:outerShdw>
                      </a:effectLs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27BB3AB" id="_x0000_t32" coordsize="21600,21600" o:spt="32" o:oned="t" path="m,l21600,21600e" filled="f">
              <v:path arrowok="t" fillok="f" o:connecttype="none"/>
              <o:lock v:ext="edit" shapetype="t"/>
            </v:shapetype>
            <v:shape id="رابط كسهم مستقيم 32" o:spid="_x0000_s1026" type="#_x0000_t32" style="position:absolute;left:0;text-align:left;margin-left:2.25pt;margin-top:38.85pt;width:416.2pt;height:0;flip:x;z-index:251739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" strokecolor="windowText" strokeweight="3pt">
              <v:shadow on="t" color="black" opacity="22937f" origin=",.5" offset="0,.63889mm"/>
            </v:shape>
          </w:pict>
        </mc:Fallback>
      </mc:AlternateContent>
    </w:r>
  </w:p>
  <w:p w:rsidR="00710D0A" w:rsidRDefault="00710D0A">
    <w:pPr>
      <w:pStyle w:val="a7"/>
      <w:rPr>
        <w:lang w:bidi="ar-IQ"/>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D0A" w:rsidRPr="003B4E38" w:rsidRDefault="00710D0A" w:rsidP="003B4E38">
    <w:pPr>
      <w:tabs>
        <w:tab w:val="center" w:pos="4153"/>
        <w:tab w:val="right" w:pos="8306"/>
      </w:tabs>
      <w:spacing w:after="0" w:line="240" w:lineRule="auto"/>
      <w:rPr>
        <w:rFonts w:ascii="Calibri" w:eastAsia="Calibri" w:hAnsi="Calibri" w:cs="Arial"/>
        <w:lang w:bidi="ar-IQ"/>
      </w:rPr>
    </w:pPr>
  </w:p>
  <w:p w:rsidR="00710D0A" w:rsidRDefault="00710D0A">
    <w:pPr>
      <w:pStyle w:val="a7"/>
      <w:rPr>
        <w:lang w:bidi="ar-IQ"/>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D0A" w:rsidRDefault="00710D0A">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D0A" w:rsidRPr="003B4E38" w:rsidRDefault="00710D0A" w:rsidP="003B4E38">
    <w:pPr>
      <w:tabs>
        <w:tab w:val="center" w:pos="4153"/>
        <w:tab w:val="right" w:pos="8306"/>
      </w:tabs>
      <w:spacing w:after="0" w:line="240" w:lineRule="auto"/>
      <w:rPr>
        <w:rFonts w:ascii="Calibri" w:eastAsia="Calibri" w:hAnsi="Calibri" w:cs="Arial"/>
        <w:lang w:bidi="ar-IQ"/>
      </w:rPr>
    </w:pPr>
    <w:r w:rsidRPr="003B4E38">
      <w:rPr>
        <w:rFonts w:ascii="Calibri" w:eastAsia="Calibri" w:hAnsi="Calibri" w:cs="Arial"/>
        <w:noProof/>
      </w:rPr>
      <w:drawing>
        <wp:anchor distT="0" distB="0" distL="114300" distR="114300" simplePos="0" relativeHeight="251669504" behindDoc="1" locked="0" layoutInCell="1" allowOverlap="1" wp14:anchorId="4ECD4003" wp14:editId="331DA129">
          <wp:simplePos x="0" y="0"/>
          <wp:positionH relativeFrom="column">
            <wp:posOffset>3908425</wp:posOffset>
          </wp:positionH>
          <wp:positionV relativeFrom="paragraph">
            <wp:posOffset>97155</wp:posOffset>
          </wp:positionV>
          <wp:extent cx="1402080" cy="342900"/>
          <wp:effectExtent l="0" t="0" r="7620" b="0"/>
          <wp:wrapNone/>
          <wp:docPr id="9" name="صورة 9" descr="B-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95"/>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4E38">
      <w:rPr>
        <w:rFonts w:ascii="Calibri" w:eastAsia="Calibri" w:hAnsi="Calibri" w:cs="Arial"/>
        <w:noProof/>
      </w:rPr>
      <mc:AlternateContent>
        <mc:Choice Requires="wps">
          <w:drawing>
            <wp:anchor distT="0" distB="0" distL="114300" distR="114300" simplePos="0" relativeHeight="251670528" behindDoc="0" locked="0" layoutInCell="1" allowOverlap="1" wp14:anchorId="12BC7538" wp14:editId="62E99838">
              <wp:simplePos x="0" y="0"/>
              <wp:positionH relativeFrom="column">
                <wp:posOffset>4133850</wp:posOffset>
              </wp:positionH>
              <wp:positionV relativeFrom="paragraph">
                <wp:posOffset>90170</wp:posOffset>
              </wp:positionV>
              <wp:extent cx="914400" cy="346075"/>
              <wp:effectExtent l="0" t="0" r="0" b="0"/>
              <wp:wrapNone/>
              <wp:docPr id="7" name="مربع ن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D0A" w:rsidRPr="00900578" w:rsidRDefault="00710D0A" w:rsidP="003B4E38">
                          <w:pPr>
                            <w:ind w:left="6"/>
                            <w:jc w:val="center"/>
                            <w:rPr>
                              <w:rFonts w:cs="Monotype Koufi"/>
                              <w:sz w:val="28"/>
                              <w:szCs w:val="28"/>
                              <w:rtl/>
                              <w:lang w:bidi="ar-IQ"/>
                            </w:rPr>
                          </w:pPr>
                          <w:r>
                            <w:rPr>
                              <w:rFonts w:cs="Monotype Koufi" w:hint="cs"/>
                              <w:sz w:val="28"/>
                              <w:szCs w:val="28"/>
                              <w:rtl/>
                              <w:lang w:bidi="ar-IQ"/>
                            </w:rPr>
                            <w:t>المقدمة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7" o:spid="_x0000_s1026" type="#_x0000_t202" style="position:absolute;left:0;text-align:left;margin-left:325.5pt;margin-top:7.1pt;width:1in;height:2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" filled="f" stroked="f">
              <v:textbox>
                <w:txbxContent>
                  <w:p w:rsidR="00710D0A" w:rsidRPr="00900578" w:rsidRDefault="00710D0A" w:rsidP="003B4E38">
                    <w:pPr>
                      <w:ind w:left="6"/>
                      <w:jc w:val="center"/>
                      <w:rPr>
                        <w:rFonts w:cs="Monotype Koufi"/>
                        <w:sz w:val="28"/>
                        <w:szCs w:val="28"/>
                        <w:rtl/>
                        <w:lang w:bidi="ar-IQ"/>
                      </w:rPr>
                    </w:pPr>
                    <w:r>
                      <w:rPr>
                        <w:rFonts w:cs="Monotype Koufi" w:hint="cs"/>
                        <w:sz w:val="28"/>
                        <w:szCs w:val="28"/>
                        <w:rtl/>
                        <w:lang w:bidi="ar-IQ"/>
                      </w:rPr>
                      <w:t>المقدمة</w:t>
                    </w:r>
                  </w:p>
                </w:txbxContent>
              </v:textbox>
            </v:shape>
          </w:pict>
        </mc:Fallback>
      </mc:AlternateContent>
    </w:r>
    <w:r w:rsidRPr="003B4E38">
      <w:rPr>
        <w:rFonts w:ascii="Calibri" w:eastAsia="Calibri" w:hAnsi="Calibri" w:cs="Arial"/>
        <w:noProof/>
      </w:rPr>
      <mc:AlternateContent>
        <mc:Choice Requires="wps">
          <w:drawing>
            <wp:anchor distT="4294967295" distB="4294967295" distL="114300" distR="114300" simplePos="0" relativeHeight="251671552" behindDoc="0" locked="0" layoutInCell="1" allowOverlap="1" wp14:anchorId="368182FF" wp14:editId="218B44A2">
              <wp:simplePos x="0" y="0"/>
              <wp:positionH relativeFrom="column">
                <wp:posOffset>28575</wp:posOffset>
              </wp:positionH>
              <wp:positionV relativeFrom="paragraph">
                <wp:posOffset>493395</wp:posOffset>
              </wp:positionV>
              <wp:extent cx="5285741" cy="0"/>
              <wp:effectExtent l="57150" t="38100" r="48260" b="95250"/>
              <wp:wrapNone/>
              <wp:docPr id="8" name="رابط كسهم مستقيم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85741" cy="0"/>
                      </a:xfrm>
                      <a:prstGeom prst="straightConnector1">
                        <a:avLst/>
                      </a:prstGeom>
                      <a:noFill/>
                      <a:ln w="38100" cap="flat" cmpd="sng" algn="ctr">
                        <a:solidFill>
                          <a:sysClr val="windowText" lastClr="000000"/>
                        </a:solidFill>
                        <a:prstDash val="solid"/>
                        <a:headEnd/>
                        <a:tailEnd/>
                      </a:ln>
                      <a:effectLst>
                        <a:outerShdw blurRad="40000" dist="23000" dir="5400000" rotWithShape="0">
                          <a:srgbClr val="000000">
                            <a:alpha val="35000"/>
                          </a:srgbClr>
                        </a:outerShdw>
                      </a:effectLs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12542A3" id="_x0000_t32" coordsize="21600,21600" o:spt="32" o:oned="t" path="m,l21600,21600e" filled="f">
              <v:path arrowok="t" fillok="f" o:connecttype="none"/>
              <o:lock v:ext="edit" shapetype="t"/>
            </v:shapetype>
            <v:shape id="رابط كسهم مستقيم 8" o:spid="_x0000_s1026" type="#_x0000_t32" style="position:absolute;left:0;text-align:left;margin-left:2.25pt;margin-top:38.85pt;width:416.2pt;height:0;flip:x;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" strokecolor="windowText" strokeweight="3pt">
              <v:shadow on="t" color="black" opacity="22937f" origin=",.5" offset="0,.63889mm"/>
            </v:shape>
          </w:pict>
        </mc:Fallback>
      </mc:AlternateContent>
    </w:r>
  </w:p>
  <w:p w:rsidR="00710D0A" w:rsidRDefault="00710D0A" w:rsidP="003B4E38">
    <w:pPr>
      <w:pStyle w:val="a7"/>
      <w:rPr>
        <w:lang w:bidi="ar-IQ"/>
      </w:rPr>
    </w:pPr>
  </w:p>
  <w:p w:rsidR="00710D0A" w:rsidRDefault="00710D0A">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D0A" w:rsidRDefault="00710D0A">
    <w:pPr>
      <w:pStyle w:val="a7"/>
      <w:rPr>
        <w:lang w:bidi="ar-IQ"/>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D0A" w:rsidRPr="003B4E38" w:rsidRDefault="00710D0A" w:rsidP="003B4E38">
    <w:pPr>
      <w:tabs>
        <w:tab w:val="center" w:pos="4153"/>
        <w:tab w:val="right" w:pos="8306"/>
      </w:tabs>
      <w:spacing w:after="0" w:line="240" w:lineRule="auto"/>
      <w:rPr>
        <w:rFonts w:ascii="Calibri" w:eastAsia="Calibri" w:hAnsi="Calibri" w:cs="Arial"/>
        <w:lang w:bidi="ar-IQ"/>
      </w:rPr>
    </w:pPr>
    <w:r w:rsidRPr="003B4E38">
      <w:rPr>
        <w:rFonts w:ascii="Calibri" w:eastAsia="Calibri" w:hAnsi="Calibri" w:cs="Arial"/>
        <w:noProof/>
        <w:rtl/>
      </w:rPr>
      <mc:AlternateContent>
        <mc:Choice Requires="wps">
          <w:drawing>
            <wp:anchor distT="0" distB="0" distL="114300" distR="114300" simplePos="0" relativeHeight="251681792" behindDoc="0" locked="0" layoutInCell="1" allowOverlap="1" wp14:anchorId="12167EC2" wp14:editId="0409995E">
              <wp:simplePos x="0" y="0"/>
              <wp:positionH relativeFrom="column">
                <wp:posOffset>-80010</wp:posOffset>
              </wp:positionH>
              <wp:positionV relativeFrom="paragraph">
                <wp:posOffset>112835</wp:posOffset>
              </wp:positionV>
              <wp:extent cx="2687320" cy="328247"/>
              <wp:effectExtent l="0" t="0" r="17780" b="15240"/>
              <wp:wrapNone/>
              <wp:docPr id="14"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87320" cy="328247"/>
                      </a:xfrm>
                      <a:prstGeom prst="rect">
                        <a:avLst/>
                      </a:prstGeom>
                      <a:solidFill>
                        <a:srgbClr val="FFFFFF"/>
                      </a:solidFill>
                      <a:ln w="9525">
                        <a:solidFill>
                          <a:sysClr val="window" lastClr="FFFFFF"/>
                        </a:solidFill>
                        <a:miter lim="800000"/>
                        <a:headEnd/>
                        <a:tailEnd/>
                      </a:ln>
                    </wps:spPr>
                    <wps:txbx>
                      <w:txbxContent>
                        <w:p w:rsidR="00710D0A" w:rsidRPr="00895F7A" w:rsidRDefault="00710D0A" w:rsidP="003B4E38">
                          <w:pPr>
                            <w:ind w:left="6"/>
                            <w:jc w:val="center"/>
                            <w:rPr>
                              <w:rFonts w:cs="Monotype Koufi"/>
                              <w:sz w:val="28"/>
                              <w:szCs w:val="28"/>
                              <w:lang w:bidi="ar-IQ"/>
                            </w:rPr>
                          </w:pPr>
                          <w:r>
                            <w:rPr>
                              <w:rFonts w:cs="Monotype Koufi" w:hint="cs"/>
                              <w:sz w:val="28"/>
                              <w:szCs w:val="28"/>
                              <w:rtl/>
                              <w:lang w:bidi="ar-IQ"/>
                            </w:rPr>
                            <w:t xml:space="preserve">              ماهية دعاوى الحل والحرمة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30" type="#_x0000_t202" style="position:absolute;left:0;text-align:left;margin-left:-6.3pt;margin-top:8.9pt;width:211.6pt;height:25.8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" strokecolor="window">
              <v:textbox>
                <w:txbxContent>
                  <w:p w:rsidR="00710D0A" w:rsidRPr="00895F7A" w:rsidRDefault="00710D0A" w:rsidP="003B4E38">
                    <w:pPr>
                      <w:ind w:left="6"/>
                      <w:jc w:val="center"/>
                      <w:rPr>
                        <w:rFonts w:cs="Monotype Koufi"/>
                        <w:sz w:val="28"/>
                        <w:szCs w:val="28"/>
                        <w:lang w:bidi="ar-IQ"/>
                      </w:rPr>
                    </w:pPr>
                    <w:r>
                      <w:rPr>
                        <w:rFonts w:cs="Monotype Koufi" w:hint="cs"/>
                        <w:sz w:val="28"/>
                        <w:szCs w:val="28"/>
                        <w:rtl/>
                        <w:lang w:bidi="ar-IQ"/>
                      </w:rPr>
                      <w:t xml:space="preserve">              ماهية دعاوى الحل والحرمة</w:t>
                    </w:r>
                  </w:p>
                </w:txbxContent>
              </v:textbox>
            </v:shape>
          </w:pict>
        </mc:Fallback>
      </mc:AlternateContent>
    </w:r>
    <w:r w:rsidRPr="003B4E38">
      <w:rPr>
        <w:rFonts w:ascii="Calibri" w:eastAsia="Calibri" w:hAnsi="Calibri" w:cs="Arial"/>
        <w:noProof/>
      </w:rPr>
      <w:drawing>
        <wp:anchor distT="0" distB="0" distL="114300" distR="114300" simplePos="0" relativeHeight="251678720" behindDoc="1" locked="0" layoutInCell="1" allowOverlap="1" wp14:anchorId="7F4D6A29" wp14:editId="57EE9DE1">
          <wp:simplePos x="0" y="0"/>
          <wp:positionH relativeFrom="column">
            <wp:posOffset>3908425</wp:posOffset>
          </wp:positionH>
          <wp:positionV relativeFrom="paragraph">
            <wp:posOffset>97155</wp:posOffset>
          </wp:positionV>
          <wp:extent cx="1402080" cy="342900"/>
          <wp:effectExtent l="0" t="0" r="7620" b="0"/>
          <wp:wrapNone/>
          <wp:docPr id="17" name="صورة 17" descr="B-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95"/>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4E38">
      <w:rPr>
        <w:rFonts w:ascii="Calibri" w:eastAsia="Calibri" w:hAnsi="Calibri" w:cs="Arial"/>
        <w:noProof/>
      </w:rPr>
      <mc:AlternateContent>
        <mc:Choice Requires="wps">
          <w:drawing>
            <wp:anchor distT="0" distB="0" distL="114300" distR="114300" simplePos="0" relativeHeight="251679744" behindDoc="0" locked="0" layoutInCell="1" allowOverlap="1" wp14:anchorId="782BABA8" wp14:editId="3E6553F4">
              <wp:simplePos x="0" y="0"/>
              <wp:positionH relativeFrom="column">
                <wp:posOffset>4133850</wp:posOffset>
              </wp:positionH>
              <wp:positionV relativeFrom="paragraph">
                <wp:posOffset>90170</wp:posOffset>
              </wp:positionV>
              <wp:extent cx="914400" cy="346075"/>
              <wp:effectExtent l="0" t="0" r="0" b="0"/>
              <wp:wrapNone/>
              <wp:docPr id="15" name="مربع ن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D0A" w:rsidRPr="00900578" w:rsidRDefault="00710D0A" w:rsidP="003B4E38">
                          <w:pPr>
                            <w:ind w:left="6"/>
                            <w:jc w:val="center"/>
                            <w:rPr>
                              <w:rFonts w:cs="Monotype Koufi"/>
                              <w:sz w:val="28"/>
                              <w:szCs w:val="28"/>
                              <w:rtl/>
                              <w:lang w:bidi="ar-IQ"/>
                            </w:rPr>
                          </w:pPr>
                          <w:r w:rsidRPr="00900578">
                            <w:rPr>
                              <w:rFonts w:cs="Monotype Koufi" w:hint="cs"/>
                              <w:sz w:val="28"/>
                              <w:szCs w:val="28"/>
                              <w:rtl/>
                              <w:lang w:bidi="ar-IQ"/>
                            </w:rPr>
                            <w:t>الفصل</w:t>
                          </w:r>
                          <w:r w:rsidRPr="00900578">
                            <w:rPr>
                              <w:rFonts w:cs="Monotype Koufi"/>
                              <w:sz w:val="28"/>
                              <w:szCs w:val="28"/>
                              <w:rtl/>
                              <w:lang w:bidi="ar-IQ"/>
                            </w:rPr>
                            <w:t xml:space="preserve"> </w:t>
                          </w:r>
                          <w:r>
                            <w:rPr>
                              <w:rFonts w:cs="Monotype Koufi" w:hint="cs"/>
                              <w:sz w:val="28"/>
                              <w:szCs w:val="28"/>
                              <w:rtl/>
                              <w:lang w:bidi="ar-IQ"/>
                            </w:rPr>
                            <w:t>الاول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15" o:spid="_x0000_s1031" type="#_x0000_t202" style="position:absolute;left:0;text-align:left;margin-left:325.5pt;margin-top:7.1pt;width:1in;height:2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" filled="f" stroked="f">
              <v:textbox>
                <w:txbxContent>
                  <w:p w:rsidR="00710D0A" w:rsidRPr="00900578" w:rsidRDefault="00710D0A" w:rsidP="003B4E38">
                    <w:pPr>
                      <w:ind w:left="6"/>
                      <w:jc w:val="center"/>
                      <w:rPr>
                        <w:rFonts w:cs="Monotype Koufi"/>
                        <w:sz w:val="28"/>
                        <w:szCs w:val="28"/>
                        <w:rtl/>
                        <w:lang w:bidi="ar-IQ"/>
                      </w:rPr>
                    </w:pPr>
                    <w:r w:rsidRPr="00900578">
                      <w:rPr>
                        <w:rFonts w:cs="Monotype Koufi" w:hint="cs"/>
                        <w:sz w:val="28"/>
                        <w:szCs w:val="28"/>
                        <w:rtl/>
                        <w:lang w:bidi="ar-IQ"/>
                      </w:rPr>
                      <w:t>الفصل</w:t>
                    </w:r>
                    <w:r w:rsidRPr="00900578">
                      <w:rPr>
                        <w:rFonts w:cs="Monotype Koufi"/>
                        <w:sz w:val="28"/>
                        <w:szCs w:val="28"/>
                        <w:rtl/>
                        <w:lang w:bidi="ar-IQ"/>
                      </w:rPr>
                      <w:t xml:space="preserve"> </w:t>
                    </w:r>
                    <w:r>
                      <w:rPr>
                        <w:rFonts w:cs="Monotype Koufi" w:hint="cs"/>
                        <w:sz w:val="28"/>
                        <w:szCs w:val="28"/>
                        <w:rtl/>
                        <w:lang w:bidi="ar-IQ"/>
                      </w:rPr>
                      <w:t>الاول</w:t>
                    </w:r>
                  </w:p>
                </w:txbxContent>
              </v:textbox>
            </v:shape>
          </w:pict>
        </mc:Fallback>
      </mc:AlternateContent>
    </w:r>
    <w:r w:rsidRPr="003B4E38">
      <w:rPr>
        <w:rFonts w:ascii="Calibri" w:eastAsia="Calibri" w:hAnsi="Calibri" w:cs="Arial"/>
        <w:noProof/>
      </w:rPr>
      <mc:AlternateContent>
        <mc:Choice Requires="wps">
          <w:drawing>
            <wp:anchor distT="4294967295" distB="4294967295" distL="114300" distR="114300" simplePos="0" relativeHeight="251680768" behindDoc="0" locked="0" layoutInCell="1" allowOverlap="1" wp14:anchorId="50527E26" wp14:editId="07BE4EBA">
              <wp:simplePos x="0" y="0"/>
              <wp:positionH relativeFrom="column">
                <wp:posOffset>28575</wp:posOffset>
              </wp:positionH>
              <wp:positionV relativeFrom="paragraph">
                <wp:posOffset>493395</wp:posOffset>
              </wp:positionV>
              <wp:extent cx="5285741" cy="0"/>
              <wp:effectExtent l="57150" t="38100" r="48260" b="95250"/>
              <wp:wrapNone/>
              <wp:docPr id="16" name="رابط كسهم مستقيم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85741" cy="0"/>
                      </a:xfrm>
                      <a:prstGeom prst="straightConnector1">
                        <a:avLst/>
                      </a:prstGeom>
                      <a:noFill/>
                      <a:ln w="38100" cap="flat" cmpd="sng" algn="ctr">
                        <a:solidFill>
                          <a:sysClr val="windowText" lastClr="000000"/>
                        </a:solidFill>
                        <a:prstDash val="solid"/>
                        <a:headEnd/>
                        <a:tailEnd/>
                      </a:ln>
                      <a:effectLst>
                        <a:outerShdw blurRad="40000" dist="23000" dir="5400000" rotWithShape="0">
                          <a:srgbClr val="000000">
                            <a:alpha val="35000"/>
                          </a:srgbClr>
                        </a:outerShdw>
                      </a:effectLs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864DAD0" id="_x0000_t32" coordsize="21600,21600" o:spt="32" o:oned="t" path="m,l21600,21600e" filled="f">
              <v:path arrowok="t" fillok="f" o:connecttype="none"/>
              <o:lock v:ext="edit" shapetype="t"/>
            </v:shapetype>
            <v:shape id="رابط كسهم مستقيم 16" o:spid="_x0000_s1026" type="#_x0000_t32" style="position:absolute;left:0;text-align:left;margin-left:2.25pt;margin-top:38.85pt;width:416.2pt;height:0;flip:x;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" strokecolor="windowText" strokeweight="3pt">
              <v:shadow on="t" color="black" opacity="22937f" origin=",.5" offset="0,.63889mm"/>
            </v:shape>
          </w:pict>
        </mc:Fallback>
      </mc:AlternateContent>
    </w:r>
  </w:p>
  <w:p w:rsidR="00710D0A" w:rsidRDefault="00710D0A">
    <w:pPr>
      <w:pStyle w:val="a7"/>
      <w:rPr>
        <w:lang w:bidi="ar-IQ"/>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D0A" w:rsidRDefault="00710D0A">
    <w:pPr>
      <w:pStyle w:val="a7"/>
      <w:rPr>
        <w:lang w:bidi="ar-IQ"/>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D0A" w:rsidRPr="003B4E38" w:rsidRDefault="00105EE7" w:rsidP="003B4E38">
    <w:pPr>
      <w:tabs>
        <w:tab w:val="center" w:pos="4153"/>
        <w:tab w:val="right" w:pos="8306"/>
      </w:tabs>
      <w:spacing w:after="0" w:line="240" w:lineRule="auto"/>
      <w:rPr>
        <w:rFonts w:ascii="Calibri" w:eastAsia="Calibri" w:hAnsi="Calibri" w:cs="Arial"/>
        <w:lang w:bidi="ar-IQ"/>
      </w:rPr>
    </w:pPr>
    <w:r w:rsidRPr="003B4E38">
      <w:rPr>
        <w:rFonts w:ascii="Calibri" w:eastAsia="Calibri" w:hAnsi="Calibri" w:cs="Arial"/>
        <w:noProof/>
        <w:rtl/>
      </w:rPr>
      <mc:AlternateContent>
        <mc:Choice Requires="wps">
          <w:drawing>
            <wp:anchor distT="0" distB="0" distL="114300" distR="114300" simplePos="0" relativeHeight="251692032" behindDoc="0" locked="0" layoutInCell="1" allowOverlap="1" wp14:anchorId="2859BD17" wp14:editId="15B7F5DF">
              <wp:simplePos x="0" y="0"/>
              <wp:positionH relativeFrom="column">
                <wp:posOffset>-285517</wp:posOffset>
              </wp:positionH>
              <wp:positionV relativeFrom="paragraph">
                <wp:posOffset>111125</wp:posOffset>
              </wp:positionV>
              <wp:extent cx="3530013" cy="327660"/>
              <wp:effectExtent l="0" t="0" r="13335" b="15240"/>
              <wp:wrapNone/>
              <wp:docPr id="2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530013" cy="327660"/>
                      </a:xfrm>
                      <a:prstGeom prst="rect">
                        <a:avLst/>
                      </a:prstGeom>
                      <a:solidFill>
                        <a:srgbClr val="FFFFFF"/>
                      </a:solidFill>
                      <a:ln w="9525">
                        <a:solidFill>
                          <a:sysClr val="window" lastClr="FFFFFF"/>
                        </a:solidFill>
                        <a:miter lim="800000"/>
                        <a:headEnd/>
                        <a:tailEnd/>
                      </a:ln>
                    </wps:spPr>
                    <wps:txbx>
                      <w:txbxContent>
                        <w:p w:rsidR="00710D0A" w:rsidRPr="00895F7A" w:rsidRDefault="00710D0A" w:rsidP="00784509">
                          <w:pPr>
                            <w:ind w:left="6"/>
                            <w:jc w:val="center"/>
                            <w:rPr>
                              <w:rFonts w:cs="Monotype Koufi"/>
                              <w:sz w:val="28"/>
                              <w:szCs w:val="28"/>
                              <w:lang w:bidi="ar-IQ"/>
                            </w:rPr>
                          </w:pPr>
                          <w:r>
                            <w:rPr>
                              <w:rFonts w:cs="Monotype Koufi" w:hint="cs"/>
                              <w:bCs/>
                              <w:sz w:val="28"/>
                              <w:szCs w:val="28"/>
                              <w:rtl/>
                              <w:lang w:bidi="ar-IQ"/>
                            </w:rPr>
                            <w:t xml:space="preserve">   </w:t>
                          </w:r>
                          <w:r w:rsidRPr="00784509">
                            <w:rPr>
                              <w:rFonts w:cs="Monotype Koufi"/>
                              <w:bCs/>
                              <w:sz w:val="28"/>
                              <w:szCs w:val="28"/>
                              <w:rtl/>
                              <w:lang w:bidi="ar-IQ"/>
                            </w:rPr>
                            <w:t>الاحكام الاجرائية الخاصة بدعاوى الحل والحرمة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left:0;text-align:left;margin-left:-22.5pt;margin-top:8.75pt;width:277.95pt;height:25.8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" strokecolor="window">
              <v:textbox>
                <w:txbxContent>
                  <w:p w:rsidR="00710D0A" w:rsidRPr="00895F7A" w:rsidRDefault="00710D0A" w:rsidP="00784509">
                    <w:pPr>
                      <w:ind w:left="6"/>
                      <w:jc w:val="center"/>
                      <w:rPr>
                        <w:rFonts w:cs="Monotype Koufi"/>
                        <w:sz w:val="28"/>
                        <w:szCs w:val="28"/>
                        <w:lang w:bidi="ar-IQ"/>
                      </w:rPr>
                    </w:pPr>
                    <w:r>
                      <w:rPr>
                        <w:rFonts w:cs="Monotype Koufi" w:hint="cs"/>
                        <w:bCs/>
                        <w:sz w:val="28"/>
                        <w:szCs w:val="28"/>
                        <w:rtl/>
                        <w:lang w:bidi="ar-IQ"/>
                      </w:rPr>
                      <w:t xml:space="preserve">   </w:t>
                    </w:r>
                    <w:r w:rsidRPr="00784509">
                      <w:rPr>
                        <w:rFonts w:cs="Monotype Koufi"/>
                        <w:bCs/>
                        <w:sz w:val="28"/>
                        <w:szCs w:val="28"/>
                        <w:rtl/>
                        <w:lang w:bidi="ar-IQ"/>
                      </w:rPr>
                      <w:t>الاحكام الاجرائية الخاصة بدعاوى الحل والحرمة</w:t>
                    </w:r>
                  </w:p>
                </w:txbxContent>
              </v:textbox>
            </v:shape>
          </w:pict>
        </mc:Fallback>
      </mc:AlternateContent>
    </w:r>
    <w:r w:rsidR="00710D0A" w:rsidRPr="003B4E38">
      <w:rPr>
        <w:rFonts w:ascii="Calibri" w:eastAsia="Calibri" w:hAnsi="Calibri" w:cs="Arial"/>
        <w:noProof/>
      </w:rPr>
      <w:drawing>
        <wp:anchor distT="0" distB="0" distL="114300" distR="114300" simplePos="0" relativeHeight="251688960" behindDoc="1" locked="0" layoutInCell="1" allowOverlap="1" wp14:anchorId="2B97E605" wp14:editId="7D6025DB">
          <wp:simplePos x="0" y="0"/>
          <wp:positionH relativeFrom="column">
            <wp:posOffset>3717925</wp:posOffset>
          </wp:positionH>
          <wp:positionV relativeFrom="paragraph">
            <wp:posOffset>96520</wp:posOffset>
          </wp:positionV>
          <wp:extent cx="1586230" cy="341630"/>
          <wp:effectExtent l="0" t="0" r="0" b="1270"/>
          <wp:wrapNone/>
          <wp:docPr id="25" name="صورة 25" descr="B-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95"/>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6230"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0D0A" w:rsidRPr="003B4E38">
      <w:rPr>
        <w:rFonts w:ascii="Calibri" w:eastAsia="Calibri" w:hAnsi="Calibri" w:cs="Arial"/>
        <w:noProof/>
      </w:rPr>
      <mc:AlternateContent>
        <mc:Choice Requires="wps">
          <w:drawing>
            <wp:anchor distT="0" distB="0" distL="114300" distR="114300" simplePos="0" relativeHeight="251689984" behindDoc="0" locked="0" layoutInCell="1" allowOverlap="1" wp14:anchorId="6C992CCE" wp14:editId="4B58CA67">
              <wp:simplePos x="0" y="0"/>
              <wp:positionH relativeFrom="column">
                <wp:posOffset>3916680</wp:posOffset>
              </wp:positionH>
              <wp:positionV relativeFrom="paragraph">
                <wp:posOffset>88900</wp:posOffset>
              </wp:positionV>
              <wp:extent cx="1129665" cy="346075"/>
              <wp:effectExtent l="0" t="0" r="0" b="0"/>
              <wp:wrapNone/>
              <wp:docPr id="23" name="مربع ن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D0A" w:rsidRPr="00900578" w:rsidRDefault="00710D0A" w:rsidP="00784509">
                          <w:pPr>
                            <w:ind w:left="6"/>
                            <w:jc w:val="center"/>
                            <w:rPr>
                              <w:rFonts w:cs="Monotype Koufi"/>
                              <w:sz w:val="28"/>
                              <w:szCs w:val="28"/>
                              <w:rtl/>
                              <w:lang w:bidi="ar-IQ"/>
                            </w:rPr>
                          </w:pPr>
                          <w:r w:rsidRPr="00900578">
                            <w:rPr>
                              <w:rFonts w:cs="Monotype Koufi" w:hint="cs"/>
                              <w:sz w:val="28"/>
                              <w:szCs w:val="28"/>
                              <w:rtl/>
                              <w:lang w:bidi="ar-IQ"/>
                            </w:rPr>
                            <w:t>الفصل</w:t>
                          </w:r>
                          <w:r w:rsidRPr="00900578">
                            <w:rPr>
                              <w:rFonts w:cs="Monotype Koufi"/>
                              <w:sz w:val="28"/>
                              <w:szCs w:val="28"/>
                              <w:rtl/>
                              <w:lang w:bidi="ar-IQ"/>
                            </w:rPr>
                            <w:t xml:space="preserve"> </w:t>
                          </w:r>
                          <w:r>
                            <w:rPr>
                              <w:rFonts w:cs="Monotype Koufi" w:hint="cs"/>
                              <w:sz w:val="28"/>
                              <w:szCs w:val="28"/>
                              <w:rtl/>
                              <w:lang w:bidi="ar-IQ"/>
                            </w:rPr>
                            <w:t>الثاني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23" o:spid="_x0000_s1036" type="#_x0000_t202" style="position:absolute;left:0;text-align:left;margin-left:308.4pt;margin-top:7pt;width:88.95pt;height:2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" filled="f" stroked="f">
              <v:textbox>
                <w:txbxContent>
                  <w:p w:rsidR="00710D0A" w:rsidRPr="00900578" w:rsidRDefault="00710D0A" w:rsidP="00784509">
                    <w:pPr>
                      <w:ind w:left="6"/>
                      <w:jc w:val="center"/>
                      <w:rPr>
                        <w:rFonts w:cs="Monotype Koufi"/>
                        <w:sz w:val="28"/>
                        <w:szCs w:val="28"/>
                        <w:rtl/>
                        <w:lang w:bidi="ar-IQ"/>
                      </w:rPr>
                    </w:pPr>
                    <w:r w:rsidRPr="00900578">
                      <w:rPr>
                        <w:rFonts w:cs="Monotype Koufi" w:hint="cs"/>
                        <w:sz w:val="28"/>
                        <w:szCs w:val="28"/>
                        <w:rtl/>
                        <w:lang w:bidi="ar-IQ"/>
                      </w:rPr>
                      <w:t>الفصل</w:t>
                    </w:r>
                    <w:r w:rsidRPr="00900578">
                      <w:rPr>
                        <w:rFonts w:cs="Monotype Koufi"/>
                        <w:sz w:val="28"/>
                        <w:szCs w:val="28"/>
                        <w:rtl/>
                        <w:lang w:bidi="ar-IQ"/>
                      </w:rPr>
                      <w:t xml:space="preserve"> </w:t>
                    </w:r>
                    <w:r>
                      <w:rPr>
                        <w:rFonts w:cs="Monotype Koufi" w:hint="cs"/>
                        <w:sz w:val="28"/>
                        <w:szCs w:val="28"/>
                        <w:rtl/>
                        <w:lang w:bidi="ar-IQ"/>
                      </w:rPr>
                      <w:t>الثاني</w:t>
                    </w:r>
                  </w:p>
                </w:txbxContent>
              </v:textbox>
            </v:shape>
          </w:pict>
        </mc:Fallback>
      </mc:AlternateContent>
    </w:r>
    <w:r w:rsidR="00710D0A" w:rsidRPr="003B4E38">
      <w:rPr>
        <w:rFonts w:ascii="Calibri" w:eastAsia="Calibri" w:hAnsi="Calibri" w:cs="Arial"/>
        <w:noProof/>
      </w:rPr>
      <mc:AlternateContent>
        <mc:Choice Requires="wps">
          <w:drawing>
            <wp:anchor distT="4294967295" distB="4294967295" distL="114300" distR="114300" simplePos="0" relativeHeight="251691008" behindDoc="0" locked="0" layoutInCell="1" allowOverlap="1" wp14:anchorId="7BE7F449" wp14:editId="0C939B2B">
              <wp:simplePos x="0" y="0"/>
              <wp:positionH relativeFrom="column">
                <wp:posOffset>28575</wp:posOffset>
              </wp:positionH>
              <wp:positionV relativeFrom="paragraph">
                <wp:posOffset>493395</wp:posOffset>
              </wp:positionV>
              <wp:extent cx="5285741" cy="0"/>
              <wp:effectExtent l="57150" t="38100" r="48260" b="95250"/>
              <wp:wrapNone/>
              <wp:docPr id="24" name="رابط كسهم مستقيم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85741" cy="0"/>
                      </a:xfrm>
                      <a:prstGeom prst="straightConnector1">
                        <a:avLst/>
                      </a:prstGeom>
                      <a:noFill/>
                      <a:ln w="38100" cap="flat" cmpd="sng" algn="ctr">
                        <a:solidFill>
                          <a:sysClr val="windowText" lastClr="000000"/>
                        </a:solidFill>
                        <a:prstDash val="solid"/>
                        <a:headEnd/>
                        <a:tailEnd/>
                      </a:ln>
                      <a:effectLst>
                        <a:outerShdw blurRad="40000" dist="23000" dir="5400000" rotWithShape="0">
                          <a:srgbClr val="000000">
                            <a:alpha val="35000"/>
                          </a:srgbClr>
                        </a:outerShdw>
                      </a:effectLs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0F32B06" id="_x0000_t32" coordsize="21600,21600" o:spt="32" o:oned="t" path="m,l21600,21600e" filled="f">
              <v:path arrowok="t" fillok="f" o:connecttype="none"/>
              <o:lock v:ext="edit" shapetype="t"/>
            </v:shapetype>
            <v:shape id="رابط كسهم مستقيم 24" o:spid="_x0000_s1026" type="#_x0000_t32" style="position:absolute;left:0;text-align:left;margin-left:2.25pt;margin-top:38.85pt;width:416.2pt;height:0;flip:x;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" strokecolor="windowText" strokeweight="3pt">
              <v:shadow on="t" color="black" opacity="22937f" origin=",.5" offset="0,.63889mm"/>
            </v:shape>
          </w:pict>
        </mc:Fallback>
      </mc:AlternateContent>
    </w:r>
  </w:p>
  <w:p w:rsidR="00710D0A" w:rsidRDefault="00710D0A">
    <w:pPr>
      <w:pStyle w:val="a7"/>
      <w:rPr>
        <w:lang w:bidi="ar-IQ"/>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D0A" w:rsidRPr="003B4E38" w:rsidRDefault="00710D0A" w:rsidP="003B4E38">
    <w:pPr>
      <w:tabs>
        <w:tab w:val="center" w:pos="4153"/>
        <w:tab w:val="right" w:pos="8306"/>
      </w:tabs>
      <w:spacing w:after="0" w:line="240" w:lineRule="auto"/>
      <w:rPr>
        <w:rFonts w:ascii="Calibri" w:eastAsia="Calibri" w:hAnsi="Calibri" w:cs="Arial"/>
        <w:lang w:bidi="ar-IQ"/>
      </w:rPr>
    </w:pPr>
  </w:p>
  <w:p w:rsidR="00710D0A" w:rsidRDefault="00710D0A">
    <w:pPr>
      <w:pStyle w:val="a7"/>
      <w:rPr>
        <w:lang w:bidi="ar-IQ"/>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D0A" w:rsidRPr="003B4E38" w:rsidRDefault="00710D0A" w:rsidP="003B4E38">
    <w:pPr>
      <w:tabs>
        <w:tab w:val="center" w:pos="4153"/>
        <w:tab w:val="right" w:pos="8306"/>
      </w:tabs>
      <w:spacing w:after="0" w:line="240" w:lineRule="auto"/>
      <w:rPr>
        <w:rFonts w:ascii="Calibri" w:eastAsia="Calibri" w:hAnsi="Calibri" w:cs="Arial"/>
        <w:lang w:bidi="ar-IQ"/>
      </w:rPr>
    </w:pPr>
    <w:r w:rsidRPr="003B4E38">
      <w:rPr>
        <w:rFonts w:ascii="Calibri" w:eastAsia="Calibri" w:hAnsi="Calibri" w:cs="Arial"/>
        <w:noProof/>
      </w:rPr>
      <w:drawing>
        <wp:anchor distT="0" distB="0" distL="114300" distR="114300" simplePos="0" relativeHeight="251717632" behindDoc="1" locked="0" layoutInCell="1" allowOverlap="1" wp14:anchorId="27D84E4C" wp14:editId="304080B8">
          <wp:simplePos x="0" y="0"/>
          <wp:positionH relativeFrom="column">
            <wp:posOffset>3717925</wp:posOffset>
          </wp:positionH>
          <wp:positionV relativeFrom="paragraph">
            <wp:posOffset>96520</wp:posOffset>
          </wp:positionV>
          <wp:extent cx="1586230" cy="341630"/>
          <wp:effectExtent l="0" t="0" r="0" b="1270"/>
          <wp:wrapNone/>
          <wp:docPr id="51" name="صورة 51" descr="B-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95"/>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6230"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4E38">
      <w:rPr>
        <w:rFonts w:ascii="Calibri" w:eastAsia="Calibri" w:hAnsi="Calibri" w:cs="Arial"/>
        <w:noProof/>
      </w:rPr>
      <mc:AlternateContent>
        <mc:Choice Requires="wps">
          <w:drawing>
            <wp:anchor distT="0" distB="0" distL="114300" distR="114300" simplePos="0" relativeHeight="251718656" behindDoc="0" locked="0" layoutInCell="1" allowOverlap="1" wp14:anchorId="3596D4C8" wp14:editId="766DD07F">
              <wp:simplePos x="0" y="0"/>
              <wp:positionH relativeFrom="column">
                <wp:posOffset>3916680</wp:posOffset>
              </wp:positionH>
              <wp:positionV relativeFrom="paragraph">
                <wp:posOffset>88900</wp:posOffset>
              </wp:positionV>
              <wp:extent cx="1129665" cy="477520"/>
              <wp:effectExtent l="0" t="0" r="0" b="0"/>
              <wp:wrapNone/>
              <wp:docPr id="48" name="مربع ن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D0A" w:rsidRPr="00900578" w:rsidRDefault="00710D0A" w:rsidP="00C771ED">
                          <w:pPr>
                            <w:ind w:left="6"/>
                            <w:jc w:val="center"/>
                            <w:rPr>
                              <w:rFonts w:cs="Monotype Koufi"/>
                              <w:sz w:val="28"/>
                              <w:szCs w:val="28"/>
                              <w:rtl/>
                              <w:lang w:bidi="ar-IQ"/>
                            </w:rPr>
                          </w:pPr>
                          <w:r>
                            <w:rPr>
                              <w:rFonts w:cs="Monotype Koufi" w:hint="cs"/>
                              <w:sz w:val="28"/>
                              <w:szCs w:val="28"/>
                              <w:rtl/>
                              <w:lang w:bidi="ar-IQ"/>
                            </w:rPr>
                            <w:t>الخاتمة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48" o:spid="_x0000_s1040" type="#_x0000_t202" style="position:absolute;left:0;text-align:left;margin-left:308.4pt;margin-top:7pt;width:88.95pt;height:37.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" filled="f" stroked="f">
              <v:textbox>
                <w:txbxContent>
                  <w:p w:rsidR="00710D0A" w:rsidRPr="00900578" w:rsidRDefault="00710D0A" w:rsidP="00C771ED">
                    <w:pPr>
                      <w:ind w:left="6"/>
                      <w:jc w:val="center"/>
                      <w:rPr>
                        <w:rFonts w:cs="Monotype Koufi"/>
                        <w:sz w:val="28"/>
                        <w:szCs w:val="28"/>
                        <w:rtl/>
                        <w:lang w:bidi="ar-IQ"/>
                      </w:rPr>
                    </w:pPr>
                    <w:r>
                      <w:rPr>
                        <w:rFonts w:cs="Monotype Koufi" w:hint="cs"/>
                        <w:sz w:val="28"/>
                        <w:szCs w:val="28"/>
                        <w:rtl/>
                        <w:lang w:bidi="ar-IQ"/>
                      </w:rPr>
                      <w:t>الخاتمة</w:t>
                    </w:r>
                  </w:p>
                </w:txbxContent>
              </v:textbox>
            </v:shape>
          </w:pict>
        </mc:Fallback>
      </mc:AlternateContent>
    </w:r>
    <w:r w:rsidRPr="003B4E38">
      <w:rPr>
        <w:rFonts w:ascii="Calibri" w:eastAsia="Calibri" w:hAnsi="Calibri" w:cs="Arial"/>
        <w:noProof/>
      </w:rPr>
      <mc:AlternateContent>
        <mc:Choice Requires="wps">
          <w:drawing>
            <wp:anchor distT="4294967295" distB="4294967295" distL="114300" distR="114300" simplePos="0" relativeHeight="251719680" behindDoc="0" locked="0" layoutInCell="1" allowOverlap="1" wp14:anchorId="6DE4A227" wp14:editId="772DA255">
              <wp:simplePos x="0" y="0"/>
              <wp:positionH relativeFrom="column">
                <wp:posOffset>28575</wp:posOffset>
              </wp:positionH>
              <wp:positionV relativeFrom="paragraph">
                <wp:posOffset>493395</wp:posOffset>
              </wp:positionV>
              <wp:extent cx="5285741" cy="0"/>
              <wp:effectExtent l="57150" t="38100" r="48260" b="95250"/>
              <wp:wrapNone/>
              <wp:docPr id="50" name="رابط كسهم مستقيم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85741" cy="0"/>
                      </a:xfrm>
                      <a:prstGeom prst="straightConnector1">
                        <a:avLst/>
                      </a:prstGeom>
                      <a:noFill/>
                      <a:ln w="38100" cap="flat" cmpd="sng" algn="ctr">
                        <a:solidFill>
                          <a:sysClr val="windowText" lastClr="000000"/>
                        </a:solidFill>
                        <a:prstDash val="solid"/>
                        <a:headEnd/>
                        <a:tailEnd/>
                      </a:ln>
                      <a:effectLst>
                        <a:outerShdw blurRad="40000" dist="23000" dir="5400000" rotWithShape="0">
                          <a:srgbClr val="000000">
                            <a:alpha val="35000"/>
                          </a:srgbClr>
                        </a:outerShdw>
                      </a:effectLs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8C55EC5" id="_x0000_t32" coordsize="21600,21600" o:spt="32" o:oned="t" path="m,l21600,21600e" filled="f">
              <v:path arrowok="t" fillok="f" o:connecttype="none"/>
              <o:lock v:ext="edit" shapetype="t"/>
            </v:shapetype>
            <v:shape id="رابط كسهم مستقيم 50" o:spid="_x0000_s1026" type="#_x0000_t32" style="position:absolute;left:0;text-align:left;margin-left:2.25pt;margin-top:38.85pt;width:416.2pt;height:0;flip:x;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" strokecolor="windowText" strokeweight="3pt">
              <v:shadow on="t" color="black" opacity="22937f" origin=",.5" offset="0,.63889mm"/>
            </v:shape>
          </w:pict>
        </mc:Fallback>
      </mc:AlternateContent>
    </w:r>
  </w:p>
  <w:p w:rsidR="00710D0A" w:rsidRPr="00AB43E3" w:rsidRDefault="00710D0A">
    <w:pPr>
      <w:pStyle w:val="a7"/>
      <w:rPr>
        <w:rFonts w:cs="Arial Unicode MS"/>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58F"/>
    <w:multiLevelType w:val="multilevel"/>
    <w:tmpl w:val="650865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1193FB2"/>
    <w:multiLevelType w:val="hybridMultilevel"/>
    <w:tmpl w:val="7E0ACDA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A883781"/>
    <w:multiLevelType w:val="hybridMultilevel"/>
    <w:tmpl w:val="2ADA6C62"/>
    <w:lvl w:ilvl="0" w:tplc="DB20D7EC">
      <w:start w:val="1"/>
      <w:numFmt w:val="decimal"/>
      <w:suff w:val="spac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B22130A"/>
    <w:multiLevelType w:val="hybridMultilevel"/>
    <w:tmpl w:val="0C5EC5FE"/>
    <w:lvl w:ilvl="0" w:tplc="2D36F776">
      <w:start w:val="1"/>
      <w:numFmt w:val="decimal"/>
      <w:suff w:val="space"/>
      <w:lvlText w:val="%1."/>
      <w:lvlJc w:val="left"/>
      <w:pPr>
        <w:ind w:left="720" w:hanging="3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DE21711"/>
    <w:multiLevelType w:val="hybridMultilevel"/>
    <w:tmpl w:val="C1D0C510"/>
    <w:lvl w:ilvl="0" w:tplc="1B46CD9E">
      <w:start w:val="1"/>
      <w:numFmt w:val="decimal"/>
      <w:suff w:val="spac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98058D2"/>
    <w:multiLevelType w:val="hybridMultilevel"/>
    <w:tmpl w:val="0C5EC5FE"/>
    <w:lvl w:ilvl="0" w:tplc="2D36F776">
      <w:start w:val="1"/>
      <w:numFmt w:val="decimal"/>
      <w:suff w:val="space"/>
      <w:lvlText w:val="%1."/>
      <w:lvlJc w:val="left"/>
      <w:pPr>
        <w:ind w:left="720" w:hanging="3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B8E0F69"/>
    <w:multiLevelType w:val="hybridMultilevel"/>
    <w:tmpl w:val="C08EA142"/>
    <w:lvl w:ilvl="0" w:tplc="8AC4E716">
      <w:start w:val="1"/>
      <w:numFmt w:val="decimal"/>
      <w:suff w:val="space"/>
      <w:lvlText w:val="%1."/>
      <w:lvlJc w:val="left"/>
      <w:pPr>
        <w:ind w:left="7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B911F84"/>
    <w:multiLevelType w:val="hybridMultilevel"/>
    <w:tmpl w:val="82628EFA"/>
    <w:lvl w:ilvl="0" w:tplc="089E0B7A">
      <w:start w:val="1"/>
      <w:numFmt w:val="decimal"/>
      <w:suff w:val="spac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B9B0C82"/>
    <w:multiLevelType w:val="hybridMultilevel"/>
    <w:tmpl w:val="77FEB37A"/>
    <w:lvl w:ilvl="0" w:tplc="0DEA3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FB63BA"/>
    <w:multiLevelType w:val="hybridMultilevel"/>
    <w:tmpl w:val="39A4CCC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2E570C25"/>
    <w:multiLevelType w:val="hybridMultilevel"/>
    <w:tmpl w:val="576403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1AD6ECE"/>
    <w:multiLevelType w:val="hybridMultilevel"/>
    <w:tmpl w:val="712AF186"/>
    <w:lvl w:ilvl="0" w:tplc="3D80C36A">
      <w:start w:val="1"/>
      <w:numFmt w:val="decimal"/>
      <w:suff w:val="space"/>
      <w:lvlText w:val="%1."/>
      <w:lvlJc w:val="left"/>
      <w:pPr>
        <w:ind w:left="72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34765632"/>
    <w:multiLevelType w:val="multilevel"/>
    <w:tmpl w:val="05CCA692"/>
    <w:lvl w:ilvl="0">
      <w:start w:val="1"/>
      <w:numFmt w:val="decimal"/>
      <w:lvlText w:val="%1-"/>
      <w:lvlJc w:val="left"/>
      <w:pPr>
        <w:ind w:left="1080" w:hanging="360"/>
      </w:pPr>
      <w:rPr>
        <w:lang w:bidi="ar-S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4B97329B"/>
    <w:multiLevelType w:val="hybridMultilevel"/>
    <w:tmpl w:val="4C9A1A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6F66742B"/>
    <w:multiLevelType w:val="hybridMultilevel"/>
    <w:tmpl w:val="E3F003B4"/>
    <w:lvl w:ilvl="0" w:tplc="8BE416E6">
      <w:start w:val="1"/>
      <w:numFmt w:val="decimal"/>
      <w:lvlText w:val="%1-"/>
      <w:lvlJc w:val="left"/>
      <w:pPr>
        <w:ind w:left="1080" w:hanging="360"/>
      </w:pPr>
      <w:rPr>
        <w:rFonts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E0A1652"/>
    <w:multiLevelType w:val="hybridMultilevel"/>
    <w:tmpl w:val="5D109D44"/>
    <w:lvl w:ilvl="0" w:tplc="7A2ED350">
      <w:start w:val="1"/>
      <w:numFmt w:val="decimal"/>
      <w:suff w:val="space"/>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4"/>
  </w:num>
  <w:num w:numId="2">
    <w:abstractNumId w:val="8"/>
  </w:num>
  <w:num w:numId="3">
    <w:abstractNumId w:val="12"/>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hideGrammaticalErrors/>
  <w:proofState w:spelling="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5E6"/>
    <w:rsid w:val="00002A4B"/>
    <w:rsid w:val="00003046"/>
    <w:rsid w:val="00005D89"/>
    <w:rsid w:val="000102B7"/>
    <w:rsid w:val="00011F69"/>
    <w:rsid w:val="00012AB0"/>
    <w:rsid w:val="00012DFA"/>
    <w:rsid w:val="00014B68"/>
    <w:rsid w:val="00024666"/>
    <w:rsid w:val="0002553C"/>
    <w:rsid w:val="0002582A"/>
    <w:rsid w:val="00025DBB"/>
    <w:rsid w:val="00027E5B"/>
    <w:rsid w:val="00032E8C"/>
    <w:rsid w:val="00035574"/>
    <w:rsid w:val="00036857"/>
    <w:rsid w:val="00041724"/>
    <w:rsid w:val="000500D3"/>
    <w:rsid w:val="000525EB"/>
    <w:rsid w:val="00053C9B"/>
    <w:rsid w:val="00057784"/>
    <w:rsid w:val="00057918"/>
    <w:rsid w:val="00064C32"/>
    <w:rsid w:val="00070D4B"/>
    <w:rsid w:val="0007214C"/>
    <w:rsid w:val="00073734"/>
    <w:rsid w:val="000802DD"/>
    <w:rsid w:val="00080DC5"/>
    <w:rsid w:val="00082C81"/>
    <w:rsid w:val="00085DE6"/>
    <w:rsid w:val="00087CDB"/>
    <w:rsid w:val="000909C2"/>
    <w:rsid w:val="00090D71"/>
    <w:rsid w:val="00091F67"/>
    <w:rsid w:val="00092FCE"/>
    <w:rsid w:val="00097444"/>
    <w:rsid w:val="000A7867"/>
    <w:rsid w:val="000A78DA"/>
    <w:rsid w:val="000B3CB8"/>
    <w:rsid w:val="000B4C7B"/>
    <w:rsid w:val="000C1501"/>
    <w:rsid w:val="000C23CC"/>
    <w:rsid w:val="000C6FF8"/>
    <w:rsid w:val="000C7468"/>
    <w:rsid w:val="000C7F5F"/>
    <w:rsid w:val="000D0D94"/>
    <w:rsid w:val="000D14A7"/>
    <w:rsid w:val="000D3EE2"/>
    <w:rsid w:val="000D46E9"/>
    <w:rsid w:val="000D63B7"/>
    <w:rsid w:val="000D6E16"/>
    <w:rsid w:val="000E0961"/>
    <w:rsid w:val="000E42E1"/>
    <w:rsid w:val="000E7256"/>
    <w:rsid w:val="000E7454"/>
    <w:rsid w:val="000E7A77"/>
    <w:rsid w:val="000F14BB"/>
    <w:rsid w:val="000F4C6C"/>
    <w:rsid w:val="000F5475"/>
    <w:rsid w:val="000F7EE8"/>
    <w:rsid w:val="001017FB"/>
    <w:rsid w:val="00102602"/>
    <w:rsid w:val="00105EE7"/>
    <w:rsid w:val="00107EB4"/>
    <w:rsid w:val="00110A42"/>
    <w:rsid w:val="00114087"/>
    <w:rsid w:val="001209A6"/>
    <w:rsid w:val="001210AA"/>
    <w:rsid w:val="00124C6B"/>
    <w:rsid w:val="00125A5D"/>
    <w:rsid w:val="001302A3"/>
    <w:rsid w:val="0013593B"/>
    <w:rsid w:val="00135D2B"/>
    <w:rsid w:val="00147304"/>
    <w:rsid w:val="00147442"/>
    <w:rsid w:val="001527EF"/>
    <w:rsid w:val="0015497D"/>
    <w:rsid w:val="001578D7"/>
    <w:rsid w:val="00157F82"/>
    <w:rsid w:val="0016362E"/>
    <w:rsid w:val="00164CD1"/>
    <w:rsid w:val="00185D6C"/>
    <w:rsid w:val="00190CF5"/>
    <w:rsid w:val="0019183B"/>
    <w:rsid w:val="001A023C"/>
    <w:rsid w:val="001A1386"/>
    <w:rsid w:val="001A4E03"/>
    <w:rsid w:val="001A5B99"/>
    <w:rsid w:val="001A63B7"/>
    <w:rsid w:val="001B38C7"/>
    <w:rsid w:val="001B73C6"/>
    <w:rsid w:val="001C1611"/>
    <w:rsid w:val="001C3A68"/>
    <w:rsid w:val="001D0C1E"/>
    <w:rsid w:val="001D18A8"/>
    <w:rsid w:val="001D3824"/>
    <w:rsid w:val="001D4EB4"/>
    <w:rsid w:val="001D639B"/>
    <w:rsid w:val="001D7DA5"/>
    <w:rsid w:val="001E079F"/>
    <w:rsid w:val="001E29FA"/>
    <w:rsid w:val="001E7EFD"/>
    <w:rsid w:val="001F11A3"/>
    <w:rsid w:val="001F4D84"/>
    <w:rsid w:val="001F5583"/>
    <w:rsid w:val="001F63E7"/>
    <w:rsid w:val="0020619B"/>
    <w:rsid w:val="0021046D"/>
    <w:rsid w:val="00215030"/>
    <w:rsid w:val="00216F10"/>
    <w:rsid w:val="00222A14"/>
    <w:rsid w:val="00223B97"/>
    <w:rsid w:val="00223FBA"/>
    <w:rsid w:val="00230F8E"/>
    <w:rsid w:val="002317CE"/>
    <w:rsid w:val="00236A47"/>
    <w:rsid w:val="00236B9C"/>
    <w:rsid w:val="00237C04"/>
    <w:rsid w:val="00237EE6"/>
    <w:rsid w:val="00241348"/>
    <w:rsid w:val="002416A5"/>
    <w:rsid w:val="0024365B"/>
    <w:rsid w:val="00253723"/>
    <w:rsid w:val="00255DEA"/>
    <w:rsid w:val="0025675D"/>
    <w:rsid w:val="002571DC"/>
    <w:rsid w:val="002575DE"/>
    <w:rsid w:val="0026097D"/>
    <w:rsid w:val="0026151B"/>
    <w:rsid w:val="0026723E"/>
    <w:rsid w:val="00271868"/>
    <w:rsid w:val="00273C75"/>
    <w:rsid w:val="002753BB"/>
    <w:rsid w:val="00281B2E"/>
    <w:rsid w:val="00285FCF"/>
    <w:rsid w:val="002871F6"/>
    <w:rsid w:val="00287CB7"/>
    <w:rsid w:val="00290D6F"/>
    <w:rsid w:val="002938CA"/>
    <w:rsid w:val="00293AF7"/>
    <w:rsid w:val="002A0B0A"/>
    <w:rsid w:val="002A2027"/>
    <w:rsid w:val="002A2041"/>
    <w:rsid w:val="002A4BEB"/>
    <w:rsid w:val="002A6D09"/>
    <w:rsid w:val="002A6E8C"/>
    <w:rsid w:val="002C0BEC"/>
    <w:rsid w:val="002C32A4"/>
    <w:rsid w:val="002C43C4"/>
    <w:rsid w:val="002C5237"/>
    <w:rsid w:val="002C6B9B"/>
    <w:rsid w:val="002C6DF9"/>
    <w:rsid w:val="002D0975"/>
    <w:rsid w:val="002D2FE4"/>
    <w:rsid w:val="002D6E59"/>
    <w:rsid w:val="002E1378"/>
    <w:rsid w:val="002E6479"/>
    <w:rsid w:val="002F1BA8"/>
    <w:rsid w:val="002F21CE"/>
    <w:rsid w:val="002F2AE0"/>
    <w:rsid w:val="002F6125"/>
    <w:rsid w:val="002F6E76"/>
    <w:rsid w:val="003007DE"/>
    <w:rsid w:val="00301B40"/>
    <w:rsid w:val="00302C25"/>
    <w:rsid w:val="00305F3F"/>
    <w:rsid w:val="00307952"/>
    <w:rsid w:val="0031269E"/>
    <w:rsid w:val="0031353D"/>
    <w:rsid w:val="003142A9"/>
    <w:rsid w:val="00317EC5"/>
    <w:rsid w:val="003246ED"/>
    <w:rsid w:val="003253E4"/>
    <w:rsid w:val="00326E84"/>
    <w:rsid w:val="00336AD7"/>
    <w:rsid w:val="0033750C"/>
    <w:rsid w:val="00337B00"/>
    <w:rsid w:val="00342FF1"/>
    <w:rsid w:val="0034379D"/>
    <w:rsid w:val="003449B5"/>
    <w:rsid w:val="00345879"/>
    <w:rsid w:val="0035049D"/>
    <w:rsid w:val="00353B32"/>
    <w:rsid w:val="00354D2A"/>
    <w:rsid w:val="00356D71"/>
    <w:rsid w:val="00357BDD"/>
    <w:rsid w:val="003646C5"/>
    <w:rsid w:val="00367563"/>
    <w:rsid w:val="00374473"/>
    <w:rsid w:val="00376CB4"/>
    <w:rsid w:val="00384C2E"/>
    <w:rsid w:val="003865AA"/>
    <w:rsid w:val="00392457"/>
    <w:rsid w:val="003A0901"/>
    <w:rsid w:val="003A306A"/>
    <w:rsid w:val="003A576A"/>
    <w:rsid w:val="003A5A98"/>
    <w:rsid w:val="003A6089"/>
    <w:rsid w:val="003A6FD0"/>
    <w:rsid w:val="003A7D1A"/>
    <w:rsid w:val="003B2957"/>
    <w:rsid w:val="003B2A7B"/>
    <w:rsid w:val="003B339F"/>
    <w:rsid w:val="003B454B"/>
    <w:rsid w:val="003B4E38"/>
    <w:rsid w:val="003B6DD7"/>
    <w:rsid w:val="003C1DD6"/>
    <w:rsid w:val="003C44C8"/>
    <w:rsid w:val="003C76A4"/>
    <w:rsid w:val="003C7A86"/>
    <w:rsid w:val="003D0452"/>
    <w:rsid w:val="003D5450"/>
    <w:rsid w:val="003D6200"/>
    <w:rsid w:val="003E2F70"/>
    <w:rsid w:val="003E6C0C"/>
    <w:rsid w:val="003E71DB"/>
    <w:rsid w:val="003E799B"/>
    <w:rsid w:val="003F007C"/>
    <w:rsid w:val="003F3347"/>
    <w:rsid w:val="003F3F8B"/>
    <w:rsid w:val="003F4917"/>
    <w:rsid w:val="0040072E"/>
    <w:rsid w:val="00402118"/>
    <w:rsid w:val="00404D33"/>
    <w:rsid w:val="00405C7A"/>
    <w:rsid w:val="004066EF"/>
    <w:rsid w:val="00406F96"/>
    <w:rsid w:val="004113A2"/>
    <w:rsid w:val="00414010"/>
    <w:rsid w:val="00414172"/>
    <w:rsid w:val="00414429"/>
    <w:rsid w:val="00415C20"/>
    <w:rsid w:val="004163F3"/>
    <w:rsid w:val="00416F15"/>
    <w:rsid w:val="00417DE7"/>
    <w:rsid w:val="00421AE9"/>
    <w:rsid w:val="00426317"/>
    <w:rsid w:val="00427028"/>
    <w:rsid w:val="00430787"/>
    <w:rsid w:val="00436B6D"/>
    <w:rsid w:val="0044662B"/>
    <w:rsid w:val="00446EE4"/>
    <w:rsid w:val="00447E42"/>
    <w:rsid w:val="004503C3"/>
    <w:rsid w:val="00453FB4"/>
    <w:rsid w:val="004571F7"/>
    <w:rsid w:val="004647EF"/>
    <w:rsid w:val="004650BF"/>
    <w:rsid w:val="00470B9A"/>
    <w:rsid w:val="00471A33"/>
    <w:rsid w:val="00471CED"/>
    <w:rsid w:val="0047549E"/>
    <w:rsid w:val="00480CA7"/>
    <w:rsid w:val="00480D25"/>
    <w:rsid w:val="004850BC"/>
    <w:rsid w:val="004864C6"/>
    <w:rsid w:val="004903AB"/>
    <w:rsid w:val="00490492"/>
    <w:rsid w:val="004B2A16"/>
    <w:rsid w:val="004B453E"/>
    <w:rsid w:val="004B5AF4"/>
    <w:rsid w:val="004B6EC2"/>
    <w:rsid w:val="004B75CA"/>
    <w:rsid w:val="004C0EF1"/>
    <w:rsid w:val="004C130F"/>
    <w:rsid w:val="004C1954"/>
    <w:rsid w:val="004C2734"/>
    <w:rsid w:val="004C3A79"/>
    <w:rsid w:val="004C6A2B"/>
    <w:rsid w:val="004D107A"/>
    <w:rsid w:val="004D2AD9"/>
    <w:rsid w:val="004D3109"/>
    <w:rsid w:val="004D35F1"/>
    <w:rsid w:val="004D77AD"/>
    <w:rsid w:val="004E2D06"/>
    <w:rsid w:val="004E5749"/>
    <w:rsid w:val="004E5C41"/>
    <w:rsid w:val="004E6786"/>
    <w:rsid w:val="004E7F4F"/>
    <w:rsid w:val="004F04EF"/>
    <w:rsid w:val="004F38D0"/>
    <w:rsid w:val="004F5213"/>
    <w:rsid w:val="004F7CE7"/>
    <w:rsid w:val="00500008"/>
    <w:rsid w:val="00501DC6"/>
    <w:rsid w:val="0050343D"/>
    <w:rsid w:val="0051182C"/>
    <w:rsid w:val="00511D9A"/>
    <w:rsid w:val="005126A7"/>
    <w:rsid w:val="00514EFB"/>
    <w:rsid w:val="00521768"/>
    <w:rsid w:val="0052192C"/>
    <w:rsid w:val="0052351B"/>
    <w:rsid w:val="00523A45"/>
    <w:rsid w:val="00533A34"/>
    <w:rsid w:val="00534005"/>
    <w:rsid w:val="00536672"/>
    <w:rsid w:val="00541C2B"/>
    <w:rsid w:val="0054309A"/>
    <w:rsid w:val="005432E5"/>
    <w:rsid w:val="00547277"/>
    <w:rsid w:val="005475F0"/>
    <w:rsid w:val="00552134"/>
    <w:rsid w:val="00552DFC"/>
    <w:rsid w:val="005531F8"/>
    <w:rsid w:val="00562D0B"/>
    <w:rsid w:val="00564FE8"/>
    <w:rsid w:val="00571385"/>
    <w:rsid w:val="005727A1"/>
    <w:rsid w:val="00572B0E"/>
    <w:rsid w:val="005736E9"/>
    <w:rsid w:val="00574AC7"/>
    <w:rsid w:val="00582B62"/>
    <w:rsid w:val="0058349B"/>
    <w:rsid w:val="005862A3"/>
    <w:rsid w:val="00586347"/>
    <w:rsid w:val="00587401"/>
    <w:rsid w:val="00594E5E"/>
    <w:rsid w:val="00596707"/>
    <w:rsid w:val="005A23C0"/>
    <w:rsid w:val="005A361F"/>
    <w:rsid w:val="005A3908"/>
    <w:rsid w:val="005B07A2"/>
    <w:rsid w:val="005B3470"/>
    <w:rsid w:val="005C4802"/>
    <w:rsid w:val="005C572D"/>
    <w:rsid w:val="005C742F"/>
    <w:rsid w:val="005C7691"/>
    <w:rsid w:val="005D1310"/>
    <w:rsid w:val="005D43BE"/>
    <w:rsid w:val="005D4967"/>
    <w:rsid w:val="005D6DE8"/>
    <w:rsid w:val="005E14F2"/>
    <w:rsid w:val="005E3783"/>
    <w:rsid w:val="005E5A56"/>
    <w:rsid w:val="005E7EBE"/>
    <w:rsid w:val="005F037E"/>
    <w:rsid w:val="005F0625"/>
    <w:rsid w:val="005F2C2D"/>
    <w:rsid w:val="005F60FB"/>
    <w:rsid w:val="005F7E55"/>
    <w:rsid w:val="006020A1"/>
    <w:rsid w:val="00602A48"/>
    <w:rsid w:val="00603AA2"/>
    <w:rsid w:val="00604D09"/>
    <w:rsid w:val="00605521"/>
    <w:rsid w:val="0061571B"/>
    <w:rsid w:val="006210C4"/>
    <w:rsid w:val="00627293"/>
    <w:rsid w:val="006272A4"/>
    <w:rsid w:val="00632D21"/>
    <w:rsid w:val="00636148"/>
    <w:rsid w:val="00643197"/>
    <w:rsid w:val="006437ED"/>
    <w:rsid w:val="00643A79"/>
    <w:rsid w:val="00644181"/>
    <w:rsid w:val="00650EE2"/>
    <w:rsid w:val="0065305F"/>
    <w:rsid w:val="00655114"/>
    <w:rsid w:val="006563B4"/>
    <w:rsid w:val="0066440E"/>
    <w:rsid w:val="00667D9A"/>
    <w:rsid w:val="00677495"/>
    <w:rsid w:val="00682A5E"/>
    <w:rsid w:val="00686709"/>
    <w:rsid w:val="00694D89"/>
    <w:rsid w:val="006A08BE"/>
    <w:rsid w:val="006A4463"/>
    <w:rsid w:val="006A4C2E"/>
    <w:rsid w:val="006B18C0"/>
    <w:rsid w:val="006B2DF5"/>
    <w:rsid w:val="006B64AF"/>
    <w:rsid w:val="006C0498"/>
    <w:rsid w:val="006C19FA"/>
    <w:rsid w:val="006C1F76"/>
    <w:rsid w:val="006C2AFA"/>
    <w:rsid w:val="006C355B"/>
    <w:rsid w:val="006C436C"/>
    <w:rsid w:val="006C54B8"/>
    <w:rsid w:val="006C6215"/>
    <w:rsid w:val="006E23A4"/>
    <w:rsid w:val="006E46B5"/>
    <w:rsid w:val="006E4D57"/>
    <w:rsid w:val="006F011B"/>
    <w:rsid w:val="006F0260"/>
    <w:rsid w:val="006F4D62"/>
    <w:rsid w:val="006F5B05"/>
    <w:rsid w:val="00702112"/>
    <w:rsid w:val="0070213B"/>
    <w:rsid w:val="0070251A"/>
    <w:rsid w:val="00705FE4"/>
    <w:rsid w:val="007066D9"/>
    <w:rsid w:val="00710D0A"/>
    <w:rsid w:val="0072367B"/>
    <w:rsid w:val="00731643"/>
    <w:rsid w:val="00734EDA"/>
    <w:rsid w:val="00741812"/>
    <w:rsid w:val="00741A5E"/>
    <w:rsid w:val="0074208C"/>
    <w:rsid w:val="00742919"/>
    <w:rsid w:val="0074360E"/>
    <w:rsid w:val="0075105C"/>
    <w:rsid w:val="0075374C"/>
    <w:rsid w:val="00754CD5"/>
    <w:rsid w:val="00756068"/>
    <w:rsid w:val="00756F3E"/>
    <w:rsid w:val="00762BF3"/>
    <w:rsid w:val="00766888"/>
    <w:rsid w:val="00767FA2"/>
    <w:rsid w:val="0077143A"/>
    <w:rsid w:val="00773D86"/>
    <w:rsid w:val="0077584B"/>
    <w:rsid w:val="00776658"/>
    <w:rsid w:val="00776B01"/>
    <w:rsid w:val="007770B6"/>
    <w:rsid w:val="00784509"/>
    <w:rsid w:val="00784922"/>
    <w:rsid w:val="007856C9"/>
    <w:rsid w:val="007861E2"/>
    <w:rsid w:val="00791EBE"/>
    <w:rsid w:val="00795048"/>
    <w:rsid w:val="0079587A"/>
    <w:rsid w:val="007960A5"/>
    <w:rsid w:val="007A26F9"/>
    <w:rsid w:val="007B071F"/>
    <w:rsid w:val="007B5A28"/>
    <w:rsid w:val="007C1169"/>
    <w:rsid w:val="007C33A4"/>
    <w:rsid w:val="007C4814"/>
    <w:rsid w:val="007C647A"/>
    <w:rsid w:val="007D0A84"/>
    <w:rsid w:val="007D261E"/>
    <w:rsid w:val="007E2C5C"/>
    <w:rsid w:val="007F12A9"/>
    <w:rsid w:val="007F1716"/>
    <w:rsid w:val="007F54BC"/>
    <w:rsid w:val="007F6016"/>
    <w:rsid w:val="007F7873"/>
    <w:rsid w:val="007F7A77"/>
    <w:rsid w:val="00801AE4"/>
    <w:rsid w:val="00802DE4"/>
    <w:rsid w:val="00805A04"/>
    <w:rsid w:val="00810F50"/>
    <w:rsid w:val="00810F6C"/>
    <w:rsid w:val="00814709"/>
    <w:rsid w:val="008270B2"/>
    <w:rsid w:val="0083089B"/>
    <w:rsid w:val="00833A25"/>
    <w:rsid w:val="00834071"/>
    <w:rsid w:val="008347EC"/>
    <w:rsid w:val="008449AE"/>
    <w:rsid w:val="00845422"/>
    <w:rsid w:val="00845B2F"/>
    <w:rsid w:val="00850A84"/>
    <w:rsid w:val="00851690"/>
    <w:rsid w:val="008533F4"/>
    <w:rsid w:val="0085399C"/>
    <w:rsid w:val="00864B5F"/>
    <w:rsid w:val="008729EE"/>
    <w:rsid w:val="008748F9"/>
    <w:rsid w:val="00885E41"/>
    <w:rsid w:val="0088789F"/>
    <w:rsid w:val="008917A9"/>
    <w:rsid w:val="0089604C"/>
    <w:rsid w:val="008B1671"/>
    <w:rsid w:val="008B3967"/>
    <w:rsid w:val="008B5608"/>
    <w:rsid w:val="008B6D03"/>
    <w:rsid w:val="008C12AB"/>
    <w:rsid w:val="008C12BC"/>
    <w:rsid w:val="008C4B28"/>
    <w:rsid w:val="008C648F"/>
    <w:rsid w:val="008C73CC"/>
    <w:rsid w:val="008D10B6"/>
    <w:rsid w:val="008D24A1"/>
    <w:rsid w:val="008D37EF"/>
    <w:rsid w:val="008D67A3"/>
    <w:rsid w:val="008D7590"/>
    <w:rsid w:val="008E08DB"/>
    <w:rsid w:val="008E35AD"/>
    <w:rsid w:val="008E55DD"/>
    <w:rsid w:val="008F63BD"/>
    <w:rsid w:val="0090090F"/>
    <w:rsid w:val="009033ED"/>
    <w:rsid w:val="00907509"/>
    <w:rsid w:val="009120D6"/>
    <w:rsid w:val="00913468"/>
    <w:rsid w:val="009150E6"/>
    <w:rsid w:val="00920756"/>
    <w:rsid w:val="0092106C"/>
    <w:rsid w:val="009220CE"/>
    <w:rsid w:val="0092550D"/>
    <w:rsid w:val="0093101C"/>
    <w:rsid w:val="009312D2"/>
    <w:rsid w:val="00936842"/>
    <w:rsid w:val="00936A97"/>
    <w:rsid w:val="00943141"/>
    <w:rsid w:val="00947F14"/>
    <w:rsid w:val="009502B3"/>
    <w:rsid w:val="0095073C"/>
    <w:rsid w:val="00952585"/>
    <w:rsid w:val="00956F05"/>
    <w:rsid w:val="00960AF7"/>
    <w:rsid w:val="0096117C"/>
    <w:rsid w:val="00961876"/>
    <w:rsid w:val="00961A58"/>
    <w:rsid w:val="00961EE1"/>
    <w:rsid w:val="009633E2"/>
    <w:rsid w:val="00964C27"/>
    <w:rsid w:val="00966B8E"/>
    <w:rsid w:val="00966E3C"/>
    <w:rsid w:val="009674C9"/>
    <w:rsid w:val="00970A1B"/>
    <w:rsid w:val="009719D6"/>
    <w:rsid w:val="00974995"/>
    <w:rsid w:val="00974F52"/>
    <w:rsid w:val="00982FB7"/>
    <w:rsid w:val="00983BDF"/>
    <w:rsid w:val="00984F1C"/>
    <w:rsid w:val="009864D5"/>
    <w:rsid w:val="00994923"/>
    <w:rsid w:val="00994DF5"/>
    <w:rsid w:val="009A07A3"/>
    <w:rsid w:val="009A5506"/>
    <w:rsid w:val="009A713F"/>
    <w:rsid w:val="009B0A01"/>
    <w:rsid w:val="009B29DA"/>
    <w:rsid w:val="009B2ED8"/>
    <w:rsid w:val="009B72A7"/>
    <w:rsid w:val="009C43ED"/>
    <w:rsid w:val="009C4AA4"/>
    <w:rsid w:val="009C6F76"/>
    <w:rsid w:val="009D18A4"/>
    <w:rsid w:val="009D19E4"/>
    <w:rsid w:val="009D325B"/>
    <w:rsid w:val="009D4464"/>
    <w:rsid w:val="009D4EC9"/>
    <w:rsid w:val="009E3E6D"/>
    <w:rsid w:val="009E3F25"/>
    <w:rsid w:val="009E4E88"/>
    <w:rsid w:val="009E6309"/>
    <w:rsid w:val="009E7A63"/>
    <w:rsid w:val="009F056D"/>
    <w:rsid w:val="009F1605"/>
    <w:rsid w:val="009F17E8"/>
    <w:rsid w:val="009F32C2"/>
    <w:rsid w:val="009F414B"/>
    <w:rsid w:val="009F5A63"/>
    <w:rsid w:val="009F6030"/>
    <w:rsid w:val="009F6E06"/>
    <w:rsid w:val="009F766C"/>
    <w:rsid w:val="00A0127C"/>
    <w:rsid w:val="00A13176"/>
    <w:rsid w:val="00A1371F"/>
    <w:rsid w:val="00A14531"/>
    <w:rsid w:val="00A1693E"/>
    <w:rsid w:val="00A1728A"/>
    <w:rsid w:val="00A17B75"/>
    <w:rsid w:val="00A2033A"/>
    <w:rsid w:val="00A20915"/>
    <w:rsid w:val="00A21148"/>
    <w:rsid w:val="00A2738D"/>
    <w:rsid w:val="00A2790A"/>
    <w:rsid w:val="00A30AE3"/>
    <w:rsid w:val="00A32A81"/>
    <w:rsid w:val="00A32F3E"/>
    <w:rsid w:val="00A33FC0"/>
    <w:rsid w:val="00A35C7F"/>
    <w:rsid w:val="00A36C3E"/>
    <w:rsid w:val="00A36DE5"/>
    <w:rsid w:val="00A403DF"/>
    <w:rsid w:val="00A41807"/>
    <w:rsid w:val="00A42A69"/>
    <w:rsid w:val="00A4324B"/>
    <w:rsid w:val="00A442B6"/>
    <w:rsid w:val="00A45ED8"/>
    <w:rsid w:val="00A46F3A"/>
    <w:rsid w:val="00A53BEB"/>
    <w:rsid w:val="00A548CA"/>
    <w:rsid w:val="00A55BDB"/>
    <w:rsid w:val="00A55E43"/>
    <w:rsid w:val="00A5718A"/>
    <w:rsid w:val="00A5727D"/>
    <w:rsid w:val="00A57BAD"/>
    <w:rsid w:val="00A60935"/>
    <w:rsid w:val="00A61900"/>
    <w:rsid w:val="00A624EA"/>
    <w:rsid w:val="00A630E0"/>
    <w:rsid w:val="00A63232"/>
    <w:rsid w:val="00A65AF4"/>
    <w:rsid w:val="00A7083B"/>
    <w:rsid w:val="00A72664"/>
    <w:rsid w:val="00A7318D"/>
    <w:rsid w:val="00A73441"/>
    <w:rsid w:val="00A752E6"/>
    <w:rsid w:val="00A758E8"/>
    <w:rsid w:val="00A77543"/>
    <w:rsid w:val="00A86A5D"/>
    <w:rsid w:val="00A87882"/>
    <w:rsid w:val="00A9210F"/>
    <w:rsid w:val="00A9428C"/>
    <w:rsid w:val="00A94B81"/>
    <w:rsid w:val="00A97032"/>
    <w:rsid w:val="00A97A75"/>
    <w:rsid w:val="00AA128A"/>
    <w:rsid w:val="00AA2318"/>
    <w:rsid w:val="00AA2663"/>
    <w:rsid w:val="00AA53AA"/>
    <w:rsid w:val="00AA7C4B"/>
    <w:rsid w:val="00AB1231"/>
    <w:rsid w:val="00AB228D"/>
    <w:rsid w:val="00AB414A"/>
    <w:rsid w:val="00AB43E3"/>
    <w:rsid w:val="00AB5747"/>
    <w:rsid w:val="00AB5E05"/>
    <w:rsid w:val="00AB7EB0"/>
    <w:rsid w:val="00AC1558"/>
    <w:rsid w:val="00AC1758"/>
    <w:rsid w:val="00AC35B9"/>
    <w:rsid w:val="00AC3788"/>
    <w:rsid w:val="00AC3867"/>
    <w:rsid w:val="00AD0889"/>
    <w:rsid w:val="00AD547D"/>
    <w:rsid w:val="00AD593C"/>
    <w:rsid w:val="00AE0C1A"/>
    <w:rsid w:val="00AE2AB6"/>
    <w:rsid w:val="00AF3A49"/>
    <w:rsid w:val="00AF509B"/>
    <w:rsid w:val="00AF57FF"/>
    <w:rsid w:val="00AF5FE8"/>
    <w:rsid w:val="00AF6C41"/>
    <w:rsid w:val="00AF7B04"/>
    <w:rsid w:val="00B000CE"/>
    <w:rsid w:val="00B00AAB"/>
    <w:rsid w:val="00B03B16"/>
    <w:rsid w:val="00B05880"/>
    <w:rsid w:val="00B13A52"/>
    <w:rsid w:val="00B17F8B"/>
    <w:rsid w:val="00B22385"/>
    <w:rsid w:val="00B22855"/>
    <w:rsid w:val="00B243F9"/>
    <w:rsid w:val="00B24CBE"/>
    <w:rsid w:val="00B25190"/>
    <w:rsid w:val="00B26807"/>
    <w:rsid w:val="00B315F5"/>
    <w:rsid w:val="00B34010"/>
    <w:rsid w:val="00B3425D"/>
    <w:rsid w:val="00B3431E"/>
    <w:rsid w:val="00B44FA6"/>
    <w:rsid w:val="00B4539C"/>
    <w:rsid w:val="00B50170"/>
    <w:rsid w:val="00B517C0"/>
    <w:rsid w:val="00B560C8"/>
    <w:rsid w:val="00B6487F"/>
    <w:rsid w:val="00B64F84"/>
    <w:rsid w:val="00B66588"/>
    <w:rsid w:val="00B670C7"/>
    <w:rsid w:val="00B73931"/>
    <w:rsid w:val="00B743E7"/>
    <w:rsid w:val="00B74F45"/>
    <w:rsid w:val="00B75F4E"/>
    <w:rsid w:val="00B760A4"/>
    <w:rsid w:val="00B775C1"/>
    <w:rsid w:val="00B778F3"/>
    <w:rsid w:val="00B82D65"/>
    <w:rsid w:val="00B84D8F"/>
    <w:rsid w:val="00B84EF1"/>
    <w:rsid w:val="00B853B5"/>
    <w:rsid w:val="00B944C1"/>
    <w:rsid w:val="00B96DFD"/>
    <w:rsid w:val="00BA05CE"/>
    <w:rsid w:val="00BA14AD"/>
    <w:rsid w:val="00BA2443"/>
    <w:rsid w:val="00BA6185"/>
    <w:rsid w:val="00BA69AC"/>
    <w:rsid w:val="00BA6CD6"/>
    <w:rsid w:val="00BA7673"/>
    <w:rsid w:val="00BB3712"/>
    <w:rsid w:val="00BB3A58"/>
    <w:rsid w:val="00BC08BA"/>
    <w:rsid w:val="00BC328B"/>
    <w:rsid w:val="00BC5FEE"/>
    <w:rsid w:val="00BD086F"/>
    <w:rsid w:val="00BD0FEE"/>
    <w:rsid w:val="00BD7ECA"/>
    <w:rsid w:val="00BE5BC9"/>
    <w:rsid w:val="00BE5C40"/>
    <w:rsid w:val="00BE6BED"/>
    <w:rsid w:val="00BE777F"/>
    <w:rsid w:val="00BE7CB8"/>
    <w:rsid w:val="00BF1D3B"/>
    <w:rsid w:val="00BF40AC"/>
    <w:rsid w:val="00BF5338"/>
    <w:rsid w:val="00C03A6E"/>
    <w:rsid w:val="00C10835"/>
    <w:rsid w:val="00C1114D"/>
    <w:rsid w:val="00C1251E"/>
    <w:rsid w:val="00C15159"/>
    <w:rsid w:val="00C20450"/>
    <w:rsid w:val="00C22188"/>
    <w:rsid w:val="00C222C2"/>
    <w:rsid w:val="00C24BCE"/>
    <w:rsid w:val="00C25182"/>
    <w:rsid w:val="00C32324"/>
    <w:rsid w:val="00C333A7"/>
    <w:rsid w:val="00C338D7"/>
    <w:rsid w:val="00C35024"/>
    <w:rsid w:val="00C373C0"/>
    <w:rsid w:val="00C43393"/>
    <w:rsid w:val="00C43738"/>
    <w:rsid w:val="00C43A77"/>
    <w:rsid w:val="00C470A8"/>
    <w:rsid w:val="00C55ABB"/>
    <w:rsid w:val="00C56430"/>
    <w:rsid w:val="00C5665D"/>
    <w:rsid w:val="00C60591"/>
    <w:rsid w:val="00C61362"/>
    <w:rsid w:val="00C61843"/>
    <w:rsid w:val="00C62D74"/>
    <w:rsid w:val="00C63554"/>
    <w:rsid w:val="00C7100E"/>
    <w:rsid w:val="00C72100"/>
    <w:rsid w:val="00C76D50"/>
    <w:rsid w:val="00C771ED"/>
    <w:rsid w:val="00C83514"/>
    <w:rsid w:val="00C96FC4"/>
    <w:rsid w:val="00CA220E"/>
    <w:rsid w:val="00CA3F48"/>
    <w:rsid w:val="00CA6651"/>
    <w:rsid w:val="00CB4124"/>
    <w:rsid w:val="00CB5EB7"/>
    <w:rsid w:val="00CB6C85"/>
    <w:rsid w:val="00CC03D8"/>
    <w:rsid w:val="00CC14EA"/>
    <w:rsid w:val="00CC31CD"/>
    <w:rsid w:val="00CC3D90"/>
    <w:rsid w:val="00CC6807"/>
    <w:rsid w:val="00CC7EA5"/>
    <w:rsid w:val="00CE0E29"/>
    <w:rsid w:val="00CE0E72"/>
    <w:rsid w:val="00CE543F"/>
    <w:rsid w:val="00CF2306"/>
    <w:rsid w:val="00CF4F3D"/>
    <w:rsid w:val="00CF5A4A"/>
    <w:rsid w:val="00CF5E1F"/>
    <w:rsid w:val="00D04538"/>
    <w:rsid w:val="00D04F75"/>
    <w:rsid w:val="00D11E8C"/>
    <w:rsid w:val="00D1266F"/>
    <w:rsid w:val="00D2167C"/>
    <w:rsid w:val="00D2228C"/>
    <w:rsid w:val="00D30259"/>
    <w:rsid w:val="00D314E0"/>
    <w:rsid w:val="00D33AB6"/>
    <w:rsid w:val="00D359A6"/>
    <w:rsid w:val="00D35AE4"/>
    <w:rsid w:val="00D35D5B"/>
    <w:rsid w:val="00D36486"/>
    <w:rsid w:val="00D366BD"/>
    <w:rsid w:val="00D36CCF"/>
    <w:rsid w:val="00D42B09"/>
    <w:rsid w:val="00D43A98"/>
    <w:rsid w:val="00D51BFB"/>
    <w:rsid w:val="00D51F29"/>
    <w:rsid w:val="00D52FBC"/>
    <w:rsid w:val="00D53B8E"/>
    <w:rsid w:val="00D5429F"/>
    <w:rsid w:val="00D55E04"/>
    <w:rsid w:val="00D56AA3"/>
    <w:rsid w:val="00D57D7D"/>
    <w:rsid w:val="00D61AF7"/>
    <w:rsid w:val="00D64D80"/>
    <w:rsid w:val="00D72566"/>
    <w:rsid w:val="00D728CD"/>
    <w:rsid w:val="00D729A1"/>
    <w:rsid w:val="00D733FF"/>
    <w:rsid w:val="00D7533C"/>
    <w:rsid w:val="00D81A4F"/>
    <w:rsid w:val="00D81E30"/>
    <w:rsid w:val="00D9074C"/>
    <w:rsid w:val="00D9232E"/>
    <w:rsid w:val="00D9320A"/>
    <w:rsid w:val="00D93DB2"/>
    <w:rsid w:val="00D9767D"/>
    <w:rsid w:val="00D97AC4"/>
    <w:rsid w:val="00DA0D19"/>
    <w:rsid w:val="00DA28CC"/>
    <w:rsid w:val="00DA7181"/>
    <w:rsid w:val="00DA73E3"/>
    <w:rsid w:val="00DB007D"/>
    <w:rsid w:val="00DB0497"/>
    <w:rsid w:val="00DB2B9B"/>
    <w:rsid w:val="00DB3106"/>
    <w:rsid w:val="00DB539C"/>
    <w:rsid w:val="00DC3ADE"/>
    <w:rsid w:val="00DC5915"/>
    <w:rsid w:val="00DC7638"/>
    <w:rsid w:val="00DD1505"/>
    <w:rsid w:val="00DD3920"/>
    <w:rsid w:val="00DD4A17"/>
    <w:rsid w:val="00DD5088"/>
    <w:rsid w:val="00DD649F"/>
    <w:rsid w:val="00DD6FC9"/>
    <w:rsid w:val="00DE1B21"/>
    <w:rsid w:val="00DF5E6A"/>
    <w:rsid w:val="00DF667E"/>
    <w:rsid w:val="00E0030B"/>
    <w:rsid w:val="00E00BC2"/>
    <w:rsid w:val="00E01C9F"/>
    <w:rsid w:val="00E0266A"/>
    <w:rsid w:val="00E10D68"/>
    <w:rsid w:val="00E142C7"/>
    <w:rsid w:val="00E20117"/>
    <w:rsid w:val="00E2118D"/>
    <w:rsid w:val="00E31404"/>
    <w:rsid w:val="00E34CB4"/>
    <w:rsid w:val="00E4252D"/>
    <w:rsid w:val="00E4669A"/>
    <w:rsid w:val="00E473BF"/>
    <w:rsid w:val="00E5033C"/>
    <w:rsid w:val="00E53EB1"/>
    <w:rsid w:val="00E56381"/>
    <w:rsid w:val="00E62956"/>
    <w:rsid w:val="00E64F4F"/>
    <w:rsid w:val="00E65759"/>
    <w:rsid w:val="00E666A3"/>
    <w:rsid w:val="00E760A3"/>
    <w:rsid w:val="00E84AE4"/>
    <w:rsid w:val="00E863A1"/>
    <w:rsid w:val="00E87BE0"/>
    <w:rsid w:val="00E91314"/>
    <w:rsid w:val="00E91C2B"/>
    <w:rsid w:val="00E92744"/>
    <w:rsid w:val="00EA2197"/>
    <w:rsid w:val="00EA39AB"/>
    <w:rsid w:val="00EA55FF"/>
    <w:rsid w:val="00EA6698"/>
    <w:rsid w:val="00EA75E6"/>
    <w:rsid w:val="00EB0339"/>
    <w:rsid w:val="00EB0F9E"/>
    <w:rsid w:val="00EB5916"/>
    <w:rsid w:val="00EC0CE0"/>
    <w:rsid w:val="00EC2C07"/>
    <w:rsid w:val="00EC3B8F"/>
    <w:rsid w:val="00EC4C98"/>
    <w:rsid w:val="00EC7B1A"/>
    <w:rsid w:val="00ED14D3"/>
    <w:rsid w:val="00ED1D49"/>
    <w:rsid w:val="00ED2A39"/>
    <w:rsid w:val="00ED3C59"/>
    <w:rsid w:val="00ED51B3"/>
    <w:rsid w:val="00ED57D3"/>
    <w:rsid w:val="00ED6E34"/>
    <w:rsid w:val="00EE0A7B"/>
    <w:rsid w:val="00EE0F24"/>
    <w:rsid w:val="00EE6569"/>
    <w:rsid w:val="00F00240"/>
    <w:rsid w:val="00F00C36"/>
    <w:rsid w:val="00F03080"/>
    <w:rsid w:val="00F03CAE"/>
    <w:rsid w:val="00F13D97"/>
    <w:rsid w:val="00F1433B"/>
    <w:rsid w:val="00F1662C"/>
    <w:rsid w:val="00F264DD"/>
    <w:rsid w:val="00F27448"/>
    <w:rsid w:val="00F27804"/>
    <w:rsid w:val="00F3038A"/>
    <w:rsid w:val="00F31361"/>
    <w:rsid w:val="00F3157F"/>
    <w:rsid w:val="00F31BCD"/>
    <w:rsid w:val="00F41D42"/>
    <w:rsid w:val="00F4545D"/>
    <w:rsid w:val="00F45703"/>
    <w:rsid w:val="00F460B3"/>
    <w:rsid w:val="00F50700"/>
    <w:rsid w:val="00F508FD"/>
    <w:rsid w:val="00F51E4F"/>
    <w:rsid w:val="00F52A1D"/>
    <w:rsid w:val="00F52DD6"/>
    <w:rsid w:val="00F537FC"/>
    <w:rsid w:val="00F54E37"/>
    <w:rsid w:val="00F56018"/>
    <w:rsid w:val="00F624C7"/>
    <w:rsid w:val="00F64888"/>
    <w:rsid w:val="00F65021"/>
    <w:rsid w:val="00F65615"/>
    <w:rsid w:val="00F65DD2"/>
    <w:rsid w:val="00F66806"/>
    <w:rsid w:val="00F71783"/>
    <w:rsid w:val="00F736C1"/>
    <w:rsid w:val="00F73EAA"/>
    <w:rsid w:val="00F77CC7"/>
    <w:rsid w:val="00F830D2"/>
    <w:rsid w:val="00F84204"/>
    <w:rsid w:val="00F8492E"/>
    <w:rsid w:val="00F85BB9"/>
    <w:rsid w:val="00F86107"/>
    <w:rsid w:val="00F9151B"/>
    <w:rsid w:val="00F9152F"/>
    <w:rsid w:val="00F93870"/>
    <w:rsid w:val="00F95A89"/>
    <w:rsid w:val="00F978A5"/>
    <w:rsid w:val="00F97919"/>
    <w:rsid w:val="00FA0B40"/>
    <w:rsid w:val="00FA1739"/>
    <w:rsid w:val="00FA1958"/>
    <w:rsid w:val="00FA2096"/>
    <w:rsid w:val="00FA2A21"/>
    <w:rsid w:val="00FB2333"/>
    <w:rsid w:val="00FB50F3"/>
    <w:rsid w:val="00FC09F9"/>
    <w:rsid w:val="00FC0A5A"/>
    <w:rsid w:val="00FC1452"/>
    <w:rsid w:val="00FC3B5E"/>
    <w:rsid w:val="00FC5432"/>
    <w:rsid w:val="00FC60F0"/>
    <w:rsid w:val="00FD31A4"/>
    <w:rsid w:val="00FD3BAC"/>
    <w:rsid w:val="00FD586A"/>
    <w:rsid w:val="00FD773D"/>
    <w:rsid w:val="00FE4ADB"/>
    <w:rsid w:val="00FE57F2"/>
    <w:rsid w:val="00FE671B"/>
    <w:rsid w:val="00FF0D91"/>
    <w:rsid w:val="00FF3640"/>
    <w:rsid w:val="00FF3AE1"/>
    <w:rsid w:val="00FF4B52"/>
    <w:rsid w:val="00FF4CA8"/>
    <w:rsid w:val="00FF5AA6"/>
    <w:rsid w:val="00FF632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AA3"/>
    <w:pPr>
      <w:bidi/>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D56AA3"/>
    <w:pPr>
      <w:spacing w:after="0" w:line="240" w:lineRule="auto"/>
    </w:pPr>
    <w:rPr>
      <w:sz w:val="20"/>
      <w:szCs w:val="20"/>
    </w:rPr>
  </w:style>
  <w:style w:type="character" w:customStyle="1" w:styleId="Char">
    <w:name w:val="نص حاشية سفلية Char"/>
    <w:basedOn w:val="a0"/>
    <w:link w:val="a3"/>
    <w:uiPriority w:val="99"/>
    <w:rsid w:val="00D56AA3"/>
    <w:rPr>
      <w:sz w:val="20"/>
      <w:szCs w:val="20"/>
    </w:rPr>
  </w:style>
  <w:style w:type="character" w:styleId="a4">
    <w:name w:val="footnote reference"/>
    <w:basedOn w:val="a0"/>
    <w:uiPriority w:val="99"/>
    <w:unhideWhenUsed/>
    <w:rsid w:val="00D56AA3"/>
    <w:rPr>
      <w:vertAlign w:val="superscript"/>
    </w:rPr>
  </w:style>
  <w:style w:type="paragraph" w:styleId="a5">
    <w:name w:val="footer"/>
    <w:basedOn w:val="a"/>
    <w:link w:val="Char0"/>
    <w:uiPriority w:val="99"/>
    <w:unhideWhenUsed/>
    <w:rsid w:val="00D56AA3"/>
    <w:pPr>
      <w:tabs>
        <w:tab w:val="center" w:pos="4153"/>
        <w:tab w:val="right" w:pos="8306"/>
      </w:tabs>
      <w:spacing w:after="0" w:line="240" w:lineRule="auto"/>
    </w:pPr>
  </w:style>
  <w:style w:type="character" w:customStyle="1" w:styleId="Char0">
    <w:name w:val="تذييل الصفحة Char"/>
    <w:basedOn w:val="a0"/>
    <w:link w:val="a5"/>
    <w:uiPriority w:val="99"/>
    <w:rsid w:val="00D56AA3"/>
  </w:style>
  <w:style w:type="paragraph" w:styleId="a6">
    <w:name w:val="No Spacing"/>
    <w:uiPriority w:val="1"/>
    <w:qFormat/>
    <w:rsid w:val="00CE0E29"/>
    <w:pPr>
      <w:bidi/>
      <w:spacing w:after="0" w:line="240" w:lineRule="auto"/>
    </w:pPr>
  </w:style>
  <w:style w:type="paragraph" w:styleId="a7">
    <w:name w:val="header"/>
    <w:basedOn w:val="a"/>
    <w:link w:val="Char1"/>
    <w:uiPriority w:val="99"/>
    <w:unhideWhenUsed/>
    <w:rsid w:val="00C1114D"/>
    <w:pPr>
      <w:tabs>
        <w:tab w:val="center" w:pos="4153"/>
        <w:tab w:val="right" w:pos="8306"/>
      </w:tabs>
      <w:spacing w:after="0" w:line="240" w:lineRule="auto"/>
    </w:pPr>
  </w:style>
  <w:style w:type="character" w:customStyle="1" w:styleId="Char1">
    <w:name w:val="رأس الصفحة Char"/>
    <w:basedOn w:val="a0"/>
    <w:link w:val="a7"/>
    <w:uiPriority w:val="99"/>
    <w:rsid w:val="00C1114D"/>
  </w:style>
  <w:style w:type="paragraph" w:styleId="a8">
    <w:name w:val="endnote text"/>
    <w:basedOn w:val="a"/>
    <w:link w:val="Char2"/>
    <w:uiPriority w:val="99"/>
    <w:semiHidden/>
    <w:unhideWhenUsed/>
    <w:rsid w:val="00345879"/>
    <w:pPr>
      <w:spacing w:after="0" w:line="240" w:lineRule="auto"/>
    </w:pPr>
    <w:rPr>
      <w:rFonts w:eastAsiaTheme="minorHAnsi"/>
      <w:sz w:val="20"/>
      <w:szCs w:val="20"/>
    </w:rPr>
  </w:style>
  <w:style w:type="character" w:customStyle="1" w:styleId="Char2">
    <w:name w:val="نص تعليق ختامي Char"/>
    <w:basedOn w:val="a0"/>
    <w:link w:val="a8"/>
    <w:uiPriority w:val="99"/>
    <w:semiHidden/>
    <w:rsid w:val="00345879"/>
    <w:rPr>
      <w:rFonts w:eastAsiaTheme="minorHAnsi"/>
      <w:sz w:val="20"/>
      <w:szCs w:val="20"/>
    </w:rPr>
  </w:style>
  <w:style w:type="numbering" w:customStyle="1" w:styleId="1">
    <w:name w:val="بلا قائمة1"/>
    <w:next w:val="a2"/>
    <w:uiPriority w:val="99"/>
    <w:semiHidden/>
    <w:unhideWhenUsed/>
    <w:rsid w:val="00185D6C"/>
  </w:style>
  <w:style w:type="numbering" w:customStyle="1" w:styleId="11">
    <w:name w:val="بلا قائمة11"/>
    <w:next w:val="a2"/>
    <w:uiPriority w:val="99"/>
    <w:rsid w:val="00185D6C"/>
  </w:style>
  <w:style w:type="paragraph" w:styleId="a9">
    <w:name w:val="List Paragraph"/>
    <w:basedOn w:val="a"/>
    <w:uiPriority w:val="34"/>
    <w:qFormat/>
    <w:rsid w:val="00185D6C"/>
    <w:pPr>
      <w:ind w:left="720"/>
      <w:contextualSpacing/>
    </w:pPr>
    <w:rPr>
      <w:rFonts w:ascii="Calibri" w:eastAsia="Calibri" w:hAnsi="Calibri" w:cs="Arial"/>
    </w:rPr>
  </w:style>
  <w:style w:type="table" w:customStyle="1" w:styleId="10">
    <w:name w:val="شبكة جدول1"/>
    <w:basedOn w:val="a1"/>
    <w:next w:val="aa"/>
    <w:uiPriority w:val="59"/>
    <w:rsid w:val="0079587A"/>
    <w:pPr>
      <w:spacing w:after="0" w:line="240" w:lineRule="auto"/>
    </w:pPr>
    <w:rPr>
      <w:rFonts w:eastAsia="SimSu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39"/>
    <w:rsid w:val="007958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semiHidden/>
    <w:unhideWhenUsed/>
    <w:rsid w:val="003F3347"/>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semiHidden/>
    <w:rsid w:val="003F3347"/>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AA3"/>
    <w:pPr>
      <w:bidi/>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D56AA3"/>
    <w:pPr>
      <w:spacing w:after="0" w:line="240" w:lineRule="auto"/>
    </w:pPr>
    <w:rPr>
      <w:sz w:val="20"/>
      <w:szCs w:val="20"/>
    </w:rPr>
  </w:style>
  <w:style w:type="character" w:customStyle="1" w:styleId="Char">
    <w:name w:val="نص حاشية سفلية Char"/>
    <w:basedOn w:val="a0"/>
    <w:link w:val="a3"/>
    <w:uiPriority w:val="99"/>
    <w:rsid w:val="00D56AA3"/>
    <w:rPr>
      <w:sz w:val="20"/>
      <w:szCs w:val="20"/>
    </w:rPr>
  </w:style>
  <w:style w:type="character" w:styleId="a4">
    <w:name w:val="footnote reference"/>
    <w:basedOn w:val="a0"/>
    <w:uiPriority w:val="99"/>
    <w:unhideWhenUsed/>
    <w:rsid w:val="00D56AA3"/>
    <w:rPr>
      <w:vertAlign w:val="superscript"/>
    </w:rPr>
  </w:style>
  <w:style w:type="paragraph" w:styleId="a5">
    <w:name w:val="footer"/>
    <w:basedOn w:val="a"/>
    <w:link w:val="Char0"/>
    <w:uiPriority w:val="99"/>
    <w:unhideWhenUsed/>
    <w:rsid w:val="00D56AA3"/>
    <w:pPr>
      <w:tabs>
        <w:tab w:val="center" w:pos="4153"/>
        <w:tab w:val="right" w:pos="8306"/>
      </w:tabs>
      <w:spacing w:after="0" w:line="240" w:lineRule="auto"/>
    </w:pPr>
  </w:style>
  <w:style w:type="character" w:customStyle="1" w:styleId="Char0">
    <w:name w:val="تذييل الصفحة Char"/>
    <w:basedOn w:val="a0"/>
    <w:link w:val="a5"/>
    <w:uiPriority w:val="99"/>
    <w:rsid w:val="00D56AA3"/>
  </w:style>
  <w:style w:type="paragraph" w:styleId="a6">
    <w:name w:val="No Spacing"/>
    <w:uiPriority w:val="1"/>
    <w:qFormat/>
    <w:rsid w:val="00CE0E29"/>
    <w:pPr>
      <w:bidi/>
      <w:spacing w:after="0" w:line="240" w:lineRule="auto"/>
    </w:pPr>
  </w:style>
  <w:style w:type="paragraph" w:styleId="a7">
    <w:name w:val="header"/>
    <w:basedOn w:val="a"/>
    <w:link w:val="Char1"/>
    <w:uiPriority w:val="99"/>
    <w:unhideWhenUsed/>
    <w:rsid w:val="00C1114D"/>
    <w:pPr>
      <w:tabs>
        <w:tab w:val="center" w:pos="4153"/>
        <w:tab w:val="right" w:pos="8306"/>
      </w:tabs>
      <w:spacing w:after="0" w:line="240" w:lineRule="auto"/>
    </w:pPr>
  </w:style>
  <w:style w:type="character" w:customStyle="1" w:styleId="Char1">
    <w:name w:val="رأس الصفحة Char"/>
    <w:basedOn w:val="a0"/>
    <w:link w:val="a7"/>
    <w:uiPriority w:val="99"/>
    <w:rsid w:val="00C1114D"/>
  </w:style>
  <w:style w:type="paragraph" w:styleId="a8">
    <w:name w:val="endnote text"/>
    <w:basedOn w:val="a"/>
    <w:link w:val="Char2"/>
    <w:uiPriority w:val="99"/>
    <w:semiHidden/>
    <w:unhideWhenUsed/>
    <w:rsid w:val="00345879"/>
    <w:pPr>
      <w:spacing w:after="0" w:line="240" w:lineRule="auto"/>
    </w:pPr>
    <w:rPr>
      <w:rFonts w:eastAsiaTheme="minorHAnsi"/>
      <w:sz w:val="20"/>
      <w:szCs w:val="20"/>
    </w:rPr>
  </w:style>
  <w:style w:type="character" w:customStyle="1" w:styleId="Char2">
    <w:name w:val="نص تعليق ختامي Char"/>
    <w:basedOn w:val="a0"/>
    <w:link w:val="a8"/>
    <w:uiPriority w:val="99"/>
    <w:semiHidden/>
    <w:rsid w:val="00345879"/>
    <w:rPr>
      <w:rFonts w:eastAsiaTheme="minorHAnsi"/>
      <w:sz w:val="20"/>
      <w:szCs w:val="20"/>
    </w:rPr>
  </w:style>
  <w:style w:type="numbering" w:customStyle="1" w:styleId="1">
    <w:name w:val="بلا قائمة1"/>
    <w:next w:val="a2"/>
    <w:uiPriority w:val="99"/>
    <w:semiHidden/>
    <w:unhideWhenUsed/>
    <w:rsid w:val="00185D6C"/>
  </w:style>
  <w:style w:type="numbering" w:customStyle="1" w:styleId="11">
    <w:name w:val="بلا قائمة11"/>
    <w:next w:val="a2"/>
    <w:uiPriority w:val="99"/>
    <w:rsid w:val="00185D6C"/>
  </w:style>
  <w:style w:type="paragraph" w:styleId="a9">
    <w:name w:val="List Paragraph"/>
    <w:basedOn w:val="a"/>
    <w:uiPriority w:val="34"/>
    <w:qFormat/>
    <w:rsid w:val="00185D6C"/>
    <w:pPr>
      <w:ind w:left="720"/>
      <w:contextualSpacing/>
    </w:pPr>
    <w:rPr>
      <w:rFonts w:ascii="Calibri" w:eastAsia="Calibri" w:hAnsi="Calibri" w:cs="Arial"/>
    </w:rPr>
  </w:style>
  <w:style w:type="table" w:customStyle="1" w:styleId="10">
    <w:name w:val="شبكة جدول1"/>
    <w:basedOn w:val="a1"/>
    <w:next w:val="aa"/>
    <w:uiPriority w:val="59"/>
    <w:rsid w:val="0079587A"/>
    <w:pPr>
      <w:spacing w:after="0" w:line="240" w:lineRule="auto"/>
    </w:pPr>
    <w:rPr>
      <w:rFonts w:eastAsia="SimSu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39"/>
    <w:rsid w:val="007958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semiHidden/>
    <w:unhideWhenUsed/>
    <w:rsid w:val="003F3347"/>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semiHidden/>
    <w:rsid w:val="003F3347"/>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7995">
      <w:bodyDiv w:val="1"/>
      <w:marLeft w:val="0"/>
      <w:marRight w:val="0"/>
      <w:marTop w:val="0"/>
      <w:marBottom w:val="0"/>
      <w:divBdr>
        <w:top w:val="none" w:sz="0" w:space="0" w:color="auto"/>
        <w:left w:val="none" w:sz="0" w:space="0" w:color="auto"/>
        <w:bottom w:val="none" w:sz="0" w:space="0" w:color="auto"/>
        <w:right w:val="none" w:sz="0" w:space="0" w:color="auto"/>
      </w:divBdr>
    </w:div>
    <w:div w:id="76632258">
      <w:bodyDiv w:val="1"/>
      <w:marLeft w:val="0"/>
      <w:marRight w:val="0"/>
      <w:marTop w:val="0"/>
      <w:marBottom w:val="0"/>
      <w:divBdr>
        <w:top w:val="none" w:sz="0" w:space="0" w:color="auto"/>
        <w:left w:val="none" w:sz="0" w:space="0" w:color="auto"/>
        <w:bottom w:val="none" w:sz="0" w:space="0" w:color="auto"/>
        <w:right w:val="none" w:sz="0" w:space="0" w:color="auto"/>
      </w:divBdr>
    </w:div>
    <w:div w:id="632294624">
      <w:bodyDiv w:val="1"/>
      <w:marLeft w:val="0"/>
      <w:marRight w:val="0"/>
      <w:marTop w:val="0"/>
      <w:marBottom w:val="0"/>
      <w:divBdr>
        <w:top w:val="none" w:sz="0" w:space="0" w:color="auto"/>
        <w:left w:val="none" w:sz="0" w:space="0" w:color="auto"/>
        <w:bottom w:val="none" w:sz="0" w:space="0" w:color="auto"/>
        <w:right w:val="none" w:sz="0" w:space="0" w:color="auto"/>
      </w:divBdr>
    </w:div>
    <w:div w:id="687364713">
      <w:bodyDiv w:val="1"/>
      <w:marLeft w:val="0"/>
      <w:marRight w:val="0"/>
      <w:marTop w:val="0"/>
      <w:marBottom w:val="0"/>
      <w:divBdr>
        <w:top w:val="none" w:sz="0" w:space="0" w:color="auto"/>
        <w:left w:val="none" w:sz="0" w:space="0" w:color="auto"/>
        <w:bottom w:val="none" w:sz="0" w:space="0" w:color="auto"/>
        <w:right w:val="none" w:sz="0" w:space="0" w:color="auto"/>
      </w:divBdr>
    </w:div>
    <w:div w:id="1022779152">
      <w:bodyDiv w:val="1"/>
      <w:marLeft w:val="0"/>
      <w:marRight w:val="0"/>
      <w:marTop w:val="0"/>
      <w:marBottom w:val="0"/>
      <w:divBdr>
        <w:top w:val="none" w:sz="0" w:space="0" w:color="auto"/>
        <w:left w:val="none" w:sz="0" w:space="0" w:color="auto"/>
        <w:bottom w:val="none" w:sz="0" w:space="0" w:color="auto"/>
        <w:right w:val="none" w:sz="0" w:space="0" w:color="auto"/>
      </w:divBdr>
    </w:div>
    <w:div w:id="1071973594">
      <w:bodyDiv w:val="1"/>
      <w:marLeft w:val="0"/>
      <w:marRight w:val="0"/>
      <w:marTop w:val="0"/>
      <w:marBottom w:val="0"/>
      <w:divBdr>
        <w:top w:val="none" w:sz="0" w:space="0" w:color="auto"/>
        <w:left w:val="none" w:sz="0" w:space="0" w:color="auto"/>
        <w:bottom w:val="none" w:sz="0" w:space="0" w:color="auto"/>
        <w:right w:val="none" w:sz="0" w:space="0" w:color="auto"/>
      </w:divBdr>
    </w:div>
    <w:div w:id="1323125231">
      <w:bodyDiv w:val="1"/>
      <w:marLeft w:val="0"/>
      <w:marRight w:val="0"/>
      <w:marTop w:val="0"/>
      <w:marBottom w:val="0"/>
      <w:divBdr>
        <w:top w:val="none" w:sz="0" w:space="0" w:color="auto"/>
        <w:left w:val="none" w:sz="0" w:space="0" w:color="auto"/>
        <w:bottom w:val="none" w:sz="0" w:space="0" w:color="auto"/>
        <w:right w:val="none" w:sz="0" w:space="0" w:color="auto"/>
      </w:divBdr>
    </w:div>
    <w:div w:id="1447506039">
      <w:bodyDiv w:val="1"/>
      <w:marLeft w:val="0"/>
      <w:marRight w:val="0"/>
      <w:marTop w:val="0"/>
      <w:marBottom w:val="0"/>
      <w:divBdr>
        <w:top w:val="none" w:sz="0" w:space="0" w:color="auto"/>
        <w:left w:val="none" w:sz="0" w:space="0" w:color="auto"/>
        <w:bottom w:val="none" w:sz="0" w:space="0" w:color="auto"/>
        <w:right w:val="none" w:sz="0" w:space="0" w:color="auto"/>
      </w:divBdr>
    </w:div>
    <w:div w:id="1457335329">
      <w:bodyDiv w:val="1"/>
      <w:marLeft w:val="0"/>
      <w:marRight w:val="0"/>
      <w:marTop w:val="0"/>
      <w:marBottom w:val="0"/>
      <w:divBdr>
        <w:top w:val="none" w:sz="0" w:space="0" w:color="auto"/>
        <w:left w:val="none" w:sz="0" w:space="0" w:color="auto"/>
        <w:bottom w:val="none" w:sz="0" w:space="0" w:color="auto"/>
        <w:right w:val="none" w:sz="0" w:space="0" w:color="auto"/>
      </w:divBdr>
    </w:div>
    <w:div w:id="1565220596">
      <w:bodyDiv w:val="1"/>
      <w:marLeft w:val="0"/>
      <w:marRight w:val="0"/>
      <w:marTop w:val="0"/>
      <w:marBottom w:val="0"/>
      <w:divBdr>
        <w:top w:val="none" w:sz="0" w:space="0" w:color="auto"/>
        <w:left w:val="none" w:sz="0" w:space="0" w:color="auto"/>
        <w:bottom w:val="none" w:sz="0" w:space="0" w:color="auto"/>
        <w:right w:val="none" w:sz="0" w:space="0" w:color="auto"/>
      </w:divBdr>
    </w:div>
    <w:div w:id="1572231574">
      <w:bodyDiv w:val="1"/>
      <w:marLeft w:val="0"/>
      <w:marRight w:val="0"/>
      <w:marTop w:val="0"/>
      <w:marBottom w:val="0"/>
      <w:divBdr>
        <w:top w:val="none" w:sz="0" w:space="0" w:color="auto"/>
        <w:left w:val="none" w:sz="0" w:space="0" w:color="auto"/>
        <w:bottom w:val="none" w:sz="0" w:space="0" w:color="auto"/>
        <w:right w:val="none" w:sz="0" w:space="0" w:color="auto"/>
      </w:divBdr>
    </w:div>
    <w:div w:id="1863662984">
      <w:bodyDiv w:val="1"/>
      <w:marLeft w:val="0"/>
      <w:marRight w:val="0"/>
      <w:marTop w:val="0"/>
      <w:marBottom w:val="0"/>
      <w:divBdr>
        <w:top w:val="none" w:sz="0" w:space="0" w:color="auto"/>
        <w:left w:val="none" w:sz="0" w:space="0" w:color="auto"/>
        <w:bottom w:val="none" w:sz="0" w:space="0" w:color="auto"/>
        <w:right w:val="none" w:sz="0" w:space="0" w:color="auto"/>
      </w:divBdr>
    </w:div>
    <w:div w:id="1879583661">
      <w:bodyDiv w:val="1"/>
      <w:marLeft w:val="0"/>
      <w:marRight w:val="0"/>
      <w:marTop w:val="0"/>
      <w:marBottom w:val="0"/>
      <w:divBdr>
        <w:top w:val="none" w:sz="0" w:space="0" w:color="auto"/>
        <w:left w:val="none" w:sz="0" w:space="0" w:color="auto"/>
        <w:bottom w:val="none" w:sz="0" w:space="0" w:color="auto"/>
        <w:right w:val="none" w:sz="0" w:space="0" w:color="auto"/>
      </w:divBdr>
    </w:div>
    <w:div w:id="203950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footer" Target="footer11.xml"/><Relationship Id="rId35" Type="http://schemas.openxmlformats.org/officeDocument/2006/relationships/header" Target="header13.xml"/></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E7A15-BE3A-45CE-8F91-0F072150F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30646</Words>
  <Characters>174683</Characters>
  <Application>Microsoft Office Word</Application>
  <DocSecurity>0</DocSecurity>
  <Lines>1455</Lines>
  <Paragraphs>409</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204920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ل</dc:creator>
  <cp:lastModifiedBy>Maher</cp:lastModifiedBy>
  <cp:revision>13</cp:revision>
  <cp:lastPrinted>2022-01-01T10:53:00Z</cp:lastPrinted>
  <dcterms:created xsi:type="dcterms:W3CDTF">2022-01-01T09:05:00Z</dcterms:created>
  <dcterms:modified xsi:type="dcterms:W3CDTF">2022-01-06T11:32:00Z</dcterms:modified>
</cp:coreProperties>
</file>