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7B" w:rsidRDefault="002B7B7B" w:rsidP="002B7B7B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وزارة التعليم العالي والبحث العلمي </w:t>
      </w:r>
    </w:p>
    <w:p w:rsidR="002B7B7B" w:rsidRDefault="002B7B7B" w:rsidP="002B7B7B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جامعة القادسية ـــ كلية التربية</w:t>
      </w:r>
    </w:p>
    <w:p w:rsidR="002B7B7B" w:rsidRDefault="002B7B7B" w:rsidP="002B7B7B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قسم التاريخ</w:t>
      </w:r>
    </w:p>
    <w:p w:rsidR="002B7B7B" w:rsidRDefault="002B7B7B" w:rsidP="002B7B7B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B7B7B" w:rsidRPr="002B7B7B" w:rsidRDefault="002B7B7B" w:rsidP="002B7B7B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72"/>
          <w:szCs w:val="72"/>
          <w:rtl/>
          <w:lang w:bidi="ar-IQ"/>
        </w:rPr>
      </w:pPr>
      <w:r w:rsidRPr="002B7B7B">
        <w:rPr>
          <w:rFonts w:ascii="Simplified Arabic" w:hAnsi="Simplified Arabic" w:cs="Simplified Arabic" w:hint="cs"/>
          <w:sz w:val="72"/>
          <w:szCs w:val="72"/>
          <w:rtl/>
          <w:lang w:bidi="ar-IQ"/>
        </w:rPr>
        <w:t xml:space="preserve">العقائد </w:t>
      </w:r>
      <w:proofErr w:type="spellStart"/>
      <w:r w:rsidRPr="002B7B7B">
        <w:rPr>
          <w:rFonts w:ascii="Simplified Arabic" w:hAnsi="Simplified Arabic" w:cs="Simplified Arabic" w:hint="cs"/>
          <w:sz w:val="72"/>
          <w:szCs w:val="72"/>
          <w:rtl/>
          <w:lang w:bidi="ar-IQ"/>
        </w:rPr>
        <w:t>الماتريدية</w:t>
      </w:r>
      <w:proofErr w:type="spellEnd"/>
      <w:r w:rsidRPr="002B7B7B">
        <w:rPr>
          <w:rFonts w:ascii="Simplified Arabic" w:hAnsi="Simplified Arabic" w:cs="Simplified Arabic" w:hint="cs"/>
          <w:sz w:val="72"/>
          <w:szCs w:val="72"/>
          <w:rtl/>
          <w:lang w:bidi="ar-IQ"/>
        </w:rPr>
        <w:t xml:space="preserve"> نبذة تاريخية</w:t>
      </w:r>
    </w:p>
    <w:p w:rsidR="002B7B7B" w:rsidRDefault="002B7B7B" w:rsidP="002B7B7B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</w:p>
    <w:p w:rsidR="002B7B7B" w:rsidRDefault="002B7B7B" w:rsidP="002B7B7B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2B7B7B">
        <w:rPr>
          <w:rFonts w:ascii="Simplified Arabic" w:hAnsi="Simplified Arabic" w:cs="Simplified Arabic" w:hint="cs"/>
          <w:sz w:val="40"/>
          <w:szCs w:val="40"/>
          <w:rtl/>
          <w:lang w:bidi="ar-IQ"/>
        </w:rPr>
        <w:t>بحث تقدم به الطالب : أمير عبد الله نعمة الى مجلس كلية التربية / قسم التاريخ لنيل درجة البكالوريوس في التاريخ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2B7B7B" w:rsidRDefault="002B7B7B" w:rsidP="002B7B7B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B7B7B" w:rsidRDefault="002B7B7B" w:rsidP="002B7B7B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بأشراف : أ . م . د . زهير </w:t>
      </w:r>
      <w:r w:rsidR="00833846">
        <w:rPr>
          <w:rFonts w:ascii="Simplified Arabic" w:hAnsi="Simplified Arabic" w:cs="Simplified Arabic" w:hint="cs"/>
          <w:sz w:val="40"/>
          <w:szCs w:val="40"/>
          <w:rtl/>
          <w:lang w:bidi="ar-IQ"/>
        </w:rPr>
        <w:t>يوسف الحيدري</w:t>
      </w:r>
      <w:bookmarkStart w:id="0" w:name="_GoBack"/>
      <w:bookmarkEnd w:id="0"/>
    </w:p>
    <w:p w:rsidR="002B7B7B" w:rsidRDefault="002B7B7B" w:rsidP="002B7B7B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B7B7B" w:rsidRDefault="002B7B7B" w:rsidP="002B7B7B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B7B7B" w:rsidRPr="002B7B7B" w:rsidRDefault="002B7B7B" w:rsidP="002B7B7B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1439 ه                                          2018 م</w:t>
      </w:r>
    </w:p>
    <w:p w:rsidR="002B7B7B" w:rsidRPr="00BD39C7" w:rsidRDefault="002B7B7B" w:rsidP="00BD39C7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44"/>
          <w:szCs w:val="44"/>
          <w:rtl/>
          <w:lang w:bidi="ar-IQ"/>
        </w:rPr>
      </w:pPr>
    </w:p>
    <w:p w:rsidR="00BD39C7" w:rsidRDefault="00BD39C7" w:rsidP="00BD39C7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44"/>
          <w:szCs w:val="44"/>
          <w:rtl/>
          <w:lang w:bidi="ar-IQ"/>
        </w:rPr>
      </w:pPr>
    </w:p>
    <w:p w:rsidR="00BD39C7" w:rsidRDefault="00BD39C7" w:rsidP="00BD39C7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44"/>
          <w:szCs w:val="44"/>
          <w:rtl/>
          <w:lang w:bidi="ar-IQ"/>
        </w:rPr>
      </w:pPr>
    </w:p>
    <w:p w:rsidR="002B7B7B" w:rsidRDefault="00BD39C7" w:rsidP="00BD39C7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            </w:t>
      </w:r>
      <w:r w:rsidRPr="00BD39C7">
        <w:rPr>
          <w:rFonts w:ascii="Simplified Arabic" w:hAnsi="Simplified Arabic" w:cs="Simplified Arabic" w:hint="cs"/>
          <w:sz w:val="72"/>
          <w:szCs w:val="72"/>
          <w:rtl/>
          <w:lang w:bidi="ar-IQ"/>
        </w:rPr>
        <w:t>اهداء</w:t>
      </w:r>
      <w:r>
        <w:rPr>
          <w:rFonts w:ascii="Simplified Arabic" w:hAnsi="Simplified Arabic" w:cs="Simplified Arabic" w:hint="cs"/>
          <w:sz w:val="72"/>
          <w:szCs w:val="72"/>
          <w:rtl/>
          <w:lang w:bidi="ar-IQ"/>
        </w:rPr>
        <w:t xml:space="preserve"> </w:t>
      </w:r>
    </w:p>
    <w:p w:rsidR="00BD39C7" w:rsidRDefault="00BD39C7" w:rsidP="00BD39C7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>أهدي هذا العمل المتواضع الى :</w:t>
      </w:r>
    </w:p>
    <w:p w:rsidR="00BD39C7" w:rsidRDefault="00BD39C7" w:rsidP="00BD39C7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أبي الغالي الذي لم يبخل عني يوماً بشيء</w:t>
      </w:r>
    </w:p>
    <w:p w:rsidR="00BD39C7" w:rsidRDefault="00BD39C7" w:rsidP="00BD39C7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>أمي التي زودتني بالحنان والمحبة</w:t>
      </w:r>
    </w:p>
    <w:p w:rsidR="00BD39C7" w:rsidRDefault="00BD39C7" w:rsidP="00BD39C7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الى أخوتي واسرتي جميعاً </w:t>
      </w:r>
    </w:p>
    <w:p w:rsidR="00BD39C7" w:rsidRPr="00BD39C7" w:rsidRDefault="00BD39C7" w:rsidP="00BD39C7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الى كل من علمني حرفاً أصبح سنا برقه ينير الطريق أمامي </w:t>
      </w:r>
    </w:p>
    <w:p w:rsidR="00BD39C7" w:rsidRPr="002B7B7B" w:rsidRDefault="00BD39C7" w:rsidP="002B7B7B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2B7B7B" w:rsidRDefault="002B7B7B" w:rsidP="002B7B7B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2B7B7B" w:rsidRDefault="002B7B7B" w:rsidP="00BD39C7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671098" w:rsidRPr="00671098" w:rsidRDefault="00671098" w:rsidP="00C264AA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44"/>
          <w:szCs w:val="44"/>
          <w:rtl/>
          <w:lang w:bidi="ar-IQ"/>
        </w:rPr>
      </w:pPr>
    </w:p>
    <w:p w:rsidR="00671098" w:rsidRDefault="00671098" w:rsidP="004F10D0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44"/>
          <w:szCs w:val="44"/>
          <w:rtl/>
          <w:lang w:bidi="ar-IQ"/>
        </w:rPr>
      </w:pPr>
    </w:p>
    <w:p w:rsidR="00671098" w:rsidRDefault="00671098" w:rsidP="004F10D0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44"/>
          <w:szCs w:val="44"/>
          <w:rtl/>
          <w:lang w:bidi="ar-IQ"/>
        </w:rPr>
      </w:pPr>
    </w:p>
    <w:p w:rsidR="00671098" w:rsidRDefault="00671098" w:rsidP="004F10D0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44"/>
          <w:szCs w:val="44"/>
          <w:rtl/>
          <w:lang w:bidi="ar-IQ"/>
        </w:rPr>
      </w:pPr>
    </w:p>
    <w:p w:rsidR="00671098" w:rsidRDefault="00671098" w:rsidP="004F10D0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>بسم الله الرحمن الرحيم</w:t>
      </w:r>
    </w:p>
    <w:p w:rsidR="00671098" w:rsidRPr="00671098" w:rsidRDefault="00671098" w:rsidP="004F10D0">
      <w:pPr>
        <w:tabs>
          <w:tab w:val="left" w:pos="2396"/>
          <w:tab w:val="center" w:pos="4153"/>
        </w:tabs>
        <w:jc w:val="center"/>
        <w:rPr>
          <w:rFonts w:ascii="Simplified Arabic" w:hAnsi="Simplified Arabic" w:cs="Akhbar MT"/>
          <w:sz w:val="44"/>
          <w:szCs w:val="44"/>
          <w:rtl/>
          <w:lang w:bidi="ar-IQ"/>
        </w:rPr>
      </w:pP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" و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َ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اخ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ْ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ف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ِ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ض ل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َ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ه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ُ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ما ج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ُ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ن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َ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اح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َ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 xml:space="preserve"> الذ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ُ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ل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ِ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 xml:space="preserve"> م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ِ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ن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َ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 xml:space="preserve"> الر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َ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حمة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ِ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 xml:space="preserve"> و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َ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ق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ُ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ل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ْ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 xml:space="preserve"> ر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َ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بي ار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ْ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ح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َ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مه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ُ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ما ك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َ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ما ر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َ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ب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َ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ياني ص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َ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غ</w:t>
      </w:r>
      <w:r w:rsidR="00C264AA">
        <w:rPr>
          <w:rFonts w:ascii="Simplified Arabic" w:hAnsi="Simplified Arabic" w:cs="Akhbar MT" w:hint="cs"/>
          <w:sz w:val="44"/>
          <w:szCs w:val="44"/>
          <w:rtl/>
          <w:lang w:bidi="ar-IQ"/>
        </w:rPr>
        <w:t>ِ</w:t>
      </w:r>
      <w:r w:rsidRPr="00671098">
        <w:rPr>
          <w:rFonts w:ascii="Simplified Arabic" w:hAnsi="Simplified Arabic" w:cs="Akhbar MT" w:hint="cs"/>
          <w:sz w:val="44"/>
          <w:szCs w:val="44"/>
          <w:rtl/>
          <w:lang w:bidi="ar-IQ"/>
        </w:rPr>
        <w:t>يرا "</w:t>
      </w:r>
    </w:p>
    <w:p w:rsidR="00671098" w:rsidRPr="00671098" w:rsidRDefault="00671098" w:rsidP="004F10D0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                               الاسراء : 24</w:t>
      </w:r>
    </w:p>
    <w:p w:rsidR="00671098" w:rsidRDefault="00671098" w:rsidP="004F10D0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671098" w:rsidRDefault="00671098" w:rsidP="004F10D0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671098" w:rsidRDefault="00671098" w:rsidP="004F10D0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671098" w:rsidRDefault="00671098" w:rsidP="004F10D0">
      <w:pPr>
        <w:tabs>
          <w:tab w:val="left" w:pos="2396"/>
          <w:tab w:val="left" w:pos="281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4F10D0" w:rsidRPr="00FA6DB7" w:rsidRDefault="00FA6DB7" w:rsidP="00FA6DB7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48"/>
          <w:szCs w:val="48"/>
          <w:u w:val="single"/>
          <w:rtl/>
          <w:lang w:bidi="ar-IQ"/>
        </w:rPr>
      </w:pPr>
      <w:r w:rsidRPr="00FA6DB7">
        <w:rPr>
          <w:rFonts w:ascii="Simplified Arabic" w:hAnsi="Simplified Arabic" w:cs="Simplified Arabic" w:hint="cs"/>
          <w:sz w:val="48"/>
          <w:szCs w:val="48"/>
          <w:u w:val="single"/>
          <w:rtl/>
          <w:lang w:bidi="ar-IQ"/>
        </w:rPr>
        <w:lastRenderedPageBreak/>
        <w:t>المحتوى</w:t>
      </w:r>
    </w:p>
    <w:tbl>
      <w:tblPr>
        <w:tblStyle w:val="aa"/>
        <w:tblpPr w:leftFromText="180" w:rightFromText="180" w:vertAnchor="text" w:horzAnchor="margin" w:tblpY="64"/>
        <w:bidiVisual/>
        <w:tblW w:w="0" w:type="auto"/>
        <w:tblLook w:val="04A0" w:firstRow="1" w:lastRow="0" w:firstColumn="1" w:lastColumn="0" w:noHBand="0" w:noVBand="1"/>
      </w:tblPr>
      <w:tblGrid>
        <w:gridCol w:w="6962"/>
        <w:gridCol w:w="1560"/>
      </w:tblGrid>
      <w:tr w:rsidR="00D1153A" w:rsidTr="00FA6DB7">
        <w:trPr>
          <w:trHeight w:val="844"/>
        </w:trPr>
        <w:tc>
          <w:tcPr>
            <w:tcW w:w="6962" w:type="dxa"/>
          </w:tcPr>
          <w:p w:rsidR="00D1153A" w:rsidRPr="00D1153A" w:rsidRDefault="00D1153A" w:rsidP="00D1153A">
            <w:pPr>
              <w:tabs>
                <w:tab w:val="left" w:pos="2396"/>
                <w:tab w:val="center" w:pos="4153"/>
              </w:tabs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 w:rsidRPr="00D1153A"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>الموضوع</w:t>
            </w:r>
          </w:p>
        </w:tc>
        <w:tc>
          <w:tcPr>
            <w:tcW w:w="1560" w:type="dxa"/>
          </w:tcPr>
          <w:p w:rsidR="00D1153A" w:rsidRDefault="00D1153A" w:rsidP="00D1153A">
            <w:pPr>
              <w:tabs>
                <w:tab w:val="left" w:pos="2396"/>
                <w:tab w:val="center" w:pos="4153"/>
              </w:tabs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>الصفحة</w:t>
            </w:r>
          </w:p>
        </w:tc>
      </w:tr>
      <w:tr w:rsidR="00D1153A" w:rsidTr="00FA6DB7">
        <w:trPr>
          <w:trHeight w:val="700"/>
        </w:trPr>
        <w:tc>
          <w:tcPr>
            <w:tcW w:w="6962" w:type="dxa"/>
          </w:tcPr>
          <w:p w:rsidR="00D1153A" w:rsidRPr="00D1153A" w:rsidRDefault="00FA6DB7" w:rsidP="00FA6DB7">
            <w:pPr>
              <w:tabs>
                <w:tab w:val="left" w:pos="2396"/>
                <w:tab w:val="center" w:pos="4153"/>
              </w:tabs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المقدمة </w:t>
            </w:r>
          </w:p>
        </w:tc>
        <w:tc>
          <w:tcPr>
            <w:tcW w:w="1560" w:type="dxa"/>
          </w:tcPr>
          <w:p w:rsidR="00D1153A" w:rsidRDefault="00FA6DB7" w:rsidP="00D1153A">
            <w:pPr>
              <w:tabs>
                <w:tab w:val="left" w:pos="2396"/>
                <w:tab w:val="center" w:pos="4153"/>
              </w:tabs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  أ ـــ ج</w:t>
            </w:r>
          </w:p>
        </w:tc>
      </w:tr>
      <w:tr w:rsidR="00D1153A" w:rsidTr="00FA6DB7">
        <w:trPr>
          <w:trHeight w:val="838"/>
        </w:trPr>
        <w:tc>
          <w:tcPr>
            <w:tcW w:w="6962" w:type="dxa"/>
          </w:tcPr>
          <w:p w:rsidR="00D1153A" w:rsidRPr="00D1153A" w:rsidRDefault="00FA6DB7" w:rsidP="00FA6DB7">
            <w:pPr>
              <w:tabs>
                <w:tab w:val="left" w:pos="2396"/>
                <w:tab w:val="center" w:pos="4153"/>
              </w:tabs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المبحث الأول : </w:t>
            </w:r>
            <w:proofErr w:type="spellStart"/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>الماتريدية</w:t>
            </w:r>
            <w:proofErr w:type="spellEnd"/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 ـــ اصولها ـــ نشأتها</w:t>
            </w:r>
          </w:p>
        </w:tc>
        <w:tc>
          <w:tcPr>
            <w:tcW w:w="1560" w:type="dxa"/>
          </w:tcPr>
          <w:p w:rsidR="00D1153A" w:rsidRDefault="00FA6DB7" w:rsidP="00D1153A">
            <w:pPr>
              <w:tabs>
                <w:tab w:val="left" w:pos="2396"/>
                <w:tab w:val="center" w:pos="4153"/>
              </w:tabs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 8 ـــ 16</w:t>
            </w:r>
          </w:p>
        </w:tc>
      </w:tr>
      <w:tr w:rsidR="00D1153A" w:rsidTr="00FA6DB7">
        <w:trPr>
          <w:trHeight w:val="850"/>
        </w:trPr>
        <w:tc>
          <w:tcPr>
            <w:tcW w:w="6962" w:type="dxa"/>
          </w:tcPr>
          <w:p w:rsidR="00D1153A" w:rsidRPr="00D1153A" w:rsidRDefault="00FA6DB7" w:rsidP="00FA6DB7">
            <w:pPr>
              <w:tabs>
                <w:tab w:val="left" w:pos="2396"/>
                <w:tab w:val="center" w:pos="4153"/>
              </w:tabs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أ ـــ مؤسس </w:t>
            </w:r>
            <w:proofErr w:type="spellStart"/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>الماتريدية</w:t>
            </w:r>
            <w:proofErr w:type="spellEnd"/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 ـــ حياته ـــ نشأته وتعلميه ـــ ومؤلفاته</w:t>
            </w:r>
          </w:p>
        </w:tc>
        <w:tc>
          <w:tcPr>
            <w:tcW w:w="1560" w:type="dxa"/>
          </w:tcPr>
          <w:p w:rsidR="00D1153A" w:rsidRDefault="00FA6DB7" w:rsidP="00D1153A">
            <w:pPr>
              <w:tabs>
                <w:tab w:val="left" w:pos="2396"/>
                <w:tab w:val="center" w:pos="4153"/>
              </w:tabs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  9 ـــ 15</w:t>
            </w:r>
          </w:p>
        </w:tc>
      </w:tr>
      <w:tr w:rsidR="00D1153A" w:rsidTr="00FA6DB7">
        <w:trPr>
          <w:trHeight w:val="833"/>
        </w:trPr>
        <w:tc>
          <w:tcPr>
            <w:tcW w:w="6962" w:type="dxa"/>
          </w:tcPr>
          <w:p w:rsidR="00D1153A" w:rsidRPr="00D1153A" w:rsidRDefault="00FA6DB7" w:rsidP="00FA6DB7">
            <w:pPr>
              <w:tabs>
                <w:tab w:val="left" w:pos="2396"/>
                <w:tab w:val="center" w:pos="4153"/>
              </w:tabs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ب ـــ انتشار </w:t>
            </w:r>
            <w:proofErr w:type="spellStart"/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>الماتريدية</w:t>
            </w:r>
            <w:proofErr w:type="spellEnd"/>
          </w:p>
        </w:tc>
        <w:tc>
          <w:tcPr>
            <w:tcW w:w="1560" w:type="dxa"/>
          </w:tcPr>
          <w:p w:rsidR="00D1153A" w:rsidRDefault="00FA6DB7" w:rsidP="00D1153A">
            <w:pPr>
              <w:tabs>
                <w:tab w:val="left" w:pos="2396"/>
                <w:tab w:val="center" w:pos="4153"/>
              </w:tabs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   16</w:t>
            </w:r>
          </w:p>
        </w:tc>
      </w:tr>
      <w:tr w:rsidR="00D1153A" w:rsidTr="00FA6DB7">
        <w:trPr>
          <w:trHeight w:val="845"/>
        </w:trPr>
        <w:tc>
          <w:tcPr>
            <w:tcW w:w="6962" w:type="dxa"/>
          </w:tcPr>
          <w:p w:rsidR="00D1153A" w:rsidRPr="00D1153A" w:rsidRDefault="00FA6DB7" w:rsidP="00FA6DB7">
            <w:pPr>
              <w:tabs>
                <w:tab w:val="left" w:pos="2396"/>
                <w:tab w:val="center" w:pos="4153"/>
              </w:tabs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المبحث الثاني : عقائد </w:t>
            </w:r>
            <w:proofErr w:type="spellStart"/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>الماتريدية</w:t>
            </w:r>
            <w:proofErr w:type="spellEnd"/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D1153A" w:rsidRDefault="00FA6DB7" w:rsidP="00D1153A">
            <w:pPr>
              <w:tabs>
                <w:tab w:val="left" w:pos="2396"/>
                <w:tab w:val="center" w:pos="4153"/>
              </w:tabs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 17 ـــ 21</w:t>
            </w:r>
          </w:p>
        </w:tc>
      </w:tr>
      <w:tr w:rsidR="00D1153A" w:rsidTr="00FA6DB7">
        <w:trPr>
          <w:trHeight w:val="843"/>
        </w:trPr>
        <w:tc>
          <w:tcPr>
            <w:tcW w:w="6962" w:type="dxa"/>
          </w:tcPr>
          <w:p w:rsidR="00D1153A" w:rsidRPr="00D1153A" w:rsidRDefault="00FA6DB7" w:rsidP="00FA6DB7">
            <w:pPr>
              <w:tabs>
                <w:tab w:val="left" w:pos="2396"/>
                <w:tab w:val="center" w:pos="4153"/>
              </w:tabs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المبحث الثالث : </w:t>
            </w:r>
            <w:proofErr w:type="spellStart"/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>الماتريدية</w:t>
            </w:r>
            <w:proofErr w:type="spellEnd"/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 الحديثة</w:t>
            </w:r>
          </w:p>
        </w:tc>
        <w:tc>
          <w:tcPr>
            <w:tcW w:w="1560" w:type="dxa"/>
          </w:tcPr>
          <w:p w:rsidR="00D1153A" w:rsidRDefault="00FA6DB7" w:rsidP="00D1153A">
            <w:pPr>
              <w:tabs>
                <w:tab w:val="left" w:pos="2396"/>
                <w:tab w:val="center" w:pos="4153"/>
              </w:tabs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>22 ـــ 25</w:t>
            </w:r>
          </w:p>
        </w:tc>
      </w:tr>
      <w:tr w:rsidR="00D1153A" w:rsidTr="00FA6DB7">
        <w:trPr>
          <w:trHeight w:val="827"/>
        </w:trPr>
        <w:tc>
          <w:tcPr>
            <w:tcW w:w="6962" w:type="dxa"/>
          </w:tcPr>
          <w:p w:rsidR="00D1153A" w:rsidRPr="00D1153A" w:rsidRDefault="00FA6DB7" w:rsidP="00FA6DB7">
            <w:pPr>
              <w:tabs>
                <w:tab w:val="left" w:pos="2396"/>
                <w:tab w:val="center" w:pos="4153"/>
              </w:tabs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>الخاتمة والاستنتاجات</w:t>
            </w:r>
          </w:p>
        </w:tc>
        <w:tc>
          <w:tcPr>
            <w:tcW w:w="1560" w:type="dxa"/>
          </w:tcPr>
          <w:p w:rsidR="00D1153A" w:rsidRDefault="00FA6DB7" w:rsidP="00D1153A">
            <w:pPr>
              <w:tabs>
                <w:tab w:val="left" w:pos="2396"/>
                <w:tab w:val="center" w:pos="4153"/>
              </w:tabs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 xml:space="preserve">   26</w:t>
            </w:r>
          </w:p>
        </w:tc>
      </w:tr>
      <w:tr w:rsidR="00D1153A" w:rsidTr="00FA6DB7">
        <w:trPr>
          <w:trHeight w:val="839"/>
        </w:trPr>
        <w:tc>
          <w:tcPr>
            <w:tcW w:w="6962" w:type="dxa"/>
          </w:tcPr>
          <w:p w:rsidR="00D1153A" w:rsidRPr="00D1153A" w:rsidRDefault="00FA6DB7" w:rsidP="00FA6DB7">
            <w:pPr>
              <w:tabs>
                <w:tab w:val="left" w:pos="2396"/>
                <w:tab w:val="center" w:pos="4153"/>
              </w:tabs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>قائمة المصادر والمراجع</w:t>
            </w:r>
          </w:p>
        </w:tc>
        <w:tc>
          <w:tcPr>
            <w:tcW w:w="1560" w:type="dxa"/>
          </w:tcPr>
          <w:p w:rsidR="00D1153A" w:rsidRDefault="00FA6DB7" w:rsidP="00D1153A">
            <w:pPr>
              <w:tabs>
                <w:tab w:val="left" w:pos="2396"/>
                <w:tab w:val="center" w:pos="4153"/>
              </w:tabs>
              <w:rPr>
                <w:rFonts w:ascii="Simplified Arabic" w:hAnsi="Simplified Arabic" w:cs="Simplified Arabic"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IQ"/>
              </w:rPr>
              <w:t>27 ـــ 29</w:t>
            </w:r>
          </w:p>
        </w:tc>
      </w:tr>
    </w:tbl>
    <w:p w:rsidR="00D1153A" w:rsidRPr="00D1153A" w:rsidRDefault="00D1153A" w:rsidP="00D1153A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48"/>
          <w:szCs w:val="48"/>
          <w:rtl/>
          <w:lang w:bidi="ar-IQ"/>
        </w:rPr>
      </w:pPr>
    </w:p>
    <w:p w:rsidR="00D1153A" w:rsidRPr="00D1153A" w:rsidRDefault="00D1153A" w:rsidP="00FA6DB7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4F10D0" w:rsidRDefault="004F10D0" w:rsidP="00FA6DB7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9C1A34" w:rsidRPr="00671098" w:rsidRDefault="009C1A34" w:rsidP="009C1A34">
      <w:pPr>
        <w:pBdr>
          <w:bottom w:val="single" w:sz="12" w:space="1" w:color="auto"/>
        </w:pBd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671098">
        <w:rPr>
          <w:rFonts w:ascii="Simplified Arabic" w:hAnsi="Simplified Arabic" w:cs="Simplified Arabic" w:hint="cs"/>
          <w:sz w:val="72"/>
          <w:szCs w:val="72"/>
          <w:rtl/>
          <w:lang w:bidi="ar-IQ"/>
        </w:rPr>
        <w:lastRenderedPageBreak/>
        <w:t>المقدمة</w:t>
      </w:r>
    </w:p>
    <w:p w:rsidR="009C1A34" w:rsidRDefault="009C1A34" w:rsidP="009C1A34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الحمد لله رب العالمين ، والصلاة على سيد الأنبياء وخاتم المرسلين نبينا محمد الأمين وعلى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آله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الطيبين الطاهرين وسلم تسليماً كثيراً .</w:t>
      </w:r>
    </w:p>
    <w:p w:rsidR="009C1A34" w:rsidRDefault="009C1A34" w:rsidP="009C1A34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  أما بعد ، يعتبر المذهب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من بين أكثر المذاهب تأثيراً في</w:t>
      </w:r>
      <w:r w:rsidR="009840A4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الحياة الاسلامية بسبب رؤاه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الكلامية والفقهية ، كذلك فأن </w:t>
      </w:r>
      <w:r w:rsidR="009840A4">
        <w:rPr>
          <w:rFonts w:ascii="Simplified Arabic" w:hAnsi="Simplified Arabic" w:cs="Simplified Arabic" w:hint="cs"/>
          <w:sz w:val="40"/>
          <w:szCs w:val="40"/>
          <w:rtl/>
          <w:lang w:bidi="ar-IQ"/>
        </w:rPr>
        <w:t>آراء علماء هذا المذهب لا تزال تأثر بشكل أو بآخر على المفكرين المسلمين في عصرنا هذا .</w:t>
      </w:r>
    </w:p>
    <w:p w:rsidR="009840A4" w:rsidRDefault="009840A4" w:rsidP="009C1A34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 إن أهمية هذا المذهب ودوره في الميدان الفلسفي هو الذي دفعني لأن أكتب عنه ، أضافة لقلة البحوث المقدمة لدراسة هذا الموضوع .</w:t>
      </w:r>
    </w:p>
    <w:p w:rsidR="009840A4" w:rsidRDefault="009840A4" w:rsidP="009C1A34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 لقد قمت بتقسيم البحث الى : مقدمة ، وثلاث مباحث ، تناول  المبحث الاول منها نشأة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واصولها ، اضافة الى الاطلاع على حياة المؤسس واهم اساتذته وتلامذته .</w:t>
      </w:r>
    </w:p>
    <w:p w:rsidR="009840A4" w:rsidRDefault="009840A4" w:rsidP="009C1A34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أما المبحث الثاني فقد تناول الآراء العقائدية للمذهب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التي منها رأيهم في مصادر التشريع ، ورأي علمائهم في الصفات المنسوبة لله .</w:t>
      </w:r>
    </w:p>
    <w:p w:rsidR="009840A4" w:rsidRDefault="009840A4" w:rsidP="009C1A34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فيما اختص المبحث الثالث بالامتداد الحديث للمذهب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وتأثير هذا المذهب على الحركات التجديدية .</w:t>
      </w:r>
    </w:p>
    <w:p w:rsidR="009840A4" w:rsidRDefault="009840A4" w:rsidP="009C1A34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وفي النهاية كانت خاتمة البحث والاستنتاجات .</w:t>
      </w:r>
    </w:p>
    <w:p w:rsidR="009840A4" w:rsidRDefault="00BF059A" w:rsidP="009C1A34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قد استخدمت عدد من المصادر في هذا البحث كان أهمها : التوحيد لأبي منصور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وتاريخ المذاهب الاسلامية لمحمد أبو زهرة ، والفرق والمذاهب الاسلامية منذ البدايات لسعد رستم ، ...  .</w:t>
      </w:r>
    </w:p>
    <w:p w:rsidR="00BF059A" w:rsidRDefault="00BF059A" w:rsidP="009C1A34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وكان من بين المشاكل التي واجهتني هي قلة المصادر عن هذا الموضوع ، اضافة الى اختلاف أراء العلماء في ماهية المذهب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فمنهم من أعتبره مذهباً مبتدعاً فيما وسمه آخرون بالمذهب الحق ، فكانت هذه الآراء بحاجة الى تدقيق قبل الأخذ بها </w:t>
      </w:r>
    </w:p>
    <w:p w:rsidR="00BF059A" w:rsidRDefault="00BF059A" w:rsidP="009C1A34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.</w:t>
      </w:r>
    </w:p>
    <w:p w:rsidR="00BF059A" w:rsidRPr="009C1A34" w:rsidRDefault="00BF059A" w:rsidP="009C1A34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>وأخيراً اسأل الله تعالى أن يجعل هذا العمل خالصاً لوجهه الكريم ، راجياً أن ينال رضاكم .</w:t>
      </w:r>
    </w:p>
    <w:p w:rsidR="009C1A34" w:rsidRDefault="009C1A34" w:rsidP="004A08D5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9C1A34" w:rsidRDefault="009C1A34" w:rsidP="004A08D5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9C1A34" w:rsidRDefault="009C1A34" w:rsidP="004A08D5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9C1A34" w:rsidRDefault="009C1A34" w:rsidP="004A08D5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9C1A34" w:rsidRDefault="009C1A34" w:rsidP="004A08D5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9C1A34" w:rsidRDefault="009C1A34" w:rsidP="004A08D5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9C1A34" w:rsidRDefault="009C1A34" w:rsidP="004A08D5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9C1A34" w:rsidRDefault="009C1A34" w:rsidP="004A08D5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9C1A34" w:rsidRDefault="009C1A34" w:rsidP="004A08D5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4A08D5" w:rsidRDefault="004A08D5" w:rsidP="004A08D5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  <w:r>
        <w:rPr>
          <w:rFonts w:ascii="Simplified Arabic" w:hAnsi="Simplified Arabic" w:cs="Simplified Arabic"/>
          <w:sz w:val="72"/>
          <w:szCs w:val="72"/>
          <w:rtl/>
          <w:lang w:bidi="ar-IQ"/>
        </w:rPr>
        <w:tab/>
      </w:r>
    </w:p>
    <w:p w:rsidR="004A08D5" w:rsidRDefault="004A08D5" w:rsidP="004A08D5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3D1DCE" w:rsidRDefault="004A08D5" w:rsidP="004A08D5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72"/>
          <w:szCs w:val="72"/>
          <w:rtl/>
          <w:lang w:bidi="ar-IQ"/>
        </w:rPr>
      </w:pPr>
      <w:r>
        <w:rPr>
          <w:rFonts w:ascii="Simplified Arabic" w:hAnsi="Simplified Arabic" w:cs="Simplified Arabic"/>
          <w:sz w:val="72"/>
          <w:szCs w:val="72"/>
          <w:rtl/>
          <w:lang w:bidi="ar-IQ"/>
        </w:rPr>
        <w:tab/>
      </w:r>
      <w:r w:rsidRPr="004A08D5">
        <w:rPr>
          <w:rFonts w:ascii="Simplified Arabic" w:hAnsi="Simplified Arabic" w:cs="Simplified Arabic" w:hint="cs"/>
          <w:sz w:val="72"/>
          <w:szCs w:val="72"/>
          <w:rtl/>
          <w:lang w:bidi="ar-IQ"/>
        </w:rPr>
        <w:t>المبحث الأول</w:t>
      </w:r>
    </w:p>
    <w:p w:rsidR="004A08D5" w:rsidRDefault="004A08D5" w:rsidP="004A08D5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4A08D5" w:rsidRDefault="004A08D5" w:rsidP="004A08D5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56"/>
          <w:szCs w:val="56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56"/>
          <w:szCs w:val="56"/>
          <w:rtl/>
          <w:lang w:bidi="ar-IQ"/>
        </w:rPr>
        <w:t xml:space="preserve"> ــ أصولها ــ نشأتها</w:t>
      </w:r>
    </w:p>
    <w:p w:rsidR="00374902" w:rsidRDefault="00374902" w:rsidP="004A08D5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</w:p>
    <w:p w:rsidR="00374902" w:rsidRDefault="00374902" w:rsidP="004A08D5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</w:p>
    <w:p w:rsidR="00374902" w:rsidRDefault="00374902" w:rsidP="004A08D5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</w:p>
    <w:p w:rsidR="00374902" w:rsidRDefault="00374902" w:rsidP="004A08D5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</w:p>
    <w:p w:rsidR="00374902" w:rsidRDefault="00374902" w:rsidP="00374902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48"/>
          <w:szCs w:val="48"/>
          <w:rtl/>
          <w:lang w:bidi="ar-IQ"/>
        </w:rPr>
      </w:pPr>
      <w:r w:rsidRPr="00374902">
        <w:rPr>
          <w:rFonts w:ascii="Simplified Arabic" w:hAnsi="Simplified Arabic" w:cs="Simplified Arabic" w:hint="cs"/>
          <w:sz w:val="48"/>
          <w:szCs w:val="48"/>
          <w:u w:val="single"/>
          <w:rtl/>
          <w:lang w:bidi="ar-IQ"/>
        </w:rPr>
        <w:lastRenderedPageBreak/>
        <w:t xml:space="preserve">أ ــ مؤسس </w:t>
      </w:r>
      <w:proofErr w:type="spellStart"/>
      <w:r w:rsidRPr="00374902">
        <w:rPr>
          <w:rFonts w:ascii="Simplified Arabic" w:hAnsi="Simplified Arabic" w:cs="Simplified Arabic" w:hint="cs"/>
          <w:sz w:val="48"/>
          <w:szCs w:val="48"/>
          <w:u w:val="single"/>
          <w:rtl/>
          <w:lang w:bidi="ar-IQ"/>
        </w:rPr>
        <w:t>الماتريدية</w:t>
      </w:r>
      <w:proofErr w:type="spellEnd"/>
      <w:r w:rsidRPr="00374902">
        <w:rPr>
          <w:rFonts w:ascii="Simplified Arabic" w:hAnsi="Simplified Arabic" w:cs="Simplified Arabic" w:hint="cs"/>
          <w:sz w:val="48"/>
          <w:szCs w:val="48"/>
          <w:u w:val="single"/>
          <w:rtl/>
          <w:lang w:bidi="ar-IQ"/>
        </w:rPr>
        <w:t xml:space="preserve"> ، حياته ــ نشأته وتعليمه ــ ومؤلفاته</w:t>
      </w:r>
    </w:p>
    <w:p w:rsidR="00374902" w:rsidRDefault="00374902" w:rsidP="002F4010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الامام أبو منصور محمد بن محمد بن محمود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السمرقندي الأنصاري ،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والماتريدي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نسبة الى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ماتريد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وهي محلة بسمرقند ، وقد لقبه أصحابه بألقاب مختلفة منها امام الهدى وعَلم الهدى وامام المتكلمين</w:t>
      </w:r>
      <w:r w:rsidR="002F4010" w:rsidRPr="002F4010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(</w:t>
      </w:r>
      <w:r w:rsidR="002F4010" w:rsidRPr="002F4010"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id="1"/>
      </w:r>
      <w:r w:rsidR="002F4010" w:rsidRPr="002F4010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  <w:r w:rsidR="002F4010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وقد رفع نسبه الى الأنصاري ولا نعرف شيئاً عن اسرته</w:t>
      </w:r>
      <w:r w:rsidR="002F4010" w:rsidRPr="002F4010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(</w:t>
      </w:r>
      <w:r w:rsidR="002F4010" w:rsidRPr="002F4010"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id="2"/>
      </w:r>
      <w:r w:rsidR="002F4010" w:rsidRPr="002F4010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2F4010">
        <w:rPr>
          <w:rFonts w:ascii="Simplified Arabic" w:hAnsi="Simplified Arabic" w:cs="Simplified Arabic" w:hint="cs"/>
          <w:sz w:val="40"/>
          <w:szCs w:val="40"/>
          <w:rtl/>
          <w:lang w:bidi="ar-IQ"/>
        </w:rPr>
        <w:t>.</w:t>
      </w:r>
    </w:p>
    <w:p w:rsidR="002F4010" w:rsidRDefault="002F4010" w:rsidP="002F4010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أما السنة التي ولد فيها الامام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فلم نتعرف يقيناً على سنة ولادته ولا الى الجيل الذي ولد فيه</w:t>
      </w:r>
      <w:r w:rsidRPr="002F4010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(</w:t>
      </w:r>
      <w:r w:rsidRPr="002F4010"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id="3"/>
      </w:r>
      <w:r w:rsidRPr="002F4010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لكن الظاهر إنه ولد منتصف الق</w:t>
      </w:r>
      <w:r w:rsidR="00C17E5F">
        <w:rPr>
          <w:rFonts w:ascii="Simplified Arabic" w:hAnsi="Simplified Arabic" w:cs="Simplified Arabic" w:hint="cs"/>
          <w:sz w:val="40"/>
          <w:szCs w:val="40"/>
          <w:rtl/>
          <w:lang w:bidi="ar-IQ"/>
        </w:rPr>
        <w:t>رن الثالث الهجري ، وقد ثبت قطعاً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أنه تلقى علوم الفقه الحنفي والكلام على نصر بن يحيى البلخي المتوفى سنة 268 ه</w:t>
      </w:r>
      <w:r w:rsidRPr="002F4010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(</w:t>
      </w:r>
      <w:r w:rsidRPr="002F4010"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id="4"/>
      </w:r>
      <w:r w:rsidRPr="002F4010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)</w:t>
      </w:r>
      <w:r w:rsidR="00027D9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</w:p>
    <w:p w:rsidR="002F4010" w:rsidRDefault="002F4010" w:rsidP="002F4010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  وأرجح الروايات أنه قد ولد سنة 248 ه وهي حقيقة مستوحاة من وفاة أحد شيوخه ذلك بأن سن الدراسة ينبغي أن لا يقل عن عشر سنوات</w:t>
      </w:r>
      <w:r w:rsidR="007E7601" w:rsidRPr="007E760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7E7601" w:rsidRPr="007E7601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5"/>
      </w:r>
      <w:r w:rsidR="007E7601" w:rsidRPr="007E760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C17E5F" w:rsidRDefault="00C17E5F" w:rsidP="002F4010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درج الامام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المنطقة الشرقية من الدولة الاسلامية التي ضلت خاضعة لسلطات الخلفاء العباسيين حتى نهاية عهد الخليفة المأمون إذ أخذت روابط الدولة تتهاوى ، أما الدولة السامانية التي يعيش فيها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فأنها لم تنفصل عن سلطة الخلافة العباسية إل</w:t>
      </w:r>
      <w:r w:rsidR="001573C3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سنة 261 ه</w:t>
      </w:r>
      <w:r w:rsidR="007E7601" w:rsidRPr="007E760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7E7601" w:rsidRPr="007E7601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6"/>
      </w:r>
      <w:r w:rsidR="007E7601" w:rsidRPr="007E760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C17E5F" w:rsidRDefault="00C17E5F" w:rsidP="002F4010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 لقد تتلمذ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على يد جلة من علماء المذهب الحنفي الذين برعوا في الفقه والكلام والاصول ، واغترفوا من معين لا ينضب هو كتب أبي حنيفة في الفقه والكلام</w:t>
      </w:r>
      <w:r w:rsidR="007E7601" w:rsidRPr="007E760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7E7601" w:rsidRPr="007E7601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7"/>
      </w:r>
      <w:r w:rsidR="007E7601" w:rsidRPr="007E760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C17E5F" w:rsidRDefault="00C17E5F" w:rsidP="002F4010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ومن أشهر أساتذة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:</w:t>
      </w:r>
    </w:p>
    <w:p w:rsidR="007E7601" w:rsidRDefault="001573C3" w:rsidP="007E7601">
      <w:pPr>
        <w:pStyle w:val="a5"/>
        <w:numPr>
          <w:ilvl w:val="0"/>
          <w:numId w:val="1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محمد بن مقاتل الرازي الذي تولى قضاء الري وتتلمذ على يد محم</w:t>
      </w:r>
      <w:r w:rsidR="007E7601">
        <w:rPr>
          <w:rFonts w:ascii="Simplified Arabic" w:hAnsi="Simplified Arabic" w:cs="Simplified Arabic" w:hint="cs"/>
          <w:sz w:val="40"/>
          <w:szCs w:val="40"/>
          <w:rtl/>
          <w:lang w:bidi="ar-IQ"/>
        </w:rPr>
        <w:t>ـ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د بن الحس</w:t>
      </w:r>
      <w:r w:rsidR="007E7601">
        <w:rPr>
          <w:rFonts w:ascii="Simplified Arabic" w:hAnsi="Simplified Arabic" w:cs="Simplified Arabic" w:hint="cs"/>
          <w:sz w:val="40"/>
          <w:szCs w:val="40"/>
          <w:rtl/>
          <w:lang w:bidi="ar-IQ"/>
        </w:rPr>
        <w:t>ـ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ن الشيباني وأب</w:t>
      </w:r>
      <w:r w:rsidR="007E7601">
        <w:rPr>
          <w:rFonts w:ascii="Simplified Arabic" w:hAnsi="Simplified Arabic" w:cs="Simplified Arabic" w:hint="cs"/>
          <w:sz w:val="40"/>
          <w:szCs w:val="40"/>
          <w:rtl/>
          <w:lang w:bidi="ar-IQ"/>
        </w:rPr>
        <w:t>ـ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و مطيع الحك</w:t>
      </w:r>
      <w:r w:rsidR="007E7601">
        <w:rPr>
          <w:rFonts w:ascii="Simplified Arabic" w:hAnsi="Simplified Arabic" w:cs="Simplified Arabic" w:hint="cs"/>
          <w:sz w:val="40"/>
          <w:szCs w:val="40"/>
          <w:rtl/>
          <w:lang w:bidi="ar-IQ"/>
        </w:rPr>
        <w:t>ـ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م بن عب</w:t>
      </w:r>
      <w:r w:rsidR="007E7601">
        <w:rPr>
          <w:rFonts w:ascii="Simplified Arabic" w:hAnsi="Simplified Arabic" w:cs="Simplified Arabic" w:hint="cs"/>
          <w:sz w:val="40"/>
          <w:szCs w:val="40"/>
          <w:rtl/>
          <w:lang w:bidi="ar-IQ"/>
        </w:rPr>
        <w:t>ـ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د الله</w:t>
      </w:r>
    </w:p>
    <w:p w:rsidR="007E7601" w:rsidRDefault="007E7601" w:rsidP="007E7601">
      <w:pPr>
        <w:pStyle w:val="a5"/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C17E5F" w:rsidRPr="007E7601" w:rsidRDefault="001573C3" w:rsidP="007E7601">
      <w:pPr>
        <w:pStyle w:val="a5"/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 </w:t>
      </w:r>
      <w:r w:rsidRPr="007E7601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البلخي ، ومن مصنفاته المدعي والمدعى عليه</w:t>
      </w:r>
      <w:r w:rsidR="007E7601" w:rsidRPr="007E7601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(</w:t>
      </w:r>
      <w:r w:rsidR="007E7601" w:rsidRPr="007E7601"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id="8"/>
      </w:r>
      <w:r w:rsidR="007E7601" w:rsidRPr="007E7601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IQ"/>
        </w:rPr>
        <w:t>)</w:t>
      </w:r>
      <w:r w:rsidRPr="007E7601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1573C3" w:rsidRDefault="007E7601" w:rsidP="00C17E5F">
      <w:pPr>
        <w:pStyle w:val="a5"/>
        <w:numPr>
          <w:ilvl w:val="0"/>
          <w:numId w:val="1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أبو نضر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العياضي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: وهو من شيوخ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وانفرد بالمكانة الاولى بين أساتذته ، قُتل في بلاد الترك في زمن أحمد </w:t>
      </w:r>
      <w:r w:rsidR="006304B2">
        <w:rPr>
          <w:rFonts w:ascii="Simplified Arabic" w:hAnsi="Simplified Arabic" w:cs="Simplified Arabic" w:hint="cs"/>
          <w:sz w:val="40"/>
          <w:szCs w:val="40"/>
          <w:rtl/>
          <w:lang w:bidi="ar-IQ"/>
        </w:rPr>
        <w:t>بن أسد بن سامان</w:t>
      </w:r>
      <w:r w:rsidR="006304B2" w:rsidRPr="006304B2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6304B2" w:rsidRPr="006304B2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9"/>
      </w:r>
      <w:r w:rsidR="006304B2" w:rsidRPr="006304B2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="006304B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6304B2" w:rsidRDefault="006304B2" w:rsidP="00C17E5F">
      <w:pPr>
        <w:pStyle w:val="a5"/>
        <w:numPr>
          <w:ilvl w:val="0"/>
          <w:numId w:val="1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أبو بكر أحمد بن اسحاق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الجوجزاني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: كان عالماً جامعاً بين الاصول والفروع وقد أخذ العلم عن أبي سليمان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الجوجزاني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وله كتاب الفَرق والتمييز ، وكتاب التوبة</w:t>
      </w:r>
      <w:r w:rsidR="00C737D1" w:rsidRPr="00C737D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C737D1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0"/>
      </w:r>
      <w:r w:rsidR="00C737D1" w:rsidRPr="00C737D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6304B2" w:rsidRDefault="006304B2" w:rsidP="00C17E5F">
      <w:pPr>
        <w:pStyle w:val="a5"/>
        <w:numPr>
          <w:ilvl w:val="0"/>
          <w:numId w:val="1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نصير بن يحيى البلخي : كان من شيوخ أبو مطيع الحكم بن عبد الله ، وكان بارعاً في الفقه الحنفي والكلام توفي سنة 268 ه </w:t>
      </w:r>
      <w:r w:rsidR="00C737D1" w:rsidRPr="00C737D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C737D1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1"/>
      </w:r>
      <w:r w:rsidR="00C737D1" w:rsidRPr="00C737D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.</w:t>
      </w:r>
    </w:p>
    <w:p w:rsidR="00C737D1" w:rsidRDefault="00C737D1" w:rsidP="00C737D1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 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جهبذ من جهابذة الفكر الانساني ، امتاز بالذكاء والنبوغ وحذق الفنون العلمية المختلفة وألف في شتى العلوم </w:t>
      </w:r>
      <w:r w:rsidR="00FC3A9A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الاسلامية وبرع في اللغات العربية والفارسية وكان من كبار العلماء </w:t>
      </w:r>
      <w:r w:rsidR="00FC3A9A"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>، ووصف بالورع والتقى والترفع عن التذلل للسلطة الحاكمة طمعاً في مال أو جاه أو شهرة</w:t>
      </w:r>
      <w:r w:rsidR="00A8056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A8056E" w:rsidRPr="00A8056E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A8056E" w:rsidRPr="00A8056E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2"/>
      </w:r>
      <w:r w:rsidR="00A8056E" w:rsidRPr="00A8056E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="00FC3A9A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FC3A9A" w:rsidRDefault="00FC3A9A" w:rsidP="00C737D1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كانت مؤلفات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خير دليل على خصب ثقافته وعمقها وتنوعها فهي ثقافة شملت التفسير والفقه وأصوله وعلم الكلام ، وكانت ثقافته متنوعة في شتى ضروب المعارف والعلوم</w:t>
      </w:r>
      <w:r w:rsidR="00A8056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A8056E" w:rsidRPr="00A8056E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A8056E" w:rsidRPr="00A8056E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3"/>
      </w:r>
      <w:r w:rsidR="00A8056E" w:rsidRPr="00A8056E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FC3A9A" w:rsidRDefault="00FC3A9A" w:rsidP="00C737D1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وهذه أشهر مؤلفاته :</w:t>
      </w:r>
    </w:p>
    <w:p w:rsidR="00FC3A9A" w:rsidRDefault="00FC3A9A" w:rsidP="00FC3A9A">
      <w:pPr>
        <w:pStyle w:val="a5"/>
        <w:numPr>
          <w:ilvl w:val="0"/>
          <w:numId w:val="3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كتاب التوحيد : هو كتاب في العقيدة وآراء الفقه المختلفة ، يعتبر هذا الكتاب من أهم مؤلفات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وآراءه ومن أقدم المراجع الكلامية الذي يشتمل على آراء الفرق الاسلامية</w:t>
      </w:r>
      <w:r w:rsidR="00A8056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A8056E" w:rsidRPr="00A8056E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A8056E" w:rsidRPr="00A8056E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4"/>
      </w:r>
      <w:r w:rsidR="00A8056E" w:rsidRPr="00A8056E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FC3A9A" w:rsidRDefault="00FC3A9A" w:rsidP="00FC3A9A">
      <w:pPr>
        <w:pStyle w:val="a5"/>
        <w:numPr>
          <w:ilvl w:val="0"/>
          <w:numId w:val="3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كتاب المقالات : ويتحدث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هذا الكتاب </w:t>
      </w:r>
      <w:r w:rsidR="00A8056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عن جملة مقالات المخالفين لأهل السنة </w:t>
      </w:r>
      <w:r w:rsidR="00A8056E" w:rsidRPr="00A8056E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A8056E" w:rsidRPr="00A8056E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5"/>
      </w:r>
      <w:r w:rsidR="00A8056E" w:rsidRPr="00A8056E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="00A8056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A8056E" w:rsidRDefault="00A8056E" w:rsidP="00FC3A9A">
      <w:pPr>
        <w:pStyle w:val="a5"/>
        <w:numPr>
          <w:ilvl w:val="0"/>
          <w:numId w:val="3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 كتاب تأويلات أهل السنة : هو كتاب تفسير من الوثائق النادرة ، عالج فيه قضايا اعتقادية واصولية وفقهية فضلاً عن شرح كتاب الله </w:t>
      </w:r>
      <w:r w:rsidRPr="00A8056E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A8056E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6"/>
      </w:r>
      <w:r w:rsidRPr="00A8056E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A8056E" w:rsidRDefault="00A8056E" w:rsidP="00A77840">
      <w:pPr>
        <w:pStyle w:val="a5"/>
        <w:numPr>
          <w:ilvl w:val="0"/>
          <w:numId w:val="3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كتاب الجدل وكتاب مآخذ الشريعة : وهما كتابان أساسيان لعلم الاصول عند الحنفية .</w:t>
      </w:r>
    </w:p>
    <w:p w:rsidR="00A8056E" w:rsidRDefault="00A8056E" w:rsidP="00FC3A9A">
      <w:pPr>
        <w:pStyle w:val="a5"/>
        <w:numPr>
          <w:ilvl w:val="0"/>
          <w:numId w:val="3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كتاب الاصول أو اصول الدين</w:t>
      </w:r>
      <w:r w:rsidR="00A77840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A77840" w:rsidRPr="00A778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A77840" w:rsidRPr="00A77840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7"/>
      </w:r>
      <w:r w:rsidR="00A77840" w:rsidRPr="00A778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1D42F2" w:rsidRDefault="001D42F2" w:rsidP="001D42F2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  رفع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لواء مدرسة فكرية في علم العقائد تناقلها الخلف عن السلف جيلاً بعد جيل ، فهناك علماء من سمرقند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وبخارى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قد تتلمذوا على يد أبي منصور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 w:rsidR="001D4D9A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1D4D9A" w:rsidRPr="001D4D9A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1D4D9A" w:rsidRPr="001D4D9A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8"/>
      </w:r>
      <w:r w:rsidR="001D4D9A" w:rsidRPr="001D4D9A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1D42F2" w:rsidRDefault="001D42F2" w:rsidP="001D42F2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ومن أشهر تلامذة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: </w:t>
      </w:r>
    </w:p>
    <w:p w:rsidR="001D42F2" w:rsidRDefault="001D4D9A" w:rsidP="001D4D9A">
      <w:pPr>
        <w:pStyle w:val="a5"/>
        <w:numPr>
          <w:ilvl w:val="0"/>
          <w:numId w:val="8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أبو القاسم السمرقندي : أخذ التصوف عن مشايخ زمنه وأخذ الفقه والكلام عن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وكان صالحاً يضرب به المثل في الحكمة ولذلك لقب بالحكيم وتولى قضاء سمرقند ، وحمدت سيرته وانتشر ذكره في الشرق والغرب ، وتوفي في سمرقند سنة 332 ه . ومن آثاره : كتاب الرد على أصحاب الهوى ، 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>وكتاب الايمان جزء من العمل</w:t>
      </w:r>
      <w:r w:rsidR="00D03503" w:rsidRPr="00D0350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D03503" w:rsidRPr="00D03503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9"/>
      </w:r>
      <w:r w:rsidR="00D03503" w:rsidRPr="00D0350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وكتاب السواد الأعظم ، وكتاب عقيدة الامام ،  وكتاب شرح الفقه الأكبر لأبي حنيفة ، وكتاب الصحائف الا</w:t>
      </w:r>
      <w:r w:rsidRPr="001D4D9A">
        <w:rPr>
          <w:rFonts w:ascii="Simplified Arabic" w:hAnsi="Simplified Arabic" w:cs="Simplified Arabic" w:hint="cs"/>
          <w:sz w:val="40"/>
          <w:szCs w:val="40"/>
          <w:rtl/>
          <w:lang w:bidi="ar-IQ"/>
        </w:rPr>
        <w:t>لهية</w:t>
      </w:r>
      <w:r w:rsidR="00D03503" w:rsidRPr="00D0350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D03503" w:rsidRPr="00D03503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20"/>
      </w:r>
      <w:r w:rsidR="00D03503" w:rsidRPr="00D0350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1D4D9A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1D4D9A" w:rsidRDefault="001D4D9A" w:rsidP="001D4D9A">
      <w:pPr>
        <w:pStyle w:val="a5"/>
        <w:numPr>
          <w:ilvl w:val="0"/>
          <w:numId w:val="8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علي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الرستغ</w:t>
      </w:r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>فن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: هو أبو الحسن علي بن سعيد </w:t>
      </w:r>
      <w:proofErr w:type="spellStart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الرستغفني</w:t>
      </w:r>
      <w:proofErr w:type="spellEnd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</w:t>
      </w:r>
      <w:proofErr w:type="spellStart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>والرستغفني</w:t>
      </w:r>
      <w:proofErr w:type="spellEnd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نسبة الى </w:t>
      </w:r>
      <w:proofErr w:type="spellStart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>رستفغن</w:t>
      </w:r>
      <w:proofErr w:type="spellEnd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وهي قرية من قرى سمرقند ، كان من كبار مشايخ سمرقند ومن أصحاب </w:t>
      </w:r>
      <w:proofErr w:type="spellStart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الكبار ووقع خلاف بينه وبين </w:t>
      </w:r>
      <w:proofErr w:type="spellStart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مسألة المجتهد اذا أخطأ في اصابة الحق ، فعند </w:t>
      </w:r>
      <w:proofErr w:type="spellStart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يكون مخطئ في الاجتهاد وعند </w:t>
      </w:r>
      <w:proofErr w:type="spellStart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الرستغفني</w:t>
      </w:r>
      <w:proofErr w:type="spellEnd"/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يكون مصيباً في الاجتهاد على كل حال أصاب الحق أم لا ، ومن آثره : كتاب ارشاد المهتدي ، وكتاب الزوائد والفوائد ، وكتاب الأسلة والاجوبة ، وكتاب بيان السنة والجماعة</w:t>
      </w:r>
      <w:r w:rsidR="00D03503" w:rsidRPr="00D0350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D03503" w:rsidRPr="00D03503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21"/>
      </w:r>
      <w:r w:rsidR="00D03503" w:rsidRPr="00D0350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="00E048AE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 </w:t>
      </w:r>
    </w:p>
    <w:p w:rsidR="00E048AE" w:rsidRDefault="00E048AE" w:rsidP="00D03503">
      <w:pPr>
        <w:pStyle w:val="a5"/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وصِفَ بأنه من أجل أصحاب ابي منصور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ومن أعظم مشايخ س</w:t>
      </w:r>
      <w:r w:rsidR="00D03503">
        <w:rPr>
          <w:rFonts w:ascii="Simplified Arabic" w:hAnsi="Simplified Arabic" w:cs="Simplified Arabic" w:hint="cs"/>
          <w:sz w:val="40"/>
          <w:szCs w:val="40"/>
          <w:rtl/>
          <w:lang w:bidi="ar-IQ"/>
        </w:rPr>
        <w:t>ـ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مرقند وم</w:t>
      </w:r>
      <w:r w:rsidR="00D03503">
        <w:rPr>
          <w:rFonts w:ascii="Simplified Arabic" w:hAnsi="Simplified Arabic" w:cs="Simplified Arabic" w:hint="cs"/>
          <w:sz w:val="40"/>
          <w:szCs w:val="40"/>
          <w:rtl/>
          <w:lang w:bidi="ar-IQ"/>
        </w:rPr>
        <w:t>ـ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ن المحتمل أن</w:t>
      </w:r>
      <w:r w:rsidR="00D03503">
        <w:rPr>
          <w:rFonts w:ascii="Simplified Arabic" w:hAnsi="Simplified Arabic" w:cs="Simplified Arabic" w:hint="cs"/>
          <w:sz w:val="40"/>
          <w:szCs w:val="40"/>
          <w:rtl/>
          <w:lang w:bidi="ar-IQ"/>
        </w:rPr>
        <w:t>ـ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ه توفي</w:t>
      </w:r>
      <w:r w:rsidR="00D03503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س</w:t>
      </w:r>
      <w:r w:rsidR="00D03503">
        <w:rPr>
          <w:rFonts w:ascii="Simplified Arabic" w:hAnsi="Simplified Arabic" w:cs="Simplified Arabic" w:hint="cs"/>
          <w:sz w:val="40"/>
          <w:szCs w:val="40"/>
          <w:rtl/>
          <w:lang w:bidi="ar-IQ"/>
        </w:rPr>
        <w:t>ـ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نة 350 ه</w:t>
      </w:r>
      <w:r w:rsidR="00D03503" w:rsidRPr="00D0350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D03503" w:rsidRPr="00D03503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22"/>
      </w:r>
      <w:r w:rsidR="00D03503" w:rsidRPr="00D0350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="00D03503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E47560" w:rsidRDefault="00E47560" w:rsidP="00E47560">
      <w:pPr>
        <w:pStyle w:val="a5"/>
        <w:numPr>
          <w:ilvl w:val="0"/>
          <w:numId w:val="8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أبو محمد عبد الكريم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النبرودي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: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والنبرودي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نسبة الى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نبرودة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وهي قلعة حصينة على ستة فراسخ من نسف ، تفقه على يد أبي منصور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وسمع وحدّث عنه ، وقد برع بالفقه خاصة</w:t>
      </w:r>
      <w:r w:rsidR="008E42E6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8E42E6" w:rsidRPr="008E42E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8E42E6" w:rsidRPr="008E42E6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23"/>
      </w:r>
      <w:r w:rsidR="008E42E6" w:rsidRPr="008E42E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توفي سنة 390 ه</w:t>
      </w:r>
      <w:r w:rsidR="008E42E6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8E42E6" w:rsidRPr="008E42E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8E42E6" w:rsidRPr="008E42E6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24"/>
      </w:r>
      <w:r w:rsidR="008E42E6" w:rsidRPr="008E42E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E47560" w:rsidRDefault="00E47560" w:rsidP="00E47560">
      <w:pPr>
        <w:pStyle w:val="a5"/>
        <w:numPr>
          <w:ilvl w:val="0"/>
          <w:numId w:val="8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أبو أحمد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العياضي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: هو أبو أحمد بن أبي النصر أحمد بن العباس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العياضي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والعياضي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نسبة الى جده ابن أبي النصر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العياضي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شيخ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كان موصوفاً بالعلم والفقه والنزهة والعفة</w:t>
      </w:r>
      <w:r w:rsidR="008E42E6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8E42E6" w:rsidRPr="008E42E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8E42E6" w:rsidRPr="008E42E6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25"/>
      </w:r>
      <w:r w:rsidR="008E42E6" w:rsidRPr="008E42E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E47560" w:rsidRDefault="00E47560" w:rsidP="00E47560">
      <w:pPr>
        <w:pStyle w:val="a5"/>
        <w:numPr>
          <w:ilvl w:val="0"/>
          <w:numId w:val="8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أبو عبد الرحمن ابن أبي الليث البخاري : أخذ عن أبي المنصور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الكلام والفقه وهو صاحب أبي القاسم الحكيم السمرقندي</w:t>
      </w:r>
      <w:r w:rsidR="008E42E6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8E42E6" w:rsidRPr="008E42E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8E42E6" w:rsidRPr="008E42E6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26"/>
      </w:r>
      <w:r w:rsidR="008E42E6" w:rsidRPr="008E42E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 </w:t>
      </w:r>
    </w:p>
    <w:p w:rsidR="00D03503" w:rsidRPr="001D4D9A" w:rsidRDefault="00D03503" w:rsidP="00D03503">
      <w:pPr>
        <w:pStyle w:val="a5"/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</w:p>
    <w:p w:rsidR="00A77840" w:rsidRDefault="008E42E6" w:rsidP="00A77840">
      <w:pPr>
        <w:tabs>
          <w:tab w:val="left" w:pos="2396"/>
          <w:tab w:val="center" w:pos="4153"/>
        </w:tabs>
        <w:rPr>
          <w:rFonts w:ascii="Simplified Arabic" w:hAnsi="Simplified Arabic" w:cs="Simplified Arabic"/>
          <w:sz w:val="48"/>
          <w:szCs w:val="48"/>
          <w:u w:val="single"/>
          <w:rtl/>
          <w:lang w:bidi="ar-IQ"/>
        </w:rPr>
      </w:pPr>
      <w:r w:rsidRPr="008E42E6">
        <w:rPr>
          <w:rFonts w:ascii="Simplified Arabic" w:hAnsi="Simplified Arabic" w:cs="Simplified Arabic" w:hint="cs"/>
          <w:sz w:val="48"/>
          <w:szCs w:val="48"/>
          <w:u w:val="single"/>
          <w:rtl/>
          <w:lang w:bidi="ar-IQ"/>
        </w:rPr>
        <w:lastRenderedPageBreak/>
        <w:t xml:space="preserve">ب ـــ انتشار </w:t>
      </w:r>
      <w:proofErr w:type="spellStart"/>
      <w:r w:rsidRPr="008E42E6">
        <w:rPr>
          <w:rFonts w:ascii="Simplified Arabic" w:hAnsi="Simplified Arabic" w:cs="Simplified Arabic" w:hint="cs"/>
          <w:sz w:val="48"/>
          <w:szCs w:val="48"/>
          <w:u w:val="single"/>
          <w:rtl/>
          <w:lang w:bidi="ar-IQ"/>
        </w:rPr>
        <w:t>الماتريدية</w:t>
      </w:r>
      <w:proofErr w:type="spellEnd"/>
      <w:r w:rsidRPr="008E42E6">
        <w:rPr>
          <w:rFonts w:ascii="Simplified Arabic" w:hAnsi="Simplified Arabic" w:cs="Simplified Arabic" w:hint="cs"/>
          <w:sz w:val="48"/>
          <w:szCs w:val="48"/>
          <w:u w:val="single"/>
          <w:rtl/>
          <w:lang w:bidi="ar-IQ"/>
        </w:rPr>
        <w:t xml:space="preserve"> </w:t>
      </w:r>
    </w:p>
    <w:p w:rsidR="008E42E6" w:rsidRDefault="008E42E6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IQ"/>
        </w:rPr>
        <w:t xml:space="preserve">  </w:t>
      </w:r>
      <w:r w:rsidR="00EC0AF3">
        <w:rPr>
          <w:rFonts w:ascii="Simplified Arabic" w:hAnsi="Simplified Arabic" w:cs="Simplified Arabic" w:hint="cs"/>
          <w:sz w:val="48"/>
          <w:szCs w:val="4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كانت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أول نشأتها وبعدها ، مغمورة ولا تعرف إلا في موطنها في بلاد ما وراء النهر </w:t>
      </w:r>
      <w:r w:rsidR="00EC0AF3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وقد بدأت شهرتها حين مكنتها ومكنت شيوخها الدولة العثمانية في العصور المتأخرة ، كما أن شهرتهم وامتدادهم في البلاد التي يكثر فيها </w:t>
      </w:r>
      <w:proofErr w:type="spellStart"/>
      <w:r w:rsidR="00EC0AF3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الأحناف</w:t>
      </w:r>
      <w:proofErr w:type="spellEnd"/>
      <w:r w:rsidR="00EC0AF3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وهي غالباً البلاد الاسلامية الأعجمية الشرقية والشمالية ، وهي في البلاد العربية  قليلة </w:t>
      </w:r>
      <w:r w:rsidR="00EC0AF3" w:rsidRPr="00EC0AF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EC0AF3" w:rsidRPr="00EC0AF3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27"/>
      </w:r>
      <w:r w:rsidR="00EC0AF3" w:rsidRPr="00EC0AF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="00EC0AF3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EC0AF3" w:rsidRDefault="00EC0AF3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  كان انتشار المذهب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مواكباً لانتشار المذهب الحنفي الفقهي وكان على هذا المذهب أهل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بخارى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وجميع بلاد ما وراء النهر الى أقصى ثغور الترك ومرو وبلخ </w:t>
      </w:r>
      <w:r w:rsidRPr="00EC0AF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EC0AF3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28"/>
      </w:r>
      <w:r w:rsidRPr="00EC0AF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EC0AF3" w:rsidRDefault="00EC0AF3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 إن السبب في نشر العقيدة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الهند وما جاورها هو إن العلماء والمشايخ في الهند كان جلهم من العلماء الذين جاءوا من بلاد ما وراء النهر وكان اعتمادهم على فقهاء الحنفية</w:t>
      </w:r>
      <w:r>
        <w:rPr>
          <w:rFonts w:ascii="Simplified Arabic" w:hAnsi="Simplified Arabic" w:cs="Simplified Arabic" w:hint="cs"/>
          <w:sz w:val="40"/>
          <w:szCs w:val="40"/>
          <w:vertAlign w:val="superscript"/>
          <w:rtl/>
          <w:lang w:bidi="ar-IQ"/>
        </w:rPr>
        <w:t xml:space="preserve"> </w:t>
      </w:r>
      <w:r w:rsidRPr="00EC0AF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EC0AF3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29"/>
      </w:r>
      <w:r w:rsidRPr="00EC0AF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DA7BBA" w:rsidRDefault="00DA7BBA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A7BBA" w:rsidRDefault="00DA7BBA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A7BBA" w:rsidRDefault="00DA7BBA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A7BBA" w:rsidRDefault="00DA7BBA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A7BBA" w:rsidRDefault="00DA7BBA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A7BBA" w:rsidRDefault="00DA7BBA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A7BBA" w:rsidRDefault="00DA7BBA" w:rsidP="00DA7BBA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72"/>
          <w:szCs w:val="72"/>
          <w:rtl/>
          <w:lang w:bidi="ar-IQ"/>
        </w:rPr>
      </w:pPr>
      <w:r>
        <w:rPr>
          <w:rFonts w:ascii="Simplified Arabic" w:hAnsi="Simplified Arabic" w:cs="Simplified Arabic" w:hint="cs"/>
          <w:sz w:val="72"/>
          <w:szCs w:val="72"/>
          <w:rtl/>
          <w:lang w:bidi="ar-IQ"/>
        </w:rPr>
        <w:t xml:space="preserve">المبحث الثاني </w:t>
      </w:r>
    </w:p>
    <w:p w:rsidR="00DA7BBA" w:rsidRDefault="00DA7BBA" w:rsidP="00DA7BBA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</w:p>
    <w:p w:rsidR="00DA7BBA" w:rsidRPr="00DA7BBA" w:rsidRDefault="00DA7BBA" w:rsidP="00DA7BBA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  <w:r>
        <w:rPr>
          <w:rFonts w:ascii="Simplified Arabic" w:hAnsi="Simplified Arabic" w:cs="Simplified Arabic" w:hint="cs"/>
          <w:sz w:val="56"/>
          <w:szCs w:val="56"/>
          <w:rtl/>
          <w:lang w:bidi="ar-IQ"/>
        </w:rPr>
        <w:t xml:space="preserve">العقائد </w:t>
      </w:r>
      <w:proofErr w:type="spellStart"/>
      <w:r>
        <w:rPr>
          <w:rFonts w:ascii="Simplified Arabic" w:hAnsi="Simplified Arabic" w:cs="Simplified Arabic" w:hint="cs"/>
          <w:sz w:val="56"/>
          <w:szCs w:val="56"/>
          <w:rtl/>
          <w:lang w:bidi="ar-IQ"/>
        </w:rPr>
        <w:t>الماتريدية</w:t>
      </w:r>
      <w:proofErr w:type="spellEnd"/>
    </w:p>
    <w:p w:rsidR="00EC0AF3" w:rsidRDefault="00EC0AF3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A7BBA" w:rsidRDefault="00DA7BBA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A7BBA" w:rsidRDefault="00DA7BBA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A7BBA" w:rsidRDefault="00DA7BBA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A7BBA" w:rsidRDefault="00DA7BBA" w:rsidP="008E42E6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A7BBA" w:rsidRDefault="00DA7BBA" w:rsidP="00DA7BBA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   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كغيرهم من الفرق الكلامية لا تلتزم الوحي ( الكتاب والسنة ) في تلقي العقيدة وتقريرها ، بل تجعل العقل مصدر يعول عليه في التشريع ، وتقول بالمجاز في صفات الله تعالى ويزعمون بعدم حجة خبر الأحاد في العقيدة ، كما تقول الجهمية والمعتزلة ومن سلك سبيلهم وهذه الاصول جعلت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تخالف السلف في الصفات وبعض اصول العقيدة الاخرى</w:t>
      </w:r>
      <w:r w:rsidR="00D733CC" w:rsidRPr="00D733C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(</w:t>
      </w:r>
      <w:r w:rsidR="00D733CC" w:rsidRPr="00D733CC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30"/>
      </w:r>
      <w:r w:rsidR="00D733CC" w:rsidRPr="00D733C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DA7BBA" w:rsidRDefault="00DA7BBA" w:rsidP="00DA7BBA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كالأشاعرة خالفت السنة والسلف في كثير من اصول الاعتقاد حيث سلكت المنهج الكلامي والفلسفي والعقلاني في تعريف العقيدة</w:t>
      </w:r>
      <w:r w:rsidR="00D733CC" w:rsidRPr="00D733C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D733CC" w:rsidRPr="00D733CC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31"/>
      </w:r>
      <w:r w:rsidR="00D733CC" w:rsidRPr="00D733C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 ومن هذه الاصول :</w:t>
      </w:r>
    </w:p>
    <w:p w:rsidR="00DA7BBA" w:rsidRDefault="00D733CC" w:rsidP="00D733CC">
      <w:pPr>
        <w:pStyle w:val="a5"/>
        <w:numPr>
          <w:ilvl w:val="0"/>
          <w:numId w:val="9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تقديم العقل وتحكيمه في تقرير التوحيد والصفات .</w:t>
      </w:r>
    </w:p>
    <w:p w:rsidR="00D733CC" w:rsidRDefault="00D733CC" w:rsidP="00D733CC">
      <w:pPr>
        <w:pStyle w:val="a5"/>
        <w:numPr>
          <w:ilvl w:val="0"/>
          <w:numId w:val="9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أول واجب للعبد هو النظر ، تبعاً للفلاسفة .</w:t>
      </w:r>
    </w:p>
    <w:p w:rsidR="00D733CC" w:rsidRDefault="00D733CC" w:rsidP="00D733CC">
      <w:pPr>
        <w:pStyle w:val="a5"/>
        <w:numPr>
          <w:ilvl w:val="0"/>
          <w:numId w:val="9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اثبات الصانع بدليل حدوث الأجسام ، ويستخدمون ألفاظ الفلاسفة ومصطلحاتهم في تقرير التوحيد .</w:t>
      </w:r>
    </w:p>
    <w:p w:rsidR="0010144E" w:rsidRDefault="00D733CC" w:rsidP="00D733CC">
      <w:pPr>
        <w:pStyle w:val="a5"/>
        <w:numPr>
          <w:ilvl w:val="0"/>
          <w:numId w:val="9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يسلكون منهج التأويل أو التفويض في صفات الله تعالى ، </w:t>
      </w:r>
    </w:p>
    <w:p w:rsidR="0010144E" w:rsidRDefault="0010144E" w:rsidP="0010144E">
      <w:pPr>
        <w:pStyle w:val="a5"/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10144E" w:rsidRDefault="00D733CC" w:rsidP="0010144E">
      <w:pPr>
        <w:pStyle w:val="a5"/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وهم في هذا الأصل مضطربون كسائر فرق الكلام </w:t>
      </w:r>
      <w:r w:rsidRPr="00D733C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D733CC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32"/>
      </w:r>
      <w:r w:rsidRPr="00D733C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10144E" w:rsidRDefault="0010144E" w:rsidP="0010144E">
      <w:pPr>
        <w:pStyle w:val="a5"/>
        <w:numPr>
          <w:ilvl w:val="0"/>
          <w:numId w:val="9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كلام الله عندهم أزلي لا يتعلق بالمشيئة .</w:t>
      </w:r>
    </w:p>
    <w:p w:rsidR="0010144E" w:rsidRDefault="0010144E" w:rsidP="0010144E">
      <w:pPr>
        <w:pStyle w:val="a5"/>
        <w:numPr>
          <w:ilvl w:val="0"/>
          <w:numId w:val="9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قولهم بالرؤية أي رؤية الله يوم القيامة .</w:t>
      </w:r>
    </w:p>
    <w:p w:rsidR="0010144E" w:rsidRDefault="0010144E" w:rsidP="0010144E">
      <w:pPr>
        <w:pStyle w:val="a5"/>
        <w:numPr>
          <w:ilvl w:val="0"/>
          <w:numId w:val="9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قولهم في الايمان كقول أهل العلم فالإيمان عندهم هو التصديق ولا يدخلون الأعمال في مسمى الأيمان .</w:t>
      </w:r>
    </w:p>
    <w:p w:rsidR="0010144E" w:rsidRDefault="0010144E" w:rsidP="0010144E">
      <w:pPr>
        <w:pStyle w:val="a5"/>
        <w:numPr>
          <w:ilvl w:val="0"/>
          <w:numId w:val="9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منهج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التأليف كمنهج الأشاعرة وسائر أهل الكلام</w:t>
      </w:r>
      <w:r w:rsidR="007B20BF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7B20BF" w:rsidRPr="007B20BF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7B20BF" w:rsidRPr="007B20BF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33"/>
      </w:r>
      <w:r w:rsidR="007B20BF" w:rsidRPr="007B20BF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10144E" w:rsidRDefault="007B20BF" w:rsidP="0010144E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 أثبت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ثمان صفات لله تعالى وهي الصفات السبعة التي يقول بها الأشاعرة ( العلم ، الارادة ، الحياة ، القدرة ، السمع ، البصر ، والكلام ) ، وزادوا عليها التكوين وهي صفة ابتدعوها من عند أنفسهم </w:t>
      </w:r>
      <w:r w:rsidRPr="007B20BF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7B20BF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34"/>
      </w:r>
      <w:r w:rsidRPr="007B20BF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7B20BF" w:rsidRDefault="007B20BF" w:rsidP="0010144E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المذهب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العقيدة مرتبط غالباً بالمذهب الحنفي في الفقه فأن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وتلامذته وشيوخه كلهم احناف </w:t>
      </w:r>
      <w:r w:rsidRPr="007B20BF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7B20BF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35"/>
      </w:r>
      <w:r w:rsidRPr="007B20BF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C900C9" w:rsidRDefault="00C900C9" w:rsidP="0010144E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   تثبت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الصفات لله والدليل على ثبات الصفات أنه لها معنى حقيقي وهو وضع العالم لأنه صنع على النظام والاتساق ، وهذا لا يتم من حي يتصور عادل ، ولا يمكن أن يأتي هذا الحكم من عاجز أو جاهل أو ميت ويستدل على ثبات الصفات ما ورد في كتاب الله تعالى : " أنزله بعلمه " ، وكذلك تنفي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القول بالمكان وتتمسك بقوله تعالى : " ليس كمثله شيء " ، إذ فيها نفي المماثلة والقول بأثبات المكان ، والقول بالمكان يعني القول بالمماثلة بين الله ومخلوقاته والمماثلة منفية عنه تعالى . فالله عز وجل ليس يشبه شيء في العالم فلا توجد أي مماثلة بين الله ومخلوقاته ، فهو الله موجود لا كالموجودين وحي لا كالأحياء وعالماً لا كالعلماء</w:t>
      </w:r>
      <w:r w:rsidR="005F305C" w:rsidRPr="005F305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5F305C" w:rsidRPr="005F305C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36"/>
      </w:r>
      <w:r w:rsidR="005F305C" w:rsidRPr="005F305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5F305C" w:rsidRDefault="00C900C9" w:rsidP="005F305C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</w:t>
      </w:r>
      <w:r w:rsidR="005F305C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يقرر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تنزيه الله سبحانه </w:t>
      </w:r>
      <w:r w:rsidR="005F305C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عن الجسمية والمكان والزمان وأثبت </w:t>
      </w:r>
      <w:proofErr w:type="spellStart"/>
      <w:r w:rsidR="005F305C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 w:rsidR="005F305C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الرؤية يوم القيامة وقرر أن رؤية الله سبحانه يوم القيامة من أحوال القيامة وقد أختص علم الله بها</w:t>
      </w:r>
      <w:r w:rsidR="005F305C" w:rsidRPr="005F305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5F305C" w:rsidRPr="005F305C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37"/>
      </w:r>
      <w:r w:rsidR="005F305C" w:rsidRPr="005F305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="005F305C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ويرى </w:t>
      </w:r>
      <w:proofErr w:type="spellStart"/>
      <w:r w:rsidR="005F305C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 w:rsidR="005F305C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إن مرتكب الكبيرة لا يخلد في النار</w:t>
      </w:r>
      <w:r w:rsidR="005F305C" w:rsidRPr="005F305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5F305C" w:rsidRPr="005F305C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38"/>
      </w:r>
      <w:r w:rsidR="005F305C" w:rsidRPr="005F305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="005F305C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7B20BF" w:rsidRDefault="00A40EDC" w:rsidP="0010144E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    ذهبت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الى أن معرفة الله تجب بالعقل قبل ورود السمع ، وإن الانسان يتحمل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مسؤؤلية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هذه المعرفة قبل بعثة الأنبياء والرسل ولا يكون معذوراً بتركها بعل يعاقب</w:t>
      </w:r>
      <w:r w:rsidRPr="00A40ED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A40EDC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39"/>
      </w:r>
      <w:r w:rsidRPr="00A40ED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A40EDC" w:rsidRDefault="00A40EDC" w:rsidP="0010144E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 تتأخذ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موقفاً وسطاً فيما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يتغلق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بالحرية الانسانية ، فهم لا يقولون باستقلال القدرة الانسانية ولا يعترفون بقدرة انسانية مصاحبة للفعل ، وقد ذهبت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الى إن العقل يدرك حسن الأشياء وقبحها فمصدر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التلقي هو العقل</w:t>
      </w:r>
      <w:r w:rsidRPr="00A40ED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A40EDC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40"/>
      </w:r>
      <w:r w:rsidRPr="00A40ED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 </w:t>
      </w:r>
    </w:p>
    <w:p w:rsidR="00A40EDC" w:rsidRDefault="00A40EDC" w:rsidP="0010144E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 من الاصول المنهجية لدى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تقرير العقيدة عدم الاحتجاج بأحاديث الآحاد فلا يحتجون إلا بالقرآن والمتواتر من الحديث</w:t>
      </w:r>
      <w:r w:rsidRPr="00A40ED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A40EDC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41"/>
      </w:r>
      <w:r w:rsidRPr="00A40ED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2830ED" w:rsidRDefault="002830ED" w:rsidP="0010144E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830ED" w:rsidRDefault="002830ED" w:rsidP="0010144E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830ED" w:rsidRDefault="002830ED" w:rsidP="0010144E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830ED" w:rsidRDefault="002830ED" w:rsidP="0010144E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830ED" w:rsidRDefault="002830ED" w:rsidP="002830ED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830ED" w:rsidRDefault="002830ED" w:rsidP="002830ED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830ED" w:rsidRDefault="002830ED" w:rsidP="002830ED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830ED" w:rsidRDefault="002830ED" w:rsidP="002830ED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830ED" w:rsidRDefault="002830ED" w:rsidP="002830ED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2830ED" w:rsidRDefault="002830ED" w:rsidP="002830ED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72"/>
          <w:szCs w:val="72"/>
          <w:rtl/>
          <w:lang w:bidi="ar-IQ"/>
        </w:rPr>
      </w:pPr>
      <w:r>
        <w:rPr>
          <w:rFonts w:ascii="Simplified Arabic" w:hAnsi="Simplified Arabic" w:cs="Simplified Arabic" w:hint="cs"/>
          <w:sz w:val="72"/>
          <w:szCs w:val="72"/>
          <w:rtl/>
          <w:lang w:bidi="ar-IQ"/>
        </w:rPr>
        <w:t xml:space="preserve">المبحث الثالث </w:t>
      </w:r>
    </w:p>
    <w:p w:rsidR="002830ED" w:rsidRDefault="002830ED" w:rsidP="002830ED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72"/>
          <w:szCs w:val="72"/>
          <w:rtl/>
          <w:lang w:bidi="ar-IQ"/>
        </w:rPr>
      </w:pPr>
    </w:p>
    <w:p w:rsidR="002830ED" w:rsidRDefault="002830ED" w:rsidP="002830ED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56"/>
          <w:szCs w:val="56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56"/>
          <w:szCs w:val="56"/>
          <w:rtl/>
          <w:lang w:bidi="ar-IQ"/>
        </w:rPr>
        <w:t xml:space="preserve"> الحديثة</w:t>
      </w:r>
    </w:p>
    <w:p w:rsidR="002830ED" w:rsidRDefault="002830ED" w:rsidP="002830ED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</w:p>
    <w:p w:rsidR="002830ED" w:rsidRDefault="002830ED" w:rsidP="002830ED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</w:p>
    <w:p w:rsidR="002830ED" w:rsidRDefault="002830ED" w:rsidP="002830ED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</w:p>
    <w:p w:rsidR="002830ED" w:rsidRDefault="002830ED" w:rsidP="002830ED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</w:p>
    <w:p w:rsidR="002830ED" w:rsidRDefault="00C731A6" w:rsidP="002830ED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    </w:t>
      </w:r>
      <w:r w:rsidR="002830ED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امتد أثر المدرسة </w:t>
      </w:r>
      <w:proofErr w:type="spellStart"/>
      <w:r w:rsidR="002830ED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 w:rsidR="002830ED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العصر الحديث ولا نقصد بذلك الأثر في العصر الحديث متابعة كاملة لآراء المدرسة </w:t>
      </w:r>
      <w:proofErr w:type="spellStart"/>
      <w:r w:rsidR="002830ED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 w:rsidR="002830ED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بل نقصد إن الحركة العلمية الحديثة لا تخلو في روحها ومنهجها العام من اتجاهات </w:t>
      </w:r>
      <w:proofErr w:type="spellStart"/>
      <w:r w:rsidR="002830ED">
        <w:rPr>
          <w:rFonts w:ascii="Simplified Arabic" w:hAnsi="Simplified Arabic" w:cs="Simplified Arabic" w:hint="cs"/>
          <w:sz w:val="40"/>
          <w:szCs w:val="40"/>
          <w:rtl/>
          <w:lang w:bidi="ar-IQ"/>
        </w:rPr>
        <w:t>ماتريدية</w:t>
      </w:r>
      <w:proofErr w:type="spellEnd"/>
      <w:r w:rsidR="002830ED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كحركة المحدث المعروف أحمد شاه بن عبد الرحيم الملقب بشاه ولي الله ( 1176 ـــ 1763 م ) لذي كان من النوابغ وصفوة العلماء في ذلك القرن ، ماهراً في العلوم النقلية والعقلية وقام في الهند بحركة قوية علمية دينية وانضم الى حركته نخبة من العلماء . وحرك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ة السيد أحمد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برلاوي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( 1746 ـــ 1831 م ) الذي حارب العادات الاجتماعية التي لا أساس لها في الدين</w:t>
      </w:r>
      <w:r w:rsidRPr="00C731A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C731A6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42"/>
      </w:r>
      <w:r w:rsidRPr="00C731A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C731A6" w:rsidRDefault="00C731A6" w:rsidP="002830ED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 وفي الحركة الاسلامية في مصر نجد إن باعث النهضة الفكرية في مصر الامام محمد عبده يحاول أن يطور علم الكلام الاسلامي وأن يضع علم كلام جديد ، فلقد تناول في مؤلفه رسالة التوحيد موضوعات كلامية بأسلوب جديد والواقع إن منهج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كان أساساً لهذا التجديد </w:t>
      </w:r>
      <w:r w:rsidRPr="00C731A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C731A6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43"/>
      </w:r>
      <w:r w:rsidRPr="00C731A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.</w:t>
      </w:r>
    </w:p>
    <w:p w:rsidR="00C731A6" w:rsidRDefault="00C731A6" w:rsidP="002830ED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  ونقصد بالاتجاهات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تلك الحركة الثقافية التي قامت في الهند وفي مصر أن هذه الحركة تقوم على الأخذ بالنقل 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والعقل </w:t>
      </w:r>
      <w:r w:rsidR="002316F2">
        <w:rPr>
          <w:rFonts w:ascii="Simplified Arabic" w:hAnsi="Simplified Arabic" w:cs="Simplified Arabic" w:hint="cs"/>
          <w:sz w:val="40"/>
          <w:szCs w:val="40"/>
          <w:rtl/>
          <w:lang w:bidi="ar-IQ"/>
        </w:rPr>
        <w:t>وتقيم أفكارها على رفض التقليد والتمسك بحرفية النصوص ، وإن الاسلام يجمع بين المثالية الرفيعة والواقعية التي تتفق مع العقل وعدم تجاهل الطبيعة الانسانية</w:t>
      </w:r>
      <w:r w:rsidR="002D61D0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512A12" w:rsidRPr="00512A12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2D61D0" w:rsidRPr="00512A12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44"/>
      </w:r>
      <w:r w:rsidR="00512A12" w:rsidRPr="00512A12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="002316F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2316F2" w:rsidRDefault="002316F2" w:rsidP="002316F2">
      <w:pPr>
        <w:tabs>
          <w:tab w:val="left" w:pos="2396"/>
          <w:tab w:val="center" w:pos="4153"/>
        </w:tabs>
        <w:ind w:left="360"/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2316F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ومرت </w:t>
      </w:r>
      <w:proofErr w:type="spellStart"/>
      <w:r w:rsidRPr="002316F2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 w:rsidRPr="002316F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الحديثة بعدد من الأدوار 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: </w:t>
      </w:r>
    </w:p>
    <w:p w:rsidR="002316F2" w:rsidRDefault="002316F2" w:rsidP="002316F2">
      <w:pPr>
        <w:tabs>
          <w:tab w:val="left" w:pos="2396"/>
          <w:tab w:val="center" w:pos="4153"/>
        </w:tabs>
        <w:ind w:left="360"/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الأول ــ دور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ديوبندي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: ( 1283 ه ـــ )  نسبة الى جامعة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ديوبند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التي أسسها الشيخ محمد قاسم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النانوتي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إمام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النوبندية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ويمتاز هذا الدور بكثرة التأليف في علم الحديث من شروح وغيرها ، كذلك العلوم العقلية والنقلية</w:t>
      </w:r>
      <w:r w:rsidR="00512A1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512A12" w:rsidRPr="00512A12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512A12" w:rsidRPr="00512A12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45"/>
      </w:r>
      <w:r w:rsidR="00512A12" w:rsidRPr="00512A12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2316F2" w:rsidRDefault="002316F2" w:rsidP="002316F2">
      <w:pPr>
        <w:tabs>
          <w:tab w:val="left" w:pos="2396"/>
          <w:tab w:val="center" w:pos="4153"/>
        </w:tabs>
        <w:ind w:left="360"/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الثاني ــ دور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بريلوي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: ( </w:t>
      </w:r>
      <w:r w:rsidR="002D61D0">
        <w:rPr>
          <w:rFonts w:ascii="Simplified Arabic" w:hAnsi="Simplified Arabic" w:cs="Simplified Arabic" w:hint="cs"/>
          <w:sz w:val="40"/>
          <w:szCs w:val="40"/>
          <w:rtl/>
          <w:lang w:bidi="ar-IQ"/>
        </w:rPr>
        <w:t>1272 ه ـــ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) </w:t>
      </w:r>
      <w:r w:rsidR="002D61D0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نسبة الى زعيمهم أحمد رضا خان الأفغاني الحنفي </w:t>
      </w:r>
      <w:proofErr w:type="spellStart"/>
      <w:r w:rsidR="002D61D0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 w:rsidR="002D61D0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الملقب بعبد المصطفى . وتجيز هذه الفرقة التوسل بالقبور ، وهم على خلاف مع الوهابية</w:t>
      </w:r>
      <w:r w:rsidR="00A73B53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A73B53" w:rsidRPr="00A73B5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A73B53" w:rsidRPr="00A73B53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46"/>
      </w:r>
      <w:r w:rsidR="00A73B53" w:rsidRPr="00A73B5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="002D61D0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2D61D0" w:rsidRDefault="002D61D0" w:rsidP="002316F2">
      <w:pPr>
        <w:tabs>
          <w:tab w:val="left" w:pos="2396"/>
          <w:tab w:val="center" w:pos="4153"/>
        </w:tabs>
        <w:ind w:left="360"/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>الثالث ــ دور كوثري : منسوب الى الشيخ محمد زاهد الكوثري امتاز هذا الدور بالخلاف بينهم وبين باقي الفرق وخاصة الوهابية</w:t>
      </w:r>
      <w:r w:rsidR="00512A12" w:rsidRPr="00512A12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512A12" w:rsidRPr="00512A12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47"/>
      </w:r>
      <w:r w:rsidR="00512A12" w:rsidRPr="00512A12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.</w:t>
      </w:r>
    </w:p>
    <w:p w:rsidR="002D61D0" w:rsidRDefault="002D61D0" w:rsidP="00A73B53">
      <w:pPr>
        <w:tabs>
          <w:tab w:val="left" w:pos="2396"/>
          <w:tab w:val="center" w:pos="4153"/>
        </w:tabs>
        <w:ind w:left="360"/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الرابع ــ دور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فنجفيري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: ( 1370 ه ـــ ) وينسب هذا الدور الى زعيم الجماعة فنجيري ، ونشطت هذه الجماعة في باكستان وأفغانستان ولهم مدارس خاصة يدرسون فيها العقيدة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والحنفية</w:t>
      </w:r>
      <w:r w:rsidR="00512A12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A73B53" w:rsidRPr="00A73B5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512A12" w:rsidRPr="00A73B53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48"/>
      </w:r>
      <w:r w:rsidR="00A73B53" w:rsidRPr="00A73B5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.</w:t>
      </w:r>
    </w:p>
    <w:p w:rsidR="007B614B" w:rsidRDefault="007B614B" w:rsidP="00A73B53">
      <w:pPr>
        <w:tabs>
          <w:tab w:val="left" w:pos="2396"/>
          <w:tab w:val="center" w:pos="4153"/>
        </w:tabs>
        <w:ind w:left="360"/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7B614B" w:rsidRDefault="007B614B" w:rsidP="00A73B53">
      <w:pPr>
        <w:tabs>
          <w:tab w:val="left" w:pos="2396"/>
          <w:tab w:val="center" w:pos="4153"/>
        </w:tabs>
        <w:ind w:left="360"/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7B614B" w:rsidRDefault="007B614B" w:rsidP="00A73B53">
      <w:pPr>
        <w:tabs>
          <w:tab w:val="left" w:pos="2396"/>
          <w:tab w:val="center" w:pos="4153"/>
        </w:tabs>
        <w:ind w:left="360"/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7B614B" w:rsidRDefault="007B614B" w:rsidP="00A73B53">
      <w:pPr>
        <w:tabs>
          <w:tab w:val="left" w:pos="2396"/>
          <w:tab w:val="center" w:pos="4153"/>
        </w:tabs>
        <w:ind w:left="360"/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7B614B" w:rsidRDefault="007B614B" w:rsidP="00A73B53">
      <w:pPr>
        <w:tabs>
          <w:tab w:val="left" w:pos="2396"/>
          <w:tab w:val="center" w:pos="4153"/>
        </w:tabs>
        <w:ind w:left="360"/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7B614B" w:rsidRDefault="007B614B" w:rsidP="00A73B53">
      <w:pPr>
        <w:tabs>
          <w:tab w:val="left" w:pos="2396"/>
          <w:tab w:val="center" w:pos="4153"/>
        </w:tabs>
        <w:ind w:left="360"/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7B614B" w:rsidRDefault="007B614B" w:rsidP="00A73B53">
      <w:pPr>
        <w:tabs>
          <w:tab w:val="left" w:pos="2396"/>
          <w:tab w:val="center" w:pos="4153"/>
        </w:tabs>
        <w:ind w:left="360"/>
        <w:jc w:val="both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7B614B" w:rsidRDefault="007B614B" w:rsidP="007B614B">
      <w:pPr>
        <w:tabs>
          <w:tab w:val="left" w:pos="2396"/>
          <w:tab w:val="center" w:pos="4153"/>
        </w:tabs>
        <w:ind w:left="360"/>
        <w:jc w:val="center"/>
        <w:rPr>
          <w:rFonts w:ascii="Simplified Arabic" w:hAnsi="Simplified Arabic" w:cs="Simplified Arabic"/>
          <w:sz w:val="56"/>
          <w:szCs w:val="56"/>
          <w:rtl/>
          <w:lang w:bidi="ar-IQ"/>
        </w:rPr>
      </w:pPr>
      <w:r w:rsidRPr="007B614B">
        <w:rPr>
          <w:rFonts w:ascii="Simplified Arabic" w:hAnsi="Simplified Arabic" w:cs="Simplified Arabic" w:hint="cs"/>
          <w:sz w:val="56"/>
          <w:szCs w:val="56"/>
          <w:u w:val="single"/>
          <w:rtl/>
          <w:lang w:bidi="ar-IQ"/>
        </w:rPr>
        <w:lastRenderedPageBreak/>
        <w:t>الخاتمة والاستنتاجات</w:t>
      </w:r>
    </w:p>
    <w:p w:rsidR="007B614B" w:rsidRDefault="007B614B" w:rsidP="007B614B">
      <w:pPr>
        <w:pStyle w:val="a5"/>
        <w:numPr>
          <w:ilvl w:val="0"/>
          <w:numId w:val="12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بالإمكان اعتبار المذهب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مذهباً كلامياً ( فلسفياً ) أكثر منه فقهياً لما يحمله من آراء فلسفية وبحثه في الامور الغيبة واستخدامه للمصطلحات الفلسفية .</w:t>
      </w:r>
    </w:p>
    <w:p w:rsidR="007B614B" w:rsidRDefault="007B614B" w:rsidP="007B614B">
      <w:pPr>
        <w:pStyle w:val="a5"/>
        <w:numPr>
          <w:ilvl w:val="0"/>
          <w:numId w:val="12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ربما هناك تشابه بين المذهب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والمذهب الأشعري ، وهذا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مانراه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في بعض آرائهم الكلامية وخاصة الصفات السبعة لله آنفة الذكر .</w:t>
      </w:r>
    </w:p>
    <w:p w:rsidR="007B614B" w:rsidRDefault="007B614B" w:rsidP="007B614B">
      <w:pPr>
        <w:pStyle w:val="a5"/>
        <w:numPr>
          <w:ilvl w:val="0"/>
          <w:numId w:val="12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يعتبر المذهب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أعجمي النشأة الى إن تأثيره امتد الى البلاد العربية وخاصة في الحركات الاصلاحية الحديثة عند العرب .</w:t>
      </w:r>
    </w:p>
    <w:p w:rsidR="007B614B" w:rsidRDefault="00BD6459" w:rsidP="007B614B">
      <w:pPr>
        <w:pStyle w:val="a5"/>
        <w:numPr>
          <w:ilvl w:val="0"/>
          <w:numId w:val="12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لم يعتمد المذهب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على النصوص الحرفية بل كان اعتماده على روحية النص ، أي توظيف النص تماشياً مع الامور المستحدثة .</w:t>
      </w:r>
    </w:p>
    <w:p w:rsidR="00BD6459" w:rsidRDefault="00BD6459" w:rsidP="007B614B">
      <w:pPr>
        <w:pStyle w:val="a5"/>
        <w:numPr>
          <w:ilvl w:val="0"/>
          <w:numId w:val="12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كانت التيارات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الحديثة تواجه بأفكارها التيارات المتطرفة وهذا واضح من موقف هذه التيارات ضد الحركة الوهابية .</w:t>
      </w:r>
    </w:p>
    <w:p w:rsidR="00BD6459" w:rsidRDefault="00BD6459" w:rsidP="00BD6459">
      <w:pPr>
        <w:pStyle w:val="a5"/>
        <w:tabs>
          <w:tab w:val="left" w:pos="2396"/>
          <w:tab w:val="center" w:pos="4153"/>
        </w:tabs>
        <w:ind w:left="1800"/>
        <w:rPr>
          <w:rFonts w:ascii="Simplified Arabic" w:hAnsi="Simplified Arabic" w:cs="Simplified Arabic"/>
          <w:sz w:val="56"/>
          <w:szCs w:val="56"/>
          <w:u w:val="single"/>
          <w:rtl/>
          <w:lang w:bidi="ar-IQ"/>
        </w:rPr>
      </w:pPr>
      <w:r w:rsidRPr="00BD6459">
        <w:rPr>
          <w:rFonts w:ascii="Simplified Arabic" w:hAnsi="Simplified Arabic" w:cs="Simplified Arabic" w:hint="cs"/>
          <w:sz w:val="56"/>
          <w:szCs w:val="56"/>
          <w:u w:val="single"/>
          <w:rtl/>
          <w:lang w:bidi="ar-IQ"/>
        </w:rPr>
        <w:lastRenderedPageBreak/>
        <w:t>قائمة المصادر والمراجع</w:t>
      </w:r>
    </w:p>
    <w:p w:rsidR="00BD6459" w:rsidRDefault="00BD6459" w:rsidP="00BD6459">
      <w:pPr>
        <w:pStyle w:val="a5"/>
        <w:tabs>
          <w:tab w:val="left" w:pos="2396"/>
          <w:tab w:val="center" w:pos="4153"/>
        </w:tabs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56"/>
          <w:szCs w:val="56"/>
          <w:rtl/>
          <w:lang w:bidi="ar-IQ"/>
        </w:rPr>
        <w:t xml:space="preserve">     ـــ </w:t>
      </w: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القرآن الكريم </w:t>
      </w:r>
    </w:p>
    <w:p w:rsidR="00BD6459" w:rsidRDefault="00BD6459" w:rsidP="00BD6459">
      <w:pPr>
        <w:pStyle w:val="a5"/>
        <w:tabs>
          <w:tab w:val="left" w:pos="2396"/>
          <w:tab w:val="center" w:pos="4153"/>
        </w:tabs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BD6459" w:rsidRDefault="00BD6459" w:rsidP="00BD6459">
      <w:pPr>
        <w:pStyle w:val="a5"/>
        <w:tabs>
          <w:tab w:val="left" w:pos="2396"/>
          <w:tab w:val="center" w:pos="4153"/>
        </w:tabs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أولاً : المصادر العربية </w:t>
      </w:r>
    </w:p>
    <w:p w:rsidR="00BD6459" w:rsidRDefault="00BD6459" w:rsidP="00BD39C7">
      <w:pPr>
        <w:pStyle w:val="a5"/>
        <w:numPr>
          <w:ilvl w:val="0"/>
          <w:numId w:val="14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أبي منصور محمد بن محمد بن محمود السمرقندي ، ت 333 ه ، التوحيد ، تحقيق : بكر طوبال اوغلي و محمد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اورشي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( بيروت ـــ دار صادر ، 1424 ه / 2001 م ) .</w:t>
      </w:r>
    </w:p>
    <w:p w:rsidR="00957355" w:rsidRDefault="00BD6459" w:rsidP="00BD39C7">
      <w:pPr>
        <w:pStyle w:val="a5"/>
        <w:numPr>
          <w:ilvl w:val="0"/>
          <w:numId w:val="14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النسفي ، أبي المعين ميمون ،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ط1 ( القاهرة </w:t>
      </w:r>
      <w:r w:rsidR="00957355">
        <w:rPr>
          <w:rFonts w:ascii="Simplified Arabic" w:hAnsi="Simplified Arabic" w:cs="Simplified Arabic" w:hint="cs"/>
          <w:sz w:val="40"/>
          <w:szCs w:val="40"/>
          <w:rtl/>
          <w:lang w:bidi="ar-IQ"/>
        </w:rPr>
        <w:t>ـــ مكتبة الأزهر للتراث ، 2011 م ) .</w:t>
      </w:r>
    </w:p>
    <w:p w:rsidR="00B9443F" w:rsidRDefault="00B9443F" w:rsidP="00B9443F">
      <w:pPr>
        <w:pStyle w:val="a5"/>
        <w:tabs>
          <w:tab w:val="left" w:pos="2396"/>
          <w:tab w:val="center" w:pos="4153"/>
        </w:tabs>
        <w:ind w:left="1440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B9443F" w:rsidRDefault="00B9443F" w:rsidP="00B9443F">
      <w:pPr>
        <w:pStyle w:val="a5"/>
        <w:tabs>
          <w:tab w:val="left" w:pos="2396"/>
          <w:tab w:val="center" w:pos="4153"/>
        </w:tabs>
        <w:ind w:left="1440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B9443F" w:rsidRDefault="00B9443F" w:rsidP="00B9443F">
      <w:pPr>
        <w:pStyle w:val="a5"/>
        <w:tabs>
          <w:tab w:val="left" w:pos="2396"/>
          <w:tab w:val="center" w:pos="4153"/>
        </w:tabs>
        <w:ind w:left="1440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ثانياً : المراجع العربية</w:t>
      </w:r>
    </w:p>
    <w:p w:rsidR="00B9443F" w:rsidRDefault="00B9443F" w:rsidP="00B9443F">
      <w:pPr>
        <w:pStyle w:val="a5"/>
        <w:tabs>
          <w:tab w:val="left" w:pos="2396"/>
          <w:tab w:val="center" w:pos="4153"/>
        </w:tabs>
        <w:ind w:left="1440"/>
        <w:rPr>
          <w:rFonts w:ascii="Simplified Arabic" w:hAnsi="Simplified Arabic" w:cs="Simplified Arabic"/>
          <w:sz w:val="40"/>
          <w:szCs w:val="40"/>
          <w:lang w:bidi="ar-IQ"/>
        </w:rPr>
      </w:pPr>
    </w:p>
    <w:p w:rsidR="00957355" w:rsidRDefault="00957355" w:rsidP="00BD39C7">
      <w:pPr>
        <w:pStyle w:val="a5"/>
        <w:numPr>
          <w:ilvl w:val="0"/>
          <w:numId w:val="14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الأفغاني ، الشمس السلفي ،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وموقفهم من توحيد الأسماء والصفات ، </w:t>
      </w:r>
      <w:r w:rsidR="00920E73">
        <w:rPr>
          <w:rFonts w:ascii="Simplified Arabic" w:hAnsi="Simplified Arabic" w:cs="Simplified Arabic" w:hint="cs"/>
          <w:sz w:val="40"/>
          <w:szCs w:val="40"/>
          <w:rtl/>
          <w:lang w:bidi="ar-IQ"/>
        </w:rPr>
        <w:t>ط2 ( الطائف ـــ مكتبة الصديق ، 1419 ه / 1998 م ) ، ج1 .</w:t>
      </w:r>
    </w:p>
    <w:p w:rsidR="00920E73" w:rsidRDefault="00920E73" w:rsidP="00BD39C7">
      <w:pPr>
        <w:pStyle w:val="a5"/>
        <w:numPr>
          <w:ilvl w:val="0"/>
          <w:numId w:val="14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 رستم ، سعد ، الفرق والمذاهب الاسلامية منذ البدايات ، ط1 ( دمشق ـــ دار الأوائل ، 2005 م ) .</w:t>
      </w:r>
    </w:p>
    <w:p w:rsidR="00957355" w:rsidRDefault="00957355" w:rsidP="00BD39C7">
      <w:pPr>
        <w:pStyle w:val="a5"/>
        <w:numPr>
          <w:ilvl w:val="0"/>
          <w:numId w:val="14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أبو زهرة ، محمد ، تاريخ المذاهب الاسلامية في السياسة والعقائد وتاريخ المذاهب الفقهية ، ( القاهرة ـــ دار الفكر العربي للنشر ) .</w:t>
      </w:r>
    </w:p>
    <w:p w:rsidR="00957355" w:rsidRDefault="00957355" w:rsidP="00BD39C7">
      <w:pPr>
        <w:pStyle w:val="a5"/>
        <w:numPr>
          <w:ilvl w:val="0"/>
          <w:numId w:val="14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الحربي ، أحمد بن عوض الله بن داخل اللهيبي ،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دراسة وتقويم ، ط1 ( القاهرة ـــ دار العاصمة للنشر ، 1413 ه ) .</w:t>
      </w:r>
    </w:p>
    <w:p w:rsidR="00920E73" w:rsidRDefault="00920E73" w:rsidP="00BD39C7">
      <w:pPr>
        <w:pStyle w:val="a5"/>
        <w:numPr>
          <w:ilvl w:val="0"/>
          <w:numId w:val="14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العقل ، ناصر بن عبد الكريم ، الفرق الكلامية المشبهة والاشاعرة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والماتريدية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وموقف السلف منها ، ط1 ( الرياض ـــ دار الوطن للنشر ، 1422 ه / 2001 م ) .</w:t>
      </w:r>
    </w:p>
    <w:p w:rsidR="00957355" w:rsidRDefault="00957355" w:rsidP="00BD39C7">
      <w:pPr>
        <w:pStyle w:val="a5"/>
        <w:numPr>
          <w:ilvl w:val="0"/>
          <w:numId w:val="14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الغالي ، بلقاسم ، أبو منصور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حياته وآراؤه الفقهية ، ( تونس ـــ دار التركي للنشر ، 1989 م ) .</w:t>
      </w:r>
    </w:p>
    <w:p w:rsidR="00920E73" w:rsidRDefault="00957355" w:rsidP="00BD39C7">
      <w:pPr>
        <w:pStyle w:val="a5"/>
        <w:numPr>
          <w:ilvl w:val="0"/>
          <w:numId w:val="14"/>
        </w:num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</w:t>
      </w:r>
      <w:r w:rsidR="00920E73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المغربي ، علي عبد الفتاح ، الفرق الكلامية الاسلامية مدخل ودراسة ، ط2 ( القاهرة ـــ مكتبة وهبة ، 1415 ه / 1995 م ) . </w:t>
      </w:r>
    </w:p>
    <w:p w:rsidR="00B9443F" w:rsidRDefault="00B9443F" w:rsidP="00B9443F">
      <w:pPr>
        <w:pStyle w:val="a5"/>
        <w:tabs>
          <w:tab w:val="left" w:pos="2396"/>
          <w:tab w:val="center" w:pos="4153"/>
        </w:tabs>
        <w:ind w:left="1440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B9443F" w:rsidRDefault="00B9443F" w:rsidP="00B9443F">
      <w:pPr>
        <w:pStyle w:val="a5"/>
        <w:tabs>
          <w:tab w:val="left" w:pos="2396"/>
          <w:tab w:val="center" w:pos="4153"/>
        </w:tabs>
        <w:ind w:left="1440"/>
        <w:rPr>
          <w:rFonts w:ascii="Simplified Arabic" w:hAnsi="Simplified Arabic" w:cs="Simplified Arabic"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lastRenderedPageBreak/>
        <w:t xml:space="preserve">ثالثاً : المقالات </w:t>
      </w:r>
    </w:p>
    <w:p w:rsidR="00920E73" w:rsidRPr="00920E73" w:rsidRDefault="00920E73" w:rsidP="00B9443F">
      <w:pPr>
        <w:tabs>
          <w:tab w:val="left" w:pos="2396"/>
          <w:tab w:val="center" w:pos="4153"/>
        </w:tabs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10 . محمد ، صدم جاسم ، أبو منصور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ودوره في                     </w:t>
      </w:r>
      <w:r w:rsidR="00B9443F"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، ديالى " مجلة " العدد 26 ، سنة 2017 م .</w:t>
      </w:r>
    </w:p>
    <w:p w:rsidR="00957355" w:rsidRPr="00957355" w:rsidRDefault="00957355" w:rsidP="00957355">
      <w:pPr>
        <w:tabs>
          <w:tab w:val="left" w:pos="2396"/>
          <w:tab w:val="center" w:pos="4153"/>
        </w:tabs>
        <w:ind w:left="360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 xml:space="preserve">  </w:t>
      </w:r>
    </w:p>
    <w:p w:rsidR="00C731A6" w:rsidRPr="002830ED" w:rsidRDefault="00C731A6" w:rsidP="002830ED">
      <w:pPr>
        <w:tabs>
          <w:tab w:val="left" w:pos="2396"/>
          <w:tab w:val="center" w:pos="4153"/>
        </w:tabs>
        <w:jc w:val="both"/>
        <w:rPr>
          <w:rFonts w:ascii="Simplified Arabic" w:hAnsi="Simplified Arabic" w:cs="Simplified Arabic"/>
          <w:sz w:val="40"/>
          <w:szCs w:val="40"/>
          <w:lang w:bidi="ar-IQ"/>
        </w:rPr>
      </w:pPr>
    </w:p>
    <w:sectPr w:rsidR="00C731A6" w:rsidRPr="002830ED" w:rsidSect="00AB1811">
      <w:footerReference w:type="default" r:id="rId9"/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32" w:rsidRDefault="00A55B32" w:rsidP="002F4010">
      <w:pPr>
        <w:spacing w:after="0" w:line="240" w:lineRule="auto"/>
      </w:pPr>
      <w:r>
        <w:separator/>
      </w:r>
    </w:p>
  </w:endnote>
  <w:endnote w:type="continuationSeparator" w:id="0">
    <w:p w:rsidR="00A55B32" w:rsidRDefault="00A55B32" w:rsidP="002F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6" w:rsidRDefault="008338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32" w:rsidRDefault="00A55B32" w:rsidP="002F4010">
      <w:pPr>
        <w:spacing w:after="0" w:line="240" w:lineRule="auto"/>
      </w:pPr>
      <w:r>
        <w:separator/>
      </w:r>
    </w:p>
  </w:footnote>
  <w:footnote w:type="continuationSeparator" w:id="0">
    <w:p w:rsidR="00A55B32" w:rsidRDefault="00A55B32" w:rsidP="002F4010">
      <w:pPr>
        <w:spacing w:after="0" w:line="240" w:lineRule="auto"/>
      </w:pPr>
      <w:r>
        <w:continuationSeparator/>
      </w:r>
    </w:p>
  </w:footnote>
  <w:footnote w:id="1">
    <w:p w:rsidR="002F4010" w:rsidRPr="00027D9E" w:rsidRDefault="002F4010" w:rsidP="00027D9E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27D9E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="00027D9E" w:rsidRPr="00027D9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027D9E">
        <w:rPr>
          <w:rFonts w:ascii="Simplified Arabic" w:hAnsi="Simplified Arabic" w:cs="Simplified Arabic"/>
          <w:sz w:val="24"/>
          <w:szCs w:val="24"/>
          <w:vertAlign w:val="superscript"/>
          <w:rtl/>
        </w:rPr>
        <w:t xml:space="preserve"> </w:t>
      </w:r>
      <w:r w:rsidR="00027D9E">
        <w:rPr>
          <w:rFonts w:ascii="Simplified Arabic" w:hAnsi="Simplified Arabic" w:cs="Simplified Arabic" w:hint="cs"/>
          <w:sz w:val="24"/>
          <w:szCs w:val="24"/>
          <w:vertAlign w:val="superscript"/>
          <w:rtl/>
          <w:lang w:bidi="ar-IQ"/>
        </w:rPr>
        <w:t xml:space="preserve"> </w:t>
      </w:r>
      <w:proofErr w:type="spellStart"/>
      <w:r w:rsidR="00027D9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</w:t>
      </w:r>
      <w:proofErr w:type="spellEnd"/>
      <w:r w:rsidR="00027D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أبي منصور محمد بن محمد بن محمود السمرقندي ، ت 333 ه ، التوحيد ، تحقيق : بكر طوبال أوغلي و محمد </w:t>
      </w:r>
      <w:proofErr w:type="spellStart"/>
      <w:r w:rsidR="00027D9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أورشي</w:t>
      </w:r>
      <w:proofErr w:type="spellEnd"/>
      <w:r w:rsidR="00027D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( بيروت ــ دار صادر ، 1424 ه / 2001 م ) ص 9 .</w:t>
      </w:r>
    </w:p>
  </w:footnote>
  <w:footnote w:id="2">
    <w:p w:rsidR="002F4010" w:rsidRPr="00027D9E" w:rsidRDefault="002F401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27D9E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="00027D9E" w:rsidRPr="00027D9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027D9E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r w:rsidR="00027D9E">
        <w:rPr>
          <w:rFonts w:ascii="Simplified Arabic" w:hAnsi="Simplified Arabic" w:cs="Simplified Arabic" w:hint="cs"/>
          <w:sz w:val="28"/>
          <w:szCs w:val="28"/>
          <w:rtl/>
        </w:rPr>
        <w:t xml:space="preserve">الغالي ، بلقاسم </w:t>
      </w:r>
      <w:r w:rsidR="00027D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أبو منصور </w:t>
      </w:r>
      <w:proofErr w:type="spellStart"/>
      <w:r w:rsidR="00027D9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</w:t>
      </w:r>
      <w:proofErr w:type="spellEnd"/>
      <w:r w:rsidR="00027D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حياته ورؤاه العقائدية ، ( تونس ــ دار التركي للنشر ، 1989 م ) ، ص 41 .</w:t>
      </w:r>
    </w:p>
  </w:footnote>
  <w:footnote w:id="3">
    <w:p w:rsidR="002F4010" w:rsidRPr="00027D9E" w:rsidRDefault="002F401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27D9E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="00027D9E" w:rsidRPr="00027D9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027D9E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proofErr w:type="spellStart"/>
      <w:r w:rsidR="00027D9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</w:t>
      </w:r>
      <w:proofErr w:type="spellEnd"/>
      <w:r w:rsidR="00027D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التوحيد ، ص 11 / كذلك : الأفغاني ، شمس السلفي ، </w:t>
      </w:r>
      <w:proofErr w:type="spellStart"/>
      <w:r w:rsidR="00027D9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الماتريدية</w:t>
      </w:r>
      <w:proofErr w:type="spellEnd"/>
      <w:r w:rsidR="00027D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وموقفهم في توحيد الأسماء والصفات ، ط2 ( الطائف ــ مكتبة الصديق ، 1419 ه / 1998 م ) ، ج1 ، ص 237 .</w:t>
      </w:r>
    </w:p>
  </w:footnote>
  <w:footnote w:id="4">
    <w:p w:rsidR="002F4010" w:rsidRPr="00027D9E" w:rsidRDefault="002F4010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027D9E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="00027D9E" w:rsidRPr="00027D9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027D9E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r w:rsidR="00027D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أبو زهرة ، محمد ، تاريخ  المذاهب الاسلامية السياسية والعقائدية وتاريخ المذاهب الفقهية ، ( القاهرة </w:t>
      </w:r>
      <w:r w:rsidR="00C17E5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 دار الفكر العربي للنشر ) ، ص 165 .</w:t>
      </w:r>
    </w:p>
  </w:footnote>
  <w:footnote w:id="5">
    <w:p w:rsidR="007E7601" w:rsidRPr="007E7601" w:rsidRDefault="007E7601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601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E7601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التوحيد ، ص 12 ـــ 13 .</w:t>
      </w:r>
    </w:p>
  </w:footnote>
  <w:footnote w:id="6">
    <w:p w:rsidR="007E7601" w:rsidRPr="007E7601" w:rsidRDefault="007E7601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601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E7601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 نفسه ، ص 13 .</w:t>
      </w:r>
    </w:p>
  </w:footnote>
  <w:footnote w:id="7">
    <w:p w:rsidR="007E7601" w:rsidRPr="007E7601" w:rsidRDefault="007E7601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7601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E7601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الغالي ، أبو منصور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ص 44 ـــ 45 .</w:t>
      </w:r>
    </w:p>
  </w:footnote>
  <w:footnote w:id="8">
    <w:p w:rsidR="007E7601" w:rsidRPr="00C737D1" w:rsidRDefault="007E7601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37D1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="00C737D1" w:rsidRPr="00C737D1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C737D1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r w:rsidR="00C7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محمد ، صدام جاسم ، أبو منصور </w:t>
      </w:r>
      <w:proofErr w:type="spellStart"/>
      <w:r w:rsidR="00C7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</w:t>
      </w:r>
      <w:proofErr w:type="spellEnd"/>
      <w:r w:rsidR="00C7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ودوره في نشأة </w:t>
      </w:r>
      <w:proofErr w:type="spellStart"/>
      <w:r w:rsidR="00C7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الماتريدية</w:t>
      </w:r>
      <w:proofErr w:type="spellEnd"/>
      <w:r w:rsidR="00C7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ديالى " مجلة " ، العدد 26 ، سنة 2007 م ، ص 3 .</w:t>
      </w:r>
    </w:p>
  </w:footnote>
  <w:footnote w:id="9">
    <w:p w:rsidR="006304B2" w:rsidRPr="00C737D1" w:rsidRDefault="006304B2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37D1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="00C737D1" w:rsidRPr="00C737D1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C737D1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r w:rsidR="00C737D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C7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الأفغاني ، </w:t>
      </w:r>
      <w:proofErr w:type="spellStart"/>
      <w:r w:rsidR="00C7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الماتريدية</w:t>
      </w:r>
      <w:proofErr w:type="spellEnd"/>
      <w:r w:rsidR="00C7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وموقفهم ، ص 250 .</w:t>
      </w:r>
    </w:p>
  </w:footnote>
  <w:footnote w:id="10">
    <w:p w:rsidR="006304B2" w:rsidRPr="00C737D1" w:rsidRDefault="006304B2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37D1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="00C737D1" w:rsidRPr="00C737D1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C737D1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r w:rsidR="00C737D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C7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 نفسه ، ص 250 .</w:t>
      </w:r>
    </w:p>
  </w:footnote>
  <w:footnote w:id="11">
    <w:p w:rsidR="006304B2" w:rsidRPr="00C737D1" w:rsidRDefault="006304B2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C737D1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="00C737D1" w:rsidRPr="00C737D1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C737D1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r w:rsidR="00C737D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C737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 نفسه ، ص 250 ـــ 251 .</w:t>
      </w:r>
    </w:p>
  </w:footnote>
  <w:footnote w:id="12">
    <w:p w:rsidR="00A8056E" w:rsidRPr="00A8056E" w:rsidRDefault="00A8056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8056E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A8056E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الغالي ، أبو منصور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ص 47 .</w:t>
      </w:r>
    </w:p>
  </w:footnote>
  <w:footnote w:id="13">
    <w:p w:rsidR="00A8056E" w:rsidRPr="00A8056E" w:rsidRDefault="00A8056E">
      <w:pPr>
        <w:pStyle w:val="a3"/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</w:pPr>
      <w:r w:rsidRPr="00A8056E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A8056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المصدر نفسه ، ص 58 .</w:t>
      </w:r>
      <w:r w:rsidRPr="00A8056E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</w:p>
  </w:footnote>
  <w:footnote w:id="14">
    <w:p w:rsidR="00A8056E" w:rsidRPr="00A8056E" w:rsidRDefault="00A8056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8056E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A8056E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</w:t>
      </w:r>
      <w:r w:rsidR="00A7784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اتريدي</w:t>
      </w:r>
      <w:proofErr w:type="spellEnd"/>
      <w:r w:rsidR="00A778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التوحيد ، ص 17 ـــ 18 .</w:t>
      </w:r>
    </w:p>
  </w:footnote>
  <w:footnote w:id="15">
    <w:p w:rsidR="00A8056E" w:rsidRPr="00A77840" w:rsidRDefault="00A8056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8056E">
        <w:rPr>
          <w:rFonts w:ascii="Simplified Arabic" w:hAnsi="Simplified Arabic" w:cs="Simplified Arabic"/>
          <w:sz w:val="28"/>
          <w:szCs w:val="28"/>
          <w:vertAlign w:val="superscript"/>
        </w:rPr>
        <w:t>(</w:t>
      </w:r>
      <w:r w:rsidRPr="00A8056E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A8056E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r w:rsidR="00A778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A7784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 نفسه ، ص 19 .</w:t>
      </w:r>
    </w:p>
  </w:footnote>
  <w:footnote w:id="16">
    <w:p w:rsidR="00A8056E" w:rsidRPr="00A77840" w:rsidRDefault="00A8056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77840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A77840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 w:rsidR="00A77840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 xml:space="preserve"> </w:t>
      </w:r>
      <w:r w:rsidR="00A77840">
        <w:rPr>
          <w:rFonts w:ascii="Simplified Arabic" w:hAnsi="Simplified Arabic" w:cs="Simplified Arabic" w:hint="cs"/>
          <w:sz w:val="28"/>
          <w:szCs w:val="28"/>
          <w:rtl/>
        </w:rPr>
        <w:t xml:space="preserve">الغالي ، أبو منصور </w:t>
      </w:r>
      <w:proofErr w:type="spellStart"/>
      <w:r w:rsidR="00A77840">
        <w:rPr>
          <w:rFonts w:ascii="Simplified Arabic" w:hAnsi="Simplified Arabic" w:cs="Simplified Arabic" w:hint="cs"/>
          <w:sz w:val="28"/>
          <w:szCs w:val="28"/>
          <w:rtl/>
        </w:rPr>
        <w:t>الماتريدي</w:t>
      </w:r>
      <w:proofErr w:type="spellEnd"/>
      <w:r w:rsidR="00A77840">
        <w:rPr>
          <w:rFonts w:ascii="Simplified Arabic" w:hAnsi="Simplified Arabic" w:cs="Simplified Arabic" w:hint="cs"/>
          <w:sz w:val="28"/>
          <w:szCs w:val="28"/>
          <w:rtl/>
        </w:rPr>
        <w:t xml:space="preserve"> ، ص 58 ـــ 59 .</w:t>
      </w:r>
    </w:p>
  </w:footnote>
  <w:footnote w:id="17">
    <w:p w:rsidR="00A77840" w:rsidRPr="00A77840" w:rsidRDefault="00A7784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77840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A77840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 نفسه ، ص 60 .</w:t>
      </w:r>
    </w:p>
  </w:footnote>
  <w:footnote w:id="18">
    <w:p w:rsidR="001D4D9A" w:rsidRPr="001D4D9A" w:rsidRDefault="001D4D9A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1D4D9A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1D4D9A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الغالي ، أبو منصور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ص 49 .</w:t>
      </w:r>
    </w:p>
  </w:footnote>
  <w:footnote w:id="19">
    <w:p w:rsidR="00D03503" w:rsidRPr="00D03503" w:rsidRDefault="00D03503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D03503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D03503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الغالي ، أبو منصور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ص 49 .</w:t>
      </w:r>
    </w:p>
  </w:footnote>
  <w:footnote w:id="20">
    <w:p w:rsidR="00D03503" w:rsidRPr="00D03503" w:rsidRDefault="00D03503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03503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D03503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الأفغاني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الماتريدية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وموقفهم ، ص 252 ـــ 253 .</w:t>
      </w:r>
    </w:p>
  </w:footnote>
  <w:footnote w:id="21">
    <w:p w:rsidR="00D03503" w:rsidRPr="00D03503" w:rsidRDefault="00D03503" w:rsidP="00D03503">
      <w:pPr>
        <w:pStyle w:val="a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D03503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D03503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الحربي ، أحمد بن عوض الله بن داخل اللهيبي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دراسة وتقويم ، ط1 ( القاهرة ـــ دار العاصمة للنشر ، 1413 ) ، ص 106 ـــ 107 .</w:t>
      </w:r>
    </w:p>
  </w:footnote>
  <w:footnote w:id="22">
    <w:p w:rsidR="00D03503" w:rsidRPr="008E42E6" w:rsidRDefault="00D03503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E47560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="008E42E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Pr="00E47560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r w:rsidR="008E42E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8E42E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الغالي ، أبو منصور </w:t>
      </w:r>
      <w:proofErr w:type="spellStart"/>
      <w:r w:rsidR="008E42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</w:t>
      </w:r>
      <w:proofErr w:type="spellEnd"/>
      <w:r w:rsidR="008E42E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ص 50 .</w:t>
      </w:r>
    </w:p>
  </w:footnote>
  <w:footnote w:id="23">
    <w:p w:rsidR="008E42E6" w:rsidRPr="008E42E6" w:rsidRDefault="008E42E6">
      <w:pPr>
        <w:pStyle w:val="a3"/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</w:pPr>
      <w:r w:rsidRPr="008E42E6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8E42E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الحربي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الماتريدية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، ص 106 .</w:t>
      </w:r>
      <w:r w:rsidRPr="008E42E6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</w:p>
  </w:footnote>
  <w:footnote w:id="24">
    <w:p w:rsidR="008E42E6" w:rsidRPr="008E42E6" w:rsidRDefault="008E42E6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8E42E6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8E42E6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الأفغاني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وموقفهم ، ص 253 .</w:t>
      </w:r>
    </w:p>
  </w:footnote>
  <w:footnote w:id="25">
    <w:p w:rsidR="008E42E6" w:rsidRPr="008E42E6" w:rsidRDefault="008E42E6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8E42E6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8E42E6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الحربي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ص 106 .</w:t>
      </w:r>
    </w:p>
  </w:footnote>
  <w:footnote w:id="26">
    <w:p w:rsidR="008E42E6" w:rsidRPr="008E42E6" w:rsidRDefault="008E42E6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8E42E6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8E42E6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 نفسه ، 107 .</w:t>
      </w:r>
    </w:p>
  </w:footnote>
  <w:footnote w:id="27">
    <w:p w:rsidR="00EC0AF3" w:rsidRPr="00EC0AF3" w:rsidRDefault="00EC0AF3" w:rsidP="003E1C95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C0AF3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EC0AF3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3E1C9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العقل ، ناصر بن عبد الكريم ، الفرق الكلامية المشبهة والأشاعرة </w:t>
      </w:r>
      <w:proofErr w:type="spellStart"/>
      <w:r w:rsidR="003E1C9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والماتريدية</w:t>
      </w:r>
      <w:proofErr w:type="spellEnd"/>
      <w:r w:rsidR="003E1C9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وموقف السلف منها ( الرياض ـــ دار الوطن للنشر ) ، ص 176 .</w:t>
      </w:r>
    </w:p>
  </w:footnote>
  <w:footnote w:id="28">
    <w:p w:rsidR="00EC0AF3" w:rsidRPr="003E1C95" w:rsidRDefault="00EC0AF3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C0AF3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EC0AF3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 w:rsidR="003E1C95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3E1C9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الأفغاني ، </w:t>
      </w:r>
      <w:proofErr w:type="spellStart"/>
      <w:r w:rsidR="003E1C9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الماتريدية</w:t>
      </w:r>
      <w:proofErr w:type="spellEnd"/>
      <w:r w:rsidR="003E1C9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وموقفهم ، ص 294 .</w:t>
      </w:r>
    </w:p>
  </w:footnote>
  <w:footnote w:id="29">
    <w:p w:rsidR="00EC0AF3" w:rsidRPr="003E1C95" w:rsidRDefault="00EC0AF3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C0AF3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EC0AF3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 w:rsidR="003E1C95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3E1C9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 نفسه ، ص 295 .</w:t>
      </w:r>
    </w:p>
  </w:footnote>
  <w:footnote w:id="30">
    <w:p w:rsidR="00D733CC" w:rsidRPr="00D733CC" w:rsidRDefault="00D733CC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D733C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D733CC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العقل ، الفرق الكلامية ، ص 180 .</w:t>
      </w:r>
    </w:p>
  </w:footnote>
  <w:footnote w:id="31">
    <w:p w:rsidR="00D733CC" w:rsidRPr="0010144E" w:rsidRDefault="00D733CC" w:rsidP="0010144E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33C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D733CC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النسفي ، أبي المعين ميمون ، </w:t>
      </w:r>
      <w:proofErr w:type="spellStart"/>
      <w:r w:rsidR="0010144E">
        <w:rPr>
          <w:rFonts w:ascii="Simplified Arabic" w:hAnsi="Simplified Arabic" w:cs="Simplified Arabic" w:hint="cs"/>
          <w:sz w:val="28"/>
          <w:szCs w:val="28"/>
          <w:rtl/>
        </w:rPr>
        <w:t>الماتريدي</w:t>
      </w:r>
      <w:proofErr w:type="spellEnd"/>
      <w:r w:rsidR="001014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733CC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r w:rsidR="001014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ط 1</w:t>
      </w:r>
      <w:r w:rsidR="0010144E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10144E">
        <w:rPr>
          <w:rFonts w:ascii="Simplified Arabic" w:hAnsi="Simplified Arabic" w:cs="Simplified Arabic" w:hint="cs"/>
          <w:sz w:val="28"/>
          <w:szCs w:val="28"/>
          <w:rtl/>
          <w:lang w:bidi="ar-IQ"/>
        </w:rPr>
        <w:t>( القاهرة ـــ مكتبة الأزهر للتراث ، 2011 م ) ، ص 180 .</w:t>
      </w:r>
    </w:p>
  </w:footnote>
  <w:footnote w:id="32">
    <w:p w:rsidR="00D733CC" w:rsidRPr="00D733CC" w:rsidRDefault="00D733CC">
      <w:pPr>
        <w:pStyle w:val="a3"/>
        <w:rPr>
          <w:rFonts w:ascii="Simplified Arabic" w:hAnsi="Simplified Arabic" w:cs="Simplified Arabic"/>
          <w:sz w:val="28"/>
          <w:szCs w:val="28"/>
          <w:vertAlign w:val="superscript"/>
        </w:rPr>
      </w:pPr>
      <w:r w:rsidRPr="00D733C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D733CC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10144E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 xml:space="preserve">  </w:t>
      </w:r>
      <w:r w:rsidR="0010144E">
        <w:rPr>
          <w:rFonts w:ascii="Simplified Arabic" w:hAnsi="Simplified Arabic" w:cs="Simplified Arabic" w:hint="cs"/>
          <w:sz w:val="28"/>
          <w:szCs w:val="28"/>
          <w:rtl/>
        </w:rPr>
        <w:t xml:space="preserve">النسفي ، </w:t>
      </w:r>
      <w:proofErr w:type="spellStart"/>
      <w:r w:rsidR="0010144E">
        <w:rPr>
          <w:rFonts w:ascii="Simplified Arabic" w:hAnsi="Simplified Arabic" w:cs="Simplified Arabic" w:hint="cs"/>
          <w:sz w:val="28"/>
          <w:szCs w:val="28"/>
          <w:rtl/>
        </w:rPr>
        <w:t>الماتريدي</w:t>
      </w:r>
      <w:proofErr w:type="spellEnd"/>
      <w:r w:rsidR="0010144E">
        <w:rPr>
          <w:rFonts w:ascii="Simplified Arabic" w:hAnsi="Simplified Arabic" w:cs="Simplified Arabic" w:hint="cs"/>
          <w:sz w:val="28"/>
          <w:szCs w:val="28"/>
          <w:rtl/>
        </w:rPr>
        <w:t xml:space="preserve"> ، ص 181 .</w:t>
      </w:r>
      <w:r w:rsidRPr="00D733CC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</w:p>
  </w:footnote>
  <w:footnote w:id="33">
    <w:p w:rsidR="007B20BF" w:rsidRPr="007B20BF" w:rsidRDefault="007B20BF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7B20BF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B20BF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 ، الفرق الكلامية ، ص 182 .</w:t>
      </w:r>
    </w:p>
  </w:footnote>
  <w:footnote w:id="34">
    <w:p w:rsidR="007B20BF" w:rsidRPr="007B20BF" w:rsidRDefault="007B20BF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7B20BF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B20BF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 نفسه ، ص 183 .</w:t>
      </w:r>
    </w:p>
  </w:footnote>
  <w:footnote w:id="35">
    <w:p w:rsidR="007B20BF" w:rsidRPr="007B20BF" w:rsidRDefault="007B20BF" w:rsidP="007B20BF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7B20BF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7B20BF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الأفغاني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وموقفهم ، ص 217</w:t>
      </w:r>
      <w:r w:rsidR="00C900C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</w:footnote>
  <w:footnote w:id="36">
    <w:p w:rsidR="005F305C" w:rsidRPr="005F305C" w:rsidRDefault="005F305C" w:rsidP="00CB6E3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305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5F305C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CB6E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المغربي ، علي عبد الفتاح ، الفرق الكلامية الاسلامية مدخل ودراسة ، ط2 ( القاهرة ـــ مكتبة وهبة ، 1415 ه / 1995 م ) ، ص 370 .</w:t>
      </w:r>
    </w:p>
  </w:footnote>
  <w:footnote w:id="37">
    <w:p w:rsidR="005F305C" w:rsidRPr="00CB6E37" w:rsidRDefault="005F305C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305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5F305C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 w:rsidR="00CB6E37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CB6E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أبو زهرة ، تاريخ المذاهب ، ص  .</w:t>
      </w:r>
    </w:p>
  </w:footnote>
  <w:footnote w:id="38">
    <w:p w:rsidR="005F305C" w:rsidRPr="00CB6E37" w:rsidRDefault="005F305C" w:rsidP="00122577">
      <w:pPr>
        <w:pStyle w:val="a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F305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5F305C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 w:rsidR="00CB6E37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CB6E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رستم ، سعد ، الفرق والمذاهب الاسلامية منذ البدايات ، ط1 ( دمشق ـــ 2000 م ) ، ص 162 .</w:t>
      </w:r>
    </w:p>
  </w:footnote>
  <w:footnote w:id="39">
    <w:p w:rsidR="00A40EDC" w:rsidRPr="00A40EDC" w:rsidRDefault="00A40EDC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40ED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A40EDC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 </w:t>
      </w:r>
      <w:r w:rsidR="002830E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المغربي ، الفرق الكلامية ، ص 370 .</w:t>
      </w:r>
    </w:p>
  </w:footnote>
  <w:footnote w:id="40">
    <w:p w:rsidR="00A40EDC" w:rsidRPr="002830ED" w:rsidRDefault="00A40EDC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40ED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A40EDC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 w:rsidR="002830ED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2830E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أبو زهرة ، تاريخ المذاهب ، ص 147 .</w:t>
      </w:r>
    </w:p>
  </w:footnote>
  <w:footnote w:id="41">
    <w:p w:rsidR="00A40EDC" w:rsidRPr="002830ED" w:rsidRDefault="00A40EDC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40EDC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A40EDC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 w:rsidR="002830ED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2830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الحربي ، </w:t>
      </w:r>
      <w:proofErr w:type="spellStart"/>
      <w:r w:rsidR="002830E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الماتريدية</w:t>
      </w:r>
      <w:proofErr w:type="spellEnd"/>
      <w:r w:rsidR="002830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ص 140 .</w:t>
      </w:r>
    </w:p>
  </w:footnote>
  <w:footnote w:id="42">
    <w:p w:rsidR="00C731A6" w:rsidRPr="00C731A6" w:rsidRDefault="00C731A6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31A6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C731A6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المغربي ، الفرق الكلامية ، ص 332 .</w:t>
      </w:r>
    </w:p>
  </w:footnote>
  <w:footnote w:id="43">
    <w:p w:rsidR="00C731A6" w:rsidRPr="00C731A6" w:rsidRDefault="00C731A6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C731A6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C731A6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 نفسه ، 333 .</w:t>
      </w:r>
    </w:p>
  </w:footnote>
  <w:footnote w:id="44">
    <w:p w:rsidR="002D61D0" w:rsidRPr="00A73B53" w:rsidRDefault="00512A12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512A12">
        <w:rPr>
          <w:rFonts w:ascii="Simplified Arabic" w:hAnsi="Simplified Arabic" w:cs="Simplified Arabic"/>
          <w:sz w:val="28"/>
          <w:szCs w:val="28"/>
          <w:vertAlign w:val="superscript"/>
        </w:rPr>
        <w:t>(</w:t>
      </w:r>
      <w:r w:rsidR="002D61D0" w:rsidRPr="00512A12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="002D61D0" w:rsidRPr="00512A12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r w:rsidR="00A73B5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A73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المغربي ، الفرق الكلامية ، ص 332 .</w:t>
      </w:r>
    </w:p>
  </w:footnote>
  <w:footnote w:id="45">
    <w:p w:rsidR="00512A12" w:rsidRPr="00A73B53" w:rsidRDefault="00512A12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512A12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512A12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512A12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r w:rsidR="00A73B5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="00A73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الأفغاني ، </w:t>
      </w:r>
      <w:proofErr w:type="spellStart"/>
      <w:r w:rsidR="00A73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الماتريدية</w:t>
      </w:r>
      <w:proofErr w:type="spellEnd"/>
      <w:r w:rsidR="00A73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وموقفهم ، ص 288 .</w:t>
      </w:r>
    </w:p>
  </w:footnote>
  <w:footnote w:id="46">
    <w:p w:rsidR="00A73B53" w:rsidRPr="00A73B53" w:rsidRDefault="00A73B53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A73B53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A73B53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 نفسه ، 290 .</w:t>
      </w:r>
    </w:p>
  </w:footnote>
  <w:footnote w:id="47">
    <w:p w:rsidR="00512A12" w:rsidRPr="00A73B53" w:rsidRDefault="00512A12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A12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512A12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) </w:t>
      </w:r>
      <w:r w:rsidR="00A73B53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 xml:space="preserve">  </w:t>
      </w:r>
      <w:r w:rsidR="00A73B53">
        <w:rPr>
          <w:rFonts w:ascii="Simplified Arabic" w:hAnsi="Simplified Arabic" w:cs="Simplified Arabic" w:hint="cs"/>
          <w:sz w:val="28"/>
          <w:szCs w:val="28"/>
          <w:rtl/>
        </w:rPr>
        <w:t xml:space="preserve">الأفغاني ، </w:t>
      </w:r>
      <w:proofErr w:type="spellStart"/>
      <w:r w:rsidR="00A73B53">
        <w:rPr>
          <w:rFonts w:ascii="Simplified Arabic" w:hAnsi="Simplified Arabic" w:cs="Simplified Arabic" w:hint="cs"/>
          <w:sz w:val="28"/>
          <w:szCs w:val="28"/>
          <w:rtl/>
        </w:rPr>
        <w:t>الماتريدية</w:t>
      </w:r>
      <w:proofErr w:type="spellEnd"/>
      <w:r w:rsidR="00A73B53">
        <w:rPr>
          <w:rFonts w:ascii="Simplified Arabic" w:hAnsi="Simplified Arabic" w:cs="Simplified Arabic" w:hint="cs"/>
          <w:sz w:val="28"/>
          <w:szCs w:val="28"/>
          <w:rtl/>
        </w:rPr>
        <w:t xml:space="preserve"> وموقفهم ، ص 291 .</w:t>
      </w:r>
    </w:p>
  </w:footnote>
  <w:footnote w:id="48">
    <w:p w:rsidR="00512A12" w:rsidRPr="00A73B53" w:rsidRDefault="00512A12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 w:rsidRPr="00A73B53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="00A73B53" w:rsidRPr="00A73B5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A73B53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r w:rsidR="00A73B5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 </w:t>
      </w:r>
      <w:r w:rsidR="00A73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 نفسه ، ص 292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87D"/>
      </v:shape>
    </w:pict>
  </w:numPicBullet>
  <w:abstractNum w:abstractNumId="0">
    <w:nsid w:val="143C0946"/>
    <w:multiLevelType w:val="hybridMultilevel"/>
    <w:tmpl w:val="DB166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083"/>
    <w:multiLevelType w:val="hybridMultilevel"/>
    <w:tmpl w:val="B07AD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753E0B"/>
    <w:multiLevelType w:val="hybridMultilevel"/>
    <w:tmpl w:val="E9E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A4D41"/>
    <w:multiLevelType w:val="hybridMultilevel"/>
    <w:tmpl w:val="E4C4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95C"/>
    <w:multiLevelType w:val="hybridMultilevel"/>
    <w:tmpl w:val="28DCF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716E3"/>
    <w:multiLevelType w:val="hybridMultilevel"/>
    <w:tmpl w:val="49DE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B3705"/>
    <w:multiLevelType w:val="hybridMultilevel"/>
    <w:tmpl w:val="FD40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52691"/>
    <w:multiLevelType w:val="hybridMultilevel"/>
    <w:tmpl w:val="7E64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F56A4"/>
    <w:multiLevelType w:val="hybridMultilevel"/>
    <w:tmpl w:val="185CCC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161650"/>
    <w:multiLevelType w:val="hybridMultilevel"/>
    <w:tmpl w:val="40CC58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99C03F1"/>
    <w:multiLevelType w:val="hybridMultilevel"/>
    <w:tmpl w:val="113C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31F95"/>
    <w:multiLevelType w:val="hybridMultilevel"/>
    <w:tmpl w:val="823E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A6EDA"/>
    <w:multiLevelType w:val="hybridMultilevel"/>
    <w:tmpl w:val="F3580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9E4857"/>
    <w:multiLevelType w:val="hybridMultilevel"/>
    <w:tmpl w:val="D408CD8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65B87EEE"/>
    <w:multiLevelType w:val="hybridMultilevel"/>
    <w:tmpl w:val="8F30A8F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F3A5D"/>
    <w:multiLevelType w:val="hybridMultilevel"/>
    <w:tmpl w:val="9620D6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B76CC5"/>
    <w:multiLevelType w:val="hybridMultilevel"/>
    <w:tmpl w:val="0B7289E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>
    <w:nsid w:val="7B5F3138"/>
    <w:multiLevelType w:val="hybridMultilevel"/>
    <w:tmpl w:val="387C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4"/>
  </w:num>
  <w:num w:numId="7">
    <w:abstractNumId w:val="9"/>
  </w:num>
  <w:num w:numId="8">
    <w:abstractNumId w:val="17"/>
  </w:num>
  <w:num w:numId="9">
    <w:abstractNumId w:val="10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12"/>
  </w:num>
  <w:num w:numId="15">
    <w:abstractNumId w:val="11"/>
  </w:num>
  <w:num w:numId="16">
    <w:abstractNumId w:val="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71"/>
    <w:rsid w:val="00027D9E"/>
    <w:rsid w:val="00041868"/>
    <w:rsid w:val="0007798B"/>
    <w:rsid w:val="000843BC"/>
    <w:rsid w:val="000D1E71"/>
    <w:rsid w:val="0010144E"/>
    <w:rsid w:val="00122577"/>
    <w:rsid w:val="001573C3"/>
    <w:rsid w:val="00177829"/>
    <w:rsid w:val="001D42F2"/>
    <w:rsid w:val="001D4D9A"/>
    <w:rsid w:val="002316F2"/>
    <w:rsid w:val="002830ED"/>
    <w:rsid w:val="002A4FCC"/>
    <w:rsid w:val="002B7B7B"/>
    <w:rsid w:val="002C7829"/>
    <w:rsid w:val="002D2941"/>
    <w:rsid w:val="002D61D0"/>
    <w:rsid w:val="002F4010"/>
    <w:rsid w:val="00374902"/>
    <w:rsid w:val="00380CFC"/>
    <w:rsid w:val="003E1C95"/>
    <w:rsid w:val="004A08D5"/>
    <w:rsid w:val="004F10D0"/>
    <w:rsid w:val="00512A12"/>
    <w:rsid w:val="005971D7"/>
    <w:rsid w:val="005A3C1F"/>
    <w:rsid w:val="005D38A6"/>
    <w:rsid w:val="005F305C"/>
    <w:rsid w:val="006304B2"/>
    <w:rsid w:val="00671098"/>
    <w:rsid w:val="00702350"/>
    <w:rsid w:val="007B20BF"/>
    <w:rsid w:val="007B614B"/>
    <w:rsid w:val="007E7601"/>
    <w:rsid w:val="00833846"/>
    <w:rsid w:val="008770E7"/>
    <w:rsid w:val="008E42E6"/>
    <w:rsid w:val="00920E73"/>
    <w:rsid w:val="00957355"/>
    <w:rsid w:val="009840A4"/>
    <w:rsid w:val="009C1A34"/>
    <w:rsid w:val="00A24349"/>
    <w:rsid w:val="00A30ADD"/>
    <w:rsid w:val="00A40EDC"/>
    <w:rsid w:val="00A55B32"/>
    <w:rsid w:val="00A73B53"/>
    <w:rsid w:val="00A77840"/>
    <w:rsid w:val="00A8056E"/>
    <w:rsid w:val="00AB1811"/>
    <w:rsid w:val="00B221E7"/>
    <w:rsid w:val="00B9443F"/>
    <w:rsid w:val="00BD39C7"/>
    <w:rsid w:val="00BD6459"/>
    <w:rsid w:val="00BF059A"/>
    <w:rsid w:val="00C17E5F"/>
    <w:rsid w:val="00C264AA"/>
    <w:rsid w:val="00C731A6"/>
    <w:rsid w:val="00C737D1"/>
    <w:rsid w:val="00C900C9"/>
    <w:rsid w:val="00CB6E37"/>
    <w:rsid w:val="00CC2C4A"/>
    <w:rsid w:val="00D03503"/>
    <w:rsid w:val="00D1153A"/>
    <w:rsid w:val="00D733CC"/>
    <w:rsid w:val="00DA7BBA"/>
    <w:rsid w:val="00DB7A74"/>
    <w:rsid w:val="00E0160F"/>
    <w:rsid w:val="00E048AE"/>
    <w:rsid w:val="00E47560"/>
    <w:rsid w:val="00EC0AF3"/>
    <w:rsid w:val="00FA6DB7"/>
    <w:rsid w:val="00FB12AC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F401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F401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F4010"/>
    <w:rPr>
      <w:vertAlign w:val="superscript"/>
    </w:rPr>
  </w:style>
  <w:style w:type="paragraph" w:styleId="a5">
    <w:name w:val="List Paragraph"/>
    <w:basedOn w:val="a"/>
    <w:uiPriority w:val="34"/>
    <w:qFormat/>
    <w:rsid w:val="00C17E5F"/>
    <w:pPr>
      <w:ind w:left="720"/>
      <w:contextualSpacing/>
    </w:pPr>
  </w:style>
  <w:style w:type="paragraph" w:styleId="a6">
    <w:name w:val="endnote text"/>
    <w:basedOn w:val="a"/>
    <w:link w:val="Char0"/>
    <w:uiPriority w:val="99"/>
    <w:semiHidden/>
    <w:unhideWhenUsed/>
    <w:rsid w:val="001573C3"/>
    <w:pPr>
      <w:spacing w:after="0" w:line="240" w:lineRule="auto"/>
    </w:pPr>
    <w:rPr>
      <w:sz w:val="20"/>
      <w:szCs w:val="20"/>
    </w:rPr>
  </w:style>
  <w:style w:type="character" w:customStyle="1" w:styleId="Char0">
    <w:name w:val="نص تعليق ختامي Char"/>
    <w:basedOn w:val="a0"/>
    <w:link w:val="a6"/>
    <w:uiPriority w:val="99"/>
    <w:semiHidden/>
    <w:rsid w:val="001573C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573C3"/>
    <w:rPr>
      <w:vertAlign w:val="superscript"/>
    </w:rPr>
  </w:style>
  <w:style w:type="paragraph" w:styleId="a8">
    <w:name w:val="header"/>
    <w:basedOn w:val="a"/>
    <w:link w:val="Char1"/>
    <w:uiPriority w:val="99"/>
    <w:unhideWhenUsed/>
    <w:rsid w:val="00A30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A30ADD"/>
  </w:style>
  <w:style w:type="paragraph" w:styleId="a9">
    <w:name w:val="footer"/>
    <w:basedOn w:val="a"/>
    <w:link w:val="Char2"/>
    <w:uiPriority w:val="99"/>
    <w:unhideWhenUsed/>
    <w:rsid w:val="00A30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A30ADD"/>
  </w:style>
  <w:style w:type="table" w:styleId="aa">
    <w:name w:val="Table Grid"/>
    <w:basedOn w:val="a1"/>
    <w:uiPriority w:val="59"/>
    <w:rsid w:val="00D1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unhideWhenUsed/>
    <w:rsid w:val="0083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833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F401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F401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F4010"/>
    <w:rPr>
      <w:vertAlign w:val="superscript"/>
    </w:rPr>
  </w:style>
  <w:style w:type="paragraph" w:styleId="a5">
    <w:name w:val="List Paragraph"/>
    <w:basedOn w:val="a"/>
    <w:uiPriority w:val="34"/>
    <w:qFormat/>
    <w:rsid w:val="00C17E5F"/>
    <w:pPr>
      <w:ind w:left="720"/>
      <w:contextualSpacing/>
    </w:pPr>
  </w:style>
  <w:style w:type="paragraph" w:styleId="a6">
    <w:name w:val="endnote text"/>
    <w:basedOn w:val="a"/>
    <w:link w:val="Char0"/>
    <w:uiPriority w:val="99"/>
    <w:semiHidden/>
    <w:unhideWhenUsed/>
    <w:rsid w:val="001573C3"/>
    <w:pPr>
      <w:spacing w:after="0" w:line="240" w:lineRule="auto"/>
    </w:pPr>
    <w:rPr>
      <w:sz w:val="20"/>
      <w:szCs w:val="20"/>
    </w:rPr>
  </w:style>
  <w:style w:type="character" w:customStyle="1" w:styleId="Char0">
    <w:name w:val="نص تعليق ختامي Char"/>
    <w:basedOn w:val="a0"/>
    <w:link w:val="a6"/>
    <w:uiPriority w:val="99"/>
    <w:semiHidden/>
    <w:rsid w:val="001573C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573C3"/>
    <w:rPr>
      <w:vertAlign w:val="superscript"/>
    </w:rPr>
  </w:style>
  <w:style w:type="paragraph" w:styleId="a8">
    <w:name w:val="header"/>
    <w:basedOn w:val="a"/>
    <w:link w:val="Char1"/>
    <w:uiPriority w:val="99"/>
    <w:unhideWhenUsed/>
    <w:rsid w:val="00A30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A30ADD"/>
  </w:style>
  <w:style w:type="paragraph" w:styleId="a9">
    <w:name w:val="footer"/>
    <w:basedOn w:val="a"/>
    <w:link w:val="Char2"/>
    <w:uiPriority w:val="99"/>
    <w:unhideWhenUsed/>
    <w:rsid w:val="00A30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A30ADD"/>
  </w:style>
  <w:style w:type="table" w:styleId="aa">
    <w:name w:val="Table Grid"/>
    <w:basedOn w:val="a1"/>
    <w:uiPriority w:val="59"/>
    <w:rsid w:val="00D1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unhideWhenUsed/>
    <w:rsid w:val="0083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833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7D75-AC0A-43F3-9D1D-128C3715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SONY</cp:lastModifiedBy>
  <cp:revision>38</cp:revision>
  <cp:lastPrinted>2018-05-15T09:34:00Z</cp:lastPrinted>
  <dcterms:created xsi:type="dcterms:W3CDTF">2018-05-10T04:20:00Z</dcterms:created>
  <dcterms:modified xsi:type="dcterms:W3CDTF">2018-05-15T09:43:00Z</dcterms:modified>
</cp:coreProperties>
</file>