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4D" w:rsidRPr="00601AE7" w:rsidRDefault="00431DCD" w:rsidP="00431DCD">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974E1A">
        <w:rPr>
          <w:noProof/>
        </w:rPr>
        <w:drawing>
          <wp:anchor distT="0" distB="0" distL="114300" distR="114300" simplePos="0" relativeHeight="251659264" behindDoc="1" locked="0" layoutInCell="1" allowOverlap="1" wp14:anchorId="40121A51" wp14:editId="1188750A">
            <wp:simplePos x="0" y="0"/>
            <wp:positionH relativeFrom="column">
              <wp:posOffset>-257175</wp:posOffset>
            </wp:positionH>
            <wp:positionV relativeFrom="paragraph">
              <wp:posOffset>-238125</wp:posOffset>
            </wp:positionV>
            <wp:extent cx="1676400" cy="1525066"/>
            <wp:effectExtent l="0" t="0" r="0" b="0"/>
            <wp:wrapNone/>
            <wp:docPr id="1" name="صورة 1" descr="الوصف: F:\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F:\شعار الجامع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525066"/>
                    </a:xfrm>
                    <a:prstGeom prst="rect">
                      <a:avLst/>
                    </a:prstGeom>
                    <a:noFill/>
                  </pic:spPr>
                </pic:pic>
              </a:graphicData>
            </a:graphic>
            <wp14:sizeRelH relativeFrom="page">
              <wp14:pctWidth>0</wp14:pctWidth>
            </wp14:sizeRelH>
            <wp14:sizeRelV relativeFrom="page">
              <wp14:pctHeight>0</wp14:pctHeight>
            </wp14:sizeRelV>
          </wp:anchor>
        </w:drawing>
      </w:r>
      <w:r w:rsidR="0042224D"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جمهورية العراق </w:t>
      </w:r>
    </w:p>
    <w:p w:rsidR="0042224D" w:rsidRPr="00351F15" w:rsidRDefault="0042224D" w:rsidP="00431DCD">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وزارة التعليم العالي والبحث العلمي </w:t>
      </w:r>
    </w:p>
    <w:p w:rsidR="0042224D" w:rsidRPr="00351F15" w:rsidRDefault="0042224D" w:rsidP="00431DCD">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جامعة </w:t>
      </w: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القادسية</w:t>
      </w: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2224D" w:rsidRPr="00351F15" w:rsidRDefault="0042224D" w:rsidP="00431DCD">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كلية</w:t>
      </w: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القانون </w:t>
      </w: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2224D" w:rsidRPr="00F337BA" w:rsidRDefault="0042224D" w:rsidP="00431DCD">
      <w:pPr>
        <w:ind w:left="-270" w:firstLine="270"/>
        <w:jc w:val="center"/>
        <w:rPr>
          <w:rFonts w:cs="PT Bold Heading"/>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PT Bold Heading" w:hint="cs"/>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حول</w:t>
      </w:r>
    </w:p>
    <w:p w:rsidR="0042224D" w:rsidRPr="00F337BA" w:rsidRDefault="00C343D0" w:rsidP="00431DCD">
      <w:pPr>
        <w:ind w:left="-270" w:firstLine="270"/>
        <w:jc w:val="center"/>
        <w:rPr>
          <w:rFonts w:cs="PT Bold Heading"/>
          <w:b/>
          <w:bCs/>
          <w:color w:val="FF0000"/>
          <w:sz w:val="48"/>
          <w:szCs w:val="48"/>
          <w:rtl/>
        </w:rPr>
      </w:pPr>
      <w:r>
        <w:rPr>
          <w:rFonts w:cs="PT Bold Heading" w:hint="cs"/>
          <w:b/>
          <w:bCs/>
          <w:color w:val="FF0000"/>
          <w:sz w:val="48"/>
          <w:szCs w:val="48"/>
          <w:rtl/>
        </w:rPr>
        <w:t>التفريق القضائي وتطبيقاته بين الشريعة والقانون</w:t>
      </w:r>
    </w:p>
    <w:p w:rsidR="0042224D" w:rsidRPr="00F337BA" w:rsidRDefault="0042224D" w:rsidP="00431DCD">
      <w:pPr>
        <w:bidi/>
        <w:ind w:left="-270" w:firstLine="270"/>
        <w:jc w:val="center"/>
        <w:rPr>
          <w:rFonts w:cs="PT Bold Heading"/>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PT Bold Heading" w:hint="cs"/>
          <w:b/>
          <w:bCs/>
          <w:color w:val="00206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بحث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مقدم ال</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ى مجلس كلية القانون</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/جامعة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القادسية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وهو جزء من متطلبات نيل درجة البكالوريوس في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w:t>
      </w: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2224D" w:rsidRPr="00F337BA" w:rsidRDefault="0042224D" w:rsidP="00431DCD">
      <w:pPr>
        <w:bidi/>
        <w:ind w:left="-270" w:firstLine="270"/>
        <w:jc w:val="center"/>
        <w:rPr>
          <w:rFonts w:cs="PT Bold Heading"/>
          <w:b/>
          <w:bCs/>
          <w:color w:val="0070C0"/>
          <w:sz w:val="44"/>
          <w:szCs w:val="44"/>
          <w:rtl/>
        </w:rPr>
      </w:pPr>
      <w:r w:rsidRPr="00F337BA">
        <w:rPr>
          <w:rFonts w:cs="PT Bold Heading" w:hint="cs"/>
          <w:b/>
          <w:bCs/>
          <w:color w:val="0070C0"/>
          <w:sz w:val="44"/>
          <w:szCs w:val="44"/>
          <w:rtl/>
        </w:rPr>
        <w:t>مقدم من قبل الطالب</w:t>
      </w:r>
    </w:p>
    <w:p w:rsidR="0042224D" w:rsidRPr="00F337BA" w:rsidRDefault="0042224D" w:rsidP="00431DCD">
      <w:pPr>
        <w:bidi/>
        <w:ind w:left="-270" w:firstLine="270"/>
        <w:jc w:val="center"/>
        <w:rPr>
          <w:rFonts w:cs="PT Bold Heading"/>
          <w:b/>
          <w:bCs/>
          <w:color w:val="0070C0"/>
          <w:sz w:val="44"/>
          <w:szCs w:val="44"/>
          <w:rtl/>
        </w:rPr>
      </w:pPr>
      <w:r>
        <w:rPr>
          <w:rFonts w:cs="PT Bold Heading" w:hint="cs"/>
          <w:b/>
          <w:bCs/>
          <w:color w:val="0070C0"/>
          <w:sz w:val="44"/>
          <w:szCs w:val="44"/>
          <w:rtl/>
        </w:rPr>
        <w:t>رسل حاكم داخل</w:t>
      </w:r>
    </w:p>
    <w:p w:rsidR="0042224D" w:rsidRPr="00F337BA" w:rsidRDefault="0042224D" w:rsidP="00431DCD">
      <w:pPr>
        <w:bidi/>
        <w:ind w:left="-270" w:firstLine="270"/>
        <w:jc w:val="center"/>
        <w:rPr>
          <w:rFonts w:cs="PT Bold Heading"/>
          <w:b/>
          <w:bCs/>
          <w:color w:val="0070C0"/>
          <w:sz w:val="44"/>
          <w:szCs w:val="44"/>
          <w:rtl/>
        </w:rPr>
      </w:pPr>
      <w:r w:rsidRPr="00F337BA">
        <w:rPr>
          <w:rFonts w:cs="PT Bold Heading" w:hint="cs"/>
          <w:b/>
          <w:bCs/>
          <w:color w:val="0070C0"/>
          <w:sz w:val="44"/>
          <w:szCs w:val="44"/>
          <w:rtl/>
        </w:rPr>
        <w:t xml:space="preserve">بأشراف </w:t>
      </w:r>
      <w:r>
        <w:rPr>
          <w:rFonts w:cs="PT Bold Heading" w:hint="cs"/>
          <w:b/>
          <w:bCs/>
          <w:color w:val="0070C0"/>
          <w:sz w:val="44"/>
          <w:szCs w:val="44"/>
          <w:rtl/>
        </w:rPr>
        <w:t>الاستاذة</w:t>
      </w:r>
    </w:p>
    <w:p w:rsidR="0042224D" w:rsidRDefault="0042224D" w:rsidP="00431DCD">
      <w:pPr>
        <w:bidi/>
        <w:ind w:left="-270" w:firstLine="270"/>
        <w:jc w:val="center"/>
        <w:rPr>
          <w:rFonts w:cs="PT Bold Heading"/>
          <w:b/>
          <w:bCs/>
          <w:color w:val="0070C0"/>
          <w:sz w:val="44"/>
          <w:szCs w:val="44"/>
          <w:rtl/>
        </w:rPr>
      </w:pPr>
      <w:proofErr w:type="spellStart"/>
      <w:r>
        <w:rPr>
          <w:rFonts w:cs="PT Bold Heading" w:hint="cs"/>
          <w:b/>
          <w:bCs/>
          <w:color w:val="0070C0"/>
          <w:sz w:val="44"/>
          <w:szCs w:val="44"/>
          <w:rtl/>
        </w:rPr>
        <w:t>م.م</w:t>
      </w:r>
      <w:proofErr w:type="spellEnd"/>
      <w:r>
        <w:rPr>
          <w:rFonts w:cs="PT Bold Heading" w:hint="cs"/>
          <w:b/>
          <w:bCs/>
          <w:color w:val="0070C0"/>
          <w:sz w:val="44"/>
          <w:szCs w:val="44"/>
          <w:rtl/>
        </w:rPr>
        <w:t xml:space="preserve"> </w:t>
      </w:r>
      <w:r w:rsidR="00431DCD">
        <w:rPr>
          <w:rFonts w:cs="PT Bold Heading" w:hint="cs"/>
          <w:b/>
          <w:bCs/>
          <w:color w:val="0070C0"/>
          <w:sz w:val="44"/>
          <w:szCs w:val="44"/>
          <w:rtl/>
        </w:rPr>
        <w:t xml:space="preserve">هدى سعدون </w:t>
      </w:r>
    </w:p>
    <w:p w:rsidR="0042224D" w:rsidRPr="00F337BA" w:rsidRDefault="0042224D" w:rsidP="00431DCD">
      <w:pPr>
        <w:bidi/>
        <w:ind w:left="-270" w:firstLine="270"/>
        <w:rPr>
          <w:rFonts w:cs="PT Bold Heading"/>
          <w:b/>
          <w:bCs/>
          <w:color w:val="002060"/>
          <w:sz w:val="36"/>
          <w:szCs w:val="36"/>
        </w:rPr>
        <w:sectPr w:rsidR="0042224D" w:rsidRPr="00F337BA" w:rsidSect="00F337BA">
          <w:footerReference w:type="default" r:id="rId9"/>
          <w:footerReference w:type="first" r:id="rId10"/>
          <w:pgSz w:w="11909" w:h="16834" w:code="9"/>
          <w:pgMar w:top="1440" w:right="389" w:bottom="1170" w:left="1440" w:header="0" w:footer="758" w:gutter="1440"/>
          <w:pgBorders w:offsetFrom="page">
            <w:top w:val="twistedLines2" w:sz="12" w:space="24" w:color="0070C0"/>
            <w:left w:val="twistedLines2" w:sz="12" w:space="24" w:color="0070C0"/>
            <w:bottom w:val="twistedLines2" w:sz="12" w:space="24" w:color="0070C0"/>
            <w:right w:val="twistedLines2" w:sz="12" w:space="24" w:color="0070C0"/>
          </w:pgBorders>
          <w:pgNumType w:fmt="arabicAbjad" w:start="1"/>
          <w:cols w:space="720"/>
          <w:titlePg/>
          <w:bidi/>
          <w:rtlGutter/>
          <w:docGrid w:linePitch="435"/>
        </w:sectPr>
      </w:pPr>
      <w:r w:rsidRPr="00F337BA">
        <w:rPr>
          <w:rFonts w:cs="PT Bold Heading" w:hint="cs"/>
          <w:b/>
          <w:bCs/>
          <w:color w:val="002060"/>
          <w:sz w:val="36"/>
          <w:szCs w:val="36"/>
          <w:rtl/>
        </w:rPr>
        <w:t>1439هـ                                                                        2018م</w:t>
      </w:r>
    </w:p>
    <w:p w:rsidR="0042224D" w:rsidRPr="007C6194" w:rsidRDefault="0042224D" w:rsidP="00431DCD">
      <w:pPr>
        <w:ind w:left="-270" w:firstLine="270"/>
        <w:jc w:val="right"/>
        <w:rPr>
          <w:rFonts w:cs="PT Bold Heading"/>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الآية</w:t>
      </w:r>
    </w:p>
    <w:p w:rsidR="0042224D" w:rsidRPr="008D3030" w:rsidRDefault="0042224D" w:rsidP="00431DCD">
      <w:pPr>
        <w:tabs>
          <w:tab w:val="left" w:pos="1451"/>
        </w:tabs>
        <w:ind w:left="-270" w:right="-630" w:firstLine="270"/>
        <w:jc w:val="center"/>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بسم الله الرحمن الرحيم</w:t>
      </w:r>
    </w:p>
    <w:p w:rsidR="0042224D" w:rsidRPr="008D3030" w:rsidRDefault="0042224D" w:rsidP="00431DCD">
      <w:pPr>
        <w:tabs>
          <w:tab w:val="left" w:pos="1451"/>
        </w:tabs>
        <w:ind w:left="-270" w:firstLine="270"/>
        <w:jc w:val="center"/>
        <w:rPr>
          <w:rFonts w:cs="PT Bold Heading"/>
          <w:b/>
          <w:bCs/>
          <w:caps/>
          <w:color w:val="92D050"/>
          <w:sz w:val="144"/>
          <w:szCs w:val="144"/>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92D05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((إن الله لا يغير ما بقوم  حتى يغيروا ما بأنفسهم))</w:t>
      </w:r>
    </w:p>
    <w:p w:rsidR="0042224D" w:rsidRPr="00CF324D" w:rsidRDefault="0042224D" w:rsidP="00431DCD">
      <w:pPr>
        <w:tabs>
          <w:tab w:val="left" w:pos="1451"/>
        </w:tabs>
        <w:ind w:left="-270" w:right="-1260" w:firstLine="270"/>
        <w:rPr>
          <w:rFonts w:cs="DecoType Naskh Extensions"/>
          <w:sz w:val="10"/>
          <w:szCs w:val="10"/>
          <w:rtl/>
          <w:lang w:bidi="ar-IQ"/>
        </w:rPr>
      </w:pPr>
    </w:p>
    <w:p w:rsidR="0042224D" w:rsidRPr="008D3030" w:rsidRDefault="0042224D" w:rsidP="00C343D0">
      <w:pPr>
        <w:tabs>
          <w:tab w:val="left" w:pos="1451"/>
        </w:tabs>
        <w:ind w:left="-270" w:firstLine="270"/>
        <w:jc w:val="cente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PT Bold Heading" w:hint="cs"/>
          <w:b/>
          <w:bCs/>
          <w:caps/>
          <w:color w:val="D749D7"/>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343D0">
        <w:rPr>
          <w:rFonts w:cs="PT Bold Heading" w:hint="cs"/>
          <w:b/>
          <w:bCs/>
          <w:caps/>
          <w:color w:val="D749D7"/>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صدق الله العلي  العظيم</w:t>
      </w:r>
    </w:p>
    <w:p w:rsidR="0042224D" w:rsidRPr="008D3030" w:rsidRDefault="0042224D" w:rsidP="00431DCD">
      <w:pPr>
        <w:tabs>
          <w:tab w:val="left" w:pos="1451"/>
        </w:tabs>
        <w:spacing w:after="0"/>
        <w:ind w:left="-270" w:firstLine="270"/>
        <w:jc w:val="cente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PT Bold Heading" w:hint="cs"/>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cs="PT Bold Heading" w:hint="cs"/>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سورة الرعد</w:t>
      </w:r>
    </w:p>
    <w:p w:rsidR="0042224D" w:rsidRPr="007C6194" w:rsidRDefault="0042224D" w:rsidP="00C343D0">
      <w:pPr>
        <w:tabs>
          <w:tab w:val="left" w:pos="1451"/>
        </w:tabs>
        <w:bidi/>
        <w:ind w:left="-270" w:firstLine="270"/>
        <w:jc w:val="center"/>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cs="PT Bold Heading" w:hint="cs"/>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C6194">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آية 11</w:t>
      </w:r>
    </w:p>
    <w:p w:rsidR="00C343D0" w:rsidRDefault="00C343D0" w:rsidP="00431DCD">
      <w:pPr>
        <w:ind w:left="-270" w:firstLine="270"/>
        <w:jc w:val="center"/>
        <w:rPr>
          <w:rFonts w:cs="PT Bold Heading"/>
          <w:b/>
          <w:bCs/>
          <w:caps/>
          <w:color w:val="FF000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2224D" w:rsidRPr="008D3030" w:rsidRDefault="0042224D" w:rsidP="00431DCD">
      <w:pPr>
        <w:ind w:left="-270" w:firstLine="270"/>
        <w:jc w:val="center"/>
        <w:rPr>
          <w:rFonts w:cs="PT Bold Heading"/>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3030">
        <w:rPr>
          <w:rFonts w:cs="PT Bold Heading" w:hint="cs"/>
          <w:b/>
          <w:bCs/>
          <w:caps/>
          <w:color w:val="FF000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w:t>
      </w:r>
      <w:r w:rsidRPr="008D3030">
        <w:rPr>
          <w:rFonts w:cs="PT Bold Heading" w:hint="cs"/>
          <w:b/>
          <w:bCs/>
          <w:caps/>
          <w:color w:val="FF0000"/>
          <w:sz w:val="96"/>
          <w:szCs w:val="9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لإهداء</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الذي لولاه لما مسكت أناملي قلماً... عنوان التفاني والإيثار...</w:t>
      </w:r>
    </w:p>
    <w:p w:rsidR="0042224D" w:rsidRPr="007C6194" w:rsidRDefault="0042224D" w:rsidP="009A1485">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ومنبت العز والعنفوان...  والدي الحبيب</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9A1485">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حفضه</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الله)..</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التي كلما نطقت شفاها كانت بالدعاء لنا... نبع الحنان الصافي...</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ورمز التفاني والتضحية... وعنوان المحبة والإخلاص.. والدتي الحنون..</w:t>
      </w:r>
    </w:p>
    <w:p w:rsidR="0042224D" w:rsidRPr="007C6194" w:rsidRDefault="0042224D" w:rsidP="00431DCD">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أشد بهم أزري ... عنوان المحبة...</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أعز ما في الحياة .........اخوتي وأصدقائي</w:t>
      </w:r>
    </w:p>
    <w:p w:rsidR="0042224D" w:rsidRPr="007C6194" w:rsidRDefault="0042224D" w:rsidP="00431DCD">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الشموع التي انارت طريقي وزينت دربي........</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صانعي الاجيال  وبناة المجتمع ............اساتذتي الافاضل</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أرتوت الأرض بدمائهم ............ شهداء العراق الأبرار</w:t>
      </w:r>
    </w:p>
    <w:p w:rsidR="0042224D" w:rsidRPr="007C6194" w:rsidRDefault="0042224D" w:rsidP="00431DCD">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وبالأخص إلى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رو</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ح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شهداء</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مدينتي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الحبيبة</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42224D" w:rsidRPr="007C6194" w:rsidRDefault="0042224D" w:rsidP="00431DCD">
      <w:pPr>
        <w:bidi/>
        <w:ind w:left="-270" w:right="-630" w:firstLine="270"/>
        <w:jc w:val="center"/>
        <w:rPr>
          <w:rFonts w:cs="PT Bold Heading"/>
          <w:b/>
          <w:bCs/>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أهدي هذا الجهد المتواضع.</w:t>
      </w:r>
    </w:p>
    <w:p w:rsidR="0042224D" w:rsidRPr="002D1141" w:rsidRDefault="0042224D" w:rsidP="00431DCD">
      <w:pPr>
        <w:ind w:left="-270" w:firstLine="270"/>
        <w:jc w:val="center"/>
        <w:rPr>
          <w:rFonts w:cs="PT Bold Heading"/>
          <w:b/>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2224D" w:rsidRPr="002D1141" w:rsidRDefault="0042224D" w:rsidP="00431DCD">
      <w:pPr>
        <w:bidi/>
        <w:ind w:left="-270" w:firstLine="270"/>
        <w:jc w:val="center"/>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D1141">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الشكر والتقدير</w:t>
      </w:r>
    </w:p>
    <w:p w:rsidR="0042224D" w:rsidRPr="008D3030" w:rsidRDefault="0042224D" w:rsidP="00431DCD">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الحمد لله الذي انار لنا درب العلم والمعرفة وعاننا على هذا الواجب ووفقنا الى انجاز هذا العمل .</w:t>
      </w:r>
    </w:p>
    <w:p w:rsidR="0042224D" w:rsidRPr="008D3030" w:rsidRDefault="0042224D" w:rsidP="00431DCD">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نتوجه بجزيل الشكر والامتنان الى كل من ساعدنا من قريب او بعيد على انجاز هذا العمل . </w:t>
      </w:r>
    </w:p>
    <w:p w:rsidR="0042224D" w:rsidRPr="008D3030" w:rsidRDefault="0042224D" w:rsidP="00431DCD">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تذليل ما واجهنا من  صعوبات ونخص بالذكر </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الاستاذة</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هدى سعدون</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التي   لم ت</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بخل علينا في توجيهاتهُ</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ونصائحهُ</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كانت عوناً لنا في اتمام هذا البحث .</w:t>
      </w:r>
    </w:p>
    <w:p w:rsidR="0042224D" w:rsidRPr="008D3030" w:rsidRDefault="0042224D" w:rsidP="00431DCD">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ولا يفوتنا ان نشكر جميع الكادر التدريسي في كلية </w:t>
      </w:r>
      <w:r w:rsidR="00431DCD">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2224D" w:rsidRDefault="0042224D" w:rsidP="00431DCD">
      <w:pPr>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2224D" w:rsidRDefault="0042224D" w:rsidP="00431DCD">
      <w:pPr>
        <w:ind w:left="-270" w:firstLine="270"/>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ومن الله التوفيق</w:t>
      </w:r>
      <w:bookmarkEnd w:id="0"/>
    </w:p>
    <w:p w:rsidR="0042224D" w:rsidRDefault="0042224D" w:rsidP="00431DCD">
      <w:pPr>
        <w:bidi/>
        <w:rPr>
          <w:rFonts w:asciiTheme="majorBidi" w:hAnsiTheme="majorBidi" w:cstheme="majorBidi"/>
          <w:b/>
          <w:bCs/>
        </w:rPr>
      </w:pPr>
    </w:p>
    <w:p w:rsidR="0042224D" w:rsidRDefault="0042224D" w:rsidP="00431DCD">
      <w:pPr>
        <w:bidi/>
        <w:rPr>
          <w:rFonts w:asciiTheme="majorBidi" w:hAnsiTheme="majorBidi" w:cstheme="majorBidi"/>
          <w:b/>
          <w:bCs/>
        </w:rPr>
      </w:pPr>
    </w:p>
    <w:p w:rsidR="0042224D" w:rsidRDefault="0042224D" w:rsidP="00431DCD">
      <w:pPr>
        <w:bidi/>
        <w:rPr>
          <w:rFonts w:asciiTheme="majorBidi" w:hAnsiTheme="majorBidi" w:cstheme="majorBidi"/>
          <w:b/>
          <w:bCs/>
        </w:rPr>
      </w:pPr>
    </w:p>
    <w:p w:rsidR="0042224D" w:rsidRDefault="0042224D" w:rsidP="00431DCD">
      <w:pPr>
        <w:bidi/>
        <w:rPr>
          <w:rFonts w:asciiTheme="majorBidi" w:hAnsiTheme="majorBidi" w:cstheme="majorBidi"/>
          <w:b/>
          <w:bCs/>
          <w:rtl/>
        </w:rPr>
      </w:pPr>
    </w:p>
    <w:p w:rsidR="00431DCD" w:rsidRDefault="00431DCD" w:rsidP="00431DCD">
      <w:pPr>
        <w:bidi/>
        <w:rPr>
          <w:rFonts w:asciiTheme="majorBidi" w:hAnsiTheme="majorBidi" w:cstheme="majorBidi"/>
          <w:b/>
          <w:bCs/>
        </w:rPr>
      </w:pPr>
    </w:p>
    <w:p w:rsidR="00160A45" w:rsidRPr="00431DCD" w:rsidRDefault="00160A45" w:rsidP="00431DCD">
      <w:pPr>
        <w:bidi/>
        <w:rPr>
          <w:rFonts w:asciiTheme="majorBidi" w:hAnsiTheme="majorBidi" w:cstheme="majorBidi"/>
          <w:b/>
          <w:bCs/>
          <w:sz w:val="36"/>
          <w:szCs w:val="36"/>
        </w:rPr>
      </w:pPr>
      <w:r w:rsidRPr="00431DCD">
        <w:rPr>
          <w:rFonts w:asciiTheme="majorBidi" w:hAnsiTheme="majorBidi" w:cstheme="majorBidi"/>
          <w:b/>
          <w:bCs/>
          <w:sz w:val="36"/>
          <w:szCs w:val="36"/>
          <w:rtl/>
        </w:rPr>
        <w:lastRenderedPageBreak/>
        <w:t>مشكلة البحث:</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ازدادت حالات التفريق في السنوات الأخيرة بشكل يبعث على القلق، ولاسيما إنَّ التفريق عواقب غير محمودة على المستويين الفردي والاجتماعي، إنَّ مبعث القلق نابع من حقيقة إنَّ تماسك المجتمع وسلامته وإمداده بأعضاء جدد يبدأ من عتبة الأسرة فهي حجر الزاوية في البنية الاجتماعية، وهي الأساس الذي يقوم عليه المجتمع الكبير، وأنَّ التفريق ومشكلات أخرى تعصف بأسرة اليوم تشكل معاول هدم في جدار المجتمع، خاصة عندما يتعلق الأمر بضحايا التفريق مثل: الأطفال الذين يحصدون نتائج ما يفعله الكبار، وإنَّها حقاً لمفارقة غريبة أنْ يعتدي الكبار على حقوق الصغار دون أنْ يكون للأخيرين كلمة ورأي في الموضوع.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تتحدد مشكلة هذا البحث في زيادة حالات التفريق الكثيرة بعد زواج التي يكون فيها الزواج لم يمتد في أغلب الأحوال إلاَّ سنوات معدودة أو ربما أشهر أو حتى أقل من ذلك، في المجتمع ومع شيوع اعتقاد بأنَّ حالات التفريق كهذا قليلة ونادرة، إلاَّ إنَّ من يقوم بزيارة إلى محاكم الأحوال الشخصية سيفاجأ بعدد حالات التفريق المبكر التي يتعامل معها القضاة بشكل شبه يومي، ما يدفع إلى التساؤل عمَّا إذا كان الأمر ظاهرة تستحق الدراسة أم أنَّها حالات فردية ومحدودة تحدث هنا وهناك ومن ثم لا يوجد ما يبعث على القلق بشأنها.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أهمية البحث:</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1- يعدّ البحث الحالي إضافة نظرية للأبحاث العراقية المهتمة بالمشكلات الزوجية التي تؤدي بالزوجين إلى التفريق وإنهاء الحياة الزوجية لاسيما في الوقت الحالي على أساس أنَّ مشكلة التفريق قد درست سابقاً وقدمت لها الحلول المناسبة، ومن يحاول دراستها حالياً سوف لا يأتي بجديد.</w:t>
      </w:r>
    </w:p>
    <w:p w:rsidR="00160A45" w:rsidRPr="00A94EE7" w:rsidRDefault="00160A45" w:rsidP="00431DCD">
      <w:pPr>
        <w:bidi/>
        <w:rPr>
          <w:rFonts w:asciiTheme="majorBidi" w:hAnsiTheme="majorBidi" w:cstheme="majorBidi"/>
        </w:rPr>
      </w:pPr>
      <w:r w:rsidRPr="00A94EE7">
        <w:rPr>
          <w:rFonts w:asciiTheme="majorBidi" w:hAnsiTheme="majorBidi" w:cstheme="majorBidi"/>
          <w:rtl/>
        </w:rPr>
        <w:t>2-  يعدّ البحث الحالي محاولة للتعرف على الاسباب الزوجية المرتبطة بالمرحلة الأولى من الزواج والتي تسهم في حدوث التفريق عموماً والطلاق المبكر على وجه الخصوص.</w:t>
      </w:r>
    </w:p>
    <w:p w:rsidR="00160A45" w:rsidRPr="00A94EE7" w:rsidRDefault="00160A45" w:rsidP="00431DCD">
      <w:pPr>
        <w:bidi/>
        <w:rPr>
          <w:rFonts w:asciiTheme="majorBidi" w:hAnsiTheme="majorBidi" w:cstheme="majorBidi"/>
          <w:rtl/>
        </w:rPr>
      </w:pPr>
    </w:p>
    <w:p w:rsidR="00160A45" w:rsidRPr="00A94EE7" w:rsidRDefault="00160A45" w:rsidP="00431DCD">
      <w:pPr>
        <w:bidi/>
        <w:rPr>
          <w:rFonts w:asciiTheme="majorBidi" w:hAnsiTheme="majorBidi" w:cstheme="majorBidi"/>
          <w:rtl/>
        </w:rPr>
      </w:pPr>
    </w:p>
    <w:p w:rsidR="00160A45" w:rsidRPr="00A94EE7" w:rsidRDefault="00160A45" w:rsidP="00431DCD">
      <w:pPr>
        <w:bidi/>
        <w:rPr>
          <w:rFonts w:asciiTheme="majorBidi" w:hAnsiTheme="majorBidi" w:cstheme="majorBidi"/>
          <w:rtl/>
        </w:rPr>
      </w:pPr>
    </w:p>
    <w:p w:rsidR="0042224D" w:rsidRDefault="0042224D" w:rsidP="00431DCD">
      <w:pPr>
        <w:bidi/>
        <w:rPr>
          <w:rFonts w:asciiTheme="majorBidi" w:hAnsiTheme="majorBidi" w:cstheme="majorBidi"/>
        </w:rPr>
      </w:pPr>
    </w:p>
    <w:p w:rsidR="00160A45" w:rsidRPr="00431DCD" w:rsidRDefault="00160A45" w:rsidP="00431DCD">
      <w:pPr>
        <w:bidi/>
        <w:rPr>
          <w:rFonts w:asciiTheme="majorBidi" w:hAnsiTheme="majorBidi" w:cstheme="majorBidi"/>
          <w:b/>
          <w:bCs/>
          <w:sz w:val="36"/>
          <w:szCs w:val="36"/>
          <w:rtl/>
        </w:rPr>
      </w:pPr>
      <w:r w:rsidRPr="00431DCD">
        <w:rPr>
          <w:rFonts w:asciiTheme="majorBidi" w:hAnsiTheme="majorBidi" w:cstheme="majorBidi"/>
          <w:b/>
          <w:bCs/>
          <w:sz w:val="36"/>
          <w:szCs w:val="36"/>
          <w:rtl/>
        </w:rPr>
        <w:lastRenderedPageBreak/>
        <w:t>أهداف البحث:</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يهدف البحث إلى:</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1- التعرف على اسباب التفريق عامة والأسباب التي تقف خلفها.</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2- التعرف على الآثار التي تؤدي على التفريق ومصير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4- وضع التوصيات التي من شأنها أنْ تعالج هذه المشكلة أو تحد من آثارها على الفرد والمجتمع.</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منهج البحث:</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كلمة (منهج) هي ترجمة للكلمة الانجليزية</w:t>
      </w:r>
      <w:r w:rsidRPr="00A94EE7">
        <w:rPr>
          <w:rFonts w:asciiTheme="majorBidi" w:hAnsiTheme="majorBidi" w:cstheme="majorBidi"/>
        </w:rPr>
        <w:t xml:space="preserve"> (Method) </w:t>
      </w:r>
      <w:r w:rsidRPr="00A94EE7">
        <w:rPr>
          <w:rFonts w:asciiTheme="majorBidi" w:hAnsiTheme="majorBidi" w:cstheme="majorBidi"/>
          <w:rtl/>
        </w:rPr>
        <w:t>أو وللكلمة الفرنسية(</w:t>
      </w:r>
      <w:r w:rsidRPr="00A94EE7">
        <w:rPr>
          <w:rFonts w:asciiTheme="majorBidi" w:hAnsiTheme="majorBidi" w:cstheme="majorBidi"/>
        </w:rPr>
        <w:t>(</w:t>
      </w:r>
      <w:proofErr w:type="spellStart"/>
      <w:r w:rsidRPr="00A94EE7">
        <w:rPr>
          <w:rFonts w:asciiTheme="majorBidi" w:hAnsiTheme="majorBidi" w:cstheme="majorBidi"/>
        </w:rPr>
        <w:t>Méthode</w:t>
      </w:r>
      <w:proofErr w:type="spellEnd"/>
      <w:r w:rsidRPr="00A94EE7">
        <w:rPr>
          <w:rFonts w:asciiTheme="majorBidi" w:hAnsiTheme="majorBidi" w:cstheme="majorBidi"/>
          <w:rtl/>
        </w:rPr>
        <w:t xml:space="preserve">؛ وللكلمة نظائرها في مختلف اللغات. واستعملها أفلاطون (427-322 ق.م) بمعنى البحث أو النظر أو المعرفة المكتسبة من تعامل الإنسان مع الواقع؛ واستخدمه أرسطو بمعنى البحث نفسه.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واعتمدنا في هذا البحث على المنهج الوصفي </w:t>
      </w:r>
      <w:r w:rsidRPr="00A94EE7">
        <w:rPr>
          <w:rFonts w:asciiTheme="majorBidi" w:hAnsiTheme="majorBidi" w:cstheme="majorBidi"/>
        </w:rPr>
        <w:t>Method</w:t>
      </w:r>
      <w:r w:rsidRPr="00A94EE7">
        <w:rPr>
          <w:rFonts w:asciiTheme="majorBidi" w:hAnsiTheme="majorBidi" w:cstheme="majorBidi"/>
          <w:rtl/>
        </w:rPr>
        <w:t xml:space="preserve">  </w:t>
      </w:r>
      <w:r w:rsidRPr="00A94EE7">
        <w:rPr>
          <w:rFonts w:asciiTheme="majorBidi" w:hAnsiTheme="majorBidi" w:cstheme="majorBidi"/>
        </w:rPr>
        <w:t xml:space="preserve"> descriptive</w:t>
      </w:r>
      <w:r w:rsidRPr="00A94EE7">
        <w:rPr>
          <w:rFonts w:asciiTheme="majorBidi" w:hAnsiTheme="majorBidi" w:cstheme="majorBidi"/>
          <w:rtl/>
        </w:rPr>
        <w:t>الذي يعرف بأنَّه أسلوب من أساليب التحليل المركز على معلومات كافية ودقيقة عن ظاهرة أو موضوع محدد، أو فترة أو فترات زمنية معينة، وذلك من أجل الحصول على نتائج علمية، ثم تفسيرها بطريقة موضوعية، بما ينسجم مع المعطيات الفعلية للظاهرة</w:t>
      </w:r>
      <w:r w:rsidRPr="00A94EE7">
        <w:rPr>
          <w:rFonts w:asciiTheme="majorBidi" w:hAnsiTheme="majorBidi" w:cstheme="majorBidi"/>
        </w:rPr>
        <w:t>.</w:t>
      </w:r>
      <w:r w:rsidRPr="00A94EE7">
        <w:rPr>
          <w:rFonts w:asciiTheme="majorBidi" w:hAnsiTheme="majorBidi" w:cstheme="majorBidi"/>
          <w:rtl/>
        </w:rPr>
        <w:t xml:space="preserve"> ويمكن تعريفه بأنَّه وصف دقيق وتفصيلي لظاهرة أو موضوع محدد على صورة نوعية أو كمية رقمية، فالتعبير الكيفي يصف الظاهرة ويوضح خصائصها، أمَّا التعبير الكمي فيعطينا وصفاً رقمياً يوضح مقدار هذه الظاهرة أو حجمها ودرجة ارتباطها مع الظواهر المختلفة الأخرى، وقد يقتصر هذا المنهج على وضعٍ قائم في فترة زمنية محددة أو تطويراً يشمل عدة فترات زمنية(5).</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وهذا البحث يعدّ من البحوث الوصفية التي تعتمد الوصف الكيفي للظاهرة أو الموضوع المطروح، وعليه فقد تم تجميع شتات الأفكار والمعلومات المحيطة به من عدة مراجع علمية للوقوف على حقيقة الأسباب التي تقف خلف ظهوره بهذه الصورة، آملين في الوقت نفسه من الباحثين في هذا الشأن إغناء هذا البحث وتدعيمه بوجهات النظر المتباينة حوله من خلال بحوثهم العلمية لاسيما إذا تناولت الجوانب الميدانية للموضوع.</w:t>
      </w:r>
    </w:p>
    <w:p w:rsidR="00B60E58" w:rsidRDefault="00B60E58"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B60E58" w:rsidRPr="0042224D" w:rsidRDefault="00B60E58" w:rsidP="00431DCD">
      <w:pPr>
        <w:bidi/>
        <w:rPr>
          <w:rFonts w:asciiTheme="majorBidi" w:hAnsiTheme="majorBidi" w:cstheme="majorBidi"/>
          <w:b/>
          <w:bCs/>
          <w:rtl/>
        </w:rPr>
      </w:pPr>
      <w:r w:rsidRPr="00A94EE7">
        <w:rPr>
          <w:rFonts w:asciiTheme="majorBidi" w:hAnsiTheme="majorBidi" w:cstheme="majorBidi"/>
          <w:rtl/>
        </w:rPr>
        <w:lastRenderedPageBreak/>
        <w:t> </w:t>
      </w:r>
      <w:r w:rsidRPr="0042224D">
        <w:rPr>
          <w:rFonts w:asciiTheme="majorBidi" w:hAnsiTheme="majorBidi" w:cstheme="majorBidi"/>
          <w:b/>
          <w:bCs/>
          <w:sz w:val="36"/>
          <w:szCs w:val="36"/>
          <w:rtl/>
        </w:rPr>
        <w:t xml:space="preserve">المقدمة </w:t>
      </w:r>
    </w:p>
    <w:p w:rsidR="00B60E58" w:rsidRPr="00A94EE7" w:rsidRDefault="00B60E58" w:rsidP="00431DCD">
      <w:pPr>
        <w:bidi/>
        <w:rPr>
          <w:rFonts w:asciiTheme="majorBidi" w:hAnsiTheme="majorBidi" w:cstheme="majorBidi"/>
          <w:rtl/>
        </w:rPr>
      </w:pPr>
      <w:r w:rsidRPr="00A94EE7">
        <w:rPr>
          <w:rFonts w:asciiTheme="majorBidi" w:hAnsiTheme="majorBidi" w:cstheme="majorBidi"/>
          <w:rtl/>
        </w:rPr>
        <w:t xml:space="preserve">قضت حكمة الشريعة على أن يكون الطلاق بيد الزوج، ومع هذا فقد اقتـضت عدالتها أن تمنح الزوجة حق المطالبة بالطلاق في الحال الذي لا يبقى لكرامتهـا وحقها وجود ، وأوجبت على القاضي أن يجيبها إلى طلبها في مثل هـذا الحـال، ولأهمية التفريق في تنظيم الحياة الإنسانية والوقوف في وجه من يحاول التعـسف في استخدام حقه باسم </w:t>
      </w:r>
      <w:proofErr w:type="spellStart"/>
      <w:r w:rsidRPr="00A94EE7">
        <w:rPr>
          <w:rFonts w:asciiTheme="majorBidi" w:hAnsiTheme="majorBidi" w:cstheme="majorBidi"/>
          <w:rtl/>
        </w:rPr>
        <w:t>القيمومة</w:t>
      </w:r>
      <w:proofErr w:type="spellEnd"/>
      <w:r w:rsidRPr="00A94EE7">
        <w:rPr>
          <w:rFonts w:asciiTheme="majorBidi" w:hAnsiTheme="majorBidi" w:cstheme="majorBidi"/>
          <w:rtl/>
        </w:rPr>
        <w:t>، والتقصير في أداء حقوق المـرأة. فكـان سـببا لاختيار هذا البحث، وللوقوف على عدالة الشريعة الإسلامية ، ودقتها وعمقها فـي النظم والتنظيم</w:t>
      </w:r>
      <w:r w:rsidRPr="00A94EE7">
        <w:rPr>
          <w:rFonts w:asciiTheme="majorBidi" w:hAnsiTheme="majorBidi" w:cstheme="majorBidi"/>
        </w:rPr>
        <w:t xml:space="preserve"> . </w:t>
      </w:r>
      <w:r w:rsidRPr="00A94EE7">
        <w:rPr>
          <w:rFonts w:asciiTheme="majorBidi" w:hAnsiTheme="majorBidi" w:cstheme="majorBidi"/>
          <w:rtl/>
        </w:rPr>
        <w:t xml:space="preserve">فهي محاولة للوقوف على بيان أراء المذاهب الإسلامية ، وأدلتها فـي حكـم التفريق بين الزوجين، والانطلاق منه في بيان أقربها إلى الواقع ، مع الحاجة التامة اليوم في ارفاد القانون المدني </w:t>
      </w:r>
      <w:proofErr w:type="spellStart"/>
      <w:r w:rsidRPr="00A94EE7">
        <w:rPr>
          <w:rFonts w:asciiTheme="majorBidi" w:hAnsiTheme="majorBidi" w:cstheme="majorBidi"/>
          <w:rtl/>
        </w:rPr>
        <w:t>للاحكام</w:t>
      </w:r>
      <w:proofErr w:type="spellEnd"/>
      <w:r w:rsidRPr="00A94EE7">
        <w:rPr>
          <w:rFonts w:asciiTheme="majorBidi" w:hAnsiTheme="majorBidi" w:cstheme="majorBidi"/>
          <w:rtl/>
        </w:rPr>
        <w:t xml:space="preserve"> الشرعية وعدم الانجـرار الـى القـوانين الغربية</w:t>
      </w:r>
      <w:r w:rsidRPr="00A94EE7">
        <w:rPr>
          <w:rFonts w:asciiTheme="majorBidi" w:hAnsiTheme="majorBidi" w:cstheme="majorBidi"/>
        </w:rPr>
        <w:t xml:space="preserve">. </w:t>
      </w:r>
      <w:r w:rsidRPr="00A94EE7">
        <w:rPr>
          <w:rFonts w:asciiTheme="majorBidi" w:hAnsiTheme="majorBidi" w:cstheme="majorBidi"/>
          <w:rtl/>
        </w:rPr>
        <w:t xml:space="preserve">ولم اعثر بحدود تتبعي القاصر على من تصدى للبحـث فـي التفريـق بـين الزوجين عند تحقق موضوعه وعلى مستوى الدراسات الشرعية بشكل يجمع بـين المذاهب الاسلامية مقارنة مع الدراسات القانونية علـى الـرغم مـن ان اغلـب الدراسات السابقة على مستوى البحث القانوني فقط؛ لان مساحة النظر فيه معطـاة الى القاضي بحسب نظره مع مرونة التشريع لديه، وهذا بعكسه الى حد مـا فـي التشريع الاسلامي؛ لذلك كان هناك نوع من الاحجام عن البحث في هكذا مواضيع لكن الحاجة تدفعنا الى البحث فيها؛ </w:t>
      </w:r>
      <w:proofErr w:type="spellStart"/>
      <w:r w:rsidRPr="00A94EE7">
        <w:rPr>
          <w:rFonts w:asciiTheme="majorBidi" w:hAnsiTheme="majorBidi" w:cstheme="majorBidi"/>
          <w:rtl/>
        </w:rPr>
        <w:t>لانها</w:t>
      </w:r>
      <w:proofErr w:type="spellEnd"/>
      <w:r w:rsidRPr="00A94EE7">
        <w:rPr>
          <w:rFonts w:asciiTheme="majorBidi" w:hAnsiTheme="majorBidi" w:cstheme="majorBidi"/>
          <w:rtl/>
        </w:rPr>
        <w:t xml:space="preserve"> تمثل حاجة ماسة خاصة مع تعسف الرجل في استخدام سلطته وقوامته على النساء</w:t>
      </w:r>
      <w:r w:rsidRPr="00A94EE7">
        <w:rPr>
          <w:rFonts w:asciiTheme="majorBidi" w:hAnsiTheme="majorBidi" w:cstheme="majorBidi"/>
        </w:rPr>
        <w:t>.</w:t>
      </w:r>
      <w:r w:rsidRPr="00A94EE7">
        <w:rPr>
          <w:rFonts w:asciiTheme="majorBidi" w:hAnsiTheme="majorBidi" w:cstheme="majorBidi"/>
          <w:rtl/>
        </w:rPr>
        <w:t>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1"/>
      </w:r>
      <w:r w:rsidR="00DF6F42" w:rsidRPr="00DF6F42">
        <w:rPr>
          <w:rFonts w:asciiTheme="majorBidi" w:hAnsiTheme="majorBidi" w:cstheme="majorBidi" w:hint="cs"/>
          <w:vertAlign w:val="superscript"/>
          <w:lang w:bidi="ar-IQ"/>
        </w:rPr>
        <w:t>)</w:t>
      </w:r>
    </w:p>
    <w:p w:rsidR="00B60E58" w:rsidRPr="00A94EE7" w:rsidRDefault="00B60E58"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B60E58" w:rsidRPr="00A94EE7" w:rsidRDefault="00B60E58" w:rsidP="00431DCD">
      <w:pPr>
        <w:bidi/>
        <w:rPr>
          <w:rFonts w:asciiTheme="majorBidi" w:hAnsiTheme="majorBidi" w:cstheme="majorBidi"/>
          <w:rtl/>
        </w:rPr>
      </w:pPr>
    </w:p>
    <w:p w:rsidR="00B60E58" w:rsidRPr="0042224D" w:rsidRDefault="00B60E58" w:rsidP="00431DCD">
      <w:pPr>
        <w:bidi/>
        <w:jc w:val="center"/>
        <w:rPr>
          <w:rFonts w:asciiTheme="majorBidi" w:hAnsiTheme="majorBidi" w:cstheme="majorBidi"/>
          <w:b/>
          <w:bCs/>
          <w:sz w:val="40"/>
          <w:szCs w:val="40"/>
          <w:rtl/>
        </w:rPr>
      </w:pPr>
      <w:r w:rsidRPr="0042224D">
        <w:rPr>
          <w:rFonts w:asciiTheme="majorBidi" w:hAnsiTheme="majorBidi" w:cstheme="majorBidi"/>
          <w:b/>
          <w:bCs/>
          <w:sz w:val="40"/>
          <w:szCs w:val="40"/>
          <w:rtl/>
        </w:rPr>
        <w:lastRenderedPageBreak/>
        <w:t>المبحث الاول</w:t>
      </w:r>
    </w:p>
    <w:p w:rsidR="00B60E58" w:rsidRPr="00A94EE7" w:rsidRDefault="00B60E58" w:rsidP="00431DCD">
      <w:pPr>
        <w:bidi/>
        <w:rPr>
          <w:rFonts w:asciiTheme="majorBidi" w:hAnsiTheme="majorBidi" w:cstheme="majorBidi"/>
          <w:b/>
          <w:bCs/>
          <w:rtl/>
        </w:rPr>
      </w:pPr>
      <w:r w:rsidRPr="00A94EE7">
        <w:rPr>
          <w:rFonts w:asciiTheme="majorBidi" w:hAnsiTheme="majorBidi" w:cstheme="majorBidi"/>
          <w:b/>
          <w:bCs/>
          <w:rtl/>
        </w:rPr>
        <w:t>مفهوم التفريق القضائي</w:t>
      </w:r>
    </w:p>
    <w:p w:rsidR="00B60E58" w:rsidRPr="0042224D" w:rsidRDefault="00B60E58" w:rsidP="00431DCD">
      <w:pPr>
        <w:bidi/>
        <w:rPr>
          <w:rFonts w:asciiTheme="majorBidi" w:hAnsiTheme="majorBidi" w:cstheme="majorBidi"/>
          <w:b/>
          <w:bCs/>
          <w:sz w:val="36"/>
          <w:szCs w:val="36"/>
          <w:rtl/>
        </w:rPr>
      </w:pPr>
      <w:r w:rsidRPr="0042224D">
        <w:rPr>
          <w:rFonts w:asciiTheme="majorBidi" w:hAnsiTheme="majorBidi" w:cstheme="majorBidi"/>
          <w:b/>
          <w:bCs/>
          <w:sz w:val="36"/>
          <w:szCs w:val="36"/>
          <w:rtl/>
        </w:rPr>
        <w:t xml:space="preserve">المطلب الاول : </w:t>
      </w:r>
    </w:p>
    <w:p w:rsidR="00B60E58" w:rsidRPr="00A94EE7" w:rsidRDefault="00B60E58" w:rsidP="00431DCD">
      <w:pPr>
        <w:bidi/>
        <w:rPr>
          <w:rFonts w:asciiTheme="majorBidi" w:hAnsiTheme="majorBidi" w:cstheme="majorBidi"/>
          <w:b/>
          <w:bCs/>
          <w:rtl/>
        </w:rPr>
      </w:pPr>
      <w:r w:rsidRPr="00A94EE7">
        <w:rPr>
          <w:rFonts w:asciiTheme="majorBidi" w:hAnsiTheme="majorBidi" w:cstheme="majorBidi"/>
          <w:b/>
          <w:bCs/>
          <w:rtl/>
        </w:rPr>
        <w:t xml:space="preserve">تعريف التفريق القضائي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w:t>
      </w:r>
      <w:r w:rsidR="00F17B39" w:rsidRPr="00A94EE7">
        <w:rPr>
          <w:rFonts w:asciiTheme="majorBidi" w:hAnsiTheme="majorBidi" w:cstheme="majorBidi"/>
          <w:rtl/>
        </w:rPr>
        <w:t xml:space="preserve">يعرف التفريق : </w:t>
      </w:r>
      <w:r w:rsidRPr="00A94EE7">
        <w:rPr>
          <w:rFonts w:asciiTheme="majorBidi" w:hAnsiTheme="majorBidi" w:cstheme="majorBidi"/>
          <w:rtl/>
        </w:rPr>
        <w:t xml:space="preserve">بأنَّه "انفصال الزوجين عند استحالة استمرار الحياة المشتركة بينهما، وتختلف مدة الانفصال حسب درجة </w:t>
      </w:r>
      <w:r w:rsidR="00F17B39" w:rsidRPr="00A94EE7">
        <w:rPr>
          <w:rFonts w:asciiTheme="majorBidi" w:hAnsiTheme="majorBidi" w:cstheme="majorBidi"/>
          <w:rtl/>
        </w:rPr>
        <w:t>التفريق</w:t>
      </w:r>
      <w:r w:rsidRPr="00A94EE7">
        <w:rPr>
          <w:rFonts w:asciiTheme="majorBidi" w:hAnsiTheme="majorBidi" w:cstheme="majorBidi"/>
          <w:rtl/>
        </w:rPr>
        <w:t xml:space="preserve"> الذي </w:t>
      </w:r>
      <w:r w:rsidR="00F17B39" w:rsidRPr="00A94EE7">
        <w:rPr>
          <w:rFonts w:asciiTheme="majorBidi" w:hAnsiTheme="majorBidi" w:cstheme="majorBidi"/>
          <w:rtl/>
        </w:rPr>
        <w:t>.</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w:t>
      </w:r>
      <w:r w:rsidR="00F17B39" w:rsidRPr="00A94EE7">
        <w:rPr>
          <w:rFonts w:asciiTheme="majorBidi" w:hAnsiTheme="majorBidi" w:cstheme="majorBidi"/>
          <w:rtl/>
        </w:rPr>
        <w:t>والتفريق</w:t>
      </w:r>
      <w:r w:rsidRPr="00A94EE7">
        <w:rPr>
          <w:rFonts w:asciiTheme="majorBidi" w:hAnsiTheme="majorBidi" w:cstheme="majorBidi"/>
          <w:rtl/>
        </w:rPr>
        <w:t xml:space="preserve"> قانوناً هو طريقة لانحلال الزواج في حياة الزوجين لإثر حكم قضائي يصدر بناءً على طلب أحدهما أو كليهما لسبب من الأسباب التي حددها القانون</w:t>
      </w:r>
      <w:r w:rsidR="00F17B39" w:rsidRPr="00A94EE7">
        <w:rPr>
          <w:rFonts w:asciiTheme="majorBidi" w:hAnsiTheme="majorBidi" w:cstheme="majorBidi"/>
          <w:rtl/>
        </w:rPr>
        <w:t>.</w:t>
      </w:r>
      <w:r w:rsidRPr="00A94EE7">
        <w:rPr>
          <w:rFonts w:asciiTheme="majorBidi" w:hAnsiTheme="majorBidi" w:cstheme="majorBidi"/>
          <w:rtl/>
        </w:rPr>
        <w:t xml:space="preserve"> </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ويعرف </w:t>
      </w:r>
      <w:r w:rsidR="00F17B39" w:rsidRPr="00A94EE7">
        <w:rPr>
          <w:rFonts w:asciiTheme="majorBidi" w:hAnsiTheme="majorBidi" w:cstheme="majorBidi"/>
          <w:rtl/>
        </w:rPr>
        <w:t>التفريق</w:t>
      </w:r>
      <w:r w:rsidRPr="00A94EE7">
        <w:rPr>
          <w:rFonts w:asciiTheme="majorBidi" w:hAnsiTheme="majorBidi" w:cstheme="majorBidi"/>
          <w:rtl/>
        </w:rPr>
        <w:t xml:space="preserve"> اجتماعياً بأنَّه ظاهرة اجتماعية تنبع من المجتمع، وتنجم عن علاقات اجتماعية غير سليمة. </w:t>
      </w:r>
      <w:r w:rsidR="00F17B39" w:rsidRPr="00A94EE7">
        <w:rPr>
          <w:rFonts w:asciiTheme="majorBidi" w:hAnsiTheme="majorBidi" w:cstheme="majorBidi"/>
          <w:rtl/>
        </w:rPr>
        <w:t>والتفريق</w:t>
      </w:r>
      <w:r w:rsidRPr="00A94EE7">
        <w:rPr>
          <w:rFonts w:asciiTheme="majorBidi" w:hAnsiTheme="majorBidi" w:cstheme="majorBidi"/>
          <w:rtl/>
        </w:rPr>
        <w:t xml:space="preserve"> مرض اجتماعي خطير إذ أنَّه يعني تحطيم الزواج والأسرة والروابط الأساسية للمجتمع ويكون ثمناً للزواج غير المرغوب فيه ويعدّ نقيض الزواج.</w:t>
      </w:r>
      <w:r w:rsidR="00DF6F42">
        <w:rPr>
          <w:rFonts w:asciiTheme="majorBidi" w:hAnsiTheme="majorBidi" w:cstheme="majorBidi" w:hint="cs"/>
          <w:rtl/>
        </w:rPr>
        <w:t xml:space="preserve">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2"/>
      </w:r>
      <w:r w:rsidR="00DF6F42" w:rsidRPr="00DF6F42">
        <w:rPr>
          <w:rFonts w:asciiTheme="majorBidi" w:hAnsiTheme="majorBidi" w:cstheme="majorBidi" w:hint="cs"/>
          <w:vertAlign w:val="superscript"/>
          <w:lang w:bidi="ar-IQ"/>
        </w:rPr>
        <w:t>)</w:t>
      </w:r>
    </w:p>
    <w:p w:rsidR="00160A45" w:rsidRPr="00A94EE7" w:rsidRDefault="00160A45" w:rsidP="00431DCD">
      <w:pPr>
        <w:bidi/>
        <w:rPr>
          <w:rFonts w:asciiTheme="majorBidi" w:hAnsiTheme="majorBidi" w:cstheme="majorBidi"/>
          <w:rtl/>
        </w:rPr>
      </w:pPr>
      <w:r w:rsidRPr="00A94EE7">
        <w:rPr>
          <w:rFonts w:asciiTheme="majorBidi" w:hAnsiTheme="majorBidi" w:cstheme="majorBidi"/>
          <w:rtl/>
        </w:rPr>
        <w:t xml:space="preserve">  وينظر علماء النفس إلى </w:t>
      </w:r>
      <w:r w:rsidR="00F17B39" w:rsidRPr="00A94EE7">
        <w:rPr>
          <w:rFonts w:asciiTheme="majorBidi" w:hAnsiTheme="majorBidi" w:cstheme="majorBidi"/>
          <w:rtl/>
        </w:rPr>
        <w:t>التفريق</w:t>
      </w:r>
      <w:r w:rsidRPr="00A94EE7">
        <w:rPr>
          <w:rFonts w:asciiTheme="majorBidi" w:hAnsiTheme="majorBidi" w:cstheme="majorBidi"/>
          <w:rtl/>
        </w:rPr>
        <w:t xml:space="preserve"> على أنَّه اضطراب نفسي ناتج عن عدم التلاؤم بين الزوجين والذي يكون بسبب الصعوبات التي تواجه الحياة الزوجية التي يُعبر عنها عادة بعدم التكيف</w:t>
      </w:r>
      <w:r w:rsidR="00F17B39" w:rsidRPr="00A94EE7">
        <w:rPr>
          <w:rFonts w:asciiTheme="majorBidi" w:hAnsiTheme="majorBidi" w:cstheme="majorBidi"/>
          <w:rtl/>
        </w:rPr>
        <w:t xml:space="preserve">.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3"/>
      </w:r>
      <w:r w:rsidR="00DF6F42" w:rsidRPr="00DF6F42">
        <w:rPr>
          <w:rFonts w:asciiTheme="majorBidi" w:hAnsiTheme="majorBidi" w:cstheme="majorBidi" w:hint="cs"/>
          <w:vertAlign w:val="superscript"/>
          <w:lang w:bidi="ar-IQ"/>
        </w:rPr>
        <w:t>)</w:t>
      </w:r>
    </w:p>
    <w:p w:rsidR="00C97770" w:rsidRPr="00A94EE7" w:rsidRDefault="00B60E58" w:rsidP="00431DCD">
      <w:pPr>
        <w:bidi/>
        <w:rPr>
          <w:rFonts w:asciiTheme="majorBidi" w:hAnsiTheme="majorBidi" w:cstheme="majorBidi"/>
          <w:b/>
          <w:bCs/>
          <w:rtl/>
        </w:rPr>
      </w:pPr>
      <w:bookmarkStart w:id="3" w:name="_Toc220416698"/>
      <w:r w:rsidRPr="00A94EE7">
        <w:rPr>
          <w:rFonts w:asciiTheme="majorBidi" w:hAnsiTheme="majorBidi" w:cstheme="majorBidi"/>
          <w:b/>
          <w:bCs/>
          <w:rtl/>
        </w:rPr>
        <w:t>ال</w:t>
      </w:r>
      <w:r w:rsidR="00C97770" w:rsidRPr="00A94EE7">
        <w:rPr>
          <w:rFonts w:asciiTheme="majorBidi" w:hAnsiTheme="majorBidi" w:cstheme="majorBidi"/>
          <w:b/>
          <w:bCs/>
          <w:rtl/>
        </w:rPr>
        <w:t xml:space="preserve">تعريف </w:t>
      </w:r>
      <w:bookmarkEnd w:id="3"/>
      <w:r w:rsidRPr="00A94EE7">
        <w:rPr>
          <w:rFonts w:asciiTheme="majorBidi" w:hAnsiTheme="majorBidi" w:cstheme="majorBidi"/>
          <w:b/>
          <w:bCs/>
          <w:rtl/>
        </w:rPr>
        <w:t xml:space="preserve">اللغوي </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لغة: الفَرْقة: خلاف الـجمع، فَرَقه يَفْرُقُه فَرْقاً، وفَرَّقه، وقـيل: فَرَقَ للصلاح فَرْقاً، وفَرَّق للإِفساد  تَفْرِيقاً، وانْفَرَقَ الشيء وتَفَرَّقَ وافْتَرَقَ.</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 xml:space="preserve">والتَّفَرّقُ والافْتِراقُ سواء، ومنهم من يجعل التَّفَرّق للأَبدان والافْتِراقَ فـي الكلام؛ يقال فَرَقْت بـين </w:t>
      </w:r>
      <w:proofErr w:type="spellStart"/>
      <w:r w:rsidRPr="00A94EE7">
        <w:rPr>
          <w:rFonts w:asciiTheme="majorBidi" w:hAnsiTheme="majorBidi" w:cstheme="majorBidi"/>
          <w:rtl/>
        </w:rPr>
        <w:t>الكلامين</w:t>
      </w:r>
      <w:proofErr w:type="spellEnd"/>
      <w:r w:rsidRPr="00A94EE7">
        <w:rPr>
          <w:rFonts w:asciiTheme="majorBidi" w:hAnsiTheme="majorBidi" w:cstheme="majorBidi"/>
          <w:rtl/>
        </w:rPr>
        <w:t xml:space="preserve"> فافْترقا، وفَرَّقْتُ بـين الرجلـين فَتَفَرَّقا، وقوله تعالى :﴿ وَإِذْ فَرَقْنَا بِكُمْ الْبَحْرَ ﴾(البقرة:50)؛ معناه شققناه. والفِرْقُ: القِسْم، والـجمع أَفْراق.</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lastRenderedPageBreak/>
        <w:t>والفِرْقُ: الفِلْقِ من الشيءِ إِذا انْفَلَقَ منه، ومنه قوله تعالى:﴿ فَانفَلَقَ فَكَانَ كُلُّ فِرْقٍ كَالطَّوْدِ الْعَظِيمِ﴾(الشعراء:63) أَراد فانْفَرَقَ البحرُ فصار كالـجبال العِظام وصاروا فـي قَرَاره.</w:t>
      </w:r>
      <w:r w:rsidR="00DF6F42">
        <w:rPr>
          <w:rFonts w:asciiTheme="majorBidi" w:hAnsiTheme="majorBidi" w:cstheme="majorBidi" w:hint="cs"/>
          <w:rtl/>
        </w:rPr>
        <w:t xml:space="preserve">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4"/>
      </w:r>
      <w:r w:rsidR="00DF6F42" w:rsidRPr="00DF6F42">
        <w:rPr>
          <w:rFonts w:asciiTheme="majorBidi" w:hAnsiTheme="majorBidi" w:cstheme="majorBidi" w:hint="cs"/>
          <w:vertAlign w:val="superscript"/>
          <w:lang w:bidi="ar-IQ"/>
        </w:rPr>
        <w:t>)</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والفُرْقة: مصدر الافْتِراق. قال الأَزهري: الفُرْقة اسم يوضع موضع الـمصدر الـحقـيقـي من الافْتِراقِ.</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و فَارَقَ الشيءَ مُفارَقةً وفِراقاً: بايَنَهُ، والاسم الفُرْقة. وتَفَارَق القومُ: فَارَقَ بعضهم بعضاً. وفَارَقَ فلان امرأَته مُفَارقةً وفِراقاً: بايَنَها</w:t>
      </w:r>
      <w:bookmarkStart w:id="4" w:name="_ftnref1"/>
      <w:r w:rsidRPr="00A94EE7">
        <w:rPr>
          <w:rFonts w:asciiTheme="majorBidi" w:hAnsiTheme="majorBidi" w:cstheme="majorBidi"/>
          <w:rtl/>
        </w:rPr>
        <w:fldChar w:fldCharType="begin"/>
      </w:r>
      <w:r w:rsidRPr="00A94EE7">
        <w:rPr>
          <w:rFonts w:asciiTheme="majorBidi" w:hAnsiTheme="majorBidi" w:cstheme="majorBidi"/>
          <w:rtl/>
        </w:rPr>
        <w:instrText xml:space="preserve"> </w:instrText>
      </w:r>
      <w:r w:rsidRPr="00A94EE7">
        <w:rPr>
          <w:rFonts w:asciiTheme="majorBidi" w:hAnsiTheme="majorBidi" w:cstheme="majorBidi"/>
        </w:rPr>
        <w:instrText>HYPERLINK "http://noursalam.free.fr/b9.1.htm" \l "_ftn1" \o</w:instrText>
      </w:r>
      <w:r w:rsidRPr="00A94EE7">
        <w:rPr>
          <w:rFonts w:asciiTheme="majorBidi" w:hAnsiTheme="majorBidi" w:cstheme="majorBidi"/>
          <w:rtl/>
        </w:rPr>
        <w:instrText xml:space="preserve"> "" </w:instrText>
      </w:r>
      <w:r w:rsidRPr="00A94EE7">
        <w:rPr>
          <w:rFonts w:asciiTheme="majorBidi" w:hAnsiTheme="majorBidi" w:cstheme="majorBidi"/>
          <w:rtl/>
        </w:rPr>
        <w:fldChar w:fldCharType="separate"/>
      </w:r>
      <w:r w:rsidRPr="00A94EE7">
        <w:rPr>
          <w:rStyle w:val="Hyperlink"/>
          <w:rFonts w:asciiTheme="majorBidi" w:hAnsiTheme="majorBidi" w:cstheme="majorBidi"/>
          <w:color w:val="auto"/>
        </w:rPr>
        <w:t>[1]</w:t>
      </w:r>
      <w:r w:rsidRPr="00A94EE7">
        <w:rPr>
          <w:rFonts w:asciiTheme="majorBidi" w:hAnsiTheme="majorBidi" w:cstheme="majorBidi"/>
          <w:rtl/>
        </w:rPr>
        <w:fldChar w:fldCharType="end"/>
      </w:r>
      <w:bookmarkEnd w:id="4"/>
      <w:r w:rsidRPr="00A94EE7">
        <w:rPr>
          <w:rFonts w:asciiTheme="majorBidi" w:hAnsiTheme="majorBidi" w:cstheme="majorBidi"/>
          <w:rtl/>
        </w:rPr>
        <w:t>.</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اصطلاحا :انحلال رابطة الزواج , والفصل والمباينة بين الزوجين , سواء أكانت بطلاق أم بغيره.</w:t>
      </w:r>
      <w:r w:rsidR="00DF6F42">
        <w:rPr>
          <w:rFonts w:asciiTheme="majorBidi" w:hAnsiTheme="majorBidi" w:cstheme="majorBidi" w:hint="cs"/>
          <w:rtl/>
        </w:rPr>
        <w:t xml:space="preserve">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5"/>
      </w:r>
      <w:r w:rsidR="00DF6F42" w:rsidRPr="00DF6F42">
        <w:rPr>
          <w:rFonts w:asciiTheme="majorBidi" w:hAnsiTheme="majorBidi" w:cstheme="majorBidi" w:hint="cs"/>
          <w:vertAlign w:val="superscript"/>
          <w:lang w:bidi="ar-IQ"/>
        </w:rPr>
        <w:t>)</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        وعلى هذا الأساس يمكننا أن نعرف التفريق القضائي بأنه تطليق القاضي لأحد الأزواج من زوجه الآخر ولو كان ذلك بدون رضاه بناءً على أسباب معينة نص عليها القانون، على اعتبار أن القانون أعطى للزوج حق إنهاء الرابطة الزوجية بإرادته المنفردة عن طريق إيقاع الطلاق كما ذكرنا أعلاه . وفي المقابل فإنه أعطى لكل من الزوج أو الزوجة الحق في طلب التفريق من القاضي في حالة قيام أسباب معينة تجعل الحياة الزوجية مستحيلة بين الطرفين .</w:t>
      </w:r>
      <w:r w:rsidR="00DF6F42">
        <w:rPr>
          <w:rFonts w:asciiTheme="majorBidi" w:hAnsiTheme="majorBidi" w:cstheme="majorBidi" w:hint="cs"/>
          <w:rtl/>
        </w:rPr>
        <w:t xml:space="preserve"> </w:t>
      </w:r>
      <w:r w:rsidR="00DF6F42" w:rsidRPr="00DF6F42">
        <w:rPr>
          <w:rFonts w:asciiTheme="majorBidi" w:hAnsiTheme="majorBidi" w:cstheme="majorBidi" w:hint="cs"/>
          <w:vertAlign w:val="superscript"/>
          <w:lang w:bidi="ar-IQ"/>
        </w:rPr>
        <w:t>(</w:t>
      </w:r>
      <w:r w:rsidR="00DF6F42" w:rsidRPr="00DF6F42">
        <w:rPr>
          <w:rStyle w:val="ae"/>
          <w:rFonts w:asciiTheme="majorBidi" w:hAnsiTheme="majorBidi" w:cstheme="majorBidi"/>
          <w:lang w:bidi="ar-IQ"/>
        </w:rPr>
        <w:footnoteReference w:id="6"/>
      </w:r>
      <w:r w:rsidR="00DF6F42" w:rsidRPr="00DF6F42">
        <w:rPr>
          <w:rFonts w:asciiTheme="majorBidi" w:hAnsiTheme="majorBidi" w:cstheme="majorBidi" w:hint="cs"/>
          <w:vertAlign w:val="superscript"/>
          <w:lang w:bidi="ar-IQ"/>
        </w:rPr>
        <w:t>)</w:t>
      </w:r>
    </w:p>
    <w:p w:rsidR="00C97770" w:rsidRPr="00A94EE7" w:rsidRDefault="00C97770"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C97770" w:rsidRPr="0042224D" w:rsidRDefault="00BE7D3A" w:rsidP="00431DCD">
      <w:pPr>
        <w:bidi/>
        <w:rPr>
          <w:rFonts w:asciiTheme="majorBidi" w:hAnsiTheme="majorBidi" w:cstheme="majorBidi"/>
          <w:b/>
          <w:bCs/>
          <w:sz w:val="36"/>
          <w:szCs w:val="36"/>
          <w:rtl/>
        </w:rPr>
      </w:pPr>
      <w:r w:rsidRPr="0042224D">
        <w:rPr>
          <w:rFonts w:asciiTheme="majorBidi" w:hAnsiTheme="majorBidi" w:cstheme="majorBidi"/>
          <w:b/>
          <w:bCs/>
          <w:sz w:val="36"/>
          <w:szCs w:val="36"/>
          <w:rtl/>
        </w:rPr>
        <w:lastRenderedPageBreak/>
        <w:t>التعريف القانوني للتفريق القضائي</w:t>
      </w:r>
    </w:p>
    <w:p w:rsidR="00BE7D3A" w:rsidRPr="0042224D" w:rsidRDefault="00BE7D3A" w:rsidP="00431DCD">
      <w:pPr>
        <w:pStyle w:val="ac"/>
        <w:shd w:val="clear" w:color="auto" w:fill="FFFFFF"/>
        <w:bidi/>
        <w:spacing w:before="0" w:beforeAutospacing="0" w:after="0" w:afterAutospacing="0" w:line="276" w:lineRule="auto"/>
        <w:rPr>
          <w:rFonts w:asciiTheme="majorBidi" w:hAnsiTheme="majorBidi" w:cstheme="majorBidi"/>
          <w:b/>
          <w:bCs/>
          <w:color w:val="212120"/>
          <w:sz w:val="32"/>
          <w:szCs w:val="32"/>
        </w:rPr>
      </w:pPr>
      <w:r w:rsidRPr="0042224D">
        <w:rPr>
          <w:rFonts w:asciiTheme="majorBidi" w:hAnsiTheme="majorBidi" w:cstheme="majorBidi"/>
          <w:b/>
          <w:bCs/>
          <w:color w:val="212120"/>
          <w:sz w:val="36"/>
          <w:szCs w:val="36"/>
          <w:rtl/>
        </w:rPr>
        <w:t xml:space="preserve">التفريق القضائي </w:t>
      </w:r>
      <w:r w:rsidR="0042224D" w:rsidRPr="0042224D">
        <w:rPr>
          <w:rFonts w:asciiTheme="majorBidi" w:hAnsiTheme="majorBidi" w:cstheme="majorBidi"/>
          <w:b/>
          <w:bCs/>
          <w:color w:val="212120"/>
          <w:sz w:val="32"/>
          <w:szCs w:val="32"/>
        </w:rPr>
        <w:t xml:space="preserve">: </w:t>
      </w:r>
      <w:r w:rsidRPr="0042224D">
        <w:rPr>
          <w:rFonts w:asciiTheme="majorBidi" w:hAnsiTheme="majorBidi" w:cstheme="majorBidi"/>
          <w:sz w:val="32"/>
          <w:szCs w:val="32"/>
          <w:rtl/>
        </w:rPr>
        <w:t>وهو وض</w:t>
      </w:r>
      <w:r w:rsidR="00A94EE7" w:rsidRPr="0042224D">
        <w:rPr>
          <w:rFonts w:asciiTheme="majorBidi" w:hAnsiTheme="majorBidi" w:cstheme="majorBidi"/>
          <w:sz w:val="32"/>
          <w:szCs w:val="32"/>
          <w:rtl/>
        </w:rPr>
        <w:t>ع</w:t>
      </w:r>
      <w:r w:rsidRPr="0042224D">
        <w:rPr>
          <w:rFonts w:asciiTheme="majorBidi" w:hAnsiTheme="majorBidi" w:cstheme="majorBidi"/>
          <w:sz w:val="32"/>
          <w:szCs w:val="32"/>
          <w:rtl/>
        </w:rPr>
        <w:t xml:space="preserve"> حدا لزواج يتعذر معه استمرار الحياة الزوجية مسايرا بذلك مبادئ العدالة وتماشيا مع روح الشريعة الاسلامية والعصر </w:t>
      </w:r>
      <w:proofErr w:type="spellStart"/>
      <w:r w:rsidRPr="0042224D">
        <w:rPr>
          <w:rFonts w:asciiTheme="majorBidi" w:hAnsiTheme="majorBidi" w:cstheme="majorBidi"/>
          <w:sz w:val="32"/>
          <w:szCs w:val="32"/>
          <w:rtl/>
        </w:rPr>
        <w:t>فاناب</w:t>
      </w:r>
      <w:proofErr w:type="spellEnd"/>
      <w:r w:rsidRPr="0042224D">
        <w:rPr>
          <w:rFonts w:asciiTheme="majorBidi" w:hAnsiTheme="majorBidi" w:cstheme="majorBidi"/>
          <w:sz w:val="32"/>
          <w:szCs w:val="32"/>
          <w:rtl/>
        </w:rPr>
        <w:t xml:space="preserve"> القاضي محل الزوج وخوله حق ايقاع الطلاق بدلا عنه وهذا </w:t>
      </w:r>
      <w:proofErr w:type="spellStart"/>
      <w:r w:rsidRPr="0042224D">
        <w:rPr>
          <w:rFonts w:asciiTheme="majorBidi" w:hAnsiTheme="majorBidi" w:cstheme="majorBidi"/>
          <w:sz w:val="32"/>
          <w:szCs w:val="32"/>
          <w:rtl/>
        </w:rPr>
        <w:t>مايسمى</w:t>
      </w:r>
      <w:proofErr w:type="spellEnd"/>
      <w:r w:rsidRPr="0042224D">
        <w:rPr>
          <w:rFonts w:asciiTheme="majorBidi" w:hAnsiTheme="majorBidi" w:cstheme="majorBidi"/>
          <w:sz w:val="32"/>
          <w:szCs w:val="32"/>
          <w:rtl/>
        </w:rPr>
        <w:t xml:space="preserve"> بالتفريق القضائي فهو تطليق الزوجة من زوجها بواسطة القضاء اذا توفر احد اسباب التفريق المنصوص عليها حصرا في القانون اعلاه ويتم التفريق دون رضا الزوج وموافقته ورغما عنه فالقاضي يمارس </w:t>
      </w:r>
      <w:proofErr w:type="spellStart"/>
      <w:r w:rsidRPr="0042224D">
        <w:rPr>
          <w:rFonts w:asciiTheme="majorBidi" w:hAnsiTheme="majorBidi" w:cstheme="majorBidi"/>
          <w:sz w:val="32"/>
          <w:szCs w:val="32"/>
          <w:rtl/>
        </w:rPr>
        <w:t>نيابه</w:t>
      </w:r>
      <w:proofErr w:type="spellEnd"/>
      <w:r w:rsidRPr="0042224D">
        <w:rPr>
          <w:rFonts w:asciiTheme="majorBidi" w:hAnsiTheme="majorBidi" w:cstheme="majorBidi"/>
          <w:sz w:val="32"/>
          <w:szCs w:val="32"/>
          <w:rtl/>
        </w:rPr>
        <w:t xml:space="preserve"> قانونية.</w:t>
      </w:r>
      <w:r w:rsidR="00FF08BF" w:rsidRPr="0042224D">
        <w:rPr>
          <w:rFonts w:asciiTheme="majorBidi" w:hAnsiTheme="majorBidi" w:cstheme="majorBidi" w:hint="cs"/>
          <w:sz w:val="32"/>
          <w:szCs w:val="32"/>
          <w:rtl/>
        </w:rPr>
        <w:t xml:space="preserve"> </w:t>
      </w:r>
      <w:r w:rsidR="00FF08BF" w:rsidRPr="0042224D">
        <w:rPr>
          <w:rFonts w:asciiTheme="majorBidi" w:hAnsiTheme="majorBidi" w:cstheme="majorBidi" w:hint="cs"/>
          <w:sz w:val="32"/>
          <w:szCs w:val="32"/>
          <w:vertAlign w:val="superscript"/>
          <w:lang w:bidi="ar-IQ"/>
        </w:rPr>
        <w:t>(</w:t>
      </w:r>
      <w:r w:rsidR="00FF08BF" w:rsidRPr="0042224D">
        <w:rPr>
          <w:rStyle w:val="ae"/>
          <w:rFonts w:asciiTheme="majorBidi" w:hAnsiTheme="majorBidi" w:cstheme="majorBidi"/>
          <w:sz w:val="32"/>
          <w:szCs w:val="32"/>
          <w:lang w:bidi="ar-IQ"/>
        </w:rPr>
        <w:footnoteReference w:id="7"/>
      </w:r>
      <w:r w:rsidR="00FF08BF" w:rsidRPr="0042224D">
        <w:rPr>
          <w:rFonts w:asciiTheme="majorBidi" w:hAnsiTheme="majorBidi" w:cstheme="majorBidi" w:hint="cs"/>
          <w:sz w:val="32"/>
          <w:szCs w:val="32"/>
          <w:vertAlign w:val="superscript"/>
          <w:lang w:bidi="ar-IQ"/>
        </w:rPr>
        <w:t>)</w:t>
      </w:r>
    </w:p>
    <w:p w:rsidR="00BE7D3A" w:rsidRPr="00A94EE7" w:rsidRDefault="00BE7D3A" w:rsidP="00431DCD">
      <w:pPr>
        <w:bidi/>
        <w:rPr>
          <w:rFonts w:asciiTheme="majorBidi" w:hAnsiTheme="majorBidi" w:cstheme="majorBidi"/>
          <w:rtl/>
        </w:rPr>
      </w:pPr>
      <w:r w:rsidRPr="00A94EE7">
        <w:rPr>
          <w:rFonts w:asciiTheme="majorBidi" w:hAnsiTheme="majorBidi" w:cstheme="majorBidi"/>
          <w:rtl/>
        </w:rPr>
        <w:t xml:space="preserve">هنا خولت له بموجب القانون باعتباره صاحب الولاية العامة فيملك تطليق الزوجة من زوجها حسب اسباب التفريق المنصوص عليها في المواد (40و41و42و43) من القانون اعلاه وهنا اهم </w:t>
      </w:r>
      <w:proofErr w:type="spellStart"/>
      <w:r w:rsidRPr="00A94EE7">
        <w:rPr>
          <w:rFonts w:asciiTheme="majorBidi" w:hAnsiTheme="majorBidi" w:cstheme="majorBidi"/>
          <w:rtl/>
        </w:rPr>
        <w:t>ماورد</w:t>
      </w:r>
      <w:proofErr w:type="spellEnd"/>
      <w:r w:rsidRPr="00A94EE7">
        <w:rPr>
          <w:rFonts w:asciiTheme="majorBidi" w:hAnsiTheme="majorBidi" w:cstheme="majorBidi"/>
          <w:rtl/>
        </w:rPr>
        <w:t xml:space="preserve"> فيها (لكل من الزوجين، طلب التفريق</w:t>
      </w:r>
      <w:r w:rsidR="00FF08BF">
        <w:rPr>
          <w:rFonts w:asciiTheme="majorBidi" w:hAnsiTheme="majorBidi" w:cstheme="majorBidi" w:hint="cs"/>
          <w:rtl/>
        </w:rPr>
        <w:t xml:space="preserve"> </w:t>
      </w:r>
      <w:r w:rsidR="00FF08BF" w:rsidRPr="00FF08BF">
        <w:rPr>
          <w:rFonts w:asciiTheme="majorBidi" w:hAnsiTheme="majorBidi" w:cstheme="majorBidi" w:hint="cs"/>
          <w:vertAlign w:val="superscript"/>
          <w:lang w:bidi="ar-IQ"/>
        </w:rPr>
        <w:t>(</w:t>
      </w:r>
      <w:r w:rsidR="00FF08BF" w:rsidRPr="00FF08BF">
        <w:rPr>
          <w:rStyle w:val="ae"/>
          <w:rFonts w:asciiTheme="majorBidi" w:hAnsiTheme="majorBidi" w:cstheme="majorBidi"/>
          <w:lang w:bidi="ar-IQ"/>
        </w:rPr>
        <w:footnoteReference w:id="8"/>
      </w:r>
      <w:r w:rsidR="00FF08BF" w:rsidRPr="00FF08BF">
        <w:rPr>
          <w:rFonts w:asciiTheme="majorBidi" w:hAnsiTheme="majorBidi" w:cstheme="majorBidi" w:hint="cs"/>
          <w:vertAlign w:val="superscript"/>
          <w:lang w:bidi="ar-IQ"/>
        </w:rPr>
        <w:t>)</w:t>
      </w:r>
    </w:p>
    <w:p w:rsidR="00C97770" w:rsidRPr="00FF08BF" w:rsidRDefault="009863DD" w:rsidP="00431DCD">
      <w:pPr>
        <w:bidi/>
        <w:jc w:val="center"/>
        <w:rPr>
          <w:rFonts w:asciiTheme="majorBidi" w:hAnsiTheme="majorBidi" w:cstheme="majorBidi"/>
          <w:b/>
          <w:bCs/>
          <w:sz w:val="36"/>
          <w:szCs w:val="36"/>
          <w:rtl/>
        </w:rPr>
      </w:pPr>
      <w:r w:rsidRPr="00FF08BF">
        <w:rPr>
          <w:rFonts w:asciiTheme="majorBidi" w:hAnsiTheme="majorBidi" w:cstheme="majorBidi"/>
          <w:b/>
          <w:bCs/>
          <w:sz w:val="36"/>
          <w:szCs w:val="36"/>
          <w:rtl/>
        </w:rPr>
        <w:t>المطلب الثاني</w:t>
      </w:r>
    </w:p>
    <w:p w:rsidR="009863DD" w:rsidRPr="00431DCD" w:rsidRDefault="009863DD" w:rsidP="00431DCD">
      <w:pPr>
        <w:bidi/>
        <w:rPr>
          <w:rFonts w:asciiTheme="majorBidi" w:hAnsiTheme="majorBidi" w:cstheme="majorBidi"/>
          <w:sz w:val="36"/>
          <w:szCs w:val="36"/>
          <w:rtl/>
        </w:rPr>
      </w:pPr>
      <w:r w:rsidRPr="00431DCD">
        <w:rPr>
          <w:rFonts w:asciiTheme="majorBidi" w:hAnsiTheme="majorBidi" w:cstheme="majorBidi"/>
          <w:b/>
          <w:bCs/>
          <w:sz w:val="36"/>
          <w:szCs w:val="36"/>
          <w:rtl/>
        </w:rPr>
        <w:t>اسباب طلب التفريق القضائي</w:t>
      </w:r>
    </w:p>
    <w:p w:rsidR="00C97770" w:rsidRPr="00431DCD" w:rsidRDefault="00C97770" w:rsidP="00431DCD">
      <w:pPr>
        <w:bidi/>
        <w:rPr>
          <w:rFonts w:asciiTheme="majorBidi" w:hAnsiTheme="majorBidi" w:cstheme="majorBidi"/>
          <w:b/>
          <w:bCs/>
          <w:sz w:val="36"/>
          <w:szCs w:val="36"/>
          <w:rtl/>
        </w:rPr>
      </w:pPr>
      <w:r w:rsidRPr="00431DCD">
        <w:rPr>
          <w:rFonts w:asciiTheme="majorBidi" w:hAnsiTheme="majorBidi" w:cstheme="majorBidi"/>
          <w:b/>
          <w:bCs/>
          <w:sz w:val="36"/>
          <w:szCs w:val="36"/>
          <w:rtl/>
        </w:rPr>
        <w:t xml:space="preserve">أسباب التفريق القضائي </w:t>
      </w:r>
    </w:p>
    <w:p w:rsidR="00C97770" w:rsidRPr="00A94EE7" w:rsidRDefault="00C97770" w:rsidP="00431DCD">
      <w:pPr>
        <w:bidi/>
        <w:rPr>
          <w:rFonts w:asciiTheme="majorBidi" w:hAnsiTheme="majorBidi" w:cstheme="majorBidi"/>
          <w:rtl/>
        </w:rPr>
      </w:pPr>
      <w:r w:rsidRPr="00A94EE7">
        <w:rPr>
          <w:rFonts w:asciiTheme="majorBidi" w:hAnsiTheme="majorBidi" w:cstheme="majorBidi"/>
          <w:rtl/>
        </w:rPr>
        <w:t xml:space="preserve">         إن أسباب التفريق القضائي كثيرة ولم ترد على سبيل الحصر وإنما وردت في القانون العراقي على سبيل المثال فالضرر قد يندرج تحت مفهوم العيب الجسماني الذي قد يؤثر على استمرار الحياة الزوجية وقد يندرج الضرر تحت مفهوم الهجر والغيبة التي تجعل الحياة الزوجية مستحيلة لما يسببه للزوج الآخر من ضرر ، وقد يندرج الضرر تحت مفهوم عدم الإنفاق أي عدم إنفاق الزوج على زوجته على اعتبار أن الزوج هو المكلف شرعاً وقانوناً في الإنفاق على زوجته ، وقد يندرج الضرر تحت مفهوم العنف الأسري وما قد يصيب الزوجة أو الزوج من ضرر من جراء هذا العنف الذي قد ينصب على أحد الزوجين أو على أولادهما , وعلى هذا الأساس فقد عالج المشرع العراقي بعض هذه الحالات في قانون الأحوال الشخصية المرقم 188 لسنة 1959 في المواد الأربعين بجميع فقراتها والماد 43 بفقراتها وغيرها من المواد ، لذا سنتناول في هذا المطلب الحالات التي أوردها المشرع العراقي كسبب من أسباب التفريق القضائي </w:t>
      </w:r>
    </w:p>
    <w:p w:rsidR="004C1421" w:rsidRPr="0042224D" w:rsidRDefault="004C1421" w:rsidP="00431DCD">
      <w:pPr>
        <w:pStyle w:val="ac"/>
        <w:shd w:val="clear" w:color="auto" w:fill="FFFFFF"/>
        <w:bidi/>
        <w:spacing w:before="96" w:beforeAutospacing="0" w:after="120" w:afterAutospacing="0" w:line="276" w:lineRule="auto"/>
        <w:rPr>
          <w:rFonts w:asciiTheme="majorBidi" w:hAnsiTheme="majorBidi" w:cstheme="majorBidi"/>
          <w:color w:val="000000"/>
          <w:sz w:val="36"/>
          <w:szCs w:val="36"/>
        </w:rPr>
      </w:pPr>
      <w:r w:rsidRPr="0042224D">
        <w:rPr>
          <w:rFonts w:asciiTheme="majorBidi" w:hAnsiTheme="majorBidi" w:cstheme="majorBidi"/>
          <w:color w:val="000000"/>
          <w:sz w:val="36"/>
          <w:szCs w:val="36"/>
          <w:rtl/>
        </w:rPr>
        <w:lastRenderedPageBreak/>
        <w:t xml:space="preserve">2- اسباب تتعلق بالزوجة </w:t>
      </w:r>
    </w:p>
    <w:p w:rsidR="004C1421" w:rsidRPr="00A94EE7" w:rsidRDefault="004C1421" w:rsidP="00431DCD">
      <w:pPr>
        <w:pStyle w:val="ac"/>
        <w:shd w:val="clear" w:color="auto" w:fill="FFFFFF"/>
        <w:bidi/>
        <w:spacing w:before="96" w:beforeAutospacing="0" w:after="120" w:afterAutospacing="0" w:line="276" w:lineRule="auto"/>
        <w:rPr>
          <w:rFonts w:asciiTheme="majorBidi" w:hAnsiTheme="majorBidi" w:cstheme="majorBidi"/>
          <w:color w:val="000000"/>
          <w:sz w:val="32"/>
          <w:szCs w:val="32"/>
        </w:rPr>
      </w:pPr>
      <w:r w:rsidRPr="00A94EE7">
        <w:rPr>
          <w:rFonts w:asciiTheme="majorBidi" w:hAnsiTheme="majorBidi" w:cstheme="majorBidi"/>
          <w:color w:val="000000"/>
          <w:sz w:val="32"/>
          <w:szCs w:val="32"/>
          <w:rtl/>
        </w:rPr>
        <w:t xml:space="preserve">كانت للمشرع العراقي التفاته تستحق الثناء حينما حدد بعض الحالات التي تتعلق بالزوجة في طلب التفريق وذلك لحمايتها من الجور الذي قد يلحق بها كونها مازالت في ظل المجتمع كائن ينظر إليه بنظرة المشفق الذي يوحي بضعفها وهذه النظرة مازالت قائمة حتى عند طلب الزواج إذ لا يرى البعض من الزواج إلى إشفاق عليها أو إنها تمثل حاجة الدار إلى من يعمل فيه على خلاف الغرض السماوي والوضعي من رابطة الزواج وفي قرار لمحكمة الأحوال الشخصية الذي رفضت فيه منح الإذن بزوجة ثانية بسبب تقديم الزوج تبريرات تقلل من شأن الزوجة وعلى وفق الأسباب الواردة فيه، وحدد القانون هذه الحالات في المادة (43) </w:t>
      </w:r>
      <w:r w:rsidR="00FF08BF" w:rsidRPr="00FF08BF">
        <w:rPr>
          <w:rFonts w:asciiTheme="majorBidi" w:hAnsiTheme="majorBidi" w:cstheme="majorBidi" w:hint="cs"/>
          <w:color w:val="000000"/>
          <w:sz w:val="32"/>
          <w:szCs w:val="32"/>
          <w:vertAlign w:val="superscript"/>
          <w:lang w:bidi="ar-IQ"/>
        </w:rPr>
        <w:t>(</w:t>
      </w:r>
      <w:r w:rsidR="00FF08BF" w:rsidRPr="00FF08BF">
        <w:rPr>
          <w:rStyle w:val="ae"/>
          <w:rFonts w:asciiTheme="majorBidi" w:hAnsiTheme="majorBidi" w:cstheme="majorBidi"/>
          <w:color w:val="000000"/>
          <w:sz w:val="32"/>
          <w:szCs w:val="32"/>
          <w:lang w:bidi="ar-IQ"/>
        </w:rPr>
        <w:footnoteReference w:id="9"/>
      </w:r>
      <w:r w:rsidR="00FF08BF" w:rsidRPr="00FF08BF">
        <w:rPr>
          <w:rFonts w:asciiTheme="majorBidi" w:hAnsiTheme="majorBidi" w:cstheme="majorBidi" w:hint="cs"/>
          <w:color w:val="000000"/>
          <w:sz w:val="32"/>
          <w:szCs w:val="32"/>
          <w:vertAlign w:val="superscript"/>
          <w:lang w:bidi="ar-IQ"/>
        </w:rPr>
        <w:t>)</w:t>
      </w:r>
      <w:r w:rsidR="00FF08BF">
        <w:rPr>
          <w:rFonts w:asciiTheme="majorBidi" w:hAnsiTheme="majorBidi" w:cstheme="majorBidi" w:hint="cs"/>
          <w:color w:val="000000"/>
          <w:sz w:val="32"/>
          <w:szCs w:val="32"/>
          <w:vertAlign w:val="superscript"/>
          <w:rtl/>
          <w:lang w:bidi="ar-IQ"/>
        </w:rPr>
        <w:t xml:space="preserve"> </w:t>
      </w:r>
      <w:r w:rsidRPr="00A94EE7">
        <w:rPr>
          <w:rFonts w:asciiTheme="majorBidi" w:hAnsiTheme="majorBidi" w:cstheme="majorBidi"/>
          <w:color w:val="000000"/>
          <w:sz w:val="32"/>
          <w:szCs w:val="32"/>
          <w:rtl/>
        </w:rPr>
        <w:t>التي ستكون محور هذا البحث لان معظم ما يتعلق بالعنف الأسري سنجده متجسد في أحكام هذه المادة</w:t>
      </w:r>
      <w:hyperlink r:id="rId11" w:anchor="cite_note-31" w:history="1"/>
      <w:r w:rsidR="00FF08BF">
        <w:rPr>
          <w:rFonts w:asciiTheme="majorBidi" w:hAnsiTheme="majorBidi" w:cstheme="majorBidi" w:hint="cs"/>
          <w:color w:val="000000"/>
          <w:sz w:val="32"/>
          <w:szCs w:val="32"/>
          <w:vertAlign w:val="superscript"/>
          <w:rtl/>
        </w:rPr>
        <w:t xml:space="preserve"> </w:t>
      </w:r>
      <w:r w:rsidRPr="00A94EE7">
        <w:rPr>
          <w:rFonts w:asciiTheme="majorBidi" w:hAnsiTheme="majorBidi" w:cstheme="majorBidi"/>
          <w:color w:val="000000"/>
          <w:sz w:val="32"/>
          <w:szCs w:val="32"/>
        </w:rPr>
        <w:t> </w:t>
      </w:r>
      <w:r w:rsidRPr="00A94EE7">
        <w:rPr>
          <w:rFonts w:asciiTheme="majorBidi" w:hAnsiTheme="majorBidi" w:cstheme="majorBidi"/>
          <w:color w:val="000000"/>
          <w:sz w:val="32"/>
          <w:szCs w:val="32"/>
          <w:rtl/>
        </w:rPr>
        <w:t>وهذه الأسباب من الممكن أن تجمل في أربعة أبواب رئيسية وكما يلي:ـ</w:t>
      </w:r>
      <w:r w:rsidR="00FF08BF">
        <w:rPr>
          <w:rFonts w:asciiTheme="majorBidi" w:hAnsiTheme="majorBidi" w:cstheme="majorBidi" w:hint="cs"/>
          <w:color w:val="000000"/>
          <w:sz w:val="32"/>
          <w:szCs w:val="32"/>
          <w:rtl/>
        </w:rPr>
        <w:t xml:space="preserve"> </w:t>
      </w:r>
      <w:r w:rsidR="00FF08BF" w:rsidRPr="00FF08BF">
        <w:rPr>
          <w:rFonts w:asciiTheme="majorBidi" w:hAnsiTheme="majorBidi" w:cstheme="majorBidi" w:hint="cs"/>
          <w:color w:val="000000"/>
          <w:sz w:val="32"/>
          <w:szCs w:val="32"/>
          <w:vertAlign w:val="superscript"/>
          <w:lang w:bidi="ar-IQ"/>
        </w:rPr>
        <w:t>(</w:t>
      </w:r>
      <w:r w:rsidR="00FF08BF" w:rsidRPr="00FF08BF">
        <w:rPr>
          <w:rStyle w:val="ae"/>
          <w:rFonts w:asciiTheme="majorBidi" w:hAnsiTheme="majorBidi" w:cstheme="majorBidi"/>
          <w:color w:val="000000"/>
          <w:sz w:val="32"/>
          <w:szCs w:val="32"/>
          <w:lang w:bidi="ar-IQ"/>
        </w:rPr>
        <w:footnoteReference w:id="10"/>
      </w:r>
      <w:r w:rsidR="00FF08BF" w:rsidRPr="00FF08BF">
        <w:rPr>
          <w:rFonts w:asciiTheme="majorBidi" w:hAnsiTheme="majorBidi" w:cstheme="majorBidi" w:hint="cs"/>
          <w:color w:val="000000"/>
          <w:sz w:val="32"/>
          <w:szCs w:val="32"/>
          <w:vertAlign w:val="superscript"/>
          <w:lang w:bidi="ar-IQ"/>
        </w:rPr>
        <w:t>)</w:t>
      </w:r>
    </w:p>
    <w:p w:rsidR="004C1421" w:rsidRPr="00A94EE7" w:rsidRDefault="004C1421" w:rsidP="00431DCD">
      <w:pPr>
        <w:pStyle w:val="ac"/>
        <w:numPr>
          <w:ilvl w:val="0"/>
          <w:numId w:val="1"/>
        </w:numPr>
        <w:shd w:val="clear" w:color="auto" w:fill="FFFFFF"/>
        <w:bidi/>
        <w:spacing w:before="96" w:beforeAutospacing="0" w:after="120" w:afterAutospacing="0" w:line="276" w:lineRule="auto"/>
        <w:rPr>
          <w:rFonts w:asciiTheme="majorBidi" w:hAnsiTheme="majorBidi" w:cstheme="majorBidi"/>
          <w:color w:val="000000"/>
          <w:sz w:val="32"/>
          <w:szCs w:val="32"/>
        </w:rPr>
      </w:pPr>
      <w:r w:rsidRPr="00A94EE7">
        <w:rPr>
          <w:rFonts w:asciiTheme="majorBidi" w:hAnsiTheme="majorBidi" w:cstheme="majorBidi"/>
          <w:color w:val="000000"/>
          <w:sz w:val="32"/>
          <w:szCs w:val="32"/>
          <w:rtl/>
        </w:rPr>
        <w:t>الحرمان من النفقة</w:t>
      </w:r>
    </w:p>
    <w:p w:rsidR="004C1421" w:rsidRPr="00A94EE7" w:rsidRDefault="004C1421" w:rsidP="00431DCD">
      <w:pPr>
        <w:pStyle w:val="ac"/>
        <w:numPr>
          <w:ilvl w:val="0"/>
          <w:numId w:val="1"/>
        </w:numPr>
        <w:shd w:val="clear" w:color="auto" w:fill="FFFFFF"/>
        <w:bidi/>
        <w:spacing w:before="96" w:beforeAutospacing="0" w:after="120" w:afterAutospacing="0" w:line="276" w:lineRule="auto"/>
        <w:rPr>
          <w:rFonts w:asciiTheme="majorBidi" w:hAnsiTheme="majorBidi" w:cstheme="majorBidi"/>
          <w:color w:val="000000"/>
          <w:sz w:val="32"/>
          <w:szCs w:val="32"/>
        </w:rPr>
      </w:pPr>
      <w:r w:rsidRPr="00A94EE7">
        <w:rPr>
          <w:rFonts w:asciiTheme="majorBidi" w:hAnsiTheme="majorBidi" w:cstheme="majorBidi"/>
          <w:color w:val="000000"/>
          <w:sz w:val="32"/>
          <w:szCs w:val="32"/>
          <w:rtl/>
        </w:rPr>
        <w:t>الحرمان من المعاشرة الزوجية</w:t>
      </w:r>
    </w:p>
    <w:p w:rsidR="004C1421" w:rsidRPr="00A94EE7" w:rsidRDefault="004C1421" w:rsidP="00431DCD">
      <w:pPr>
        <w:pStyle w:val="ac"/>
        <w:numPr>
          <w:ilvl w:val="0"/>
          <w:numId w:val="1"/>
        </w:numPr>
        <w:shd w:val="clear" w:color="auto" w:fill="FFFFFF"/>
        <w:bidi/>
        <w:spacing w:before="96" w:beforeAutospacing="0" w:after="120" w:afterAutospacing="0" w:line="276" w:lineRule="auto"/>
        <w:rPr>
          <w:rFonts w:asciiTheme="majorBidi" w:hAnsiTheme="majorBidi" w:cstheme="majorBidi"/>
          <w:color w:val="000000"/>
          <w:sz w:val="32"/>
          <w:szCs w:val="32"/>
        </w:rPr>
      </w:pPr>
      <w:r w:rsidRPr="00A94EE7">
        <w:rPr>
          <w:rFonts w:asciiTheme="majorBidi" w:hAnsiTheme="majorBidi" w:cstheme="majorBidi"/>
          <w:color w:val="000000"/>
          <w:sz w:val="32"/>
          <w:szCs w:val="32"/>
          <w:rtl/>
        </w:rPr>
        <w:t>الحرمان من الإنجاب</w:t>
      </w:r>
    </w:p>
    <w:p w:rsidR="004C1421" w:rsidRPr="00A94EE7" w:rsidRDefault="004C1421" w:rsidP="00431DCD">
      <w:pPr>
        <w:pStyle w:val="ac"/>
        <w:numPr>
          <w:ilvl w:val="0"/>
          <w:numId w:val="1"/>
        </w:numPr>
        <w:shd w:val="clear" w:color="auto" w:fill="FFFFFF"/>
        <w:bidi/>
        <w:spacing w:before="96" w:beforeAutospacing="0" w:after="120" w:afterAutospacing="0" w:line="276" w:lineRule="auto"/>
        <w:rPr>
          <w:rFonts w:asciiTheme="majorBidi" w:hAnsiTheme="majorBidi" w:cstheme="majorBidi"/>
          <w:color w:val="000000"/>
          <w:sz w:val="32"/>
          <w:szCs w:val="32"/>
        </w:rPr>
      </w:pPr>
      <w:r w:rsidRPr="00A94EE7">
        <w:rPr>
          <w:rFonts w:asciiTheme="majorBidi" w:hAnsiTheme="majorBidi" w:cstheme="majorBidi"/>
          <w:color w:val="000000"/>
          <w:sz w:val="32"/>
          <w:szCs w:val="32"/>
          <w:rtl/>
        </w:rPr>
        <w:t>طلب الزوجة إذا لم يتم الدخول بينهم ( الزفاف</w:t>
      </w:r>
      <w:r w:rsidR="00FF08BF">
        <w:rPr>
          <w:rFonts w:asciiTheme="majorBidi" w:hAnsiTheme="majorBidi" w:cstheme="majorBidi" w:hint="cs"/>
          <w:color w:val="000000"/>
          <w:sz w:val="32"/>
          <w:szCs w:val="32"/>
          <w:rtl/>
        </w:rPr>
        <w:t>)</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 xml:space="preserve">‏وفي القانون العراقي </w:t>
      </w:r>
    </w:p>
    <w:p w:rsidR="004C1421" w:rsidRPr="00A94EE7" w:rsidRDefault="004C1421" w:rsidP="00431DCD">
      <w:pPr>
        <w:bidi/>
        <w:rPr>
          <w:rFonts w:asciiTheme="majorBidi" w:hAnsiTheme="majorBidi" w:cstheme="majorBidi"/>
        </w:rPr>
      </w:pPr>
      <w:r w:rsidRPr="00A94EE7">
        <w:rPr>
          <w:rFonts w:asciiTheme="majorBidi" w:hAnsiTheme="majorBidi" w:cstheme="majorBidi"/>
          <w:rtl/>
        </w:rPr>
        <w:t>أولا : الفقرة (٤) "اذا وجدت زوجها عنينا أو مبتلى بما لا يستطيع معه القيام بالواجبات الزوجية ، سواء أكان ذلك لأسباب عضوية أو نفسية ، آم اذا أصيب بذلك بعد الدخول بها وثبت عدم امكان شفائه منها بتقرير صادر عن لجنة طبية رسمية مختصة ، على آنه اذا وجدت المحكمة أن سبب ذلك نفسي ، فتؤجل التفريق لمدة سنة واحدة ، شريطة أن تمكن زوجها من نفسها خلالها ‏" .</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 xml:space="preserve">‏ويلاحظ أن النص يشمل بعض الأمراض الجنسية الحاصلة قبل العقد ، أو بعده ، سواء أكانت عضوية آم نفسية أو التي تصيب بها بعد الدخول ء أو العلة الطارئة. وعلى ذلك ، فاذا وجدت الزوجة زوجها مصابا بمرض العنة- هو عدم القدرة الجنسية- مثلا وقت النكاح أو لم يستطع الدخول بها دخولا حقيقيا لسبب يتعلق بجهازه التناسلي وهو نوعان </w:t>
      </w:r>
      <w:r w:rsidRPr="00A94EE7">
        <w:rPr>
          <w:rFonts w:asciiTheme="majorBidi" w:hAnsiTheme="majorBidi" w:cstheme="majorBidi"/>
          <w:rtl/>
        </w:rPr>
        <w:lastRenderedPageBreak/>
        <w:t>، عضوي ، أي مرض فعلي في الجهاز التناسلي أو نفسي ، أي ليس به علة بدنية أو عضوية بل نفسية كالخوف أو الخجل مثلا ولم تكن تعرف بعنته وقت النكاح فلها أن تطلب التفريق بدعوى ترفعها للقاضي. وعلى القاضي أن يتأكد من عدم امكانية شفائه بتقرير صادر من اللجنة الطبية المختصة بذلك(2). ‏آما اذا تبين للمحكمة ، أن العلة نفسية أو يحتاج الى مدة فتؤجل التفريق لمدة سنة واحدة شريطة أن تمكن زوجها من الاتصال بها خلال تلك الفترة . وبعدها تقرر المحكمة رد الدعوى أن دخل بزوجته أو التفريق أن لم يستطع الدخول بها .</w:t>
      </w:r>
      <w:r w:rsidR="00FF08BF">
        <w:rPr>
          <w:rFonts w:asciiTheme="majorBidi" w:hAnsiTheme="majorBidi" w:cstheme="majorBidi" w:hint="cs"/>
          <w:rtl/>
        </w:rPr>
        <w:t xml:space="preserve"> </w:t>
      </w:r>
      <w:r w:rsidR="00FF08BF" w:rsidRPr="00FF08BF">
        <w:rPr>
          <w:rFonts w:asciiTheme="majorBidi" w:hAnsiTheme="majorBidi" w:cstheme="majorBidi" w:hint="cs"/>
          <w:vertAlign w:val="superscript"/>
          <w:lang w:bidi="ar-IQ"/>
        </w:rPr>
        <w:t>(</w:t>
      </w:r>
      <w:r w:rsidR="00FF08BF" w:rsidRPr="00FF08BF">
        <w:rPr>
          <w:rStyle w:val="ae"/>
          <w:rFonts w:asciiTheme="majorBidi" w:hAnsiTheme="majorBidi" w:cstheme="majorBidi"/>
          <w:lang w:bidi="ar-IQ"/>
        </w:rPr>
        <w:footnoteReference w:id="11"/>
      </w:r>
      <w:r w:rsidR="00FF08BF" w:rsidRPr="00FF08BF">
        <w:rPr>
          <w:rFonts w:asciiTheme="majorBidi" w:hAnsiTheme="majorBidi" w:cstheme="majorBidi" w:hint="cs"/>
          <w:vertAlign w:val="superscript"/>
          <w:lang w:bidi="ar-IQ"/>
        </w:rPr>
        <w:t>)</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‏ثانيا : ونصت الفقرة (٥) من المادة ذاتها " اذا كان الزوج عقيما أو ابتلى بالعقم بعد الزواج ولم يكن لها ولد على قيد الحياة " وقد جعلت هذه الفقرة ، عقم الزوج ، سببا مبررا لطلب الزوجة التفريق سواء أكان عقيما أم ابتلى بالعقم بعد الزواج لكي لا تحرم الزوجة من اشباع عاطفة الأمومة في نفسها . بيد أن المشرع منع حق المرآة بطلب التفريق لعقم الزواج اذا أثمر الزواج ولو ولدا واحدا ذكرا آم أنثى وبقي على قيد الحياة . ولا مجال لتطبيق هذه الفقرة اذا كانت الزوجة عقيما فلا يحق للزوج طلب التفريق وانما له اقامة دعوى طلاق على وفق المادة (٣٩) من القانون . ويثبت العقم بالإحالة الى معهد الطب العدلي . والمراد بالعقم هنا الذي لا يؤمل شفاؤه أما إذا تضمن التقرير امكان الشفا ، خلال مدة معينة فلا يحكم القاضي بالتفريق .</w:t>
      </w:r>
      <w:r w:rsidR="00FF08BF">
        <w:rPr>
          <w:rFonts w:asciiTheme="majorBidi" w:hAnsiTheme="majorBidi" w:cstheme="majorBidi" w:hint="cs"/>
          <w:rtl/>
        </w:rPr>
        <w:t xml:space="preserve"> </w:t>
      </w:r>
      <w:r w:rsidR="00FF08BF" w:rsidRPr="00FF08BF">
        <w:rPr>
          <w:rFonts w:asciiTheme="majorBidi" w:hAnsiTheme="majorBidi" w:cstheme="majorBidi" w:hint="cs"/>
          <w:vertAlign w:val="superscript"/>
          <w:lang w:bidi="ar-IQ"/>
        </w:rPr>
        <w:t>(</w:t>
      </w:r>
      <w:r w:rsidR="00FF08BF" w:rsidRPr="00FF08BF">
        <w:rPr>
          <w:rStyle w:val="ae"/>
          <w:rFonts w:asciiTheme="majorBidi" w:hAnsiTheme="majorBidi" w:cstheme="majorBidi"/>
          <w:lang w:bidi="ar-IQ"/>
        </w:rPr>
        <w:footnoteReference w:id="12"/>
      </w:r>
      <w:r w:rsidR="00FF08BF" w:rsidRPr="00FF08BF">
        <w:rPr>
          <w:rFonts w:asciiTheme="majorBidi" w:hAnsiTheme="majorBidi" w:cstheme="majorBidi" w:hint="cs"/>
          <w:vertAlign w:val="superscript"/>
          <w:lang w:bidi="ar-IQ"/>
        </w:rPr>
        <w:t>)</w:t>
      </w:r>
      <w:r w:rsidRPr="00A94EE7">
        <w:rPr>
          <w:rFonts w:asciiTheme="majorBidi" w:hAnsiTheme="majorBidi" w:cstheme="majorBidi"/>
          <w:rtl/>
        </w:rPr>
        <w:t xml:space="preserve">     </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‏ثالثا : آما الفقرة (٦) من هذه المادة نفسها ، فقد جعلت العلة التي لا يمكن معها معاشرته بلا ضرر سببا للتفريق بقولها : " اذا وجدت بعد العقد ، أن زوجها مبتلي بعلة لا يمكن معها معاشرته بلا ضرر ، كالجذام أو البرص أو السل أو الزهري أو الجنون أو آنه قد أصيب بعد ذلك بعلة من هذه العلل أو ما يماثلها ، على آنه اذا وجدت المحكمة بعد الكشف الطبي ، أن العلة يؤمل زوالها ، فتؤجل التفريق حتى زوال تلك العلة ، وللزوجة أن تمتنع عن الاجتماع بالزوج طيلة مدة التأجيل ، آما اذا وجدت المحكمة ، أن العلة لا يؤمل زوالها خلال مدة مناسبة وامتنع الزوج عن الطلاق وأصرت الزوجة على طلبها ، فيحكم القاضي بالتفريق.</w:t>
      </w:r>
      <w:r w:rsidR="00FF08BF">
        <w:rPr>
          <w:rFonts w:asciiTheme="majorBidi" w:hAnsiTheme="majorBidi" w:cstheme="majorBidi" w:hint="cs"/>
          <w:rtl/>
        </w:rPr>
        <w:t xml:space="preserve"> </w:t>
      </w:r>
      <w:r w:rsidR="00FF08BF" w:rsidRPr="00FF08BF">
        <w:rPr>
          <w:rFonts w:asciiTheme="majorBidi" w:hAnsiTheme="majorBidi" w:cstheme="majorBidi" w:hint="cs"/>
          <w:vertAlign w:val="superscript"/>
          <w:lang w:bidi="ar-IQ"/>
        </w:rPr>
        <w:t>(</w:t>
      </w:r>
      <w:r w:rsidR="00FF08BF" w:rsidRPr="00FF08BF">
        <w:rPr>
          <w:rStyle w:val="ae"/>
          <w:rFonts w:asciiTheme="majorBidi" w:hAnsiTheme="majorBidi" w:cstheme="majorBidi"/>
          <w:lang w:bidi="ar-IQ"/>
        </w:rPr>
        <w:footnoteReference w:id="13"/>
      </w:r>
      <w:r w:rsidR="00FF08BF" w:rsidRPr="00FF08BF">
        <w:rPr>
          <w:rFonts w:asciiTheme="majorBidi" w:hAnsiTheme="majorBidi" w:cstheme="majorBidi" w:hint="cs"/>
          <w:vertAlign w:val="superscript"/>
          <w:lang w:bidi="ar-IQ"/>
        </w:rPr>
        <w:t>)</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 xml:space="preserve">‏لقد بينت هذه الفقرة أن من أهم الحالات التي يتعذر أو يتعسر فيها استمرار الحياة الزوجية ، وجود علة في الزوج لا يؤمل زوالها . والفقرة جعلت العلة المبررة لطلب </w:t>
      </w:r>
      <w:r w:rsidRPr="00A94EE7">
        <w:rPr>
          <w:rFonts w:asciiTheme="majorBidi" w:hAnsiTheme="majorBidi" w:cstheme="majorBidi"/>
          <w:rtl/>
        </w:rPr>
        <w:lastRenderedPageBreak/>
        <w:t>التفريق ، شاملة للعلل العقلية-كالجنون والعنة والخبل والصرع- وللعلل العضوية الجسيمة- كالجذام والبرص والسل الرئوي- والعلل الجنسية- كالجب والعنة والخصاء والزهري . . . وما الى ذلك من العيوب(3) التي تمنع من الاستمتاع أو تنفر الآخر.</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وقد جعلت هذه الفقرة ، من حق القاضي ، أن يحكم بالتفريق ، متى ثبت لديه بالكشف الطبي أن العلة لا يمكن زوالها ولا يرجئ منها برئ ولم يوافق الزوج على الطلاق وأصرت الزوجة على طلبها عندئذ يحكم القافي بالتفريق. أما إذا كانت العلة يمكن البرء منها أو يؤمل زوالها ، فإن على القاضي أن يؤجل القضية مدة مناسبة حتى زوال تلك العلة. ولا تجبر الزوجة على الاجتماع بالزوج خلال فترة التأجيل ، ونرى أن يحدد المشرع فترة التأجيل على الأقل سنة تبدأ من تاريخ ثبوت العلة كما هو الحال في بعض القوانين العربية</w:t>
      </w:r>
      <w:r w:rsidR="00CF1DFC">
        <w:rPr>
          <w:rFonts w:asciiTheme="majorBidi" w:hAnsiTheme="majorBidi" w:cstheme="majorBidi" w:hint="cs"/>
          <w:rtl/>
        </w:rPr>
        <w:t xml:space="preserve"> </w:t>
      </w:r>
      <w:r w:rsidRPr="00A94EE7">
        <w:rPr>
          <w:rFonts w:asciiTheme="majorBidi" w:hAnsiTheme="majorBidi" w:cstheme="majorBidi"/>
          <w:rtl/>
        </w:rPr>
        <w:t>.</w:t>
      </w:r>
      <w:r w:rsidR="00CF1DFC">
        <w:rPr>
          <w:rFonts w:asciiTheme="majorBidi" w:hAnsiTheme="majorBidi" w:cstheme="majorBidi" w:hint="cs"/>
          <w:rtl/>
        </w:rPr>
        <w:t xml:space="preserve">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4"/>
      </w:r>
      <w:r w:rsidR="00CF1DFC" w:rsidRPr="00CF1DFC">
        <w:rPr>
          <w:rFonts w:asciiTheme="majorBidi" w:hAnsiTheme="majorBidi" w:cstheme="majorBidi" w:hint="cs"/>
          <w:vertAlign w:val="superscript"/>
          <w:lang w:bidi="ar-IQ"/>
        </w:rPr>
        <w:t>)</w:t>
      </w:r>
    </w:p>
    <w:p w:rsidR="004C1421" w:rsidRPr="00A94EE7" w:rsidRDefault="004C1421" w:rsidP="00431DCD">
      <w:pPr>
        <w:bidi/>
        <w:rPr>
          <w:rFonts w:asciiTheme="majorBidi" w:hAnsiTheme="majorBidi" w:cstheme="majorBidi"/>
          <w:rtl/>
        </w:rPr>
      </w:pPr>
      <w:r w:rsidRPr="00A94EE7">
        <w:rPr>
          <w:rFonts w:asciiTheme="majorBidi" w:hAnsiTheme="majorBidi" w:cstheme="majorBidi"/>
          <w:rtl/>
        </w:rPr>
        <w:t>‏هذا ولا بد من ملاحظة أنه إذا حصلت العلة بعد العقد ، وعلمت الزوجة بالعيب وصدر منها ما يدل على رضاها ، أو قبلت بالزوج وهي عالمة بحاله قبل العقد أو بعده. ورضاها سواء أكان صراحة أم دلالة فإنه يسقط حقها في طلب التفريق لتلك العلة التي علمت ورضيت بها . وكذلك إذا كان الزوج عالما بالعيوب (غير الخفية) فليس له طلب الفخ أو التريق. ‏وقد استحدث المشرع العراقي هذا السبب في التعديل الثاني رقم (٢١) لسنة1978 ‏لقانون الأحوال الشخصية ، غير أنه جعل هذا الحق للزوجة فقط ، وكان الأولى به أن يجعله للزوجين معا كما فعلت بعض القوانين (5) ومثلت الفقرة (٦) الأمراض والعلل التي تعد سببا للتفريق وهي العلل التي لا يمكن أن تكون معها المعاشرة الزوجية بلا ضرر. وكان الأجدر بالمشرع أن يطلق أسباب التفريق ولا يحصرها بعدد ، ما دام لم يلتزم برأي مذهب معين ، وعلى هذا جرى القضاء العراقي. ‏هذا وأن الأمراض والعلل كالعنة والجنون والسل الرئوي والعقم والزهري يستند في إثباتها إلى رأي الأطباء المختصين أو التحليلات المرضية.</w:t>
      </w:r>
      <w:r w:rsidR="00CF1DFC">
        <w:rPr>
          <w:rFonts w:asciiTheme="majorBidi" w:hAnsiTheme="majorBidi" w:cstheme="majorBidi" w:hint="cs"/>
          <w:rtl/>
        </w:rPr>
        <w:t xml:space="preserve">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5"/>
      </w:r>
      <w:r w:rsidR="00CF1DFC" w:rsidRPr="00CF1DFC">
        <w:rPr>
          <w:rFonts w:asciiTheme="majorBidi" w:hAnsiTheme="majorBidi" w:cstheme="majorBidi" w:hint="cs"/>
          <w:vertAlign w:val="superscript"/>
          <w:lang w:bidi="ar-IQ"/>
        </w:rPr>
        <w:t>)</w:t>
      </w:r>
    </w:p>
    <w:p w:rsidR="00BA081E" w:rsidRPr="00A94EE7" w:rsidRDefault="00BA081E" w:rsidP="00431DCD">
      <w:pPr>
        <w:bidi/>
        <w:rPr>
          <w:rFonts w:asciiTheme="majorBidi" w:hAnsiTheme="majorBidi" w:cstheme="majorBidi"/>
          <w:rtl/>
        </w:rPr>
      </w:pPr>
    </w:p>
    <w:p w:rsidR="00BA081E" w:rsidRPr="00A94EE7" w:rsidRDefault="00BA081E" w:rsidP="00431DCD">
      <w:pPr>
        <w:bidi/>
        <w:rPr>
          <w:rFonts w:asciiTheme="majorBidi" w:hAnsiTheme="majorBidi" w:cstheme="majorBidi"/>
          <w:rtl/>
        </w:rPr>
      </w:pPr>
    </w:p>
    <w:p w:rsidR="0042224D" w:rsidRDefault="0042224D" w:rsidP="00431DCD">
      <w:pPr>
        <w:bidi/>
        <w:jc w:val="center"/>
        <w:rPr>
          <w:rFonts w:asciiTheme="majorBidi" w:hAnsiTheme="majorBidi" w:cstheme="majorBidi"/>
          <w:b/>
          <w:bCs/>
          <w:sz w:val="36"/>
          <w:szCs w:val="36"/>
        </w:rPr>
      </w:pPr>
    </w:p>
    <w:p w:rsidR="00BA081E" w:rsidRPr="00CF1DFC" w:rsidRDefault="00BA081E" w:rsidP="00431DCD">
      <w:pPr>
        <w:bidi/>
        <w:jc w:val="center"/>
        <w:rPr>
          <w:rFonts w:asciiTheme="majorBidi" w:hAnsiTheme="majorBidi" w:cstheme="majorBidi"/>
          <w:b/>
          <w:bCs/>
          <w:sz w:val="36"/>
          <w:szCs w:val="36"/>
          <w:rtl/>
        </w:rPr>
      </w:pPr>
      <w:r w:rsidRPr="00CF1DFC">
        <w:rPr>
          <w:rFonts w:asciiTheme="majorBidi" w:hAnsiTheme="majorBidi" w:cstheme="majorBidi"/>
          <w:b/>
          <w:bCs/>
          <w:sz w:val="36"/>
          <w:szCs w:val="36"/>
          <w:rtl/>
        </w:rPr>
        <w:lastRenderedPageBreak/>
        <w:t>المبحث الثاني</w:t>
      </w:r>
    </w:p>
    <w:p w:rsidR="004C1421" w:rsidRPr="00CF1DFC" w:rsidRDefault="004C1421" w:rsidP="00431DCD">
      <w:pPr>
        <w:bidi/>
        <w:jc w:val="center"/>
        <w:rPr>
          <w:rFonts w:asciiTheme="majorBidi" w:hAnsiTheme="majorBidi" w:cstheme="majorBidi"/>
          <w:b/>
          <w:bCs/>
          <w:sz w:val="36"/>
          <w:szCs w:val="36"/>
          <w:rtl/>
        </w:rPr>
      </w:pPr>
      <w:r w:rsidRPr="00CF1DFC">
        <w:rPr>
          <w:rFonts w:asciiTheme="majorBidi" w:hAnsiTheme="majorBidi" w:cstheme="majorBidi"/>
          <w:b/>
          <w:bCs/>
          <w:sz w:val="36"/>
          <w:szCs w:val="36"/>
          <w:rtl/>
        </w:rPr>
        <w:t>موقف القانون والشريعة من التفريق القضائي</w:t>
      </w:r>
    </w:p>
    <w:p w:rsidR="004C1421" w:rsidRPr="00CF1DFC" w:rsidRDefault="004C1421" w:rsidP="00431DCD">
      <w:pPr>
        <w:bidi/>
        <w:rPr>
          <w:rFonts w:asciiTheme="majorBidi" w:hAnsiTheme="majorBidi" w:cstheme="majorBidi"/>
          <w:b/>
          <w:bCs/>
          <w:rtl/>
        </w:rPr>
      </w:pPr>
      <w:r w:rsidRPr="00CF1DFC">
        <w:rPr>
          <w:rFonts w:asciiTheme="majorBidi" w:hAnsiTheme="majorBidi" w:cstheme="majorBidi"/>
          <w:b/>
          <w:bCs/>
          <w:rtl/>
        </w:rPr>
        <w:t>المطلب الاول : موقف القانون من التفريق القضائي</w:t>
      </w:r>
    </w:p>
    <w:p w:rsidR="004C1421" w:rsidRPr="00A94EE7" w:rsidRDefault="004C1421" w:rsidP="00431DCD">
      <w:pPr>
        <w:bidi/>
        <w:rPr>
          <w:rFonts w:asciiTheme="majorBidi" w:hAnsiTheme="majorBidi" w:cstheme="majorBidi"/>
          <w:rtl/>
        </w:rPr>
      </w:pPr>
      <w:r w:rsidRPr="00CF1DFC">
        <w:rPr>
          <w:rFonts w:asciiTheme="majorBidi" w:hAnsiTheme="majorBidi" w:cstheme="majorBidi"/>
          <w:b/>
          <w:bCs/>
          <w:rtl/>
        </w:rPr>
        <w:t>الفرع الاول قواعد القانون العراقي التي نظمت احكام التفريق القضائي</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بين المشرع الاسباب التي تبيح حق طلب التفريق في نص المادة (43 ) حيث حددت هذه المادة </w:t>
      </w:r>
      <w:proofErr w:type="spellStart"/>
      <w:r w:rsidRPr="00A94EE7">
        <w:rPr>
          <w:rFonts w:asciiTheme="majorBidi" w:hAnsiTheme="majorBidi" w:cstheme="majorBidi"/>
          <w:rtl/>
          <w:lang w:bidi="ar-IQ"/>
        </w:rPr>
        <w:t>اثنتى</w:t>
      </w:r>
      <w:proofErr w:type="spellEnd"/>
      <w:r w:rsidRPr="00A94EE7">
        <w:rPr>
          <w:rFonts w:asciiTheme="majorBidi" w:hAnsiTheme="majorBidi" w:cstheme="majorBidi"/>
          <w:rtl/>
          <w:lang w:bidi="ar-IQ"/>
        </w:rPr>
        <w:t xml:space="preserve"> عشرة حالة يكون اللجوء الى القضاء بطلب التفريق القضائي وتشتمل هذه الحالات حالة الحكم على الزوج بعقوبة مقيدة للحرية وهجر الزوج ، وعدم طلب الزوجة للزفاف خلال سنتين من تاريخ العقد ، وحالة ابتلاء الزوج بمرض عضوي او نفسي </w:t>
      </w:r>
      <w:proofErr w:type="spellStart"/>
      <w:r w:rsidRPr="00A94EE7">
        <w:rPr>
          <w:rFonts w:asciiTheme="majorBidi" w:hAnsiTheme="majorBidi" w:cstheme="majorBidi"/>
          <w:rtl/>
          <w:lang w:bidi="ar-IQ"/>
        </w:rPr>
        <w:t>لايستطيع</w:t>
      </w:r>
      <w:proofErr w:type="spellEnd"/>
      <w:r w:rsidRPr="00A94EE7">
        <w:rPr>
          <w:rFonts w:asciiTheme="majorBidi" w:hAnsiTheme="majorBidi" w:cstheme="majorBidi"/>
          <w:rtl/>
          <w:lang w:bidi="ar-IQ"/>
        </w:rPr>
        <w:t xml:space="preserve"> معه القيام بواجباته الزوجية ، وحالة كون الزوج عقيما ، وحالة ابتلاء الزوج بعلة </w:t>
      </w:r>
      <w:proofErr w:type="spellStart"/>
      <w:r w:rsidRPr="00A94EE7">
        <w:rPr>
          <w:rFonts w:asciiTheme="majorBidi" w:hAnsiTheme="majorBidi" w:cstheme="majorBidi"/>
          <w:rtl/>
          <w:lang w:bidi="ar-IQ"/>
        </w:rPr>
        <w:t>لايمكن</w:t>
      </w:r>
      <w:proofErr w:type="spellEnd"/>
      <w:r w:rsidRPr="00A94EE7">
        <w:rPr>
          <w:rFonts w:asciiTheme="majorBidi" w:hAnsiTheme="majorBidi" w:cstheme="majorBidi"/>
          <w:rtl/>
          <w:lang w:bidi="ar-IQ"/>
        </w:rPr>
        <w:t xml:space="preserve"> للزوجة معها معاشرته بدون ضرر كالجذام والبرص ، وحالة تعذر تحصيل النفقة من الزوج بسبب تغيبه وحالة امتناع الزوج عن تسديد النفقة المتراكمة المحكوم بها ، وحالة التفريق قبل الدخول ، وحالة اقامة الزوج خار</w:t>
      </w:r>
      <w:r w:rsidR="00CF1DFC">
        <w:rPr>
          <w:rFonts w:asciiTheme="majorBidi" w:hAnsiTheme="majorBidi" w:cstheme="majorBidi"/>
          <w:rtl/>
          <w:lang w:bidi="ar-IQ"/>
        </w:rPr>
        <w:t xml:space="preserve">ج القطر ، وحالة الزوج المفقود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6"/>
      </w:r>
      <w:r w:rsidR="00CF1DFC" w:rsidRPr="00CF1DFC">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ولنا على هذا النص ملاحظتين : ـ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b/>
          <w:bCs/>
          <w:rtl/>
          <w:lang w:bidi="ar-IQ"/>
        </w:rPr>
        <w:t>الملاحظة الاولى : ـ</w:t>
      </w:r>
      <w:r w:rsidRPr="00A94EE7">
        <w:rPr>
          <w:rFonts w:asciiTheme="majorBidi" w:hAnsiTheme="majorBidi" w:cstheme="majorBidi"/>
          <w:rtl/>
          <w:lang w:bidi="ar-IQ"/>
        </w:rPr>
        <w:t xml:space="preserve"> تتعلق بنص الفقرة ( أولا /1 ) والتي جاء فيها ( للزوجة حق طلب التفريق عند توافر احد الاسباب الاتية : ـ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1 ـ اذا حكم على زوجها بعقوبة مقيدة للحرية ثلاث سنوات فأكثر ولو كان له مال تستطيع الانفاق منه )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7"/>
      </w:r>
      <w:r w:rsidR="00CF1DFC" w:rsidRPr="00CF1DFC">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وبموجب هذا النص للزوجة ان ترفع امرها الى القضاء طالبة التفريق عند الحكم على زوجها بعقوبة مقيدة للحرية لمدة ثلاث سنوات فأكثر.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8"/>
      </w:r>
      <w:r w:rsidR="00CF1DFC" w:rsidRPr="00CF1DFC">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ومعلوم ان الحياة الزوجية انما تبنى على المودة والرحمة لقوله تعالى (</w:t>
      </w:r>
      <w:r w:rsidRPr="00A94EE7">
        <w:rPr>
          <w:rFonts w:asciiTheme="majorBidi" w:hAnsiTheme="majorBidi" w:cstheme="majorBidi"/>
          <w:rtl/>
        </w:rPr>
        <w:t xml:space="preserve">وَمِنْ آيَاتِهِ أَنْ خَلَقَ لَكُم مِّنْ أَنفُسِكُمْ أَزْوَاجاً لِّتَسْكُنُوا إِلَيْهَا وَجَعَلَ بَيْنَكُم مَّوَدَّةً وَرَحْمَةً إِنَّ فِي ذَلِكَ لَآيَاتٍ لِّقَوْمٍ يَتَفَكَّرُونَ </w:t>
      </w:r>
      <w:r w:rsidRPr="00A94EE7">
        <w:rPr>
          <w:rFonts w:asciiTheme="majorBidi" w:hAnsiTheme="majorBidi" w:cstheme="majorBidi"/>
          <w:rtl/>
          <w:lang w:bidi="ar-IQ"/>
        </w:rPr>
        <w:t>) وبالتالي فإننا نرى بان القول</w:t>
      </w:r>
      <w:r w:rsidRPr="00A94EE7">
        <w:rPr>
          <w:rFonts w:asciiTheme="majorBidi" w:hAnsiTheme="majorBidi" w:cstheme="majorBidi"/>
          <w:vertAlign w:val="superscript"/>
          <w:rtl/>
          <w:lang w:bidi="ar-IQ"/>
        </w:rPr>
        <w:t xml:space="preserve"> </w:t>
      </w:r>
      <w:proofErr w:type="spellStart"/>
      <w:r w:rsidRPr="00A94EE7">
        <w:rPr>
          <w:rFonts w:asciiTheme="majorBidi" w:hAnsiTheme="majorBidi" w:cstheme="majorBidi"/>
          <w:rtl/>
          <w:lang w:bidi="ar-IQ"/>
        </w:rPr>
        <w:t>باعطاء</w:t>
      </w:r>
      <w:proofErr w:type="spellEnd"/>
      <w:r w:rsidRPr="00A94EE7">
        <w:rPr>
          <w:rFonts w:asciiTheme="majorBidi" w:hAnsiTheme="majorBidi" w:cstheme="majorBidi"/>
          <w:rtl/>
          <w:lang w:bidi="ar-IQ"/>
        </w:rPr>
        <w:t xml:space="preserve"> الزوجة حق طلب التفريق بسبب </w:t>
      </w:r>
      <w:r w:rsidRPr="00A94EE7">
        <w:rPr>
          <w:rFonts w:asciiTheme="majorBidi" w:hAnsiTheme="majorBidi" w:cstheme="majorBidi"/>
          <w:rtl/>
          <w:lang w:bidi="ar-IQ"/>
        </w:rPr>
        <w:lastRenderedPageBreak/>
        <w:t xml:space="preserve">حبس الزوج بعد مضي المدة التي اشار اليها النص فيه هدم للحياة الزوجية وقطع لكل سبل المودة والرحمة التي تنشأ بين الزوجين اثناء الحياة الزوجية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19"/>
      </w:r>
      <w:r w:rsidR="00CF1DFC" w:rsidRPr="00CF1DFC">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ومن جانب آخر فأن على الزوجة بعد حبس زوجها ان تكون وفية وان تعمل على الانصراف الى رعاية شؤن بيته وتربية اطفاله وحماية امواله لا ان تبادر الى طلب التفريق من زوجها لتضيف الى مرارة والم سجنه الما جديدا يتمثل بفقد زوجته وضياع اسرته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20"/>
      </w:r>
      <w:r w:rsidR="00CF1DFC" w:rsidRPr="00CF1DFC">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lang w:bidi="ar-IQ"/>
        </w:rPr>
      </w:pPr>
      <w:r w:rsidRPr="00A94EE7">
        <w:rPr>
          <w:rFonts w:asciiTheme="majorBidi" w:hAnsiTheme="majorBidi" w:cstheme="majorBidi"/>
          <w:rtl/>
          <w:lang w:bidi="ar-IQ"/>
        </w:rPr>
        <w:t xml:space="preserve">وواضح من النص ان المشرع العراقي اعطى للزوجة حق طلب التفريق بمجرد صدور الحكم على زوجها ، وكان الافضل لو ان المشرع قد اعطى هذا الحق للزوجة بعد مرور سنة على تنفيذ الحكم تحسبا لاحتمال الافراج عنه بصدور عفو عن المسجونين او نحوه </w:t>
      </w:r>
      <w:r w:rsidRPr="00A94EE7">
        <w:rPr>
          <w:rFonts w:asciiTheme="majorBidi" w:hAnsiTheme="majorBidi" w:cstheme="majorBidi"/>
          <w:vertAlign w:val="superscript"/>
          <w:rtl/>
          <w:lang w:bidi="ar-IQ"/>
        </w:rPr>
        <w:t xml:space="preserve"> .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 وهو ما أخذ به المشرع المصري في القانون رقم ( 1929 ) حيث نص على إنه  </w:t>
      </w:r>
      <w:r w:rsidRPr="00A94EE7">
        <w:rPr>
          <w:rFonts w:asciiTheme="majorBidi" w:hAnsiTheme="majorBidi" w:cstheme="majorBidi"/>
          <w:b/>
          <w:bCs/>
          <w:rtl/>
          <w:lang w:bidi="ar-IQ"/>
        </w:rPr>
        <w:t xml:space="preserve">"لزوجة المحكوم عليه نهائيا بعقوبة مقيدة للحرية مدة ثلاث سنين فأكثر أن تطلب إلى </w:t>
      </w:r>
      <w:proofErr w:type="spellStart"/>
      <w:r w:rsidRPr="00A94EE7">
        <w:rPr>
          <w:rFonts w:asciiTheme="majorBidi" w:hAnsiTheme="majorBidi" w:cstheme="majorBidi"/>
          <w:b/>
          <w:bCs/>
          <w:rtl/>
          <w:lang w:bidi="ar-IQ"/>
        </w:rPr>
        <w:t>ألقاضي</w:t>
      </w:r>
      <w:proofErr w:type="spellEnd"/>
      <w:r w:rsidRPr="00A94EE7">
        <w:rPr>
          <w:rFonts w:asciiTheme="majorBidi" w:hAnsiTheme="majorBidi" w:cstheme="majorBidi"/>
          <w:b/>
          <w:bCs/>
          <w:rtl/>
          <w:lang w:bidi="ar-IQ"/>
        </w:rPr>
        <w:t xml:space="preserve"> بعد مضي سنة من حبسه التطليق عليه بائنا للضرر ولو كان له مال تستطيع الإنفاق منه </w:t>
      </w:r>
      <w:r w:rsidR="00CF1DFC" w:rsidRPr="00CF1DFC">
        <w:rPr>
          <w:rFonts w:asciiTheme="majorBidi" w:hAnsiTheme="majorBidi" w:cstheme="majorBidi" w:hint="cs"/>
          <w:b/>
          <w:bCs/>
          <w:vertAlign w:val="superscript"/>
          <w:lang w:bidi="ar-IQ"/>
        </w:rPr>
        <w:t>(</w:t>
      </w:r>
      <w:r w:rsidR="00CF1DFC" w:rsidRPr="00CF1DFC">
        <w:rPr>
          <w:rStyle w:val="ae"/>
          <w:rFonts w:asciiTheme="majorBidi" w:hAnsiTheme="majorBidi" w:cstheme="majorBidi"/>
          <w:b/>
          <w:bCs/>
          <w:lang w:bidi="ar-IQ"/>
        </w:rPr>
        <w:footnoteReference w:id="21"/>
      </w:r>
      <w:r w:rsidR="00CF1DFC" w:rsidRPr="00CF1DFC">
        <w:rPr>
          <w:rFonts w:asciiTheme="majorBidi" w:hAnsiTheme="majorBidi" w:cstheme="majorBidi" w:hint="cs"/>
          <w:b/>
          <w:b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كما يلاحظ ان المشرع المصري </w:t>
      </w:r>
      <w:proofErr w:type="spellStart"/>
      <w:r w:rsidRPr="00A94EE7">
        <w:rPr>
          <w:rFonts w:asciiTheme="majorBidi" w:hAnsiTheme="majorBidi" w:cstheme="majorBidi"/>
          <w:rtl/>
          <w:lang w:bidi="ar-IQ"/>
        </w:rPr>
        <w:t>إستخدم</w:t>
      </w:r>
      <w:proofErr w:type="spellEnd"/>
      <w:r w:rsidRPr="00A94EE7">
        <w:rPr>
          <w:rFonts w:asciiTheme="majorBidi" w:hAnsiTheme="majorBidi" w:cstheme="majorBidi"/>
          <w:rtl/>
          <w:lang w:bidi="ar-IQ"/>
        </w:rPr>
        <w:t xml:space="preserve"> تعبير ( المحكوم عليه نهائيا ) وهو تعبير أكثر دقة من التعبير الذي </w:t>
      </w:r>
      <w:proofErr w:type="spellStart"/>
      <w:r w:rsidRPr="00A94EE7">
        <w:rPr>
          <w:rFonts w:asciiTheme="majorBidi" w:hAnsiTheme="majorBidi" w:cstheme="majorBidi"/>
          <w:rtl/>
          <w:lang w:bidi="ar-IQ"/>
        </w:rPr>
        <w:t>إستخدمه</w:t>
      </w:r>
      <w:proofErr w:type="spellEnd"/>
      <w:r w:rsidRPr="00A94EE7">
        <w:rPr>
          <w:rFonts w:asciiTheme="majorBidi" w:hAnsiTheme="majorBidi" w:cstheme="majorBidi"/>
          <w:rtl/>
          <w:lang w:bidi="ar-IQ"/>
        </w:rPr>
        <w:t xml:space="preserve"> المشرع العراقي ( إذا حكم على زوجها ) </w:t>
      </w:r>
      <w:proofErr w:type="spellStart"/>
      <w:r w:rsidRPr="00A94EE7">
        <w:rPr>
          <w:rFonts w:asciiTheme="majorBidi" w:hAnsiTheme="majorBidi" w:cstheme="majorBidi"/>
          <w:rtl/>
          <w:lang w:bidi="ar-IQ"/>
        </w:rPr>
        <w:t>لإن</w:t>
      </w:r>
      <w:proofErr w:type="spellEnd"/>
      <w:r w:rsidRPr="00A94EE7">
        <w:rPr>
          <w:rFonts w:asciiTheme="majorBidi" w:hAnsiTheme="majorBidi" w:cstheme="majorBidi"/>
          <w:rtl/>
          <w:lang w:bidi="ar-IQ"/>
        </w:rPr>
        <w:t xml:space="preserve"> حق التفريق يجب  أن لا يعطى إلا بعد </w:t>
      </w:r>
      <w:proofErr w:type="spellStart"/>
      <w:r w:rsidRPr="00A94EE7">
        <w:rPr>
          <w:rFonts w:asciiTheme="majorBidi" w:hAnsiTheme="majorBidi" w:cstheme="majorBidi"/>
          <w:rtl/>
          <w:lang w:bidi="ar-IQ"/>
        </w:rPr>
        <w:t>إستنفاذ</w:t>
      </w:r>
      <w:proofErr w:type="spellEnd"/>
      <w:r w:rsidRPr="00A94EE7">
        <w:rPr>
          <w:rFonts w:asciiTheme="majorBidi" w:hAnsiTheme="majorBidi" w:cstheme="majorBidi"/>
          <w:rtl/>
          <w:lang w:bidi="ar-IQ"/>
        </w:rPr>
        <w:t xml:space="preserve"> كل طرق الطعن في الحكم </w:t>
      </w:r>
      <w:proofErr w:type="spellStart"/>
      <w:r w:rsidRPr="00A94EE7">
        <w:rPr>
          <w:rFonts w:asciiTheme="majorBidi" w:hAnsiTheme="majorBidi" w:cstheme="majorBidi"/>
          <w:rtl/>
          <w:lang w:bidi="ar-IQ"/>
        </w:rPr>
        <w:t>وإكتسابه</w:t>
      </w:r>
      <w:proofErr w:type="spellEnd"/>
      <w:r w:rsidRPr="00A94EE7">
        <w:rPr>
          <w:rFonts w:asciiTheme="majorBidi" w:hAnsiTheme="majorBidi" w:cstheme="majorBidi"/>
          <w:rtl/>
          <w:lang w:bidi="ar-IQ"/>
        </w:rPr>
        <w:t xml:space="preserve"> الدرجة القطعية </w:t>
      </w:r>
      <w:r w:rsidRPr="00A94EE7">
        <w:rPr>
          <w:rFonts w:asciiTheme="majorBidi" w:hAnsiTheme="majorBidi" w:cstheme="majorBidi"/>
          <w:vertAlign w:val="superscript"/>
          <w:rtl/>
          <w:lang w:bidi="ar-IQ"/>
        </w:rPr>
        <w:t xml:space="preserve">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22"/>
      </w:r>
      <w:r w:rsidR="00CF1DFC" w:rsidRPr="00CF1DFC">
        <w:rPr>
          <w:rFonts w:asciiTheme="majorBidi" w:hAnsiTheme="majorBidi" w:cstheme="majorBidi" w:hint="cs"/>
          <w:vertAlign w:val="superscript"/>
          <w:lang w:bidi="ar-IQ"/>
        </w:rPr>
        <w:t>)</w:t>
      </w:r>
      <w:r w:rsidRPr="00A94EE7">
        <w:rPr>
          <w:rFonts w:asciiTheme="majorBidi" w:hAnsiTheme="majorBidi" w:cstheme="majorBidi"/>
          <w:vertAlign w:val="superscript"/>
          <w:rtl/>
          <w:lang w:bidi="ar-IQ"/>
        </w:rPr>
        <w:t xml:space="preserve"> </w:t>
      </w:r>
    </w:p>
    <w:p w:rsidR="00C96A3F" w:rsidRPr="00A94EE7" w:rsidRDefault="00C96A3F" w:rsidP="00431DCD">
      <w:pPr>
        <w:bidi/>
        <w:rPr>
          <w:rFonts w:asciiTheme="majorBidi" w:hAnsiTheme="majorBidi" w:cstheme="majorBidi"/>
          <w:vertAlign w:val="superscript"/>
          <w:rtl/>
          <w:lang w:bidi="ar-IQ"/>
        </w:rPr>
      </w:pPr>
      <w:r w:rsidRPr="00A94EE7">
        <w:rPr>
          <w:rFonts w:asciiTheme="majorBidi" w:hAnsiTheme="majorBidi" w:cstheme="majorBidi"/>
          <w:rtl/>
          <w:lang w:bidi="ar-IQ"/>
        </w:rPr>
        <w:t xml:space="preserve">ويرى بعض الفقهاء إنه </w:t>
      </w:r>
      <w:proofErr w:type="spellStart"/>
      <w:r w:rsidRPr="00A94EE7">
        <w:rPr>
          <w:rFonts w:asciiTheme="majorBidi" w:hAnsiTheme="majorBidi" w:cstheme="majorBidi"/>
          <w:rtl/>
          <w:lang w:bidi="ar-IQ"/>
        </w:rPr>
        <w:t>لايكفي</w:t>
      </w:r>
      <w:proofErr w:type="spellEnd"/>
      <w:r w:rsidRPr="00A94EE7">
        <w:rPr>
          <w:rFonts w:asciiTheme="majorBidi" w:hAnsiTheme="majorBidi" w:cstheme="majorBidi"/>
          <w:rtl/>
          <w:lang w:bidi="ar-IQ"/>
        </w:rPr>
        <w:t xml:space="preserve"> مجرد حبس الزوج للقول </w:t>
      </w:r>
      <w:proofErr w:type="spellStart"/>
      <w:r w:rsidRPr="00A94EE7">
        <w:rPr>
          <w:rFonts w:asciiTheme="majorBidi" w:hAnsiTheme="majorBidi" w:cstheme="majorBidi"/>
          <w:rtl/>
          <w:lang w:bidi="ar-IQ"/>
        </w:rPr>
        <w:t>باعطاء</w:t>
      </w:r>
      <w:proofErr w:type="spellEnd"/>
      <w:r w:rsidRPr="00A94EE7">
        <w:rPr>
          <w:rFonts w:asciiTheme="majorBidi" w:hAnsiTheme="majorBidi" w:cstheme="majorBidi"/>
          <w:rtl/>
          <w:lang w:bidi="ar-IQ"/>
        </w:rPr>
        <w:t xml:space="preserve"> الزوجة حق طلب التفريق ، وإنما لابد أن يكون من شأن حبس الزوج أن تتعرض معه الزوجة للضرر أو ألخطر كما لو كانت الزوجة لاتزال شابة لاتأمن على نفسها من الوقوع في الفتنة</w:t>
      </w:r>
      <w:r w:rsidRPr="00A94EE7">
        <w:rPr>
          <w:rFonts w:asciiTheme="majorBidi" w:hAnsiTheme="majorBidi" w:cstheme="majorBidi"/>
          <w:vertAlign w:val="superscript"/>
          <w:rtl/>
          <w:lang w:bidi="ar-IQ"/>
        </w:rPr>
        <w:t xml:space="preserve">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وإذا سلمنا </w:t>
      </w:r>
      <w:proofErr w:type="spellStart"/>
      <w:r w:rsidRPr="00A94EE7">
        <w:rPr>
          <w:rFonts w:asciiTheme="majorBidi" w:hAnsiTheme="majorBidi" w:cstheme="majorBidi"/>
          <w:rtl/>
          <w:lang w:bidi="ar-IQ"/>
        </w:rPr>
        <w:t>باعطاء</w:t>
      </w:r>
      <w:proofErr w:type="spellEnd"/>
      <w:r w:rsidRPr="00A94EE7">
        <w:rPr>
          <w:rFonts w:asciiTheme="majorBidi" w:hAnsiTheme="majorBidi" w:cstheme="majorBidi"/>
          <w:rtl/>
          <w:lang w:bidi="ar-IQ"/>
        </w:rPr>
        <w:t xml:space="preserve"> الحق للزوجة بطلب التفريق القضائي بسبب حبس زوجها </w:t>
      </w:r>
      <w:proofErr w:type="spellStart"/>
      <w:r w:rsidRPr="00A94EE7">
        <w:rPr>
          <w:rFonts w:asciiTheme="majorBidi" w:hAnsiTheme="majorBidi" w:cstheme="majorBidi"/>
          <w:rtl/>
          <w:lang w:bidi="ar-IQ"/>
        </w:rPr>
        <w:t>فاننا</w:t>
      </w:r>
      <w:proofErr w:type="spellEnd"/>
      <w:r w:rsidRPr="00A94EE7">
        <w:rPr>
          <w:rFonts w:asciiTheme="majorBidi" w:hAnsiTheme="majorBidi" w:cstheme="majorBidi"/>
          <w:rtl/>
          <w:lang w:bidi="ar-IQ"/>
        </w:rPr>
        <w:t xml:space="preserve"> نقترح إعادة صياغة الفقرة (اولا /1 ) لتكون صياغتها على النحو الآتي : ـ </w:t>
      </w:r>
    </w:p>
    <w:p w:rsidR="00C96A3F" w:rsidRPr="00CF1DFC" w:rsidRDefault="00C96A3F" w:rsidP="00431DCD">
      <w:pPr>
        <w:bidi/>
        <w:rPr>
          <w:rFonts w:asciiTheme="majorBidi" w:hAnsiTheme="majorBidi" w:cstheme="majorBidi"/>
          <w:rtl/>
          <w:lang w:bidi="ar-IQ"/>
        </w:rPr>
      </w:pPr>
      <w:r w:rsidRPr="00CF1DFC">
        <w:rPr>
          <w:rFonts w:asciiTheme="majorBidi" w:hAnsiTheme="majorBidi" w:cstheme="majorBidi"/>
          <w:rtl/>
          <w:lang w:bidi="ar-IQ"/>
        </w:rPr>
        <w:lastRenderedPageBreak/>
        <w:t xml:space="preserve"> (إذا حكم على زوجها بحكم نهائي بعقوبة مقيدة للحرية مدة ثلاث سنين فأكثر ، بعد مرور سنة على </w:t>
      </w:r>
      <w:proofErr w:type="spellStart"/>
      <w:r w:rsidRPr="00CF1DFC">
        <w:rPr>
          <w:rFonts w:asciiTheme="majorBidi" w:hAnsiTheme="majorBidi" w:cstheme="majorBidi"/>
          <w:rtl/>
          <w:lang w:bidi="ar-IQ"/>
        </w:rPr>
        <w:t>إكتساب</w:t>
      </w:r>
      <w:proofErr w:type="spellEnd"/>
      <w:r w:rsidRPr="00CF1DFC">
        <w:rPr>
          <w:rFonts w:asciiTheme="majorBidi" w:hAnsiTheme="majorBidi" w:cstheme="majorBidi"/>
          <w:rtl/>
          <w:lang w:bidi="ar-IQ"/>
        </w:rPr>
        <w:t xml:space="preserve"> الحكم الدرجة القطعية ، ولو كان له مال تستطيع الانفاق منه)</w:t>
      </w:r>
      <w:r w:rsidR="00CF1DFC">
        <w:rPr>
          <w:rFonts w:asciiTheme="majorBidi" w:hAnsiTheme="majorBidi" w:cstheme="majorBidi" w:hint="cs"/>
          <w:rtl/>
          <w:lang w:bidi="ar-IQ"/>
        </w:rPr>
        <w:t xml:space="preserve"> </w:t>
      </w:r>
      <w:r w:rsidR="00CF1DFC" w:rsidRPr="00CF1DFC">
        <w:rPr>
          <w:rFonts w:asciiTheme="majorBidi" w:hAnsiTheme="majorBidi" w:cstheme="majorBidi" w:hint="cs"/>
          <w:vertAlign w:val="superscript"/>
          <w:lang w:bidi="ar-IQ"/>
        </w:rPr>
        <w:t>(</w:t>
      </w:r>
      <w:r w:rsidR="00CF1DFC" w:rsidRPr="00CF1DFC">
        <w:rPr>
          <w:rStyle w:val="ae"/>
          <w:rFonts w:asciiTheme="majorBidi" w:hAnsiTheme="majorBidi" w:cstheme="majorBidi"/>
          <w:lang w:bidi="ar-IQ"/>
        </w:rPr>
        <w:footnoteReference w:id="23"/>
      </w:r>
      <w:r w:rsidR="00CF1DFC" w:rsidRPr="00CF1DFC">
        <w:rPr>
          <w:rFonts w:asciiTheme="majorBidi" w:hAnsiTheme="majorBidi" w:cstheme="majorBidi" w:hint="cs"/>
          <w:vertAlign w:val="superscript"/>
          <w:lang w:bidi="ar-IQ"/>
        </w:rPr>
        <w:t>)</w:t>
      </w:r>
      <w:r w:rsidRPr="00CF1DFC">
        <w:rPr>
          <w:rFonts w:asciiTheme="majorBidi" w:hAnsiTheme="majorBidi" w:cstheme="majorBidi"/>
          <w:rtl/>
          <w:lang w:bidi="ar-IQ"/>
        </w:rPr>
        <w:t xml:space="preserve"> </w:t>
      </w:r>
      <w:r w:rsidR="00CF1DFC">
        <w:rPr>
          <w:rFonts w:asciiTheme="majorBidi" w:hAnsiTheme="majorBidi" w:cstheme="majorBidi" w:hint="cs"/>
          <w:rtl/>
          <w:lang w:bidi="ar-IQ"/>
        </w:rPr>
        <w:t xml:space="preserve">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ومن جهة أخرى كان الافضل أن </w:t>
      </w:r>
      <w:proofErr w:type="spellStart"/>
      <w:r w:rsidRPr="00A94EE7">
        <w:rPr>
          <w:rFonts w:asciiTheme="majorBidi" w:hAnsiTheme="majorBidi" w:cstheme="majorBidi"/>
          <w:rtl/>
          <w:lang w:bidi="ar-IQ"/>
        </w:rPr>
        <w:t>لايعطي</w:t>
      </w:r>
      <w:proofErr w:type="spellEnd"/>
      <w:r w:rsidRPr="00A94EE7">
        <w:rPr>
          <w:rFonts w:asciiTheme="majorBidi" w:hAnsiTheme="majorBidi" w:cstheme="majorBidi"/>
          <w:rtl/>
          <w:lang w:bidi="ar-IQ"/>
        </w:rPr>
        <w:t xml:space="preserve"> المشرع العراقي هذا الحق للزوجة إذا كانت المدة المتبقية لخروج الزوج من الحبس مدة قصيرة يحددها المشرع ، وهو ما أخذ  به المشرع الاماراتي حيث نص في الفقرة (2 ) من المادة ( 131 ) على إنه</w:t>
      </w:r>
      <w:r w:rsidRPr="00A94EE7">
        <w:rPr>
          <w:rFonts w:asciiTheme="majorBidi" w:hAnsiTheme="majorBidi" w:cstheme="majorBidi"/>
          <w:b/>
          <w:bCs/>
          <w:rtl/>
          <w:lang w:bidi="ar-IQ"/>
        </w:rPr>
        <w:t xml:space="preserve"> "في الحالتين السابقتين يشترط للحكم للزوجة الا يخرج الزوج أثناء نظر الدعوى او أن </w:t>
      </w:r>
      <w:proofErr w:type="spellStart"/>
      <w:r w:rsidRPr="00A94EE7">
        <w:rPr>
          <w:rFonts w:asciiTheme="majorBidi" w:hAnsiTheme="majorBidi" w:cstheme="majorBidi"/>
          <w:b/>
          <w:bCs/>
          <w:rtl/>
          <w:lang w:bidi="ar-IQ"/>
        </w:rPr>
        <w:t>لايبقى</w:t>
      </w:r>
      <w:proofErr w:type="spellEnd"/>
      <w:r w:rsidRPr="00A94EE7">
        <w:rPr>
          <w:rFonts w:asciiTheme="majorBidi" w:hAnsiTheme="majorBidi" w:cstheme="majorBidi"/>
          <w:b/>
          <w:bCs/>
          <w:rtl/>
          <w:lang w:bidi="ar-IQ"/>
        </w:rPr>
        <w:t xml:space="preserve"> من مدة حبسه أقل من ستة أشهر</w:t>
      </w:r>
      <w:r w:rsidR="00E438CE">
        <w:rPr>
          <w:rFonts w:asciiTheme="majorBidi" w:hAnsiTheme="majorBidi" w:cstheme="majorBidi" w:hint="cs"/>
          <w:b/>
          <w:bCs/>
          <w:rtl/>
          <w:lang w:bidi="ar-IQ"/>
        </w:rPr>
        <w:t xml:space="preserve"> </w:t>
      </w:r>
      <w:r w:rsidR="00E438CE" w:rsidRPr="00E438CE">
        <w:rPr>
          <w:rFonts w:asciiTheme="majorBidi" w:hAnsiTheme="majorBidi" w:cstheme="majorBidi" w:hint="cs"/>
          <w:b/>
          <w:bCs/>
          <w:vertAlign w:val="superscript"/>
          <w:lang w:bidi="ar-IQ"/>
        </w:rPr>
        <w:t>(</w:t>
      </w:r>
      <w:r w:rsidR="00E438CE" w:rsidRPr="00E438CE">
        <w:rPr>
          <w:rStyle w:val="ae"/>
          <w:rFonts w:asciiTheme="majorBidi" w:hAnsiTheme="majorBidi" w:cstheme="majorBidi"/>
          <w:b/>
          <w:bCs/>
          <w:lang w:bidi="ar-IQ"/>
        </w:rPr>
        <w:footnoteReference w:id="24"/>
      </w:r>
      <w:r w:rsidR="00E438CE" w:rsidRPr="00E438CE">
        <w:rPr>
          <w:rFonts w:asciiTheme="majorBidi" w:hAnsiTheme="majorBidi" w:cstheme="majorBidi" w:hint="cs"/>
          <w:b/>
          <w:bCs/>
          <w:vertAlign w:val="superscript"/>
          <w:lang w:bidi="ar-IQ"/>
        </w:rPr>
        <w:t>)</w:t>
      </w:r>
      <w:r w:rsidRPr="00A94EE7">
        <w:rPr>
          <w:rFonts w:asciiTheme="majorBidi" w:hAnsiTheme="majorBidi" w:cstheme="majorBidi"/>
          <w:b/>
          <w:bCs/>
          <w:rtl/>
          <w:lang w:bidi="ar-IQ"/>
        </w:rPr>
        <w:t xml:space="preserve"> </w:t>
      </w:r>
      <w:r w:rsidR="00E438CE">
        <w:rPr>
          <w:rFonts w:asciiTheme="majorBidi" w:hAnsiTheme="majorBidi" w:cstheme="majorBidi" w:hint="cs"/>
          <w:b/>
          <w:bCs/>
          <w:rtl/>
          <w:lang w:bidi="ar-IQ"/>
        </w:rPr>
        <w:t xml:space="preserve"> </w:t>
      </w:r>
      <w:r w:rsidRPr="00A94EE7">
        <w:rPr>
          <w:rFonts w:asciiTheme="majorBidi" w:hAnsiTheme="majorBidi" w:cstheme="majorBidi"/>
          <w:rtl/>
          <w:lang w:bidi="ar-IQ"/>
        </w:rPr>
        <w:t xml:space="preserve">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b/>
          <w:bCs/>
          <w:rtl/>
          <w:lang w:bidi="ar-IQ"/>
        </w:rPr>
        <w:t>الملاحظة الثانية : ـ</w:t>
      </w:r>
      <w:r w:rsidRPr="00A94EE7">
        <w:rPr>
          <w:rFonts w:asciiTheme="majorBidi" w:hAnsiTheme="majorBidi" w:cstheme="majorBidi"/>
          <w:rtl/>
          <w:lang w:bidi="ar-IQ"/>
        </w:rPr>
        <w:t xml:space="preserve"> وتتعلق هذه الملاحظة بنص الفقرة ( 8 ) من المادة ( 43 ) والتي تنص على إنه </w:t>
      </w:r>
      <w:r w:rsidRPr="00A94EE7">
        <w:rPr>
          <w:rFonts w:asciiTheme="majorBidi" w:hAnsiTheme="majorBidi" w:cstheme="majorBidi"/>
          <w:b/>
          <w:bCs/>
          <w:rtl/>
          <w:lang w:bidi="ar-IQ"/>
        </w:rPr>
        <w:t xml:space="preserve">"إذا تعذر تحصيل النفقة من الزوج بسبب تغيبه أو فقده أو </w:t>
      </w:r>
      <w:proofErr w:type="spellStart"/>
      <w:r w:rsidRPr="00A94EE7">
        <w:rPr>
          <w:rFonts w:asciiTheme="majorBidi" w:hAnsiTheme="majorBidi" w:cstheme="majorBidi"/>
          <w:b/>
          <w:bCs/>
          <w:rtl/>
          <w:lang w:bidi="ar-IQ"/>
        </w:rPr>
        <w:t>إختفائه</w:t>
      </w:r>
      <w:proofErr w:type="spellEnd"/>
      <w:r w:rsidRPr="00A94EE7">
        <w:rPr>
          <w:rFonts w:asciiTheme="majorBidi" w:hAnsiTheme="majorBidi" w:cstheme="majorBidi"/>
          <w:b/>
          <w:bCs/>
          <w:rtl/>
          <w:lang w:bidi="ar-IQ"/>
        </w:rPr>
        <w:t xml:space="preserve"> أو الحكم عليه مدة تزيد على سنة "</w:t>
      </w:r>
      <w:r w:rsidRPr="00A94EE7">
        <w:rPr>
          <w:rFonts w:asciiTheme="majorBidi" w:hAnsiTheme="majorBidi" w:cstheme="majorBidi"/>
          <w:rtl/>
          <w:lang w:bidi="ar-IQ"/>
        </w:rPr>
        <w:t xml:space="preserve"> وبموجب هذا النص أعطى المشرع العراقي للزوجة حق طلب التفريق في حالة تعذر حصولها على نفقتها من زوجها المتغيب أو المفقود أو المخفي أو المحكوم عليه بعقوبة مقيدة للحرية لمدة تزيد على سنة .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وفي هذا النص أخذ المشرع العراقي برأي جمهور الفقهاء اللذين أجازوا  للزوجة حق طلب التفريق من زوجها </w:t>
      </w:r>
      <w:proofErr w:type="spellStart"/>
      <w:r w:rsidRPr="00A94EE7">
        <w:rPr>
          <w:rFonts w:asciiTheme="majorBidi" w:hAnsiTheme="majorBidi" w:cstheme="majorBidi"/>
          <w:rtl/>
          <w:lang w:bidi="ar-IQ"/>
        </w:rPr>
        <w:t>للاسباب</w:t>
      </w:r>
      <w:proofErr w:type="spellEnd"/>
      <w:r w:rsidRPr="00A94EE7">
        <w:rPr>
          <w:rFonts w:asciiTheme="majorBidi" w:hAnsiTheme="majorBidi" w:cstheme="majorBidi"/>
          <w:rtl/>
          <w:lang w:bidi="ar-IQ"/>
        </w:rPr>
        <w:t xml:space="preserve"> التي أشار إليها النص .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25"/>
      </w:r>
      <w:r w:rsidR="00E438CE" w:rsidRPr="00E438CE">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ويبدو لنا أنه كان ألأفضل أن </w:t>
      </w:r>
      <w:proofErr w:type="spellStart"/>
      <w:r w:rsidRPr="00A94EE7">
        <w:rPr>
          <w:rFonts w:asciiTheme="majorBidi" w:hAnsiTheme="majorBidi" w:cstheme="majorBidi"/>
          <w:rtl/>
          <w:lang w:bidi="ar-IQ"/>
        </w:rPr>
        <w:t>لايعطي</w:t>
      </w:r>
      <w:proofErr w:type="spellEnd"/>
      <w:r w:rsidRPr="00A94EE7">
        <w:rPr>
          <w:rFonts w:asciiTheme="majorBidi" w:hAnsiTheme="majorBidi" w:cstheme="majorBidi"/>
          <w:rtl/>
          <w:lang w:bidi="ar-IQ"/>
        </w:rPr>
        <w:t xml:space="preserve"> المشرع للزوجة حق طلب التفريق في الحالات المشار إليها في النص ، وإنما يعطيها حق رفع أمرها إلى </w:t>
      </w:r>
      <w:proofErr w:type="spellStart"/>
      <w:r w:rsidRPr="00A94EE7">
        <w:rPr>
          <w:rFonts w:asciiTheme="majorBidi" w:hAnsiTheme="majorBidi" w:cstheme="majorBidi"/>
          <w:rtl/>
          <w:lang w:bidi="ar-IQ"/>
        </w:rPr>
        <w:t>ألقضاء</w:t>
      </w:r>
      <w:proofErr w:type="spellEnd"/>
      <w:r w:rsidRPr="00A94EE7">
        <w:rPr>
          <w:rFonts w:asciiTheme="majorBidi" w:hAnsiTheme="majorBidi" w:cstheme="majorBidi"/>
          <w:rtl/>
          <w:lang w:bidi="ar-IQ"/>
        </w:rPr>
        <w:t xml:space="preserve"> للحصول على هذه النفقة ، أو أن يعطيها حق الاستدانة على زوجها لحين بيان مصيره أو خروجه من الحبس وهو الرأي الذي قال به فقهاء الحنفية </w:t>
      </w:r>
      <w:r w:rsidRPr="00A94EE7">
        <w:rPr>
          <w:rFonts w:asciiTheme="majorBidi" w:hAnsiTheme="majorBidi" w:cstheme="majorBidi"/>
          <w:vertAlign w:val="superscript"/>
          <w:rtl/>
          <w:lang w:bidi="ar-IQ"/>
        </w:rPr>
        <w:t xml:space="preserve"> </w:t>
      </w:r>
      <w:r w:rsidRPr="00A94EE7">
        <w:rPr>
          <w:rFonts w:asciiTheme="majorBidi" w:hAnsiTheme="majorBidi" w:cstheme="majorBidi"/>
          <w:rtl/>
          <w:lang w:bidi="ar-IQ"/>
        </w:rPr>
        <w:t xml:space="preserve">وهو رأي جدير بأن يأخذ به المشرع العراقي لسببين هما : ـ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b/>
          <w:bCs/>
          <w:rtl/>
          <w:lang w:bidi="ar-IQ"/>
        </w:rPr>
        <w:t>اولا : ـ</w:t>
      </w:r>
      <w:r w:rsidRPr="00A94EE7">
        <w:rPr>
          <w:rFonts w:asciiTheme="majorBidi" w:hAnsiTheme="majorBidi" w:cstheme="majorBidi"/>
          <w:rtl/>
          <w:lang w:bidi="ar-IQ"/>
        </w:rPr>
        <w:t xml:space="preserve"> ان هذا الرأي يؤدي الى المحافظة على أسرة الغائب او المفقود او المسجون ويدفع عن هذه الاسرة كل المشاكل التي يمكن ان تنجم عن هدم العلاقة الزوجية بسبب التفريق ويقوي اواصر هذه العلاقة ، </w:t>
      </w:r>
      <w:proofErr w:type="spellStart"/>
      <w:r w:rsidRPr="00A94EE7">
        <w:rPr>
          <w:rFonts w:asciiTheme="majorBidi" w:hAnsiTheme="majorBidi" w:cstheme="majorBidi"/>
          <w:rtl/>
          <w:lang w:bidi="ar-IQ"/>
        </w:rPr>
        <w:t>فالاسرة</w:t>
      </w:r>
      <w:proofErr w:type="spellEnd"/>
      <w:r w:rsidRPr="00A94EE7">
        <w:rPr>
          <w:rFonts w:asciiTheme="majorBidi" w:hAnsiTheme="majorBidi" w:cstheme="majorBidi"/>
          <w:rtl/>
          <w:lang w:bidi="ar-IQ"/>
        </w:rPr>
        <w:t xml:space="preserve"> هي نواة المجتمع وبصلاحها يصلح المجتمع وبفسادها يفسد ، لذا كان على المشرع ان يعمل جاهدا في احكامه على</w:t>
      </w:r>
      <w:r w:rsidR="00E438CE">
        <w:rPr>
          <w:rFonts w:asciiTheme="majorBidi" w:hAnsiTheme="majorBidi" w:cstheme="majorBidi" w:hint="cs"/>
          <w:rtl/>
          <w:lang w:bidi="ar-IQ"/>
        </w:rPr>
        <w:t xml:space="preserve">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26"/>
      </w:r>
      <w:r w:rsidR="00E438CE" w:rsidRPr="00E438CE">
        <w:rPr>
          <w:rFonts w:asciiTheme="majorBidi" w:hAnsiTheme="majorBidi" w:cstheme="majorBidi" w:hint="cs"/>
          <w:vertAlign w:val="superscript"/>
          <w:lang w:bidi="ar-IQ"/>
        </w:rPr>
        <w:t>)</w:t>
      </w:r>
      <w:r w:rsidRPr="00A94EE7">
        <w:rPr>
          <w:rFonts w:asciiTheme="majorBidi" w:hAnsiTheme="majorBidi" w:cstheme="majorBidi"/>
          <w:rtl/>
          <w:lang w:bidi="ar-IQ"/>
        </w:rPr>
        <w:t xml:space="preserve"> </w:t>
      </w:r>
      <w:r w:rsidR="00E438CE">
        <w:rPr>
          <w:rFonts w:asciiTheme="majorBidi" w:hAnsiTheme="majorBidi" w:cstheme="majorBidi" w:hint="cs"/>
          <w:rtl/>
          <w:lang w:bidi="ar-IQ"/>
        </w:rPr>
        <w:t xml:space="preserve"> </w:t>
      </w:r>
      <w:r w:rsidRPr="00A94EE7">
        <w:rPr>
          <w:rFonts w:asciiTheme="majorBidi" w:hAnsiTheme="majorBidi" w:cstheme="majorBidi"/>
          <w:rtl/>
          <w:lang w:bidi="ar-IQ"/>
        </w:rPr>
        <w:lastRenderedPageBreak/>
        <w:t xml:space="preserve">المحافظة على الاسرة وان </w:t>
      </w:r>
      <w:proofErr w:type="spellStart"/>
      <w:r w:rsidRPr="00A94EE7">
        <w:rPr>
          <w:rFonts w:asciiTheme="majorBidi" w:hAnsiTheme="majorBidi" w:cstheme="majorBidi"/>
          <w:rtl/>
          <w:lang w:bidi="ar-IQ"/>
        </w:rPr>
        <w:t>لايصدر</w:t>
      </w:r>
      <w:proofErr w:type="spellEnd"/>
      <w:r w:rsidRPr="00A94EE7">
        <w:rPr>
          <w:rFonts w:asciiTheme="majorBidi" w:hAnsiTheme="majorBidi" w:cstheme="majorBidi"/>
          <w:rtl/>
          <w:lang w:bidi="ar-IQ"/>
        </w:rPr>
        <w:t xml:space="preserve"> نصوصا قانونية تساعد في هدمها وضياعها ، الا في الحالات التي </w:t>
      </w:r>
      <w:proofErr w:type="spellStart"/>
      <w:r w:rsidRPr="00A94EE7">
        <w:rPr>
          <w:rFonts w:asciiTheme="majorBidi" w:hAnsiTheme="majorBidi" w:cstheme="majorBidi"/>
          <w:rtl/>
          <w:lang w:bidi="ar-IQ"/>
        </w:rPr>
        <w:t>لايوجد</w:t>
      </w:r>
      <w:proofErr w:type="spellEnd"/>
      <w:r w:rsidRPr="00A94EE7">
        <w:rPr>
          <w:rFonts w:asciiTheme="majorBidi" w:hAnsiTheme="majorBidi" w:cstheme="majorBidi"/>
          <w:rtl/>
          <w:lang w:bidi="ar-IQ"/>
        </w:rPr>
        <w:t xml:space="preserve"> فيها حلول أخرى .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27"/>
      </w:r>
      <w:r w:rsidR="00E438CE" w:rsidRPr="00E438CE">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b/>
          <w:bCs/>
          <w:rtl/>
          <w:lang w:bidi="ar-IQ"/>
        </w:rPr>
        <w:t>ثانيا : ـ</w:t>
      </w:r>
      <w:r w:rsidRPr="00A94EE7">
        <w:rPr>
          <w:rFonts w:asciiTheme="majorBidi" w:hAnsiTheme="majorBidi" w:cstheme="majorBidi"/>
          <w:rtl/>
          <w:lang w:bidi="ar-IQ"/>
        </w:rPr>
        <w:t xml:space="preserve"> من خلال التمعن في الحالات التي أشار اليها النص وهي حالة الفقد والتغيب والاختفاء </w:t>
      </w:r>
      <w:r w:rsidRPr="00A94EE7">
        <w:rPr>
          <w:rFonts w:asciiTheme="majorBidi" w:hAnsiTheme="majorBidi" w:cstheme="majorBidi"/>
          <w:vertAlign w:val="superscript"/>
          <w:rtl/>
          <w:lang w:bidi="ar-IQ"/>
        </w:rPr>
        <w:t xml:space="preserve"> </w:t>
      </w:r>
      <w:r w:rsidRPr="00A94EE7">
        <w:rPr>
          <w:rFonts w:asciiTheme="majorBidi" w:hAnsiTheme="majorBidi" w:cstheme="majorBidi"/>
          <w:rtl/>
          <w:lang w:bidi="ar-IQ"/>
        </w:rPr>
        <w:t xml:space="preserve">والحبس مدة تزيد على سنة ، ويلاحظ إن بعض هذه الحالات ربما </w:t>
      </w:r>
      <w:proofErr w:type="spellStart"/>
      <w:r w:rsidRPr="00A94EE7">
        <w:rPr>
          <w:rFonts w:asciiTheme="majorBidi" w:hAnsiTheme="majorBidi" w:cstheme="majorBidi"/>
          <w:rtl/>
          <w:lang w:bidi="ar-IQ"/>
        </w:rPr>
        <w:t>لايكون</w:t>
      </w:r>
      <w:proofErr w:type="spellEnd"/>
      <w:r w:rsidRPr="00A94EE7">
        <w:rPr>
          <w:rFonts w:asciiTheme="majorBidi" w:hAnsiTheme="majorBidi" w:cstheme="majorBidi"/>
          <w:rtl/>
          <w:lang w:bidi="ar-IQ"/>
        </w:rPr>
        <w:t xml:space="preserve"> للزوج يد في حصولها اذ قد يكون الفقد في حادث أو حرب ، وكذلك بالنسبة للتغيب والاختفاء</w:t>
      </w:r>
      <w:r w:rsidR="00E438CE">
        <w:rPr>
          <w:rFonts w:asciiTheme="majorBidi" w:hAnsiTheme="majorBidi" w:cstheme="majorBidi" w:hint="cs"/>
          <w:rtl/>
          <w:lang w:bidi="ar-IQ"/>
        </w:rPr>
        <w:t xml:space="preserve">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28"/>
      </w:r>
      <w:r w:rsidR="00E438CE" w:rsidRPr="00E438CE">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كما يمكن أن يكون الحبس ناتجا عن فعل غير عمدي وإنما عن خطأ صادر عن الزوج . </w:t>
      </w:r>
      <w:proofErr w:type="spellStart"/>
      <w:r w:rsidRPr="00A94EE7">
        <w:rPr>
          <w:rFonts w:asciiTheme="majorBidi" w:hAnsiTheme="majorBidi" w:cstheme="majorBidi"/>
          <w:rtl/>
          <w:lang w:bidi="ar-IQ"/>
        </w:rPr>
        <w:t>وإنطلاقا</w:t>
      </w:r>
      <w:proofErr w:type="spellEnd"/>
      <w:r w:rsidRPr="00A94EE7">
        <w:rPr>
          <w:rFonts w:asciiTheme="majorBidi" w:hAnsiTheme="majorBidi" w:cstheme="majorBidi"/>
          <w:rtl/>
          <w:lang w:bidi="ar-IQ"/>
        </w:rPr>
        <w:t xml:space="preserve"> من ذلك فإن إعطاء الزوجة حق طلب التفريق في مثل هذه الحالات يمثل عقابا للزوج عن أمر ربما لم يكن مريدا له . </w:t>
      </w:r>
    </w:p>
    <w:p w:rsidR="00C96A3F" w:rsidRPr="00A94EE7" w:rsidRDefault="00C96A3F" w:rsidP="00431DCD">
      <w:pPr>
        <w:bidi/>
        <w:rPr>
          <w:rFonts w:asciiTheme="majorBidi" w:hAnsiTheme="majorBidi" w:cstheme="majorBidi"/>
          <w:rtl/>
          <w:lang w:bidi="ar-IQ"/>
        </w:rPr>
      </w:pPr>
      <w:r w:rsidRPr="00A94EE7">
        <w:rPr>
          <w:rFonts w:asciiTheme="majorBidi" w:hAnsiTheme="majorBidi" w:cstheme="majorBidi"/>
          <w:rtl/>
          <w:lang w:bidi="ar-IQ"/>
        </w:rPr>
        <w:t xml:space="preserve">وتنص بعض القوانين على إنذار الزوج في حالة الغيبة وتمهله أجلا يحدده القاضي يلزم الزوج خلالها أما </w:t>
      </w:r>
      <w:proofErr w:type="spellStart"/>
      <w:r w:rsidRPr="00A94EE7">
        <w:rPr>
          <w:rFonts w:asciiTheme="majorBidi" w:hAnsiTheme="majorBidi" w:cstheme="majorBidi"/>
          <w:rtl/>
          <w:lang w:bidi="ar-IQ"/>
        </w:rPr>
        <w:t>بالاقامة</w:t>
      </w:r>
      <w:proofErr w:type="spellEnd"/>
      <w:r w:rsidRPr="00A94EE7">
        <w:rPr>
          <w:rFonts w:asciiTheme="majorBidi" w:hAnsiTheme="majorBidi" w:cstheme="majorBidi"/>
          <w:rtl/>
          <w:lang w:bidi="ar-IQ"/>
        </w:rPr>
        <w:t xml:space="preserve"> مع زوجته أو نقلها اليه او تطليقها </w:t>
      </w:r>
      <w:r w:rsidRPr="00A94EE7">
        <w:rPr>
          <w:rFonts w:asciiTheme="majorBidi" w:hAnsiTheme="majorBidi" w:cstheme="majorBidi"/>
          <w:vertAlign w:val="superscript"/>
          <w:rtl/>
          <w:lang w:bidi="ar-IQ"/>
        </w:rPr>
        <w:t xml:space="preserve">، </w:t>
      </w:r>
      <w:r w:rsidRPr="00A94EE7">
        <w:rPr>
          <w:rFonts w:asciiTheme="majorBidi" w:hAnsiTheme="majorBidi" w:cstheme="majorBidi"/>
          <w:rtl/>
          <w:lang w:bidi="ar-IQ"/>
        </w:rPr>
        <w:t xml:space="preserve">وبوجوب التحري عن الزوج والبحث عنه قبل الحكم للزوجة بالتفريق.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29"/>
      </w:r>
      <w:r w:rsidR="00E438CE" w:rsidRPr="00E438CE">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A94EE7" w:rsidRDefault="00C96A3F" w:rsidP="00431DCD">
      <w:pPr>
        <w:bidi/>
        <w:rPr>
          <w:rFonts w:asciiTheme="majorBidi" w:hAnsiTheme="majorBidi" w:cstheme="majorBidi"/>
          <w:lang w:bidi="ar-IQ"/>
        </w:rPr>
      </w:pPr>
    </w:p>
    <w:p w:rsidR="00C96A3F" w:rsidRPr="0042224D" w:rsidRDefault="004C1421" w:rsidP="00431DCD">
      <w:pPr>
        <w:bidi/>
        <w:jc w:val="center"/>
        <w:rPr>
          <w:rFonts w:asciiTheme="majorBidi" w:hAnsiTheme="majorBidi" w:cstheme="majorBidi"/>
          <w:b/>
          <w:bCs/>
          <w:sz w:val="36"/>
          <w:szCs w:val="36"/>
          <w:rtl/>
          <w:lang w:bidi="ar-IQ"/>
        </w:rPr>
      </w:pPr>
      <w:r w:rsidRPr="0042224D">
        <w:rPr>
          <w:rFonts w:asciiTheme="majorBidi" w:hAnsiTheme="majorBidi" w:cstheme="majorBidi"/>
          <w:b/>
          <w:bCs/>
          <w:sz w:val="36"/>
          <w:szCs w:val="36"/>
          <w:rtl/>
          <w:lang w:bidi="ar-IQ"/>
        </w:rPr>
        <w:lastRenderedPageBreak/>
        <w:t>الفرع الثاني</w:t>
      </w:r>
    </w:p>
    <w:p w:rsidR="004C1421" w:rsidRPr="00A94EE7" w:rsidRDefault="004C1421" w:rsidP="00431DCD">
      <w:pPr>
        <w:bidi/>
        <w:rPr>
          <w:rFonts w:asciiTheme="majorBidi" w:hAnsiTheme="majorBidi" w:cstheme="majorBidi"/>
          <w:b/>
          <w:bCs/>
          <w:rtl/>
          <w:lang w:bidi="ar-IQ"/>
        </w:rPr>
      </w:pPr>
      <w:r w:rsidRPr="00A94EE7">
        <w:rPr>
          <w:rFonts w:asciiTheme="majorBidi" w:hAnsiTheme="majorBidi" w:cstheme="majorBidi"/>
          <w:b/>
          <w:bCs/>
          <w:rtl/>
          <w:lang w:bidi="ar-IQ"/>
        </w:rPr>
        <w:t xml:space="preserve">قواعد </w:t>
      </w:r>
      <w:r w:rsidR="00CE6340" w:rsidRPr="00A94EE7">
        <w:rPr>
          <w:rFonts w:asciiTheme="majorBidi" w:hAnsiTheme="majorBidi" w:cstheme="majorBidi"/>
          <w:b/>
          <w:bCs/>
          <w:rtl/>
          <w:lang w:bidi="ar-IQ"/>
        </w:rPr>
        <w:t>القوانين العربية من التفريق ال</w:t>
      </w:r>
      <w:r w:rsidRPr="00A94EE7">
        <w:rPr>
          <w:rFonts w:asciiTheme="majorBidi" w:hAnsiTheme="majorBidi" w:cstheme="majorBidi"/>
          <w:b/>
          <w:bCs/>
          <w:rtl/>
          <w:lang w:bidi="ar-IQ"/>
        </w:rPr>
        <w:t xml:space="preserve">قضائي </w:t>
      </w:r>
    </w:p>
    <w:p w:rsidR="00A94EE7" w:rsidRPr="0042224D" w:rsidRDefault="00D55703" w:rsidP="00431DCD">
      <w:pPr>
        <w:bidi/>
        <w:rPr>
          <w:rFonts w:asciiTheme="majorBidi" w:hAnsiTheme="majorBidi" w:cstheme="majorBidi"/>
          <w:sz w:val="36"/>
          <w:szCs w:val="36"/>
          <w:rtl/>
        </w:rPr>
      </w:pPr>
      <w:r w:rsidRPr="0042224D">
        <w:rPr>
          <w:rFonts w:asciiTheme="majorBidi" w:hAnsiTheme="majorBidi" w:cstheme="majorBidi"/>
          <w:sz w:val="36"/>
          <w:szCs w:val="36"/>
          <w:rtl/>
        </w:rPr>
        <w:t>مضمون مواد القانون السوري</w:t>
      </w:r>
      <w:r w:rsidRPr="0042224D">
        <w:rPr>
          <w:rFonts w:asciiTheme="majorBidi" w:hAnsiTheme="majorBidi" w:cstheme="majorBidi"/>
          <w:sz w:val="36"/>
          <w:szCs w:val="36"/>
        </w:rPr>
        <w:t xml:space="preserve">: </w:t>
      </w:r>
    </w:p>
    <w:p w:rsidR="00E438CE" w:rsidRDefault="00D55703" w:rsidP="00431DCD">
      <w:pPr>
        <w:bidi/>
        <w:rPr>
          <w:rFonts w:asciiTheme="majorBidi" w:hAnsiTheme="majorBidi" w:cstheme="majorBidi"/>
          <w:rtl/>
        </w:rPr>
      </w:pPr>
      <w:r w:rsidRPr="00A94EE7">
        <w:rPr>
          <w:rFonts w:asciiTheme="majorBidi" w:hAnsiTheme="majorBidi" w:cstheme="majorBidi"/>
          <w:rtl/>
        </w:rPr>
        <w:t>إذا ادعى أحد الزوجين إضرار الآخر به، جاز له طلب التفريق من القاضي (م١/١١٢</w:t>
      </w:r>
      <w:r w:rsidR="00CE6340" w:rsidRPr="00A94EE7">
        <w:rPr>
          <w:rFonts w:asciiTheme="majorBidi" w:hAnsiTheme="majorBidi" w:cstheme="majorBidi"/>
          <w:rtl/>
        </w:rPr>
        <w:t xml:space="preserve">) </w:t>
      </w:r>
      <w:r w:rsidRPr="00A94EE7">
        <w:rPr>
          <w:rFonts w:asciiTheme="majorBidi" w:hAnsiTheme="majorBidi" w:cstheme="majorBidi"/>
          <w:rtl/>
        </w:rPr>
        <w:t xml:space="preserve">وإذا ثبت الإضرار، وعجز القاضي عن الإصلاح فرق بينهما، وذلك بطلقة </w:t>
      </w:r>
      <w:r w:rsidR="00A94EE7" w:rsidRPr="00A94EE7">
        <w:rPr>
          <w:rFonts w:asciiTheme="majorBidi" w:hAnsiTheme="majorBidi" w:cstheme="majorBidi"/>
          <w:rtl/>
        </w:rPr>
        <w:t>ابنة</w:t>
      </w:r>
      <w:r w:rsidRPr="00A94EE7">
        <w:rPr>
          <w:rFonts w:asciiTheme="majorBidi" w:hAnsiTheme="majorBidi" w:cstheme="majorBidi"/>
          <w:rtl/>
        </w:rPr>
        <w:t xml:space="preserve"> (م ٢/١١٢</w:t>
      </w:r>
      <w:r w:rsidRPr="00A94EE7">
        <w:rPr>
          <w:rFonts w:asciiTheme="majorBidi" w:hAnsiTheme="majorBidi" w:cstheme="majorBidi"/>
        </w:rPr>
        <w:t xml:space="preserve"> ( </w:t>
      </w:r>
      <w:r w:rsidRPr="00A94EE7">
        <w:rPr>
          <w:rFonts w:asciiTheme="majorBidi" w:hAnsiTheme="majorBidi" w:cstheme="majorBidi"/>
          <w:rtl/>
        </w:rPr>
        <w:t>وإذا لم يثبت الضرر يؤجل القاضي المحا كمة مدة لا تقل عن شهر. فإن أصر المدعي على الشكوى بعث القاضي حكمين من أهل الزوجين، وإلا ممن يرى القاضي فيه قدرة على أن يقوما بمهمتهما الإصلاح بينهما، وحلفهما يمينا بعدل وأمانة (م ٣/١١٢</w:t>
      </w:r>
      <w:r w:rsidR="00CE6340" w:rsidRPr="00A94EE7">
        <w:rPr>
          <w:rFonts w:asciiTheme="majorBidi" w:hAnsiTheme="majorBidi" w:cstheme="majorBidi"/>
          <w:rtl/>
        </w:rPr>
        <w:t xml:space="preserve">) </w:t>
      </w:r>
      <w:r w:rsidRPr="00A94EE7">
        <w:rPr>
          <w:rFonts w:asciiTheme="majorBidi" w:hAnsiTheme="majorBidi" w:cstheme="majorBidi"/>
          <w:rtl/>
        </w:rPr>
        <w:t xml:space="preserve">وعلى الحكمين أن يتعرفا أسباب </w:t>
      </w:r>
      <w:r w:rsidR="00CE6340" w:rsidRPr="00A94EE7">
        <w:rPr>
          <w:rFonts w:asciiTheme="majorBidi" w:hAnsiTheme="majorBidi" w:cstheme="majorBidi"/>
          <w:rtl/>
        </w:rPr>
        <w:t>الشقاق بين الزوجين، ثم يجمعه</w:t>
      </w:r>
      <w:r w:rsidRPr="00A94EE7">
        <w:rPr>
          <w:rFonts w:asciiTheme="majorBidi" w:hAnsiTheme="majorBidi" w:cstheme="majorBidi"/>
          <w:rtl/>
        </w:rPr>
        <w:t>ا في مجلس تحت إشراف القاضي (م ١/١١٣</w:t>
      </w:r>
      <w:r w:rsidR="00CE6340" w:rsidRPr="00A94EE7">
        <w:rPr>
          <w:rFonts w:asciiTheme="majorBidi" w:hAnsiTheme="majorBidi" w:cstheme="majorBidi"/>
          <w:rtl/>
        </w:rPr>
        <w:t xml:space="preserve">) </w:t>
      </w:r>
      <w:r w:rsidRPr="00A94EE7">
        <w:rPr>
          <w:rFonts w:asciiTheme="majorBidi" w:hAnsiTheme="majorBidi" w:cstheme="majorBidi"/>
          <w:rtl/>
        </w:rPr>
        <w:t>ولا يؤثر في التحكيم تخلف أحد الزوجين عن الحضور بعد تبليغه (م ٢/١١٣</w:t>
      </w:r>
      <w:r w:rsidR="00CE6340" w:rsidRPr="00A94EE7">
        <w:rPr>
          <w:rFonts w:asciiTheme="majorBidi" w:hAnsiTheme="majorBidi" w:cstheme="majorBidi"/>
          <w:rtl/>
        </w:rPr>
        <w:t xml:space="preserve">) </w:t>
      </w:r>
      <w:r w:rsidRPr="00A94EE7">
        <w:rPr>
          <w:rFonts w:asciiTheme="majorBidi" w:hAnsiTheme="majorBidi" w:cstheme="majorBidi"/>
          <w:rtl/>
        </w:rPr>
        <w:t xml:space="preserve">وعمل هو محاولة الإصلاح بين الزوجين، فإذا عجزا الحكمين </w:t>
      </w:r>
    </w:p>
    <w:p w:rsidR="00E438CE" w:rsidRDefault="00D55703" w:rsidP="00431DCD">
      <w:pPr>
        <w:bidi/>
        <w:rPr>
          <w:rFonts w:asciiTheme="majorBidi" w:hAnsiTheme="majorBidi" w:cstheme="majorBidi"/>
          <w:rtl/>
        </w:rPr>
      </w:pPr>
      <w:r w:rsidRPr="00A94EE7">
        <w:rPr>
          <w:rFonts w:asciiTheme="majorBidi" w:hAnsiTheme="majorBidi" w:cstheme="majorBidi"/>
          <w:rtl/>
        </w:rPr>
        <w:t xml:space="preserve">أولا </w:t>
      </w:r>
      <w:r w:rsidRPr="00A94EE7">
        <w:rPr>
          <w:rFonts w:asciiTheme="majorBidi" w:hAnsiTheme="majorBidi" w:cstheme="majorBidi"/>
        </w:rPr>
        <w:t xml:space="preserve">- </w:t>
      </w:r>
      <w:r w:rsidRPr="00A94EE7">
        <w:rPr>
          <w:rFonts w:asciiTheme="majorBidi" w:hAnsiTheme="majorBidi" w:cstheme="majorBidi"/>
          <w:rtl/>
        </w:rPr>
        <w:t>١٤</w:t>
      </w:r>
      <w:r w:rsidRPr="00A94EE7">
        <w:rPr>
          <w:rFonts w:asciiTheme="majorBidi" w:hAnsiTheme="majorBidi" w:cstheme="majorBidi"/>
        </w:rPr>
        <w:t xml:space="preserve"> - </w:t>
      </w:r>
      <w:r w:rsidRPr="00A94EE7">
        <w:rPr>
          <w:rFonts w:asciiTheme="majorBidi" w:hAnsiTheme="majorBidi" w:cstheme="majorBidi"/>
          <w:rtl/>
        </w:rPr>
        <w:t xml:space="preserve">عنه وكانت الإساءة أو أكثرها من الزوج قررا التفريق بطلقة </w:t>
      </w:r>
      <w:proofErr w:type="spellStart"/>
      <w:r w:rsidRPr="00A94EE7">
        <w:rPr>
          <w:rFonts w:asciiTheme="majorBidi" w:hAnsiTheme="majorBidi" w:cstheme="majorBidi"/>
          <w:rtl/>
        </w:rPr>
        <w:t>ابئنة</w:t>
      </w:r>
      <w:proofErr w:type="spellEnd"/>
      <w:r w:rsidRPr="00A94EE7">
        <w:rPr>
          <w:rFonts w:asciiTheme="majorBidi" w:hAnsiTheme="majorBidi" w:cstheme="majorBidi"/>
          <w:rtl/>
        </w:rPr>
        <w:t xml:space="preserve"> </w:t>
      </w:r>
      <w:r w:rsidR="00CE6340" w:rsidRPr="00A94EE7">
        <w:rPr>
          <w:rFonts w:asciiTheme="majorBidi" w:hAnsiTheme="majorBidi" w:cstheme="majorBidi"/>
          <w:rtl/>
        </w:rPr>
        <w:t xml:space="preserve"> </w:t>
      </w:r>
    </w:p>
    <w:p w:rsidR="00E438CE" w:rsidRDefault="00D55703" w:rsidP="00431DCD">
      <w:pPr>
        <w:bidi/>
        <w:rPr>
          <w:rFonts w:asciiTheme="majorBidi" w:hAnsiTheme="majorBidi" w:cstheme="majorBidi"/>
          <w:rtl/>
        </w:rPr>
      </w:pPr>
      <w:r w:rsidRPr="00A94EE7">
        <w:rPr>
          <w:rFonts w:asciiTheme="majorBidi" w:hAnsiTheme="majorBidi" w:cstheme="majorBidi"/>
          <w:rtl/>
        </w:rPr>
        <w:t>(م ١/١١٤</w:t>
      </w:r>
      <w:r w:rsidR="00CE6340" w:rsidRPr="00A94EE7">
        <w:rPr>
          <w:rFonts w:asciiTheme="majorBidi" w:hAnsiTheme="majorBidi" w:cstheme="majorBidi"/>
          <w:rtl/>
        </w:rPr>
        <w:t>)</w:t>
      </w:r>
      <w:r w:rsidRPr="00A94EE7">
        <w:rPr>
          <w:rFonts w:asciiTheme="majorBidi" w:hAnsiTheme="majorBidi" w:cstheme="majorBidi"/>
          <w:rtl/>
        </w:rPr>
        <w:t xml:space="preserve">وإذا كانت الإساءة من الزوجة أو مشتركة بين الزوجين قررا التفريق على تمام المهر أو على جزء منه بحسب مدى الإساءة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30"/>
      </w:r>
      <w:r w:rsidR="00E438CE" w:rsidRPr="00E438CE">
        <w:rPr>
          <w:rFonts w:asciiTheme="majorBidi" w:hAnsiTheme="majorBidi" w:cstheme="majorBidi" w:hint="cs"/>
          <w:vertAlign w:val="superscript"/>
          <w:lang w:bidi="ar-IQ"/>
        </w:rPr>
        <w:t>)</w:t>
      </w:r>
    </w:p>
    <w:p w:rsidR="000727CA" w:rsidRPr="00A94EE7" w:rsidRDefault="00A94EE7" w:rsidP="00431DCD">
      <w:pPr>
        <w:bidi/>
        <w:rPr>
          <w:rFonts w:asciiTheme="majorBidi" w:hAnsiTheme="majorBidi" w:cstheme="majorBidi"/>
          <w:rtl/>
        </w:rPr>
      </w:pPr>
      <w:r w:rsidRPr="00A94EE7">
        <w:rPr>
          <w:rFonts w:asciiTheme="majorBidi" w:hAnsiTheme="majorBidi" w:cstheme="majorBidi"/>
          <w:rtl/>
        </w:rPr>
        <w:t xml:space="preserve"> </w:t>
      </w:r>
      <w:r w:rsidR="00D55703" w:rsidRPr="00A94EE7">
        <w:rPr>
          <w:rFonts w:asciiTheme="majorBidi" w:hAnsiTheme="majorBidi" w:cstheme="majorBidi"/>
          <w:rtl/>
        </w:rPr>
        <w:t>(م ٢/١١٤</w:t>
      </w:r>
      <w:r w:rsidR="00D55703" w:rsidRPr="00A94EE7">
        <w:rPr>
          <w:rFonts w:asciiTheme="majorBidi" w:hAnsiTheme="majorBidi" w:cstheme="majorBidi"/>
        </w:rPr>
        <w:t>.(</w:t>
      </w:r>
      <w:r w:rsidR="00E438CE">
        <w:rPr>
          <w:rFonts w:asciiTheme="majorBidi" w:hAnsiTheme="majorBidi" w:cstheme="majorBidi" w:hint="cs"/>
          <w:rtl/>
        </w:rPr>
        <w:t xml:space="preserve"> </w:t>
      </w:r>
      <w:r w:rsidR="00D55703" w:rsidRPr="00A94EE7">
        <w:rPr>
          <w:rFonts w:asciiTheme="majorBidi" w:hAnsiTheme="majorBidi" w:cstheme="majorBidi"/>
          <w:rtl/>
        </w:rPr>
        <w:t>نصت مواد قانون الأحوال الشخصية على</w:t>
      </w:r>
      <w:r w:rsidR="00D55703" w:rsidRPr="00A94EE7">
        <w:rPr>
          <w:rFonts w:asciiTheme="majorBidi" w:hAnsiTheme="majorBidi" w:cstheme="majorBidi"/>
        </w:rPr>
        <w:t xml:space="preserve"> </w:t>
      </w:r>
      <w:r w:rsidRPr="00A94EE7">
        <w:rPr>
          <w:rFonts w:asciiTheme="majorBidi" w:hAnsiTheme="majorBidi" w:cstheme="majorBidi"/>
          <w:rtl/>
        </w:rPr>
        <w:t>(</w:t>
      </w:r>
      <w:r w:rsidR="00D55703" w:rsidRPr="00A94EE7">
        <w:rPr>
          <w:rFonts w:asciiTheme="majorBidi" w:hAnsiTheme="majorBidi" w:cstheme="majorBidi"/>
          <w:rtl/>
        </w:rPr>
        <w:t xml:space="preserve">المادة ١١٢ </w:t>
      </w:r>
      <w:r w:rsidRPr="00A94EE7">
        <w:rPr>
          <w:rFonts w:asciiTheme="majorBidi" w:hAnsiTheme="majorBidi" w:cstheme="majorBidi"/>
          <w:rtl/>
        </w:rPr>
        <w:t>)</w:t>
      </w:r>
      <w:r w:rsidR="00E438CE">
        <w:rPr>
          <w:rFonts w:asciiTheme="majorBidi" w:hAnsiTheme="majorBidi" w:cstheme="majorBidi" w:hint="cs"/>
          <w:rtl/>
        </w:rPr>
        <w:t xml:space="preserve"> </w:t>
      </w:r>
      <w:r w:rsidR="00D55703" w:rsidRPr="00A94EE7">
        <w:rPr>
          <w:rFonts w:asciiTheme="majorBidi" w:hAnsiTheme="majorBidi" w:cstheme="majorBidi"/>
          <w:rtl/>
        </w:rPr>
        <w:t>إذا ادعى أحد الزوجين إضرار الآخر به بما لا يستطاع معه دوام العشرة يجوز له أن يطلب من القاضي التفريق</w:t>
      </w:r>
      <w:r w:rsidR="00E438CE">
        <w:rPr>
          <w:rFonts w:asciiTheme="majorBidi" w:hAnsiTheme="majorBidi" w:cstheme="majorBidi" w:hint="cs"/>
          <w:rtl/>
        </w:rPr>
        <w:t xml:space="preserve">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31"/>
      </w:r>
      <w:r w:rsidR="00E438CE" w:rsidRPr="00E438CE">
        <w:rPr>
          <w:rFonts w:asciiTheme="majorBidi" w:hAnsiTheme="majorBidi" w:cstheme="majorBidi" w:hint="cs"/>
          <w:vertAlign w:val="superscript"/>
          <w:lang w:bidi="ar-IQ"/>
        </w:rPr>
        <w:t>)</w:t>
      </w:r>
    </w:p>
    <w:p w:rsidR="00D55703" w:rsidRPr="00A94EE7" w:rsidRDefault="00CE6340" w:rsidP="00431DCD">
      <w:pPr>
        <w:bidi/>
        <w:rPr>
          <w:rFonts w:asciiTheme="majorBidi" w:hAnsiTheme="majorBidi" w:cstheme="majorBidi"/>
          <w:rtl/>
        </w:rPr>
      </w:pPr>
      <w:r w:rsidRPr="00A94EE7">
        <w:rPr>
          <w:rFonts w:asciiTheme="majorBidi" w:hAnsiTheme="majorBidi" w:cstheme="majorBidi"/>
          <w:rtl/>
        </w:rPr>
        <w:t>(</w:t>
      </w:r>
      <w:r w:rsidR="00D55703" w:rsidRPr="00A94EE7">
        <w:rPr>
          <w:rFonts w:asciiTheme="majorBidi" w:hAnsiTheme="majorBidi" w:cstheme="majorBidi"/>
          <w:rtl/>
        </w:rPr>
        <w:t xml:space="preserve">المادة ١١٣ </w:t>
      </w:r>
      <w:r w:rsidRPr="00A94EE7">
        <w:rPr>
          <w:rFonts w:asciiTheme="majorBidi" w:hAnsiTheme="majorBidi" w:cstheme="majorBidi"/>
          <w:rtl/>
        </w:rPr>
        <w:t>)</w:t>
      </w:r>
      <w:r w:rsidR="00D55703" w:rsidRPr="00A94EE7">
        <w:rPr>
          <w:rFonts w:asciiTheme="majorBidi" w:hAnsiTheme="majorBidi" w:cstheme="majorBidi"/>
          <w:rtl/>
        </w:rPr>
        <w:t>على الحكمين أن يتعرفا أسباب الشقاق بين الزوجين وأن يجمعاهما في مجلس تحت إشراف القاضي لا يحضره إلا الزوجان ومن يقرر دعوته الحكمان</w:t>
      </w:r>
      <w:r w:rsidR="00D55703" w:rsidRPr="00A94EE7">
        <w:rPr>
          <w:rFonts w:asciiTheme="majorBidi" w:hAnsiTheme="majorBidi" w:cstheme="majorBidi"/>
        </w:rPr>
        <w:t>.</w:t>
      </w:r>
    </w:p>
    <w:p w:rsidR="00D55703" w:rsidRPr="00A94EE7" w:rsidRDefault="00CE6340" w:rsidP="00431DCD">
      <w:pPr>
        <w:bidi/>
        <w:rPr>
          <w:rFonts w:asciiTheme="majorBidi" w:hAnsiTheme="majorBidi" w:cstheme="majorBidi"/>
          <w:rtl/>
        </w:rPr>
      </w:pPr>
      <w:r w:rsidRPr="00A94EE7">
        <w:rPr>
          <w:rFonts w:asciiTheme="majorBidi" w:hAnsiTheme="majorBidi" w:cstheme="majorBidi"/>
          <w:rtl/>
        </w:rPr>
        <w:t>(</w:t>
      </w:r>
      <w:r w:rsidR="00D55703" w:rsidRPr="00A94EE7">
        <w:rPr>
          <w:rFonts w:asciiTheme="majorBidi" w:hAnsiTheme="majorBidi" w:cstheme="majorBidi"/>
          <w:rtl/>
        </w:rPr>
        <w:t>المادة ١١٤</w:t>
      </w:r>
      <w:r w:rsidRPr="00A94EE7">
        <w:rPr>
          <w:rFonts w:asciiTheme="majorBidi" w:hAnsiTheme="majorBidi" w:cstheme="majorBidi"/>
          <w:rtl/>
        </w:rPr>
        <w:t>)</w:t>
      </w:r>
      <w:r w:rsidR="00D55703" w:rsidRPr="00A94EE7">
        <w:rPr>
          <w:rFonts w:asciiTheme="majorBidi" w:hAnsiTheme="majorBidi" w:cstheme="majorBidi"/>
          <w:rtl/>
        </w:rPr>
        <w:t xml:space="preserve"> يبذل الحكمان جهدهما في الإصلاح بين الزوجين فإذا عجزا عنه وكانت الإساءة أو أكثرها من الزوج قررا التفريق بطلقة </w:t>
      </w:r>
      <w:proofErr w:type="spellStart"/>
      <w:r w:rsidR="00D55703" w:rsidRPr="00A94EE7">
        <w:rPr>
          <w:rFonts w:asciiTheme="majorBidi" w:hAnsiTheme="majorBidi" w:cstheme="majorBidi"/>
          <w:rtl/>
        </w:rPr>
        <w:t>ابئنة</w:t>
      </w:r>
      <w:proofErr w:type="spellEnd"/>
      <w:r w:rsidR="00D55703" w:rsidRPr="00A94EE7">
        <w:rPr>
          <w:rFonts w:asciiTheme="majorBidi" w:hAnsiTheme="majorBidi" w:cstheme="majorBidi"/>
        </w:rPr>
        <w:t>.</w:t>
      </w:r>
    </w:p>
    <w:p w:rsidR="00D55703" w:rsidRDefault="00CE6340" w:rsidP="00431DCD">
      <w:pPr>
        <w:bidi/>
        <w:rPr>
          <w:rFonts w:asciiTheme="majorBidi" w:hAnsiTheme="majorBidi" w:cstheme="majorBidi"/>
          <w:vertAlign w:val="superscript"/>
          <w:rtl/>
          <w:lang w:bidi="ar-IQ"/>
        </w:rPr>
      </w:pPr>
      <w:r w:rsidRPr="00A94EE7">
        <w:rPr>
          <w:rFonts w:asciiTheme="majorBidi" w:hAnsiTheme="majorBidi" w:cstheme="majorBidi"/>
          <w:rtl/>
        </w:rPr>
        <w:t>(</w:t>
      </w:r>
      <w:r w:rsidR="00D55703" w:rsidRPr="00A94EE7">
        <w:rPr>
          <w:rFonts w:asciiTheme="majorBidi" w:hAnsiTheme="majorBidi" w:cstheme="majorBidi"/>
          <w:rtl/>
        </w:rPr>
        <w:t xml:space="preserve">المادة ١١٥ </w:t>
      </w:r>
      <w:r w:rsidRPr="00A94EE7">
        <w:rPr>
          <w:rFonts w:asciiTheme="majorBidi" w:hAnsiTheme="majorBidi" w:cstheme="majorBidi"/>
          <w:rtl/>
        </w:rPr>
        <w:t>)</w:t>
      </w:r>
      <w:r w:rsidR="00D55703" w:rsidRPr="00A94EE7">
        <w:rPr>
          <w:rFonts w:asciiTheme="majorBidi" w:hAnsiTheme="majorBidi" w:cstheme="majorBidi"/>
          <w:rtl/>
        </w:rPr>
        <w:t>على الحكمين أن يرفعا تقريرهما إلى القاضي ً و للقاضي أن يحكم بمقتضاه أو ولا يجب أن يكون معللا يرفض التقرير ويعين في هذه الحالة وللمرة الأخيرة حكمين آخرين</w:t>
      </w:r>
      <w:r w:rsidR="00A94EE7" w:rsidRPr="00A94EE7">
        <w:rPr>
          <w:rFonts w:asciiTheme="majorBidi" w:hAnsiTheme="majorBidi" w:cstheme="majorBidi"/>
          <w:rtl/>
        </w:rPr>
        <w:t>.</w:t>
      </w:r>
      <w:r w:rsidR="00E438CE">
        <w:rPr>
          <w:rFonts w:asciiTheme="majorBidi" w:hAnsiTheme="majorBidi" w:cstheme="majorBidi" w:hint="cs"/>
          <w:rtl/>
        </w:rPr>
        <w:t xml:space="preserve"> </w:t>
      </w:r>
      <w:r w:rsidR="00E438CE" w:rsidRPr="00E438CE">
        <w:rPr>
          <w:rFonts w:asciiTheme="majorBidi" w:hAnsiTheme="majorBidi" w:cstheme="majorBidi" w:hint="cs"/>
          <w:vertAlign w:val="superscript"/>
          <w:lang w:bidi="ar-IQ"/>
        </w:rPr>
        <w:t>(</w:t>
      </w:r>
      <w:r w:rsidR="00E438CE" w:rsidRPr="00E438CE">
        <w:rPr>
          <w:rStyle w:val="ae"/>
          <w:rFonts w:asciiTheme="majorBidi" w:hAnsiTheme="majorBidi" w:cstheme="majorBidi"/>
          <w:lang w:bidi="ar-IQ"/>
        </w:rPr>
        <w:footnoteReference w:id="32"/>
      </w:r>
      <w:r w:rsidR="00E438CE" w:rsidRPr="00E438CE">
        <w:rPr>
          <w:rFonts w:asciiTheme="majorBidi" w:hAnsiTheme="majorBidi" w:cstheme="majorBidi" w:hint="cs"/>
          <w:vertAlign w:val="superscript"/>
          <w:lang w:bidi="ar-IQ"/>
        </w:rPr>
        <w:t>)</w:t>
      </w:r>
    </w:p>
    <w:p w:rsidR="00603666" w:rsidRPr="0042224D" w:rsidRDefault="00603666" w:rsidP="00431DCD">
      <w:pPr>
        <w:autoSpaceDE w:val="0"/>
        <w:autoSpaceDN w:val="0"/>
        <w:bidi/>
        <w:adjustRightInd w:val="0"/>
        <w:spacing w:after="0"/>
        <w:rPr>
          <w:rFonts w:asciiTheme="majorBidi" w:hAnsiTheme="majorBidi" w:cstheme="majorBidi"/>
          <w:b/>
          <w:bCs/>
          <w:sz w:val="36"/>
          <w:szCs w:val="36"/>
          <w:rtl/>
          <w:lang w:bidi="ar-IQ"/>
        </w:rPr>
      </w:pPr>
      <w:r w:rsidRPr="0042224D">
        <w:rPr>
          <w:rFonts w:asciiTheme="majorBidi" w:hAnsiTheme="majorBidi" w:cstheme="majorBidi" w:hint="cs"/>
          <w:b/>
          <w:bCs/>
          <w:sz w:val="36"/>
          <w:szCs w:val="36"/>
          <w:rtl/>
          <w:lang w:bidi="ar-IQ"/>
        </w:rPr>
        <w:lastRenderedPageBreak/>
        <w:t xml:space="preserve">مضمون القانون الاردني </w:t>
      </w:r>
    </w:p>
    <w:p w:rsidR="00603666" w:rsidRPr="0042224D" w:rsidRDefault="00603666" w:rsidP="00431DCD">
      <w:pPr>
        <w:pStyle w:val="af0"/>
        <w:bidi/>
        <w:spacing w:line="276" w:lineRule="auto"/>
        <w:jc w:val="left"/>
        <w:rPr>
          <w:sz w:val="30"/>
          <w:szCs w:val="30"/>
        </w:rPr>
      </w:pPr>
      <w:r w:rsidRPr="0042224D">
        <w:rPr>
          <w:rFonts w:cs="Times New Roman"/>
          <w:sz w:val="30"/>
          <w:szCs w:val="30"/>
          <w:rtl/>
        </w:rPr>
        <w:t xml:space="preserve">الحالات التي تجيز للزوج طلب التفريق القضائي وفق </w:t>
      </w:r>
      <w:r w:rsidRPr="0042224D">
        <w:rPr>
          <w:rFonts w:cs="Times New Roman"/>
          <w:sz w:val="32"/>
          <w:szCs w:val="30"/>
          <w:rtl/>
        </w:rPr>
        <w:t>قانون الأحوال الشخصية</w:t>
      </w:r>
      <w:r w:rsidRPr="0042224D">
        <w:rPr>
          <w:rFonts w:cs="Times New Roman" w:hint="cs"/>
          <w:sz w:val="32"/>
          <w:szCs w:val="30"/>
          <w:rtl/>
        </w:rPr>
        <w:t xml:space="preserve"> الاردني </w:t>
      </w:r>
    </w:p>
    <w:p w:rsidR="00603666" w:rsidRPr="0042224D" w:rsidRDefault="00603666" w:rsidP="00431DCD">
      <w:pPr>
        <w:pStyle w:val="af0"/>
        <w:bidi/>
        <w:spacing w:line="276" w:lineRule="auto"/>
        <w:rPr>
          <w:b w:val="0"/>
          <w:bCs w:val="0"/>
          <w:sz w:val="32"/>
          <w:szCs w:val="32"/>
          <w:rtl/>
        </w:rPr>
      </w:pPr>
      <w:r w:rsidRPr="0042224D">
        <w:rPr>
          <w:rFonts w:cs="Times New Roman"/>
          <w:b w:val="0"/>
          <w:bCs w:val="0"/>
          <w:sz w:val="32"/>
          <w:szCs w:val="32"/>
          <w:rtl/>
        </w:rPr>
        <w:t xml:space="preserve">الحالات الواردة في قانون الاحوال الشخصية  التي أعطت الزوج حق طلب التفريق على أساسها هي:  </w:t>
      </w:r>
    </w:p>
    <w:p w:rsidR="00603666" w:rsidRPr="0042224D" w:rsidRDefault="00603666" w:rsidP="00431DCD">
      <w:pPr>
        <w:pStyle w:val="af0"/>
        <w:numPr>
          <w:ilvl w:val="0"/>
          <w:numId w:val="6"/>
        </w:numPr>
        <w:bidi/>
        <w:spacing w:line="276" w:lineRule="auto"/>
        <w:rPr>
          <w:b w:val="0"/>
          <w:bCs w:val="0"/>
          <w:sz w:val="32"/>
          <w:szCs w:val="32"/>
          <w:rtl/>
        </w:rPr>
      </w:pPr>
      <w:r w:rsidRPr="0042224D">
        <w:rPr>
          <w:rFonts w:cs="Times New Roman"/>
          <w:b w:val="0"/>
          <w:bCs w:val="0"/>
          <w:sz w:val="32"/>
          <w:szCs w:val="32"/>
          <w:rtl/>
        </w:rPr>
        <w:t>التفريق للشقاق والنزاع وذلك وفق المادة ( 126).</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 xml:space="preserve">التفريق للعيوب </w:t>
      </w:r>
      <w:hyperlink r:id="rId12" w:history="1">
        <w:r w:rsidRPr="0042224D">
          <w:rPr>
            <w:rStyle w:val="Hyperlink"/>
            <w:rFonts w:cs="Times New Roman"/>
            <w:b w:val="0"/>
            <w:bCs w:val="0"/>
            <w:sz w:val="32"/>
            <w:szCs w:val="32"/>
            <w:rtl/>
          </w:rPr>
          <w:t>الجنسية</w:t>
        </w:r>
      </w:hyperlink>
      <w:r w:rsidRPr="0042224D">
        <w:rPr>
          <w:rFonts w:cs="Times New Roman"/>
          <w:b w:val="0"/>
          <w:bCs w:val="0"/>
          <w:sz w:val="32"/>
          <w:szCs w:val="32"/>
          <w:rtl/>
        </w:rPr>
        <w:t xml:space="preserve"> أو المنفرة وذلك وفق المادة ( 132) .</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 xml:space="preserve">التفريق </w:t>
      </w:r>
      <w:proofErr w:type="spellStart"/>
      <w:r w:rsidRPr="0042224D">
        <w:rPr>
          <w:rFonts w:cs="Times New Roman"/>
          <w:b w:val="0"/>
          <w:bCs w:val="0"/>
          <w:sz w:val="32"/>
          <w:szCs w:val="32"/>
          <w:rtl/>
        </w:rPr>
        <w:t>لاباء</w:t>
      </w:r>
      <w:proofErr w:type="spellEnd"/>
      <w:r w:rsidRPr="0042224D">
        <w:rPr>
          <w:rFonts w:cs="Times New Roman"/>
          <w:b w:val="0"/>
          <w:bCs w:val="0"/>
          <w:sz w:val="32"/>
          <w:szCs w:val="32"/>
          <w:rtl/>
        </w:rPr>
        <w:t xml:space="preserve"> الزوجة الاسلام اذا كانت غير كتابية وفقا للمادة (140) .</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 xml:space="preserve">التفريق بسبب ردة الزوجة وفقا للمادة (142) . </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التفريق للعان وذلك وفق المادة (165) .</w:t>
      </w:r>
    </w:p>
    <w:p w:rsidR="00603666" w:rsidRPr="0042224D" w:rsidRDefault="00603666" w:rsidP="00431DCD">
      <w:pPr>
        <w:pStyle w:val="af0"/>
        <w:numPr>
          <w:ilvl w:val="0"/>
          <w:numId w:val="6"/>
        </w:numPr>
        <w:bidi/>
        <w:spacing w:line="276" w:lineRule="auto"/>
        <w:rPr>
          <w:b w:val="0"/>
          <w:bCs w:val="0"/>
          <w:sz w:val="32"/>
          <w:szCs w:val="32"/>
          <w:rtl/>
        </w:rPr>
      </w:pPr>
      <w:r w:rsidRPr="0042224D">
        <w:rPr>
          <w:rFonts w:cs="Times New Roman"/>
          <w:b w:val="0"/>
          <w:bCs w:val="0"/>
          <w:sz w:val="32"/>
          <w:szCs w:val="32"/>
          <w:rtl/>
        </w:rPr>
        <w:t>التفريق للفقد وذلك وفق المادة ( 177 )</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التفريق للإكراه وذلك وفق المادة ( 31 )</w:t>
      </w:r>
      <w:r w:rsidRPr="0042224D">
        <w:rPr>
          <w:rFonts w:cs="Times New Roman"/>
          <w:b w:val="0"/>
          <w:bCs w:val="0"/>
          <w:sz w:val="32"/>
          <w:szCs w:val="32"/>
          <w:rtl/>
          <w:lang w:bidi="ar-JO"/>
        </w:rPr>
        <w:t xml:space="preserve"> </w:t>
      </w:r>
    </w:p>
    <w:p w:rsidR="00603666" w:rsidRPr="0042224D" w:rsidRDefault="00603666" w:rsidP="00431DCD">
      <w:pPr>
        <w:pStyle w:val="af0"/>
        <w:numPr>
          <w:ilvl w:val="0"/>
          <w:numId w:val="6"/>
        </w:numPr>
        <w:bidi/>
        <w:spacing w:line="276" w:lineRule="auto"/>
        <w:rPr>
          <w:b w:val="0"/>
          <w:bCs w:val="0"/>
          <w:sz w:val="32"/>
          <w:szCs w:val="32"/>
        </w:rPr>
      </w:pPr>
      <w:r w:rsidRPr="0042224D">
        <w:rPr>
          <w:rFonts w:cs="Times New Roman"/>
          <w:b w:val="0"/>
          <w:bCs w:val="0"/>
          <w:sz w:val="32"/>
          <w:szCs w:val="32"/>
          <w:rtl/>
        </w:rPr>
        <w:t>التفريق لمخالفة الشرط وذلك وفق المادة ( 37 ) .</w:t>
      </w:r>
    </w:p>
    <w:p w:rsidR="00603666" w:rsidRPr="0042224D" w:rsidRDefault="00603666" w:rsidP="00431DCD">
      <w:pPr>
        <w:pStyle w:val="af0"/>
        <w:bidi/>
        <w:spacing w:line="276" w:lineRule="auto"/>
        <w:jc w:val="both"/>
        <w:rPr>
          <w:b w:val="0"/>
          <w:bCs w:val="0"/>
          <w:sz w:val="32"/>
          <w:szCs w:val="32"/>
          <w:rtl/>
          <w:lang w:bidi="ar-JO"/>
        </w:rPr>
      </w:pPr>
      <w:r w:rsidRPr="0042224D">
        <w:rPr>
          <w:rFonts w:cs="Times New Roman"/>
          <w:b w:val="0"/>
          <w:bCs w:val="0"/>
          <w:sz w:val="32"/>
          <w:szCs w:val="32"/>
          <w:rtl/>
        </w:rPr>
        <w:t xml:space="preserve">ويلاحظ أن القانون قد أخذ بمبدأ التوسع في اختيار الحالات ، وذلك لوضع الخيارات العديدة أمام المجتمع والقضاء لمعالجة أي إشكاليات محتملة بين الزوجين وبما يضمن العدالة بينهما في تعدد الحالات </w:t>
      </w:r>
      <w:proofErr w:type="spellStart"/>
      <w:r w:rsidRPr="0042224D">
        <w:rPr>
          <w:rFonts w:cs="Times New Roman"/>
          <w:b w:val="0"/>
          <w:bCs w:val="0"/>
          <w:sz w:val="32"/>
          <w:szCs w:val="32"/>
          <w:rtl/>
        </w:rPr>
        <w:t>المجيزة</w:t>
      </w:r>
      <w:proofErr w:type="spellEnd"/>
      <w:r w:rsidRPr="0042224D">
        <w:rPr>
          <w:rFonts w:cs="Times New Roman"/>
          <w:b w:val="0"/>
          <w:bCs w:val="0"/>
          <w:sz w:val="32"/>
          <w:szCs w:val="32"/>
          <w:rtl/>
        </w:rPr>
        <w:t xml:space="preserve"> للتفريق ، أخذا بعين الاعتبار الالتزامات الملقاة على كل طرف لأن السماح لأي طرف بطلب الفرقة هو فرع عن إخلال الأخر بالتزاماته تجاهه ولذا سنلحظ أن الحالات التي تجيز التفريق للمرأة هي أكثر من تلك التي في جانب الزوج . حيث أسس الفقهاء الحالات على أن الزوج يملك الفرقة بنفسه بالطلاق ويتمكن من إزالة الضرر الواقع عليه بذلك ، فلا داعي للتوسع في لجوئه إلى القضاء في أمر هو يملكه بينما الزوجة على النقيض من ذلك .</w:t>
      </w:r>
    </w:p>
    <w:p w:rsidR="0042224D" w:rsidRDefault="0042224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Default="00431DCD" w:rsidP="00431DCD">
      <w:pPr>
        <w:pStyle w:val="af0"/>
        <w:bidi/>
        <w:spacing w:line="276" w:lineRule="auto"/>
        <w:jc w:val="both"/>
        <w:rPr>
          <w:b w:val="0"/>
          <w:bCs w:val="0"/>
          <w:sz w:val="32"/>
          <w:szCs w:val="32"/>
          <w:rtl/>
          <w:lang w:bidi="ar-JO"/>
        </w:rPr>
      </w:pPr>
    </w:p>
    <w:p w:rsidR="00431DCD" w:rsidRPr="0042224D" w:rsidRDefault="00431DCD" w:rsidP="00431DCD">
      <w:pPr>
        <w:pStyle w:val="af0"/>
        <w:bidi/>
        <w:spacing w:line="276" w:lineRule="auto"/>
        <w:jc w:val="both"/>
        <w:rPr>
          <w:b w:val="0"/>
          <w:bCs w:val="0"/>
          <w:sz w:val="32"/>
          <w:szCs w:val="32"/>
          <w:rtl/>
          <w:lang w:bidi="ar-JO"/>
        </w:rPr>
      </w:pPr>
    </w:p>
    <w:p w:rsidR="00603666" w:rsidRPr="0042224D" w:rsidRDefault="00603666" w:rsidP="00431DCD">
      <w:pPr>
        <w:pStyle w:val="af0"/>
        <w:bidi/>
        <w:spacing w:line="276" w:lineRule="auto"/>
        <w:jc w:val="left"/>
        <w:rPr>
          <w:sz w:val="32"/>
          <w:szCs w:val="32"/>
          <w:rtl/>
        </w:rPr>
      </w:pPr>
      <w:r w:rsidRPr="0042224D">
        <w:rPr>
          <w:rFonts w:cs="Times New Roman"/>
          <w:sz w:val="32"/>
          <w:szCs w:val="32"/>
          <w:rtl/>
        </w:rPr>
        <w:lastRenderedPageBreak/>
        <w:t>أسباب لجوء الزوجة إلى التفريق القضائي</w:t>
      </w:r>
      <w:r w:rsidRPr="0042224D">
        <w:rPr>
          <w:rFonts w:cs="Times New Roman" w:hint="cs"/>
          <w:sz w:val="32"/>
          <w:szCs w:val="32"/>
          <w:rtl/>
        </w:rPr>
        <w:t xml:space="preserve"> وفق القانون الاردني </w:t>
      </w:r>
    </w:p>
    <w:p w:rsidR="00603666" w:rsidRPr="0042224D" w:rsidRDefault="00603666" w:rsidP="00431DCD">
      <w:pPr>
        <w:pStyle w:val="af0"/>
        <w:bidi/>
        <w:spacing w:line="276" w:lineRule="auto"/>
        <w:jc w:val="both"/>
        <w:rPr>
          <w:b w:val="0"/>
          <w:bCs w:val="0"/>
          <w:sz w:val="32"/>
          <w:szCs w:val="32"/>
          <w:rtl/>
        </w:rPr>
      </w:pPr>
      <w:r w:rsidRPr="0042224D">
        <w:rPr>
          <w:rFonts w:cs="Times New Roman"/>
          <w:b w:val="0"/>
          <w:bCs w:val="0"/>
          <w:sz w:val="32"/>
          <w:szCs w:val="32"/>
          <w:rtl/>
        </w:rPr>
        <w:t>الزوجة تلجأ للتفريق بواسطة القضاء لعدة أسباب منها  :</w:t>
      </w:r>
    </w:p>
    <w:p w:rsidR="00603666" w:rsidRPr="0042224D" w:rsidRDefault="00603666" w:rsidP="00431DCD">
      <w:pPr>
        <w:pStyle w:val="af0"/>
        <w:bidi/>
        <w:spacing w:line="276" w:lineRule="auto"/>
        <w:jc w:val="both"/>
        <w:rPr>
          <w:b w:val="0"/>
          <w:bCs w:val="0"/>
          <w:sz w:val="32"/>
          <w:szCs w:val="32"/>
          <w:rtl/>
        </w:rPr>
      </w:pPr>
      <w:r w:rsidRPr="0042224D">
        <w:rPr>
          <w:rFonts w:cs="Times New Roman"/>
          <w:b w:val="0"/>
          <w:bCs w:val="0"/>
          <w:sz w:val="32"/>
          <w:szCs w:val="32"/>
          <w:u w:val="single"/>
          <w:rtl/>
        </w:rPr>
        <w:t>الأول</w:t>
      </w:r>
      <w:r w:rsidRPr="0042224D">
        <w:rPr>
          <w:rFonts w:cs="Times New Roman"/>
          <w:b w:val="0"/>
          <w:bCs w:val="0"/>
          <w:sz w:val="32"/>
          <w:szCs w:val="32"/>
          <w:rtl/>
        </w:rPr>
        <w:t xml:space="preserve"> : أنها لا تملك حل عقدة النكاح بحكم الأصل ، حيث أن المالك لحل عقدة النكاح بشكل منفرد هو الزوج </w:t>
      </w:r>
      <w:proofErr w:type="spellStart"/>
      <w:r w:rsidRPr="0042224D">
        <w:rPr>
          <w:rFonts w:cs="Times New Roman"/>
          <w:b w:val="0"/>
          <w:bCs w:val="0"/>
          <w:sz w:val="32"/>
          <w:szCs w:val="32"/>
          <w:rtl/>
        </w:rPr>
        <w:t>لانه</w:t>
      </w:r>
      <w:proofErr w:type="spellEnd"/>
      <w:r w:rsidRPr="0042224D">
        <w:rPr>
          <w:rFonts w:cs="Times New Roman"/>
          <w:b w:val="0"/>
          <w:bCs w:val="0"/>
          <w:sz w:val="32"/>
          <w:szCs w:val="32"/>
          <w:rtl/>
        </w:rPr>
        <w:t xml:space="preserve"> صاحب الحق الأصيل في ذلك.</w:t>
      </w:r>
    </w:p>
    <w:p w:rsidR="00603666" w:rsidRPr="0042224D" w:rsidRDefault="00603666" w:rsidP="00431DCD">
      <w:pPr>
        <w:pStyle w:val="af0"/>
        <w:bidi/>
        <w:spacing w:line="276" w:lineRule="auto"/>
        <w:jc w:val="both"/>
        <w:rPr>
          <w:b w:val="0"/>
          <w:bCs w:val="0"/>
          <w:sz w:val="32"/>
          <w:szCs w:val="32"/>
          <w:rtl/>
        </w:rPr>
      </w:pPr>
      <w:r w:rsidRPr="0042224D">
        <w:rPr>
          <w:rFonts w:cs="Times New Roman"/>
          <w:b w:val="0"/>
          <w:bCs w:val="0"/>
          <w:sz w:val="32"/>
          <w:szCs w:val="32"/>
          <w:u w:val="single"/>
          <w:rtl/>
        </w:rPr>
        <w:t xml:space="preserve">الثاني </w:t>
      </w:r>
      <w:r w:rsidRPr="0042224D">
        <w:rPr>
          <w:rFonts w:cs="Times New Roman"/>
          <w:b w:val="0"/>
          <w:bCs w:val="0"/>
          <w:sz w:val="32"/>
          <w:szCs w:val="32"/>
          <w:rtl/>
        </w:rPr>
        <w:t>: عدم تمليك أو  تفويض الزوج لها طلاق نفسها سواء بالعقد أو بعده ، بمعنى أن الزوج لم يعطها هذا الحق الذي يملكه لكي تطلق نفسها نيابة عنه .</w:t>
      </w:r>
    </w:p>
    <w:p w:rsidR="00603666" w:rsidRPr="0042224D" w:rsidRDefault="00603666" w:rsidP="00431DCD">
      <w:pPr>
        <w:pStyle w:val="af0"/>
        <w:bidi/>
        <w:spacing w:line="276" w:lineRule="auto"/>
        <w:jc w:val="both"/>
        <w:rPr>
          <w:b w:val="0"/>
          <w:bCs w:val="0"/>
          <w:sz w:val="32"/>
          <w:szCs w:val="32"/>
          <w:rtl/>
        </w:rPr>
      </w:pPr>
      <w:r w:rsidRPr="0042224D">
        <w:rPr>
          <w:rFonts w:cs="Times New Roman"/>
          <w:b w:val="0"/>
          <w:bCs w:val="0"/>
          <w:sz w:val="32"/>
          <w:szCs w:val="32"/>
          <w:u w:val="single"/>
          <w:rtl/>
        </w:rPr>
        <w:t>الثالث</w:t>
      </w:r>
      <w:r w:rsidRPr="0042224D">
        <w:rPr>
          <w:rFonts w:cs="Times New Roman"/>
          <w:b w:val="0"/>
          <w:bCs w:val="0"/>
          <w:sz w:val="32"/>
          <w:szCs w:val="32"/>
          <w:rtl/>
        </w:rPr>
        <w:t xml:space="preserve"> : عدم إجابة الزوج طلب المرأة التفريق أو الطلاق ؛ سواء كان مأمورا بالإجابة شرعا لوجود السبب أو غير مأمور ، فعدم إجابة الزوج لطلب المرأة هو الذي يدفعها إلى القضاء بغية إلزام الزوج بإجابة الطلب أو الحكم بالفرقة جبرا عنه .</w:t>
      </w:r>
    </w:p>
    <w:p w:rsidR="00603666" w:rsidRPr="0042224D" w:rsidRDefault="00603666" w:rsidP="00431DCD">
      <w:pPr>
        <w:pStyle w:val="af0"/>
        <w:bidi/>
        <w:spacing w:line="276" w:lineRule="auto"/>
        <w:jc w:val="both"/>
        <w:rPr>
          <w:b w:val="0"/>
          <w:bCs w:val="0"/>
          <w:sz w:val="32"/>
          <w:szCs w:val="32"/>
          <w:rtl/>
          <w:lang w:bidi="ar-JO"/>
        </w:rPr>
      </w:pPr>
      <w:r w:rsidRPr="0042224D">
        <w:rPr>
          <w:rFonts w:cs="Times New Roman"/>
          <w:b w:val="0"/>
          <w:bCs w:val="0"/>
          <w:sz w:val="32"/>
          <w:szCs w:val="32"/>
          <w:u w:val="single"/>
          <w:rtl/>
        </w:rPr>
        <w:t xml:space="preserve">الرابع </w:t>
      </w:r>
      <w:r w:rsidRPr="0042224D">
        <w:rPr>
          <w:rFonts w:cs="Times New Roman"/>
          <w:b w:val="0"/>
          <w:bCs w:val="0"/>
          <w:sz w:val="32"/>
          <w:szCs w:val="32"/>
          <w:rtl/>
        </w:rPr>
        <w:t>: تلجأ الزوجة أحيانا للقضاء من أجل المحافظة على حقوقها المالية والتي أنشأها عقد الزواج، حيث ترفض الزوجة أحيانا الوصول إلى اتفاق رضائي مع الزوج على الطلاق حفاظا على تلك الحقوق ،مع أن الزوج قد يعرض الموافقة على الطلاق مخالعة رضائية أو على مال أو مقابل الإبراء بنوعيه الخاص والعام .</w:t>
      </w:r>
    </w:p>
    <w:p w:rsidR="00603666" w:rsidRPr="0042224D" w:rsidRDefault="00603666" w:rsidP="00431DCD">
      <w:pPr>
        <w:pStyle w:val="af0"/>
        <w:bidi/>
        <w:spacing w:line="276" w:lineRule="auto"/>
        <w:jc w:val="left"/>
        <w:rPr>
          <w:sz w:val="32"/>
          <w:szCs w:val="32"/>
          <w:rtl/>
        </w:rPr>
      </w:pPr>
      <w:r w:rsidRPr="0042224D">
        <w:rPr>
          <w:rFonts w:cs="Times New Roman"/>
          <w:sz w:val="32"/>
          <w:szCs w:val="32"/>
          <w:rtl/>
        </w:rPr>
        <w:t>الحالات التي تجيز للزوجة طلب التفريق القضائي  وفق  قانون الأحوال الشخصية</w:t>
      </w:r>
      <w:r w:rsidRPr="0042224D">
        <w:rPr>
          <w:rFonts w:cs="Times New Roman" w:hint="cs"/>
          <w:sz w:val="32"/>
          <w:szCs w:val="32"/>
          <w:rtl/>
        </w:rPr>
        <w:t xml:space="preserve"> الاردني </w:t>
      </w:r>
    </w:p>
    <w:p w:rsidR="00603666" w:rsidRPr="0042224D" w:rsidRDefault="00603666" w:rsidP="00431DCD">
      <w:pPr>
        <w:pStyle w:val="af0"/>
        <w:bidi/>
        <w:spacing w:line="276" w:lineRule="auto"/>
        <w:ind w:firstLine="720"/>
        <w:rPr>
          <w:b w:val="0"/>
          <w:bCs w:val="0"/>
          <w:sz w:val="32"/>
          <w:szCs w:val="32"/>
          <w:rtl/>
        </w:rPr>
      </w:pPr>
      <w:r w:rsidRPr="0042224D">
        <w:rPr>
          <w:rFonts w:cs="Times New Roman"/>
          <w:b w:val="0"/>
          <w:bCs w:val="0"/>
          <w:sz w:val="32"/>
          <w:szCs w:val="32"/>
          <w:rtl/>
        </w:rPr>
        <w:t xml:space="preserve">نص قانون الأحوال الشخصية الأردني على الحالات التي تجيز للمرأة طلب الفرقة قضائيا ، وقد توسع القانون في الحالات </w:t>
      </w:r>
      <w:proofErr w:type="spellStart"/>
      <w:r w:rsidRPr="0042224D">
        <w:rPr>
          <w:rFonts w:cs="Times New Roman"/>
          <w:b w:val="0"/>
          <w:bCs w:val="0"/>
          <w:sz w:val="32"/>
          <w:szCs w:val="32"/>
          <w:rtl/>
        </w:rPr>
        <w:t>المجيزة</w:t>
      </w:r>
      <w:proofErr w:type="spellEnd"/>
      <w:r w:rsidRPr="0042224D">
        <w:rPr>
          <w:rFonts w:cs="Times New Roman"/>
          <w:b w:val="0"/>
          <w:bCs w:val="0"/>
          <w:sz w:val="32"/>
          <w:szCs w:val="32"/>
          <w:rtl/>
        </w:rPr>
        <w:t xml:space="preserve"> وهي تقريبا جميع الحالات الممكنة وفق مجموع أقوال الفقهاء في المذاهب الأربعة ولم يتقيد القانون بمذهب معين في اختيار الحالات .</w:t>
      </w:r>
    </w:p>
    <w:p w:rsidR="00603666" w:rsidRPr="0042224D" w:rsidRDefault="00603666" w:rsidP="00431DCD">
      <w:pPr>
        <w:pStyle w:val="af0"/>
        <w:bidi/>
        <w:spacing w:line="276" w:lineRule="auto"/>
        <w:rPr>
          <w:b w:val="0"/>
          <w:bCs w:val="0"/>
          <w:sz w:val="32"/>
          <w:szCs w:val="32"/>
          <w:rtl/>
        </w:rPr>
      </w:pPr>
      <w:r w:rsidRPr="0042224D">
        <w:rPr>
          <w:rFonts w:cs="Times New Roman"/>
          <w:b w:val="0"/>
          <w:bCs w:val="0"/>
          <w:sz w:val="32"/>
          <w:szCs w:val="32"/>
          <w:rtl/>
        </w:rPr>
        <w:t xml:space="preserve">والحالات هي كما يلي : </w:t>
      </w:r>
    </w:p>
    <w:p w:rsidR="00603666" w:rsidRPr="0042224D" w:rsidRDefault="00603666" w:rsidP="00431DCD">
      <w:pPr>
        <w:pStyle w:val="af0"/>
        <w:numPr>
          <w:ilvl w:val="0"/>
          <w:numId w:val="7"/>
        </w:numPr>
        <w:bidi/>
        <w:spacing w:line="276" w:lineRule="auto"/>
        <w:ind w:right="750"/>
        <w:rPr>
          <w:b w:val="0"/>
          <w:bCs w:val="0"/>
          <w:sz w:val="32"/>
          <w:szCs w:val="32"/>
          <w:rtl/>
        </w:rPr>
      </w:pPr>
      <w:r w:rsidRPr="0042224D">
        <w:rPr>
          <w:rFonts w:cs="Times New Roman"/>
          <w:b w:val="0"/>
          <w:bCs w:val="0"/>
          <w:sz w:val="32"/>
          <w:szCs w:val="32"/>
          <w:rtl/>
        </w:rPr>
        <w:t>التفريق لعدم الكفاءة وفق المادة (22)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للإكراه وذلك وفق المادة ( 31 ).</w:t>
      </w:r>
      <w:r w:rsidRPr="0042224D">
        <w:rPr>
          <w:rFonts w:cs="Times New Roman"/>
          <w:b w:val="0"/>
          <w:bCs w:val="0"/>
          <w:sz w:val="32"/>
          <w:szCs w:val="32"/>
          <w:rtl/>
          <w:lang w:bidi="ar-JO"/>
        </w:rPr>
        <w:t xml:space="preserve">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لمخالفة الشرط وذلك وفق المادة ( 37 ) .</w:t>
      </w:r>
    </w:p>
    <w:p w:rsidR="00603666" w:rsidRPr="0042224D" w:rsidRDefault="00603666" w:rsidP="00431DCD">
      <w:pPr>
        <w:pStyle w:val="af0"/>
        <w:numPr>
          <w:ilvl w:val="0"/>
          <w:numId w:val="7"/>
        </w:numPr>
        <w:bidi/>
        <w:spacing w:line="276" w:lineRule="auto"/>
        <w:ind w:right="750"/>
        <w:rPr>
          <w:b w:val="0"/>
          <w:bCs w:val="0"/>
          <w:sz w:val="32"/>
          <w:szCs w:val="32"/>
          <w:rtl/>
        </w:rPr>
      </w:pPr>
      <w:r w:rsidRPr="0042224D">
        <w:rPr>
          <w:rFonts w:cs="Times New Roman"/>
          <w:b w:val="0"/>
          <w:bCs w:val="0"/>
          <w:sz w:val="32"/>
          <w:szCs w:val="32"/>
          <w:rtl/>
        </w:rPr>
        <w:t>التفريق للافتداء ( الخلع ) وفق المادة (114)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لعدم الانفاق  وفق المادة (115)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للغياب  وفق المادة (119)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للهجر  وفق المادة ( 122)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 xml:space="preserve">التفريق </w:t>
      </w:r>
      <w:proofErr w:type="spellStart"/>
      <w:r w:rsidRPr="0042224D">
        <w:rPr>
          <w:rFonts w:cs="Times New Roman"/>
          <w:b w:val="0"/>
          <w:bCs w:val="0"/>
          <w:sz w:val="32"/>
          <w:szCs w:val="32"/>
          <w:rtl/>
        </w:rPr>
        <w:t>للايلاء</w:t>
      </w:r>
      <w:proofErr w:type="spellEnd"/>
      <w:r w:rsidRPr="0042224D">
        <w:rPr>
          <w:rFonts w:cs="Times New Roman"/>
          <w:b w:val="0"/>
          <w:bCs w:val="0"/>
          <w:sz w:val="32"/>
          <w:szCs w:val="32"/>
          <w:rtl/>
        </w:rPr>
        <w:t xml:space="preserve"> والظهار وفق المادة (123)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للحبس وفق المادة ( 125)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للشقاق والنزاع وذلك وفق المادة ( 126).</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 xml:space="preserve">التفريق للعيوب </w:t>
      </w:r>
      <w:hyperlink r:id="rId13" w:history="1">
        <w:r w:rsidRPr="0042224D">
          <w:rPr>
            <w:rStyle w:val="Hyperlink"/>
            <w:rFonts w:cs="Times New Roman"/>
            <w:b w:val="0"/>
            <w:bCs w:val="0"/>
            <w:sz w:val="32"/>
            <w:szCs w:val="32"/>
            <w:rtl/>
          </w:rPr>
          <w:t>الجنسية</w:t>
        </w:r>
      </w:hyperlink>
      <w:r w:rsidRPr="0042224D">
        <w:rPr>
          <w:rFonts w:cs="Times New Roman"/>
          <w:b w:val="0"/>
          <w:bCs w:val="0"/>
          <w:sz w:val="32"/>
          <w:szCs w:val="32"/>
          <w:rtl/>
        </w:rPr>
        <w:t xml:space="preserve"> أو المنفرة وذلك وفق المواد ( 128-131)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لجنون الزوج وفق المادة (135)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lastRenderedPageBreak/>
        <w:t>التفريق لعقم الزوج وفق المادة ( 136 )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للعجز عن دفع المهر قبل الدخول  وفق المادة ( 139)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 xml:space="preserve">التفريق </w:t>
      </w:r>
      <w:proofErr w:type="spellStart"/>
      <w:r w:rsidRPr="0042224D">
        <w:rPr>
          <w:rFonts w:cs="Times New Roman"/>
          <w:b w:val="0"/>
          <w:bCs w:val="0"/>
          <w:sz w:val="32"/>
          <w:szCs w:val="32"/>
          <w:rtl/>
        </w:rPr>
        <w:t>لاباء</w:t>
      </w:r>
      <w:proofErr w:type="spellEnd"/>
      <w:r w:rsidRPr="0042224D">
        <w:rPr>
          <w:rFonts w:cs="Times New Roman"/>
          <w:b w:val="0"/>
          <w:bCs w:val="0"/>
          <w:sz w:val="32"/>
          <w:szCs w:val="32"/>
          <w:rtl/>
        </w:rPr>
        <w:t xml:space="preserve"> الزوج الاسلام وفقا للمادة (140)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 xml:space="preserve">التفريق بسبب ردة الزوج وفقا للمادة (142) . </w:t>
      </w:r>
    </w:p>
    <w:p w:rsidR="00603666" w:rsidRPr="0042224D" w:rsidRDefault="00603666" w:rsidP="00431DCD">
      <w:pPr>
        <w:pStyle w:val="af0"/>
        <w:numPr>
          <w:ilvl w:val="0"/>
          <w:numId w:val="7"/>
        </w:numPr>
        <w:bidi/>
        <w:spacing w:line="276" w:lineRule="auto"/>
        <w:ind w:right="750"/>
        <w:rPr>
          <w:b w:val="0"/>
          <w:bCs w:val="0"/>
          <w:sz w:val="32"/>
          <w:szCs w:val="32"/>
        </w:rPr>
      </w:pPr>
      <w:r w:rsidRPr="0042224D">
        <w:rPr>
          <w:rFonts w:cs="Times New Roman"/>
          <w:b w:val="0"/>
          <w:bCs w:val="0"/>
          <w:sz w:val="32"/>
          <w:szCs w:val="32"/>
          <w:rtl/>
        </w:rPr>
        <w:t>التفريق للفقد وذلك وفق المادة ( 143 ) .</w:t>
      </w:r>
    </w:p>
    <w:p w:rsidR="0042224D" w:rsidRDefault="0042224D" w:rsidP="00431DCD">
      <w:pPr>
        <w:autoSpaceDE w:val="0"/>
        <w:autoSpaceDN w:val="0"/>
        <w:bidi/>
        <w:adjustRightInd w:val="0"/>
        <w:spacing w:after="0"/>
        <w:rPr>
          <w:rFonts w:asciiTheme="majorBidi" w:hAnsiTheme="majorBidi" w:cstheme="majorBidi"/>
          <w:b/>
          <w:bCs/>
          <w:lang w:bidi="ar-IQ"/>
        </w:rPr>
      </w:pPr>
    </w:p>
    <w:p w:rsidR="0042224D" w:rsidRDefault="0042224D" w:rsidP="00431DCD">
      <w:pPr>
        <w:autoSpaceDE w:val="0"/>
        <w:autoSpaceDN w:val="0"/>
        <w:bidi/>
        <w:adjustRightInd w:val="0"/>
        <w:spacing w:after="0"/>
        <w:jc w:val="center"/>
        <w:rPr>
          <w:rFonts w:asciiTheme="majorBidi" w:hAnsiTheme="majorBidi" w:cstheme="majorBidi"/>
          <w:b/>
          <w:bCs/>
          <w:rtl/>
          <w:lang w:bidi="ar-IQ"/>
        </w:rPr>
      </w:pPr>
      <w:r>
        <w:rPr>
          <w:rFonts w:asciiTheme="majorBidi" w:hAnsiTheme="majorBidi" w:cstheme="majorBidi" w:hint="cs"/>
          <w:b/>
          <w:bCs/>
          <w:rtl/>
          <w:lang w:bidi="ar-IQ"/>
        </w:rPr>
        <w:t>المطلب الثاني :</w:t>
      </w:r>
    </w:p>
    <w:p w:rsidR="0042224D" w:rsidRDefault="0042224D" w:rsidP="00431DCD">
      <w:pPr>
        <w:autoSpaceDE w:val="0"/>
        <w:autoSpaceDN w:val="0"/>
        <w:bidi/>
        <w:adjustRightInd w:val="0"/>
        <w:spacing w:after="0"/>
        <w:jc w:val="center"/>
        <w:rPr>
          <w:rFonts w:asciiTheme="majorBidi" w:hAnsiTheme="majorBidi" w:cstheme="majorBidi"/>
          <w:b/>
          <w:bCs/>
          <w:rtl/>
          <w:lang w:bidi="ar-IQ"/>
        </w:rPr>
      </w:pPr>
      <w:r>
        <w:rPr>
          <w:rFonts w:asciiTheme="majorBidi" w:hAnsiTheme="majorBidi" w:cstheme="majorBidi" w:hint="cs"/>
          <w:b/>
          <w:bCs/>
          <w:rtl/>
          <w:lang w:bidi="ar-IQ"/>
        </w:rPr>
        <w:t>موقف الشريعة الاسلامية من التفريق القضائي</w:t>
      </w:r>
    </w:p>
    <w:p w:rsidR="00431DCD" w:rsidRPr="0042224D" w:rsidRDefault="00431DCD" w:rsidP="00431DCD">
      <w:pPr>
        <w:autoSpaceDE w:val="0"/>
        <w:autoSpaceDN w:val="0"/>
        <w:bidi/>
        <w:adjustRightInd w:val="0"/>
        <w:spacing w:after="0"/>
        <w:jc w:val="center"/>
        <w:rPr>
          <w:rFonts w:asciiTheme="majorBidi" w:hAnsiTheme="majorBidi" w:cstheme="majorBidi"/>
          <w:b/>
          <w:bCs/>
          <w:rtl/>
          <w:lang w:bidi="ar-IQ"/>
        </w:rPr>
      </w:pPr>
    </w:p>
    <w:p w:rsidR="000727CA" w:rsidRPr="0042224D" w:rsidRDefault="000727CA" w:rsidP="00431DCD">
      <w:pPr>
        <w:autoSpaceDE w:val="0"/>
        <w:autoSpaceDN w:val="0"/>
        <w:bidi/>
        <w:adjustRightInd w:val="0"/>
        <w:spacing w:after="0"/>
        <w:rPr>
          <w:rFonts w:asciiTheme="majorBidi" w:hAnsiTheme="majorBidi" w:cstheme="majorBidi"/>
        </w:rPr>
      </w:pPr>
      <w:r w:rsidRPr="0042224D">
        <w:rPr>
          <w:rFonts w:asciiTheme="majorBidi" w:hAnsiTheme="majorBidi" w:cstheme="majorBidi"/>
          <w:rtl/>
        </w:rPr>
        <w:t>اتفق أئمة المذاهب الأربعة على التفريق بعيبين، وهما الجب، والعنة، واختلفوا في عيوب أخرى على آراء أربعة:</w:t>
      </w:r>
    </w:p>
    <w:p w:rsidR="000727CA" w:rsidRPr="0042224D" w:rsidRDefault="000727CA" w:rsidP="00431DCD">
      <w:pPr>
        <w:autoSpaceDE w:val="0"/>
        <w:autoSpaceDN w:val="0"/>
        <w:bidi/>
        <w:adjustRightInd w:val="0"/>
        <w:spacing w:after="0"/>
        <w:rPr>
          <w:rFonts w:asciiTheme="majorBidi" w:hAnsiTheme="majorBidi" w:cstheme="majorBidi"/>
          <w:b/>
          <w:bCs/>
          <w:sz w:val="36"/>
          <w:szCs w:val="36"/>
          <w:rtl/>
        </w:rPr>
      </w:pPr>
      <w:r w:rsidRPr="0042224D">
        <w:rPr>
          <w:rFonts w:asciiTheme="majorBidi" w:hAnsiTheme="majorBidi" w:cstheme="majorBidi"/>
          <w:b/>
          <w:bCs/>
          <w:sz w:val="36"/>
          <w:szCs w:val="36"/>
          <w:rtl/>
        </w:rPr>
        <w:t>الأول: رأي أبي حنيفة، وأبي يوسف:</w:t>
      </w:r>
      <w:r w:rsidR="002F46A5" w:rsidRPr="0042224D">
        <w:rPr>
          <w:rFonts w:asciiTheme="majorBidi" w:hAnsiTheme="majorBidi" w:cstheme="majorBidi" w:hint="cs"/>
          <w:b/>
          <w:bCs/>
          <w:sz w:val="36"/>
          <w:szCs w:val="36"/>
          <w:rtl/>
        </w:rPr>
        <w:t xml:space="preserve"> </w:t>
      </w:r>
      <w:r w:rsidR="002F46A5" w:rsidRPr="0042224D">
        <w:rPr>
          <w:rFonts w:asciiTheme="majorBidi" w:hAnsiTheme="majorBidi" w:cstheme="majorBidi" w:hint="cs"/>
          <w:b/>
          <w:bCs/>
          <w:sz w:val="36"/>
          <w:szCs w:val="36"/>
          <w:vertAlign w:val="superscript"/>
          <w:lang w:bidi="ar-IQ"/>
        </w:rPr>
        <w:t>(</w:t>
      </w:r>
      <w:r w:rsidR="002F46A5" w:rsidRPr="0042224D">
        <w:rPr>
          <w:rStyle w:val="ae"/>
          <w:rFonts w:asciiTheme="majorBidi" w:hAnsiTheme="majorBidi" w:cstheme="majorBidi"/>
          <w:b/>
          <w:bCs/>
          <w:sz w:val="36"/>
          <w:szCs w:val="36"/>
          <w:lang w:bidi="ar-IQ"/>
        </w:rPr>
        <w:footnoteReference w:id="33"/>
      </w:r>
      <w:r w:rsidR="002F46A5" w:rsidRPr="0042224D">
        <w:rPr>
          <w:rFonts w:asciiTheme="majorBidi" w:hAnsiTheme="majorBidi" w:cstheme="majorBidi" w:hint="cs"/>
          <w:b/>
          <w:bCs/>
          <w:sz w:val="36"/>
          <w:szCs w:val="36"/>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لا فسخ إلا بالعيوب الثلاثة </w:t>
      </w:r>
      <w:proofErr w:type="spellStart"/>
      <w:r w:rsidRPr="00A94EE7">
        <w:rPr>
          <w:rFonts w:asciiTheme="majorBidi" w:hAnsiTheme="majorBidi" w:cstheme="majorBidi"/>
          <w:rtl/>
        </w:rPr>
        <w:t>التناسيلة</w:t>
      </w:r>
      <w:proofErr w:type="spellEnd"/>
      <w:r w:rsidRPr="00A94EE7">
        <w:rPr>
          <w:rFonts w:asciiTheme="majorBidi" w:hAnsiTheme="majorBidi" w:cstheme="majorBidi"/>
          <w:rtl/>
        </w:rPr>
        <w:t xml:space="preserve">، وهي:(الجب، والعنة، والخصاء)، إن كانت في الرجل؛ لأنها عيوب غير قابلة للزوال (عيوب مستحكمة)، فالضرر فيها دائم، ولا يتحقق معها المقصود الأصلي من الزواج </w:t>
      </w:r>
      <w:proofErr w:type="spellStart"/>
      <w:r w:rsidRPr="00A94EE7">
        <w:rPr>
          <w:rFonts w:asciiTheme="majorBidi" w:hAnsiTheme="majorBidi" w:cstheme="majorBidi"/>
          <w:rtl/>
        </w:rPr>
        <w:t>وهوالتوالد</w:t>
      </w:r>
      <w:proofErr w:type="spellEnd"/>
      <w:r w:rsidRPr="00A94EE7">
        <w:rPr>
          <w:rFonts w:asciiTheme="majorBidi" w:hAnsiTheme="majorBidi" w:cstheme="majorBidi"/>
          <w:rtl/>
        </w:rPr>
        <w:t xml:space="preserve"> والتناسل </w:t>
      </w:r>
      <w:proofErr w:type="spellStart"/>
      <w:r w:rsidRPr="00A94EE7">
        <w:rPr>
          <w:rFonts w:asciiTheme="majorBidi" w:hAnsiTheme="majorBidi" w:cstheme="majorBidi"/>
          <w:rtl/>
        </w:rPr>
        <w:t>والإعفاف</w:t>
      </w:r>
      <w:proofErr w:type="spellEnd"/>
      <w:r w:rsidRPr="00A94EE7">
        <w:rPr>
          <w:rFonts w:asciiTheme="majorBidi" w:hAnsiTheme="majorBidi" w:cstheme="majorBidi"/>
          <w:rtl/>
        </w:rPr>
        <w:t xml:space="preserve"> عن المعاصي، فكان لابد من التفريق.</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أما العيوب الأخرى من جنون </w:t>
      </w:r>
      <w:proofErr w:type="spellStart"/>
      <w:r w:rsidRPr="00A94EE7">
        <w:rPr>
          <w:rFonts w:asciiTheme="majorBidi" w:hAnsiTheme="majorBidi" w:cstheme="majorBidi"/>
          <w:rtl/>
        </w:rPr>
        <w:t>أوجذام</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أوبرص</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أورتق</w:t>
      </w:r>
      <w:proofErr w:type="spellEnd"/>
      <w:r w:rsidRPr="00A94EE7">
        <w:rPr>
          <w:rFonts w:asciiTheme="majorBidi" w:hAnsiTheme="majorBidi" w:cstheme="majorBidi"/>
          <w:rtl/>
        </w:rPr>
        <w:t xml:space="preserve"> أوقرن، فلا فسخ للزواج بسببها إن كان بالزوجة، ولا إن كانت بالزوج، ولا خيار للآخر </w:t>
      </w:r>
      <w:proofErr w:type="spellStart"/>
      <w:r w:rsidRPr="00A94EE7">
        <w:rPr>
          <w:rFonts w:asciiTheme="majorBidi" w:hAnsiTheme="majorBidi" w:cstheme="majorBidi"/>
          <w:rtl/>
        </w:rPr>
        <w:t>بها.وهذا</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هوالصحيح</w:t>
      </w:r>
      <w:proofErr w:type="spellEnd"/>
      <w:r w:rsidRPr="00A94EE7">
        <w:rPr>
          <w:rFonts w:asciiTheme="majorBidi" w:hAnsiTheme="majorBidi" w:cstheme="majorBidi"/>
          <w:rtl/>
        </w:rPr>
        <w:t xml:space="preserve"> عند الحنفية.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وقال محمد: للزوجة الخيار، </w:t>
      </w:r>
      <w:proofErr w:type="spellStart"/>
      <w:r w:rsidRPr="00A94EE7">
        <w:rPr>
          <w:rFonts w:asciiTheme="majorBidi" w:hAnsiTheme="majorBidi" w:cstheme="majorBidi"/>
          <w:rtl/>
        </w:rPr>
        <w:t>أوالفسخ</w:t>
      </w:r>
      <w:proofErr w:type="spellEnd"/>
      <w:r w:rsidRPr="00A94EE7">
        <w:rPr>
          <w:rFonts w:asciiTheme="majorBidi" w:hAnsiTheme="majorBidi" w:cstheme="majorBidi"/>
          <w:rtl/>
        </w:rPr>
        <w:t xml:space="preserve"> إن كانت هذه العيوب بالزوج، ولا خيار للزوج إن كانت بالزوجة، وبه يتفق الحنفية على أنه لا خيار للزوج في فسخ الزواج بسبب عيوب الزوجة مطلقا، واختلفوا في الخيار بعيوب الزوج.</w:t>
      </w:r>
    </w:p>
    <w:p w:rsidR="000727CA" w:rsidRPr="00A94EE7" w:rsidRDefault="000727CA" w:rsidP="00431DCD">
      <w:pPr>
        <w:autoSpaceDE w:val="0"/>
        <w:autoSpaceDN w:val="0"/>
        <w:bidi/>
        <w:adjustRightInd w:val="0"/>
        <w:spacing w:after="0"/>
        <w:rPr>
          <w:rFonts w:asciiTheme="majorBidi" w:hAnsiTheme="majorBidi" w:cstheme="majorBidi"/>
          <w:b/>
          <w:bCs/>
          <w:rtl/>
        </w:rPr>
      </w:pPr>
      <w:r w:rsidRPr="00A94EE7">
        <w:rPr>
          <w:rFonts w:asciiTheme="majorBidi" w:hAnsiTheme="majorBidi" w:cstheme="majorBidi"/>
          <w:b/>
          <w:bCs/>
          <w:rtl/>
        </w:rPr>
        <w:t>والعيوب عند الشافعية سبعة، وهي:</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الجب، والعنة، والجنون، والجذام، والبرص، والرتَق، والقَرَن، ويمكن أن يكون في كل من الزوجين خمسة، الأولان في الرجل والأخيران في المرأة، والثلاثة الوسطى مشتركة بينهما، ولا فسخ بالبخر، والصنان، والاستحاضة، والقروح السيالة، والعمى، والزمانة، والبله، والخصاء، والإفضاء، ولا بكونه يتغوط عند الجماع؛ لأن هذه الأمور لا تفوت مقصود النكاح.</w:t>
      </w:r>
      <w:r w:rsidR="002F46A5">
        <w:rPr>
          <w:rFonts w:asciiTheme="majorBidi" w:hAnsiTheme="majorBidi" w:cstheme="majorBidi" w:hint="cs"/>
          <w:rtl/>
        </w:rPr>
        <w:t xml:space="preserve">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34"/>
      </w:r>
      <w:r w:rsidR="002F46A5" w:rsidRPr="002F46A5">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والعيوب عند المالكية ثلاثة عشر عيباً:</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lastRenderedPageBreak/>
        <w:t xml:space="preserve">أربعة مشتركة بين الرجل والمرأة: الجنون، والجذام، والبرص، </w:t>
      </w:r>
      <w:proofErr w:type="spellStart"/>
      <w:r w:rsidRPr="00A94EE7">
        <w:rPr>
          <w:rFonts w:asciiTheme="majorBidi" w:hAnsiTheme="majorBidi" w:cstheme="majorBidi"/>
          <w:rtl/>
        </w:rPr>
        <w:t>والعَذيْطَة</w:t>
      </w:r>
      <w:proofErr w:type="spellEnd"/>
      <w:r w:rsidRPr="00A94EE7">
        <w:rPr>
          <w:rFonts w:asciiTheme="majorBidi" w:hAnsiTheme="majorBidi" w:cstheme="majorBidi"/>
          <w:rtl/>
        </w:rPr>
        <w:t xml:space="preserve">(خروج الغائط </w:t>
      </w:r>
      <w:proofErr w:type="spellStart"/>
      <w:r w:rsidRPr="00A94EE7">
        <w:rPr>
          <w:rFonts w:asciiTheme="majorBidi" w:hAnsiTheme="majorBidi" w:cstheme="majorBidi"/>
          <w:rtl/>
        </w:rPr>
        <w:t>أوالبول</w:t>
      </w:r>
      <w:proofErr w:type="spellEnd"/>
      <w:r w:rsidRPr="00A94EE7">
        <w:rPr>
          <w:rFonts w:asciiTheme="majorBidi" w:hAnsiTheme="majorBidi" w:cstheme="majorBidi"/>
          <w:rtl/>
        </w:rPr>
        <w:t xml:space="preserve"> عند الجماع)ويقال للمرأة </w:t>
      </w:r>
      <w:proofErr w:type="spellStart"/>
      <w:r w:rsidRPr="00A94EE7">
        <w:rPr>
          <w:rFonts w:asciiTheme="majorBidi" w:hAnsiTheme="majorBidi" w:cstheme="majorBidi"/>
          <w:rtl/>
        </w:rPr>
        <w:t>عِذيوطة</w:t>
      </w:r>
      <w:proofErr w:type="spellEnd"/>
      <w:r w:rsidRPr="00A94EE7">
        <w:rPr>
          <w:rFonts w:asciiTheme="majorBidi" w:hAnsiTheme="majorBidi" w:cstheme="majorBidi"/>
          <w:rtl/>
        </w:rPr>
        <w:t xml:space="preserve">، وللرجل </w:t>
      </w:r>
      <w:proofErr w:type="spellStart"/>
      <w:r w:rsidRPr="00A94EE7">
        <w:rPr>
          <w:rFonts w:asciiTheme="majorBidi" w:hAnsiTheme="majorBidi" w:cstheme="majorBidi"/>
          <w:rtl/>
        </w:rPr>
        <w:t>عِذْيوط</w:t>
      </w:r>
      <w:proofErr w:type="spellEnd"/>
      <w:r w:rsidRPr="00A94EE7">
        <w:rPr>
          <w:rFonts w:asciiTheme="majorBidi" w:hAnsiTheme="majorBidi" w:cstheme="majorBidi"/>
          <w:rtl/>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وأربعة تختص بالرجل، وهي: الخصاء، والجَبّ، والعُنَّة، والاعتراض (عدم القدرة على الاتصال الجنسي لمرض </w:t>
      </w:r>
      <w:proofErr w:type="spellStart"/>
      <w:r w:rsidRPr="00A94EE7">
        <w:rPr>
          <w:rFonts w:asciiTheme="majorBidi" w:hAnsiTheme="majorBidi" w:cstheme="majorBidi"/>
          <w:rtl/>
        </w:rPr>
        <w:t>أونحوه</w:t>
      </w:r>
      <w:proofErr w:type="spellEnd"/>
      <w:r w:rsidRPr="00A94EE7">
        <w:rPr>
          <w:rFonts w:asciiTheme="majorBidi" w:hAnsiTheme="majorBidi" w:cstheme="majorBidi"/>
          <w:rtl/>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وخمسة تختص بالمرأة، وهي: الرتق، والقرن، والبخر (نتن الفرج)، والعَفَل (غدة تمنع ولوج الذكر </w:t>
      </w:r>
      <w:proofErr w:type="spellStart"/>
      <w:r w:rsidRPr="00A94EE7">
        <w:rPr>
          <w:rFonts w:asciiTheme="majorBidi" w:hAnsiTheme="majorBidi" w:cstheme="majorBidi"/>
          <w:rtl/>
        </w:rPr>
        <w:t>أورغوة</w:t>
      </w:r>
      <w:proofErr w:type="spellEnd"/>
      <w:r w:rsidRPr="00A94EE7">
        <w:rPr>
          <w:rFonts w:asciiTheme="majorBidi" w:hAnsiTheme="majorBidi" w:cstheme="majorBidi"/>
          <w:rtl/>
        </w:rPr>
        <w:t xml:space="preserve"> تمنع لذة الوطء)، والإفضاء (اختلاط القُبُل أي مسلك الذكر بمجرى البول </w:t>
      </w:r>
      <w:proofErr w:type="spellStart"/>
      <w:r w:rsidRPr="00A94EE7">
        <w:rPr>
          <w:rFonts w:asciiTheme="majorBidi" w:hAnsiTheme="majorBidi" w:cstheme="majorBidi"/>
          <w:rtl/>
        </w:rPr>
        <w:t>أوالغائط</w:t>
      </w:r>
      <w:proofErr w:type="spellEnd"/>
      <w:r w:rsidRPr="00A94EE7">
        <w:rPr>
          <w:rFonts w:asciiTheme="majorBidi" w:hAnsiTheme="majorBidi" w:cstheme="majorBidi"/>
          <w:rtl/>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وليس من العيوب: القرع، ولا السواد، ولا إن وجدها </w:t>
      </w:r>
      <w:proofErr w:type="spellStart"/>
      <w:r w:rsidRPr="00A94EE7">
        <w:rPr>
          <w:rFonts w:asciiTheme="majorBidi" w:hAnsiTheme="majorBidi" w:cstheme="majorBidi"/>
          <w:rtl/>
        </w:rPr>
        <w:t>مفتضة</w:t>
      </w:r>
      <w:proofErr w:type="spellEnd"/>
      <w:r w:rsidRPr="00A94EE7">
        <w:rPr>
          <w:rFonts w:asciiTheme="majorBidi" w:hAnsiTheme="majorBidi" w:cstheme="majorBidi"/>
          <w:rtl/>
        </w:rPr>
        <w:t xml:space="preserve"> من الزنا على المشهور، وليس منها العمى، والعور، والعرج، والزمانة، ولا نحوها من العاهات، إلا إن اشترط السلامة منها.</w:t>
      </w:r>
      <w:r w:rsidR="002F46A5">
        <w:rPr>
          <w:rFonts w:asciiTheme="majorBidi" w:hAnsiTheme="majorBidi" w:cstheme="majorBidi" w:hint="cs"/>
          <w:rtl/>
        </w:rPr>
        <w:t xml:space="preserve">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35"/>
      </w:r>
      <w:r w:rsidR="002F46A5" w:rsidRPr="002F46A5">
        <w:rPr>
          <w:rFonts w:asciiTheme="majorBidi" w:hAnsiTheme="majorBidi" w:cstheme="majorBidi" w:hint="cs"/>
          <w:vertAlign w:val="superscript"/>
          <w:lang w:bidi="ar-IQ"/>
        </w:rPr>
        <w:t>)</w:t>
      </w:r>
    </w:p>
    <w:p w:rsidR="000727CA" w:rsidRPr="0042224D" w:rsidRDefault="000727CA" w:rsidP="00431DCD">
      <w:pPr>
        <w:autoSpaceDE w:val="0"/>
        <w:autoSpaceDN w:val="0"/>
        <w:bidi/>
        <w:adjustRightInd w:val="0"/>
        <w:spacing w:after="0"/>
        <w:rPr>
          <w:rFonts w:asciiTheme="majorBidi" w:hAnsiTheme="majorBidi" w:cstheme="majorBidi"/>
          <w:b/>
          <w:bCs/>
          <w:sz w:val="36"/>
          <w:szCs w:val="36"/>
          <w:rtl/>
        </w:rPr>
      </w:pPr>
      <w:r w:rsidRPr="0042224D">
        <w:rPr>
          <w:rFonts w:asciiTheme="majorBidi" w:hAnsiTheme="majorBidi" w:cstheme="majorBidi"/>
          <w:b/>
          <w:bCs/>
          <w:sz w:val="36"/>
          <w:szCs w:val="36"/>
          <w:rtl/>
        </w:rPr>
        <w:t>الثالث: رأي أحمد:</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يفسخ النكاح بالعيوب التناسلية (</w:t>
      </w:r>
      <w:proofErr w:type="spellStart"/>
      <w:r w:rsidRPr="00A94EE7">
        <w:rPr>
          <w:rFonts w:asciiTheme="majorBidi" w:hAnsiTheme="majorBidi" w:cstheme="majorBidi"/>
          <w:rtl/>
        </w:rPr>
        <w:t>أوالجنسية</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أوالعيوب</w:t>
      </w:r>
      <w:proofErr w:type="spellEnd"/>
      <w:r w:rsidRPr="00A94EE7">
        <w:rPr>
          <w:rFonts w:asciiTheme="majorBidi" w:hAnsiTheme="majorBidi" w:cstheme="majorBidi"/>
          <w:rtl/>
        </w:rPr>
        <w:t xml:space="preserve"> المنفرة، </w:t>
      </w:r>
      <w:proofErr w:type="spellStart"/>
      <w:r w:rsidRPr="00A94EE7">
        <w:rPr>
          <w:rFonts w:asciiTheme="majorBidi" w:hAnsiTheme="majorBidi" w:cstheme="majorBidi"/>
          <w:rtl/>
        </w:rPr>
        <w:t>أوالعيوب</w:t>
      </w:r>
      <w:proofErr w:type="spellEnd"/>
      <w:r w:rsidRPr="00A94EE7">
        <w:rPr>
          <w:rFonts w:asciiTheme="majorBidi" w:hAnsiTheme="majorBidi" w:cstheme="majorBidi"/>
          <w:rtl/>
        </w:rPr>
        <w:t xml:space="preserve"> المستعصية كالسل، والسيلان، </w:t>
      </w:r>
      <w:proofErr w:type="spellStart"/>
      <w:r w:rsidRPr="00A94EE7">
        <w:rPr>
          <w:rFonts w:asciiTheme="majorBidi" w:hAnsiTheme="majorBidi" w:cstheme="majorBidi"/>
          <w:rtl/>
        </w:rPr>
        <w:t>أوالزهري</w:t>
      </w:r>
      <w:proofErr w:type="spellEnd"/>
      <w:r w:rsidRPr="00A94EE7">
        <w:rPr>
          <w:rFonts w:asciiTheme="majorBidi" w:hAnsiTheme="majorBidi" w:cstheme="majorBidi"/>
          <w:rtl/>
        </w:rPr>
        <w:t>، ونحوها، مما يعرف عن طريق أهل الخبرة.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والعيوب عندهم ثمانية: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ثلاثة يشترك فيها الزوجان، وهي: الجنون، والجذام، والبرص.</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واثنان يختص بهما الرجل، </w:t>
      </w:r>
      <w:proofErr w:type="spellStart"/>
      <w:r w:rsidRPr="00A94EE7">
        <w:rPr>
          <w:rFonts w:asciiTheme="majorBidi" w:hAnsiTheme="majorBidi" w:cstheme="majorBidi"/>
          <w:rtl/>
        </w:rPr>
        <w:t>وهما:الجب</w:t>
      </w:r>
      <w:proofErr w:type="spellEnd"/>
      <w:r w:rsidRPr="00A94EE7">
        <w:rPr>
          <w:rFonts w:asciiTheme="majorBidi" w:hAnsiTheme="majorBidi" w:cstheme="majorBidi"/>
          <w:rtl/>
        </w:rPr>
        <w:t>، والعنة.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وثلاثة تختص بالمرأة، وهي: الفتق (اختلاط مجرى البول والمني)، والقرن، والعفل.</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والقاضي </w:t>
      </w:r>
      <w:proofErr w:type="spellStart"/>
      <w:r w:rsidRPr="00A94EE7">
        <w:rPr>
          <w:rFonts w:asciiTheme="majorBidi" w:hAnsiTheme="majorBidi" w:cstheme="majorBidi"/>
          <w:rtl/>
        </w:rPr>
        <w:t>أبويعلى</w:t>
      </w:r>
      <w:proofErr w:type="spellEnd"/>
      <w:r w:rsidRPr="00A94EE7">
        <w:rPr>
          <w:rFonts w:asciiTheme="majorBidi" w:hAnsiTheme="majorBidi" w:cstheme="majorBidi"/>
          <w:rtl/>
        </w:rPr>
        <w:t xml:space="preserve"> جعل القرن، والعفل شيئاً واحداً فتكون العيوب سبعة.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قال </w:t>
      </w:r>
      <w:proofErr w:type="spellStart"/>
      <w:r w:rsidRPr="00A94EE7">
        <w:rPr>
          <w:rFonts w:asciiTheme="majorBidi" w:hAnsiTheme="majorBidi" w:cstheme="majorBidi"/>
          <w:rtl/>
        </w:rPr>
        <w:t>أبوالخطاب:ويتخرج</w:t>
      </w:r>
      <w:proofErr w:type="spellEnd"/>
      <w:r w:rsidRPr="00A94EE7">
        <w:rPr>
          <w:rFonts w:asciiTheme="majorBidi" w:hAnsiTheme="majorBidi" w:cstheme="majorBidi"/>
          <w:rtl/>
        </w:rPr>
        <w:t xml:space="preserve"> على ذلك من به الباسور، والناسور، والقروح السيالة في الفرج؛ لأنها تثير نفرة، وتتعدى نجاستها.</w:t>
      </w:r>
      <w:r w:rsidR="002F46A5">
        <w:rPr>
          <w:rFonts w:asciiTheme="majorBidi" w:hAnsiTheme="majorBidi" w:cstheme="majorBidi" w:hint="cs"/>
          <w:rtl/>
        </w:rPr>
        <w:t xml:space="preserve">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36"/>
      </w:r>
      <w:r w:rsidR="002F46A5" w:rsidRPr="002F46A5">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ورجح الحنابلة أنه يثبت الخيار للرجل بقروح سيالة في فرج المرأة، وبباسور، وناسور، ونحوهما.</w:t>
      </w:r>
    </w:p>
    <w:p w:rsidR="000727CA"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وليس من العيوب المجوزة للفسخ: القرع، والعمى، والعرج، وقطع اليدين، والرجلين؛ لأنه لا يمنع الاستمتاع، ولا يخشى تعديه.</w:t>
      </w:r>
    </w:p>
    <w:p w:rsidR="0042224D" w:rsidRDefault="0042224D" w:rsidP="00431DCD">
      <w:pPr>
        <w:autoSpaceDE w:val="0"/>
        <w:autoSpaceDN w:val="0"/>
        <w:bidi/>
        <w:adjustRightInd w:val="0"/>
        <w:spacing w:after="0"/>
        <w:rPr>
          <w:rFonts w:asciiTheme="majorBidi" w:hAnsiTheme="majorBidi" w:cstheme="majorBidi"/>
          <w:rtl/>
        </w:rPr>
      </w:pPr>
    </w:p>
    <w:p w:rsidR="00431DCD" w:rsidRDefault="00431DCD" w:rsidP="00431DCD">
      <w:pPr>
        <w:autoSpaceDE w:val="0"/>
        <w:autoSpaceDN w:val="0"/>
        <w:bidi/>
        <w:adjustRightInd w:val="0"/>
        <w:spacing w:after="0"/>
        <w:rPr>
          <w:rFonts w:asciiTheme="majorBidi" w:hAnsiTheme="majorBidi" w:cstheme="majorBidi"/>
          <w:rtl/>
        </w:rPr>
      </w:pPr>
    </w:p>
    <w:p w:rsidR="00431DCD" w:rsidRDefault="00431DCD" w:rsidP="00431DCD">
      <w:pPr>
        <w:autoSpaceDE w:val="0"/>
        <w:autoSpaceDN w:val="0"/>
        <w:bidi/>
        <w:adjustRightInd w:val="0"/>
        <w:spacing w:after="0"/>
        <w:rPr>
          <w:rFonts w:asciiTheme="majorBidi" w:hAnsiTheme="majorBidi" w:cstheme="majorBidi"/>
          <w:rtl/>
        </w:rPr>
      </w:pPr>
    </w:p>
    <w:p w:rsidR="00431DCD" w:rsidRPr="00A94EE7" w:rsidRDefault="00431DCD" w:rsidP="00431DCD">
      <w:pPr>
        <w:autoSpaceDE w:val="0"/>
        <w:autoSpaceDN w:val="0"/>
        <w:bidi/>
        <w:adjustRightInd w:val="0"/>
        <w:spacing w:after="0"/>
        <w:rPr>
          <w:rFonts w:asciiTheme="majorBidi" w:hAnsiTheme="majorBidi" w:cstheme="majorBidi"/>
          <w:rtl/>
        </w:rPr>
      </w:pPr>
    </w:p>
    <w:p w:rsidR="000727CA" w:rsidRDefault="000727CA" w:rsidP="00431DCD">
      <w:pPr>
        <w:autoSpaceDE w:val="0"/>
        <w:autoSpaceDN w:val="0"/>
        <w:bidi/>
        <w:adjustRightInd w:val="0"/>
        <w:spacing w:after="0"/>
        <w:rPr>
          <w:rFonts w:asciiTheme="majorBidi" w:hAnsiTheme="majorBidi" w:cstheme="majorBidi"/>
          <w:b/>
          <w:bCs/>
          <w:sz w:val="36"/>
          <w:szCs w:val="36"/>
          <w:vertAlign w:val="superscript"/>
          <w:rtl/>
          <w:lang w:bidi="ar-IQ"/>
        </w:rPr>
      </w:pPr>
      <w:r w:rsidRPr="0042224D">
        <w:rPr>
          <w:rFonts w:asciiTheme="majorBidi" w:hAnsiTheme="majorBidi" w:cstheme="majorBidi"/>
          <w:b/>
          <w:bCs/>
          <w:sz w:val="36"/>
          <w:szCs w:val="36"/>
          <w:rtl/>
        </w:rPr>
        <w:lastRenderedPageBreak/>
        <w:t>الرابع: رأي الزهري، وشريح، وأبي ثور، واختاره ابن القيم</w:t>
      </w:r>
      <w:r w:rsidR="002F46A5" w:rsidRPr="0042224D">
        <w:rPr>
          <w:rStyle w:val="ae"/>
          <w:rFonts w:asciiTheme="majorBidi" w:hAnsiTheme="majorBidi" w:cstheme="majorBidi" w:hint="cs"/>
          <w:b/>
          <w:bCs/>
          <w:sz w:val="36"/>
          <w:szCs w:val="36"/>
          <w:rtl/>
        </w:rPr>
        <w:t xml:space="preserve"> </w:t>
      </w:r>
      <w:r w:rsidR="002F46A5" w:rsidRPr="0042224D">
        <w:rPr>
          <w:rFonts w:asciiTheme="majorBidi" w:hAnsiTheme="majorBidi" w:cstheme="majorBidi" w:hint="cs"/>
          <w:b/>
          <w:bCs/>
          <w:sz w:val="36"/>
          <w:szCs w:val="36"/>
          <w:vertAlign w:val="superscript"/>
          <w:lang w:bidi="ar-IQ"/>
        </w:rPr>
        <w:t>(</w:t>
      </w:r>
      <w:r w:rsidR="002F46A5" w:rsidRPr="0042224D">
        <w:rPr>
          <w:rStyle w:val="ae"/>
          <w:rFonts w:asciiTheme="majorBidi" w:hAnsiTheme="majorBidi" w:cstheme="majorBidi"/>
          <w:b/>
          <w:bCs/>
          <w:sz w:val="36"/>
          <w:szCs w:val="36"/>
          <w:lang w:bidi="ar-IQ"/>
        </w:rPr>
        <w:footnoteReference w:id="37"/>
      </w:r>
      <w:r w:rsidR="002F46A5" w:rsidRPr="0042224D">
        <w:rPr>
          <w:rFonts w:asciiTheme="majorBidi" w:hAnsiTheme="majorBidi" w:cstheme="majorBidi" w:hint="cs"/>
          <w:b/>
          <w:bCs/>
          <w:sz w:val="36"/>
          <w:szCs w:val="36"/>
          <w:vertAlign w:val="superscript"/>
          <w:lang w:bidi="ar-IQ"/>
        </w:rPr>
        <w:t>)</w:t>
      </w:r>
    </w:p>
    <w:p w:rsidR="0042224D" w:rsidRPr="0042224D" w:rsidRDefault="0042224D" w:rsidP="00431DCD">
      <w:pPr>
        <w:autoSpaceDE w:val="0"/>
        <w:autoSpaceDN w:val="0"/>
        <w:bidi/>
        <w:adjustRightInd w:val="0"/>
        <w:spacing w:after="0"/>
        <w:rPr>
          <w:rFonts w:asciiTheme="majorBidi" w:hAnsiTheme="majorBidi" w:cstheme="majorBidi"/>
          <w:b/>
          <w:bCs/>
          <w:sz w:val="36"/>
          <w:szCs w:val="36"/>
          <w:rtl/>
        </w:rPr>
      </w:pP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يجوز طلب التفريق من كل عيب منفر بأحد الزوجين، سواء أكان مستحكماً، أم لم يكن كالعقم، والخرس، والعرج، والطرش، وقطع اليدين، </w:t>
      </w:r>
      <w:proofErr w:type="spellStart"/>
      <w:r w:rsidRPr="00A94EE7">
        <w:rPr>
          <w:rFonts w:asciiTheme="majorBidi" w:hAnsiTheme="majorBidi" w:cstheme="majorBidi"/>
          <w:rtl/>
        </w:rPr>
        <w:t>أوالرجلين</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أوإحداهما</w:t>
      </w:r>
      <w:proofErr w:type="spellEnd"/>
      <w:r w:rsidRPr="00A94EE7">
        <w:rPr>
          <w:rFonts w:asciiTheme="majorBidi" w:hAnsiTheme="majorBidi" w:cstheme="majorBidi"/>
          <w:rtl/>
        </w:rPr>
        <w:t xml:space="preserve">؛ لأن العقد قد تم على أساس السلامة من العيوب، فإذا انتفت السلامة فقد ثبت الخيار، ولما روى </w:t>
      </w:r>
      <w:proofErr w:type="spellStart"/>
      <w:r w:rsidRPr="00A94EE7">
        <w:rPr>
          <w:rFonts w:asciiTheme="majorBidi" w:hAnsiTheme="majorBidi" w:cstheme="majorBidi"/>
          <w:rtl/>
        </w:rPr>
        <w:t>أبوعبيد</w:t>
      </w:r>
      <w:proofErr w:type="spellEnd"/>
      <w:r w:rsidRPr="00A94EE7">
        <w:rPr>
          <w:rFonts w:asciiTheme="majorBidi" w:hAnsiTheme="majorBidi" w:cstheme="majorBidi"/>
          <w:rtl/>
        </w:rPr>
        <w:t>، عن سليمان بن يسار: "أن ابن سندر تزوج امرأة وهو</w:t>
      </w:r>
      <w:r w:rsidR="002F46A5">
        <w:rPr>
          <w:rFonts w:asciiTheme="majorBidi" w:hAnsiTheme="majorBidi" w:cstheme="majorBidi" w:hint="cs"/>
          <w:rtl/>
        </w:rPr>
        <w:t xml:space="preserve"> </w:t>
      </w:r>
      <w:r w:rsidRPr="00A94EE7">
        <w:rPr>
          <w:rFonts w:asciiTheme="majorBidi" w:hAnsiTheme="majorBidi" w:cstheme="majorBidi"/>
          <w:rtl/>
        </w:rPr>
        <w:t xml:space="preserve">خصي، فقال له عمر: أعلمتها؟، قال: لا، قال: أعلمها، ثم خيرها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38"/>
      </w:r>
      <w:r w:rsidR="002F46A5" w:rsidRPr="002F46A5">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والذي أميل له: رأي الحنابلة؛ لعدم تحديد العيوب، ولأنهم قصروا جواز الفسخ على العيب الذي لا تتم معه مقاصد الزواج على وجه الكمال، وهذا </w:t>
      </w:r>
      <w:proofErr w:type="spellStart"/>
      <w:r w:rsidRPr="00A94EE7">
        <w:rPr>
          <w:rFonts w:asciiTheme="majorBidi" w:hAnsiTheme="majorBidi" w:cstheme="majorBidi"/>
          <w:rtl/>
        </w:rPr>
        <w:t>هوالمتفق</w:t>
      </w:r>
      <w:proofErr w:type="spellEnd"/>
      <w:r w:rsidRPr="00A94EE7">
        <w:rPr>
          <w:rFonts w:asciiTheme="majorBidi" w:hAnsiTheme="majorBidi" w:cstheme="majorBidi"/>
          <w:rtl/>
        </w:rPr>
        <w:t xml:space="preserve"> مع مقتضى عقد الزواج، وقواعد الشريعة السامية.</w:t>
      </w:r>
      <w:r w:rsidR="002F46A5">
        <w:rPr>
          <w:rFonts w:asciiTheme="majorBidi" w:hAnsiTheme="majorBidi" w:cstheme="majorBidi" w:hint="cs"/>
          <w:rtl/>
        </w:rPr>
        <w:t xml:space="preserve">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39"/>
      </w:r>
      <w:r w:rsidR="002F46A5" w:rsidRPr="002F46A5">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قيود الفرقة بالعيب:</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اتفق الفقهاء على أن الفرقة بالعيب تحتاج إلى حكم القاضي وادعاء صاحب المصلحة؛ لأن التفريق بالعيب أمر مجتهد فيه ومختلف فيه بين الفقهاء، فيحتاج إلى قضاء القاضي لرفع الخلاف، ولأن </w:t>
      </w:r>
      <w:proofErr w:type="spellStart"/>
      <w:r w:rsidRPr="00A94EE7">
        <w:rPr>
          <w:rFonts w:asciiTheme="majorBidi" w:hAnsiTheme="majorBidi" w:cstheme="majorBidi"/>
          <w:rtl/>
        </w:rPr>
        <w:t>الزوجينيختلفان</w:t>
      </w:r>
      <w:proofErr w:type="spellEnd"/>
      <w:r w:rsidRPr="00A94EE7">
        <w:rPr>
          <w:rFonts w:asciiTheme="majorBidi" w:hAnsiTheme="majorBidi" w:cstheme="majorBidi"/>
          <w:rtl/>
        </w:rPr>
        <w:t xml:space="preserve"> في ادعاء وجود العيب وعدم وجوده، وفي أنه يجوز التفريق به أولا يجوز، وقضاء الحاكم يقطع دابر الخلاف، والقول قول منكر العلم بالعيب، مع يمينه، في عدم علمه بالعيب؛ لأنه الأصل.</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وإذا تبين أن الزوج مجبوب، فرق القاضي بين الزوجين في الحال ولم يؤجله؛ لعدم الفائدة في التأجيل.</w:t>
      </w:r>
      <w:r w:rsidR="002F46A5">
        <w:rPr>
          <w:rFonts w:asciiTheme="majorBidi" w:hAnsiTheme="majorBidi" w:cstheme="majorBidi" w:hint="cs"/>
          <w:rtl/>
        </w:rPr>
        <w:t xml:space="preserve"> </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40"/>
      </w:r>
      <w:r w:rsidR="002F46A5" w:rsidRPr="002F46A5">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أما العنِّين، والخصي، فيؤجله الحاكم سنة من تاريخ الخصومة، أي الدعوى والترافع، عند الحنفية والحنابلة، لاحتمال أن تثبت قدرته على الجماع في أثناء السنة على مرور</w:t>
      </w:r>
      <w:r w:rsidR="002F46A5" w:rsidRPr="002F46A5">
        <w:rPr>
          <w:rFonts w:asciiTheme="majorBidi" w:hAnsiTheme="majorBidi" w:cstheme="majorBidi" w:hint="cs"/>
          <w:vertAlign w:val="superscript"/>
          <w:lang w:bidi="ar-IQ"/>
        </w:rPr>
        <w:t>(</w:t>
      </w:r>
      <w:r w:rsidR="002F46A5" w:rsidRPr="002F46A5">
        <w:rPr>
          <w:rStyle w:val="ae"/>
          <w:rFonts w:asciiTheme="majorBidi" w:hAnsiTheme="majorBidi" w:cstheme="majorBidi"/>
          <w:lang w:bidi="ar-IQ"/>
        </w:rPr>
        <w:footnoteReference w:id="41"/>
      </w:r>
      <w:r w:rsidR="002F46A5" w:rsidRPr="002F46A5">
        <w:rPr>
          <w:rFonts w:asciiTheme="majorBidi" w:hAnsiTheme="majorBidi" w:cstheme="majorBidi" w:hint="cs"/>
          <w:vertAlign w:val="superscript"/>
          <w:lang w:bidi="ar-IQ"/>
        </w:rPr>
        <w:t>)</w:t>
      </w:r>
      <w:r w:rsidRPr="00A94EE7">
        <w:rPr>
          <w:rFonts w:asciiTheme="majorBidi" w:hAnsiTheme="majorBidi" w:cstheme="majorBidi"/>
          <w:rtl/>
        </w:rPr>
        <w:t xml:space="preserve"> الفصول، والتأجيل سنة مروي عن عمر، وعلي، وابن مسعود، وتبدأ السنة </w:t>
      </w:r>
      <w:r w:rsidRPr="00A94EE7">
        <w:rPr>
          <w:rFonts w:asciiTheme="majorBidi" w:hAnsiTheme="majorBidi" w:cstheme="majorBidi"/>
          <w:rtl/>
        </w:rPr>
        <w:lastRenderedPageBreak/>
        <w:t>عند الشافعية، والمالكية من وقت القضاء بالتأجيل، عملاً بقضاء عمر الذي رواه الشافعي، والبيهقي.</w:t>
      </w:r>
      <w:r w:rsidR="00B87713">
        <w:rPr>
          <w:rFonts w:asciiTheme="majorBidi" w:hAnsiTheme="majorBidi" w:cstheme="majorBidi" w:hint="cs"/>
          <w:rtl/>
        </w:rPr>
        <w:t xml:space="preserve"> </w:t>
      </w:r>
      <w:r w:rsidR="00B87713" w:rsidRPr="00B87713">
        <w:rPr>
          <w:rFonts w:asciiTheme="majorBidi" w:hAnsiTheme="majorBidi" w:cstheme="majorBidi" w:hint="cs"/>
          <w:vertAlign w:val="superscript"/>
          <w:lang w:bidi="ar-IQ"/>
        </w:rPr>
        <w:t>(</w:t>
      </w:r>
      <w:r w:rsidR="00B87713" w:rsidRPr="00B87713">
        <w:rPr>
          <w:rStyle w:val="ae"/>
          <w:rFonts w:asciiTheme="majorBidi" w:hAnsiTheme="majorBidi" w:cstheme="majorBidi"/>
          <w:lang w:bidi="ar-IQ"/>
        </w:rPr>
        <w:footnoteReference w:id="42"/>
      </w:r>
      <w:r w:rsidR="00B87713" w:rsidRPr="00B87713">
        <w:rPr>
          <w:rFonts w:asciiTheme="majorBidi" w:hAnsiTheme="majorBidi" w:cstheme="majorBidi" w:hint="cs"/>
          <w:vertAlign w:val="superscript"/>
          <w:lang w:bidi="ar-IQ"/>
        </w:rPr>
        <w:t>)</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فإذا ادعى الزوج أثناء السنة حدوث الجماع:</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ففي رأي الحنفية، والحنابلة: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إن كانت المرأة ثيباً، فالقول قول الزوج بيمينه؛ لأن الظاهر يشهد له؛ لأن الأصل السلامة من العيوب، والقول لمن يشهد له الظاهر بيمينه، فإن حلف رفضت دعوى الزوجة، وإن امتنع عن الحلف، خيرها القاضي بين البقاء معه على هذه الحال وبين الفرقة، فإن اختارت الفرقة فرق بينهما، وإن كانت بكراً عذراء نظر إليها النساء، ويقبل قول امرأة واحدة، والأولى عند الحنفية </w:t>
      </w:r>
      <w:proofErr w:type="spellStart"/>
      <w:r w:rsidRPr="00A94EE7">
        <w:rPr>
          <w:rFonts w:asciiTheme="majorBidi" w:hAnsiTheme="majorBidi" w:cstheme="majorBidi"/>
          <w:rtl/>
        </w:rPr>
        <w:t>إراءتها</w:t>
      </w:r>
      <w:proofErr w:type="spellEnd"/>
      <w:r w:rsidRPr="00A94EE7">
        <w:rPr>
          <w:rFonts w:asciiTheme="majorBidi" w:hAnsiTheme="majorBidi" w:cstheme="majorBidi"/>
          <w:rtl/>
        </w:rPr>
        <w:t xml:space="preserve"> لامرأتين، فإذا قالتا: هي بكر، بقي التأجيل لنهاية السنة لظهور كذبه، وإن قالتا: هي ثيب، حلّف الزوج، فإن حلف لاحق لها، وإن نكل بقي التأجيل سنة، فإن شهدت النساء، وإلا فالقول قولها.</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وقال المالكية:</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 إن ادعى الوطء في مدة السنة، صدق الزوج بيمينه، وإن نكل عن اليمين حَلَفت الزوجة: إنه لم يطأ، وفرق بينهما قبل تمام السنة إن شاءت.</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 xml:space="preserve">أما إن كان العيب غير الجب </w:t>
      </w:r>
      <w:proofErr w:type="spellStart"/>
      <w:r w:rsidRPr="00A94EE7">
        <w:rPr>
          <w:rFonts w:asciiTheme="majorBidi" w:hAnsiTheme="majorBidi" w:cstheme="majorBidi"/>
          <w:rtl/>
        </w:rPr>
        <w:t>أوالعنة</w:t>
      </w:r>
      <w:proofErr w:type="spellEnd"/>
      <w:r w:rsidRPr="00A94EE7">
        <w:rPr>
          <w:rFonts w:asciiTheme="majorBidi" w:hAnsiTheme="majorBidi" w:cstheme="majorBidi"/>
          <w:rtl/>
        </w:rPr>
        <w:t xml:space="preserve"> </w:t>
      </w:r>
      <w:proofErr w:type="spellStart"/>
      <w:r w:rsidRPr="00A94EE7">
        <w:rPr>
          <w:rFonts w:asciiTheme="majorBidi" w:hAnsiTheme="majorBidi" w:cstheme="majorBidi"/>
          <w:rtl/>
        </w:rPr>
        <w:t>أوالخصاء</w:t>
      </w:r>
      <w:proofErr w:type="spellEnd"/>
      <w:r w:rsidRPr="00A94EE7">
        <w:rPr>
          <w:rFonts w:asciiTheme="majorBidi" w:hAnsiTheme="majorBidi" w:cstheme="majorBidi"/>
          <w:rtl/>
        </w:rPr>
        <w:t>، ففي رأي المالكية، إن كان العي لا يرجى زواله بالعلاج، فرق القاضي بين الزوجين في الحال، وإن كان يرجى زواله بالعلاج، أجل القاضي التفريق لمدة سنة إن كان العيب من العيوب المشتركة بين الرجل والمرأة كالجنون، والجذام، والبرص.</w:t>
      </w:r>
    </w:p>
    <w:p w:rsidR="000727CA" w:rsidRPr="00A94EE7" w:rsidRDefault="000727CA" w:rsidP="00431DCD">
      <w:pPr>
        <w:autoSpaceDE w:val="0"/>
        <w:autoSpaceDN w:val="0"/>
        <w:bidi/>
        <w:adjustRightInd w:val="0"/>
        <w:spacing w:after="0"/>
        <w:rPr>
          <w:rFonts w:asciiTheme="majorBidi" w:hAnsiTheme="majorBidi" w:cstheme="majorBidi"/>
          <w:rtl/>
        </w:rPr>
      </w:pPr>
      <w:r w:rsidRPr="00A94EE7">
        <w:rPr>
          <w:rFonts w:asciiTheme="majorBidi" w:hAnsiTheme="majorBidi" w:cstheme="majorBidi"/>
          <w:rtl/>
        </w:rPr>
        <w:t>وإن كان من العيوب الخاصة بالمرأة فيؤجل التفريق بالاجتهاد حسبما تقتضي حالة العلاج من العيب، وإن ادعت المرأة أنها برئت من عيبها صدقت بيمينها.</w:t>
      </w:r>
      <w:r w:rsidR="00B87713">
        <w:rPr>
          <w:rFonts w:asciiTheme="majorBidi" w:hAnsiTheme="majorBidi" w:cstheme="majorBidi" w:hint="cs"/>
          <w:rtl/>
        </w:rPr>
        <w:t xml:space="preserve"> </w:t>
      </w:r>
      <w:r w:rsidR="00B87713" w:rsidRPr="00B87713">
        <w:rPr>
          <w:rFonts w:asciiTheme="majorBidi" w:hAnsiTheme="majorBidi" w:cstheme="majorBidi" w:hint="cs"/>
          <w:vertAlign w:val="superscript"/>
          <w:lang w:bidi="ar-IQ"/>
        </w:rPr>
        <w:t>(</w:t>
      </w:r>
      <w:r w:rsidR="00B87713" w:rsidRPr="00B87713">
        <w:rPr>
          <w:rStyle w:val="ae"/>
          <w:rFonts w:asciiTheme="majorBidi" w:hAnsiTheme="majorBidi" w:cstheme="majorBidi"/>
          <w:lang w:bidi="ar-IQ"/>
        </w:rPr>
        <w:footnoteReference w:id="43"/>
      </w:r>
      <w:r w:rsidR="00B87713" w:rsidRPr="00B87713">
        <w:rPr>
          <w:rFonts w:asciiTheme="majorBidi" w:hAnsiTheme="majorBidi" w:cstheme="majorBidi" w:hint="cs"/>
          <w:vertAlign w:val="superscript"/>
          <w:lang w:bidi="ar-IQ"/>
        </w:rPr>
        <w:t>)</w:t>
      </w:r>
    </w:p>
    <w:p w:rsidR="00C96A3F" w:rsidRPr="00A94EE7" w:rsidRDefault="00C96A3F" w:rsidP="00431DCD">
      <w:pPr>
        <w:bidi/>
        <w:rPr>
          <w:rFonts w:asciiTheme="majorBidi" w:hAnsiTheme="majorBidi" w:cstheme="majorBidi"/>
          <w:lang w:bidi="ar-IQ"/>
        </w:rPr>
      </w:pPr>
    </w:p>
    <w:p w:rsidR="00C96A3F" w:rsidRDefault="00C96A3F" w:rsidP="00431DCD">
      <w:pPr>
        <w:bidi/>
        <w:rPr>
          <w:rFonts w:asciiTheme="majorBidi" w:hAnsiTheme="majorBidi" w:cstheme="majorBidi"/>
          <w:rtl/>
          <w:lang w:bidi="ar-IQ"/>
        </w:rPr>
      </w:pPr>
    </w:p>
    <w:p w:rsidR="0042224D" w:rsidRDefault="0042224D" w:rsidP="00431DCD">
      <w:pPr>
        <w:bidi/>
        <w:rPr>
          <w:rFonts w:asciiTheme="majorBidi" w:hAnsiTheme="majorBidi" w:cstheme="majorBidi"/>
          <w:rtl/>
          <w:lang w:bidi="ar-IQ"/>
        </w:rPr>
      </w:pPr>
    </w:p>
    <w:p w:rsidR="0042224D" w:rsidRDefault="0042224D" w:rsidP="00431DCD">
      <w:pPr>
        <w:bidi/>
        <w:rPr>
          <w:rFonts w:asciiTheme="majorBidi" w:hAnsiTheme="majorBidi" w:cstheme="majorBidi"/>
          <w:rtl/>
          <w:lang w:bidi="ar-IQ"/>
        </w:rPr>
      </w:pPr>
    </w:p>
    <w:p w:rsidR="0042224D" w:rsidRDefault="0042224D" w:rsidP="00431DCD">
      <w:pPr>
        <w:bidi/>
        <w:rPr>
          <w:rFonts w:asciiTheme="majorBidi" w:hAnsiTheme="majorBidi" w:cstheme="majorBidi"/>
          <w:rtl/>
          <w:lang w:bidi="ar-IQ"/>
        </w:rPr>
      </w:pPr>
    </w:p>
    <w:p w:rsidR="0042224D" w:rsidRDefault="0042224D" w:rsidP="00431DCD">
      <w:pPr>
        <w:bidi/>
        <w:rPr>
          <w:rFonts w:asciiTheme="majorBidi" w:hAnsiTheme="majorBidi" w:cstheme="majorBidi"/>
          <w:rtl/>
          <w:lang w:bidi="ar-IQ"/>
        </w:rPr>
      </w:pPr>
    </w:p>
    <w:p w:rsidR="00B87713" w:rsidRPr="0042224D" w:rsidRDefault="00A94EE7" w:rsidP="00431DCD">
      <w:pPr>
        <w:bidi/>
        <w:rPr>
          <w:rFonts w:asciiTheme="majorBidi" w:hAnsiTheme="majorBidi" w:cstheme="majorBidi"/>
          <w:b/>
          <w:bCs/>
          <w:sz w:val="36"/>
          <w:szCs w:val="36"/>
          <w:rtl/>
        </w:rPr>
      </w:pPr>
      <w:r w:rsidRPr="0042224D">
        <w:rPr>
          <w:rFonts w:asciiTheme="majorBidi" w:hAnsiTheme="majorBidi" w:cstheme="majorBidi"/>
          <w:b/>
          <w:bCs/>
          <w:sz w:val="36"/>
          <w:szCs w:val="36"/>
          <w:rtl/>
        </w:rPr>
        <w:lastRenderedPageBreak/>
        <w:t>نتائج البحث</w:t>
      </w:r>
      <w:r w:rsidRPr="0042224D">
        <w:rPr>
          <w:rFonts w:asciiTheme="majorBidi" w:hAnsiTheme="majorBidi" w:cstheme="majorBidi"/>
          <w:b/>
          <w:bCs/>
          <w:sz w:val="36"/>
          <w:szCs w:val="36"/>
        </w:rPr>
        <w:t xml:space="preserve">: </w:t>
      </w:r>
    </w:p>
    <w:p w:rsidR="00B87713" w:rsidRPr="00B87713" w:rsidRDefault="00A94EE7" w:rsidP="00431DCD">
      <w:pPr>
        <w:pStyle w:val="af"/>
        <w:numPr>
          <w:ilvl w:val="0"/>
          <w:numId w:val="2"/>
        </w:numPr>
        <w:bidi/>
        <w:rPr>
          <w:rFonts w:asciiTheme="majorBidi" w:hAnsiTheme="majorBidi" w:cstheme="majorBidi"/>
          <w:rtl/>
        </w:rPr>
      </w:pPr>
      <w:r w:rsidRPr="00B87713">
        <w:rPr>
          <w:rFonts w:asciiTheme="majorBidi" w:hAnsiTheme="majorBidi" w:cstheme="majorBidi"/>
          <w:rtl/>
        </w:rPr>
        <w:t>يظهر من خلال إمعان النظر في مطالب البحث مجموعة من النتائج تعد هـي الثمرة الحقيقية لهذا البحث ومن أهمها</w:t>
      </w:r>
    </w:p>
    <w:p w:rsidR="00B87713" w:rsidRPr="00B87713" w:rsidRDefault="00A94EE7" w:rsidP="00431DCD">
      <w:pPr>
        <w:pStyle w:val="af"/>
        <w:numPr>
          <w:ilvl w:val="0"/>
          <w:numId w:val="2"/>
        </w:numPr>
        <w:bidi/>
        <w:rPr>
          <w:rFonts w:asciiTheme="majorBidi" w:hAnsiTheme="majorBidi" w:cstheme="majorBidi"/>
          <w:rtl/>
        </w:rPr>
      </w:pPr>
      <w:r w:rsidRPr="00B87713">
        <w:rPr>
          <w:rFonts w:asciiTheme="majorBidi" w:hAnsiTheme="majorBidi" w:cstheme="majorBidi"/>
          <w:rtl/>
        </w:rPr>
        <w:t>المعروف إن</w:t>
      </w:r>
      <w:r w:rsidR="00B87713" w:rsidRPr="00B87713">
        <w:rPr>
          <w:rFonts w:asciiTheme="majorBidi" w:hAnsiTheme="majorBidi" w:cstheme="majorBidi" w:hint="cs"/>
          <w:rtl/>
        </w:rPr>
        <w:t xml:space="preserve"> </w:t>
      </w:r>
      <w:r w:rsidRPr="00B87713">
        <w:rPr>
          <w:rFonts w:asciiTheme="majorBidi" w:hAnsiTheme="majorBidi" w:cstheme="majorBidi"/>
          <w:rtl/>
        </w:rPr>
        <w:t xml:space="preserve">فقهاء المسلمين قد حصروا إنهاء العلاقة الزوجية بيد الزوج أصلاَ والاستثناء لا يرد </w:t>
      </w:r>
      <w:r w:rsidR="00B87713" w:rsidRPr="00B87713">
        <w:rPr>
          <w:rFonts w:asciiTheme="majorBidi" w:hAnsiTheme="majorBidi" w:cstheme="majorBidi" w:hint="cs"/>
          <w:rtl/>
        </w:rPr>
        <w:t>ألا</w:t>
      </w:r>
      <w:r w:rsidRPr="00B87713">
        <w:rPr>
          <w:rFonts w:asciiTheme="majorBidi" w:hAnsiTheme="majorBidi" w:cstheme="majorBidi"/>
          <w:rtl/>
        </w:rPr>
        <w:t xml:space="preserve"> في حالات خاصة ومضيقة تتضرر فيهـا الزوجـة مـع ضبطه بنظر الحاكم</w:t>
      </w:r>
    </w:p>
    <w:p w:rsidR="00B87713" w:rsidRPr="00B87713" w:rsidRDefault="00A94EE7" w:rsidP="00431DCD">
      <w:pPr>
        <w:pStyle w:val="af"/>
        <w:numPr>
          <w:ilvl w:val="0"/>
          <w:numId w:val="2"/>
        </w:numPr>
        <w:bidi/>
        <w:rPr>
          <w:rFonts w:asciiTheme="majorBidi" w:hAnsiTheme="majorBidi" w:cstheme="majorBidi"/>
          <w:rtl/>
        </w:rPr>
      </w:pPr>
      <w:r w:rsidRPr="00B87713">
        <w:rPr>
          <w:rFonts w:asciiTheme="majorBidi" w:hAnsiTheme="majorBidi" w:cstheme="majorBidi"/>
          <w:rtl/>
        </w:rPr>
        <w:t>إن</w:t>
      </w:r>
      <w:r w:rsidR="00B87713" w:rsidRPr="00B87713">
        <w:rPr>
          <w:rFonts w:asciiTheme="majorBidi" w:hAnsiTheme="majorBidi" w:cstheme="majorBidi" w:hint="cs"/>
          <w:rtl/>
        </w:rPr>
        <w:t xml:space="preserve"> </w:t>
      </w:r>
      <w:r w:rsidRPr="00B87713">
        <w:rPr>
          <w:rFonts w:asciiTheme="majorBidi" w:hAnsiTheme="majorBidi" w:cstheme="majorBidi"/>
          <w:rtl/>
        </w:rPr>
        <w:t>أغلب صور التفريق القضائي لو تمت بتمام موجبها كانـت الفرقـة بـين الزوجين بائنة لتحقيق الغرض من التفرقة إذ لو كانت رجعية فبرجوع الـزوج ينتفي الغرض من التفرقة، أما في الطلاق البائن لا يحق له الرجوع إلاّ برضا طرفي العقد</w:t>
      </w:r>
    </w:p>
    <w:p w:rsidR="00B87713" w:rsidRPr="00B87713" w:rsidRDefault="00A94EE7" w:rsidP="00431DCD">
      <w:pPr>
        <w:pStyle w:val="af"/>
        <w:numPr>
          <w:ilvl w:val="0"/>
          <w:numId w:val="2"/>
        </w:numPr>
        <w:bidi/>
        <w:rPr>
          <w:rFonts w:asciiTheme="majorBidi" w:hAnsiTheme="majorBidi" w:cstheme="majorBidi"/>
          <w:rtl/>
        </w:rPr>
      </w:pPr>
      <w:r w:rsidRPr="00B87713">
        <w:rPr>
          <w:rFonts w:asciiTheme="majorBidi" w:hAnsiTheme="majorBidi" w:cstheme="majorBidi"/>
          <w:rtl/>
        </w:rPr>
        <w:t>إن</w:t>
      </w:r>
      <w:r w:rsidR="00B87713" w:rsidRPr="00B87713">
        <w:rPr>
          <w:rFonts w:asciiTheme="majorBidi" w:hAnsiTheme="majorBidi" w:cstheme="majorBidi" w:hint="cs"/>
          <w:rtl/>
        </w:rPr>
        <w:t xml:space="preserve"> </w:t>
      </w:r>
      <w:r w:rsidRPr="00B87713">
        <w:rPr>
          <w:rFonts w:asciiTheme="majorBidi" w:hAnsiTheme="majorBidi" w:cstheme="majorBidi"/>
          <w:rtl/>
        </w:rPr>
        <w:t xml:space="preserve">أغلب الفقهاء عندما ذهبوا إلى جواز التفريق القضائي كان مستندهم فـي معظم الأحيان القاعدة الفقهية التي أسسها رسول </w:t>
      </w:r>
      <w:proofErr w:type="spellStart"/>
      <w:r w:rsidRPr="00B87713">
        <w:rPr>
          <w:rFonts w:asciiTheme="majorBidi" w:hAnsiTheme="majorBidi" w:cstheme="majorBidi"/>
          <w:rtl/>
        </w:rPr>
        <w:t>االله</w:t>
      </w:r>
      <w:proofErr w:type="spellEnd"/>
      <w:r w:rsidRPr="00B87713">
        <w:rPr>
          <w:rFonts w:asciiTheme="majorBidi" w:hAnsiTheme="majorBidi" w:cstheme="majorBidi"/>
          <w:rtl/>
        </w:rPr>
        <w:t xml:space="preserve"> (صـلى </w:t>
      </w:r>
      <w:proofErr w:type="spellStart"/>
      <w:r w:rsidRPr="00B87713">
        <w:rPr>
          <w:rFonts w:asciiTheme="majorBidi" w:hAnsiTheme="majorBidi" w:cstheme="majorBidi"/>
          <w:rtl/>
        </w:rPr>
        <w:t>االله</w:t>
      </w:r>
      <w:proofErr w:type="spellEnd"/>
      <w:r w:rsidRPr="00B87713">
        <w:rPr>
          <w:rFonts w:asciiTheme="majorBidi" w:hAnsiTheme="majorBidi" w:cstheme="majorBidi"/>
          <w:rtl/>
        </w:rPr>
        <w:t xml:space="preserve"> عليـه </w:t>
      </w:r>
      <w:proofErr w:type="spellStart"/>
      <w:r w:rsidRPr="00B87713">
        <w:rPr>
          <w:rFonts w:asciiTheme="majorBidi" w:hAnsiTheme="majorBidi" w:cstheme="majorBidi"/>
          <w:rtl/>
        </w:rPr>
        <w:t>وآلـه</w:t>
      </w:r>
      <w:proofErr w:type="spellEnd"/>
      <w:r w:rsidRPr="00B87713">
        <w:rPr>
          <w:rFonts w:asciiTheme="majorBidi" w:hAnsiTheme="majorBidi" w:cstheme="majorBidi"/>
          <w:rtl/>
        </w:rPr>
        <w:t xml:space="preserve"> وسلم) بقوله : ((لا ضرر ولا ضرار</w:t>
      </w:r>
      <w:r w:rsidR="00B87713" w:rsidRPr="00B87713">
        <w:rPr>
          <w:rFonts w:asciiTheme="majorBidi" w:hAnsiTheme="majorBidi" w:cstheme="majorBidi" w:hint="cs"/>
          <w:rtl/>
        </w:rPr>
        <w:t xml:space="preserve">)) </w:t>
      </w:r>
      <w:r w:rsidRPr="00B87713">
        <w:rPr>
          <w:rFonts w:asciiTheme="majorBidi" w:hAnsiTheme="majorBidi" w:cstheme="majorBidi"/>
        </w:rPr>
        <w:t xml:space="preserve"> </w:t>
      </w:r>
      <w:r w:rsidR="00B87713" w:rsidRPr="00B87713">
        <w:rPr>
          <w:rFonts w:asciiTheme="majorBidi" w:hAnsiTheme="majorBidi" w:cstheme="majorBidi" w:hint="cs"/>
          <w:rtl/>
        </w:rPr>
        <w:t xml:space="preserve"> </w:t>
      </w:r>
      <w:r w:rsidRPr="00B87713">
        <w:rPr>
          <w:rFonts w:asciiTheme="majorBidi" w:hAnsiTheme="majorBidi" w:cstheme="majorBidi"/>
        </w:rPr>
        <w:t xml:space="preserve"> </w:t>
      </w:r>
    </w:p>
    <w:p w:rsidR="00B87713" w:rsidRDefault="00A94EE7" w:rsidP="00431DCD">
      <w:pPr>
        <w:pStyle w:val="af"/>
        <w:numPr>
          <w:ilvl w:val="0"/>
          <w:numId w:val="2"/>
        </w:numPr>
        <w:bidi/>
        <w:rPr>
          <w:rFonts w:asciiTheme="majorBidi" w:hAnsiTheme="majorBidi" w:cstheme="majorBidi"/>
        </w:rPr>
      </w:pPr>
      <w:r w:rsidRPr="00B87713">
        <w:rPr>
          <w:rFonts w:asciiTheme="majorBidi" w:hAnsiTheme="majorBidi" w:cstheme="majorBidi"/>
          <w:rtl/>
        </w:rPr>
        <w:t>المعروف إن</w:t>
      </w:r>
      <w:r w:rsidR="00B87713" w:rsidRPr="00B87713">
        <w:rPr>
          <w:rFonts w:asciiTheme="majorBidi" w:hAnsiTheme="majorBidi" w:cstheme="majorBidi" w:hint="cs"/>
          <w:rtl/>
        </w:rPr>
        <w:t xml:space="preserve"> </w:t>
      </w:r>
      <w:r w:rsidRPr="00B87713">
        <w:rPr>
          <w:rFonts w:asciiTheme="majorBidi" w:hAnsiTheme="majorBidi" w:cstheme="majorBidi"/>
        </w:rPr>
        <w:t xml:space="preserve"> </w:t>
      </w:r>
      <w:r w:rsidRPr="00B87713">
        <w:rPr>
          <w:rFonts w:asciiTheme="majorBidi" w:hAnsiTheme="majorBidi" w:cstheme="majorBidi"/>
          <w:rtl/>
        </w:rPr>
        <w:t xml:space="preserve">المشرع في القانون الوضعي قد أعطى مساحة واسعة للقاضـي وأطلق له الصلاحيات فلذلك حيث تحقق المقتضي بحسب العـرف ومقتـضى العدالة سوف يطبقه وعليه كثرت صور التفريق القضائي عندهم، أما في الفقه الإسلامي فحيث الحرج من تولي منصب القضاء لعظمة مسؤوليته وإنـه مـن مختصات الأنبياء ولا يعطى لغيرهم إلا بالنيابة والتطبيق لما ورد عنه (صـلى </w:t>
      </w:r>
      <w:proofErr w:type="spellStart"/>
      <w:r w:rsidRPr="00B87713">
        <w:rPr>
          <w:rFonts w:asciiTheme="majorBidi" w:hAnsiTheme="majorBidi" w:cstheme="majorBidi"/>
          <w:rtl/>
        </w:rPr>
        <w:t>االله</w:t>
      </w:r>
      <w:proofErr w:type="spellEnd"/>
      <w:r w:rsidRPr="00B87713">
        <w:rPr>
          <w:rFonts w:asciiTheme="majorBidi" w:hAnsiTheme="majorBidi" w:cstheme="majorBidi"/>
          <w:rtl/>
        </w:rPr>
        <w:t xml:space="preserve"> عليه </w:t>
      </w:r>
      <w:r w:rsidR="00B87713" w:rsidRPr="00B87713">
        <w:rPr>
          <w:rFonts w:asciiTheme="majorBidi" w:hAnsiTheme="majorBidi" w:cstheme="majorBidi" w:hint="cs"/>
          <w:rtl/>
        </w:rPr>
        <w:t>وآلة</w:t>
      </w:r>
      <w:r w:rsidRPr="00B87713">
        <w:rPr>
          <w:rFonts w:asciiTheme="majorBidi" w:hAnsiTheme="majorBidi" w:cstheme="majorBidi"/>
          <w:rtl/>
        </w:rPr>
        <w:t xml:space="preserve"> وسلم) حيث حصر التطليق بيد الزوج مـع نـدرة المخـصص فعندئذ تتضيق صور التفريق القضائي</w:t>
      </w:r>
    </w:p>
    <w:p w:rsidR="00F04D4E" w:rsidRPr="00B87713" w:rsidRDefault="00A94EE7" w:rsidP="00431DCD">
      <w:pPr>
        <w:pStyle w:val="af"/>
        <w:numPr>
          <w:ilvl w:val="0"/>
          <w:numId w:val="2"/>
        </w:numPr>
        <w:bidi/>
        <w:rPr>
          <w:rFonts w:asciiTheme="majorBidi" w:hAnsiTheme="majorBidi" w:cstheme="majorBidi"/>
          <w:rtl/>
        </w:rPr>
      </w:pPr>
      <w:r w:rsidRPr="00B87713">
        <w:rPr>
          <w:rFonts w:asciiTheme="majorBidi" w:hAnsiTheme="majorBidi" w:cstheme="majorBidi"/>
          <w:rtl/>
        </w:rPr>
        <w:t>المسموح وبحدود الروايات الصادرة عن المعصوم إن</w:t>
      </w:r>
      <w:r w:rsidR="00B87713">
        <w:rPr>
          <w:rFonts w:asciiTheme="majorBidi" w:hAnsiTheme="majorBidi" w:cstheme="majorBidi" w:hint="cs"/>
          <w:rtl/>
        </w:rPr>
        <w:t xml:space="preserve"> </w:t>
      </w:r>
      <w:r w:rsidRPr="00B87713">
        <w:rPr>
          <w:rFonts w:asciiTheme="majorBidi" w:hAnsiTheme="majorBidi" w:cstheme="majorBidi"/>
        </w:rPr>
        <w:t xml:space="preserve"> </w:t>
      </w:r>
      <w:r w:rsidRPr="00B87713">
        <w:rPr>
          <w:rFonts w:asciiTheme="majorBidi" w:hAnsiTheme="majorBidi" w:cstheme="majorBidi"/>
          <w:rtl/>
        </w:rPr>
        <w:t xml:space="preserve">التفريق </w:t>
      </w:r>
      <w:r w:rsidR="00B87713" w:rsidRPr="00B87713">
        <w:rPr>
          <w:rFonts w:asciiTheme="majorBidi" w:hAnsiTheme="majorBidi" w:cstheme="majorBidi" w:hint="cs"/>
          <w:rtl/>
        </w:rPr>
        <w:t>لا يت</w:t>
      </w:r>
      <w:r w:rsidR="00B87713" w:rsidRPr="00B87713">
        <w:rPr>
          <w:rFonts w:asciiTheme="majorBidi" w:hAnsiTheme="majorBidi" w:cstheme="majorBidi" w:hint="eastAsia"/>
          <w:rtl/>
        </w:rPr>
        <w:t>م</w:t>
      </w:r>
      <w:r w:rsidRPr="00B87713">
        <w:rPr>
          <w:rFonts w:asciiTheme="majorBidi" w:hAnsiTheme="majorBidi" w:cstheme="majorBidi"/>
          <w:rtl/>
        </w:rPr>
        <w:t xml:space="preserve"> إلاّ بعـدم الإنفاق أو العيب المفضي لقيام الزوج بالمهام الجنسية فلذلك اشـتهر عنـدهم حصر التفريق </w:t>
      </w:r>
      <w:r w:rsidR="00B87713" w:rsidRPr="00B87713">
        <w:rPr>
          <w:rFonts w:asciiTheme="majorBidi" w:hAnsiTheme="majorBidi" w:cstheme="majorBidi" w:hint="cs"/>
          <w:rtl/>
        </w:rPr>
        <w:t>بهاذي</w:t>
      </w:r>
      <w:r w:rsidR="00B87713" w:rsidRPr="00B87713">
        <w:rPr>
          <w:rFonts w:asciiTheme="majorBidi" w:hAnsiTheme="majorBidi" w:cstheme="majorBidi" w:hint="eastAsia"/>
          <w:rtl/>
        </w:rPr>
        <w:t>ن</w:t>
      </w:r>
      <w:r w:rsidRPr="00B87713">
        <w:rPr>
          <w:rFonts w:asciiTheme="majorBidi" w:hAnsiTheme="majorBidi" w:cstheme="majorBidi"/>
          <w:rtl/>
        </w:rPr>
        <w:t xml:space="preserve"> الموردين وندر عند المتقدمين غيرها من الصور ،أمـا بعض المتأخرين والمعاصرين ممن استطاع تأويل النصوص أن يوسع دائـرة التفريق بما يشمل الشقاق والغيبة والسجن مثلاَ</w:t>
      </w:r>
      <w:r w:rsidRPr="00B87713">
        <w:rPr>
          <w:rFonts w:asciiTheme="majorBidi" w:hAnsiTheme="majorBidi" w:cstheme="majorBidi"/>
        </w:rPr>
        <w:t>.</w:t>
      </w:r>
    </w:p>
    <w:p w:rsidR="00F04D4E" w:rsidRPr="00A94EE7" w:rsidRDefault="00F04D4E" w:rsidP="00431DCD">
      <w:pPr>
        <w:bidi/>
        <w:rPr>
          <w:rFonts w:asciiTheme="majorBidi" w:hAnsiTheme="majorBidi" w:cstheme="majorBidi"/>
          <w:rtl/>
        </w:rPr>
      </w:pPr>
    </w:p>
    <w:p w:rsidR="00F04D4E" w:rsidRDefault="00F04D4E" w:rsidP="00431DCD">
      <w:pPr>
        <w:bidi/>
        <w:rPr>
          <w:rFonts w:asciiTheme="majorBidi" w:hAnsiTheme="majorBidi" w:cstheme="majorBidi"/>
          <w:rtl/>
        </w:rPr>
      </w:pPr>
    </w:p>
    <w:p w:rsidR="00B87713" w:rsidRDefault="00B87713" w:rsidP="00431DCD">
      <w:pPr>
        <w:bidi/>
        <w:rPr>
          <w:rFonts w:asciiTheme="majorBidi" w:hAnsiTheme="majorBidi" w:cstheme="majorBidi"/>
          <w:rtl/>
        </w:rPr>
      </w:pPr>
    </w:p>
    <w:p w:rsidR="00B87713" w:rsidRDefault="00B87713" w:rsidP="00431DCD">
      <w:pPr>
        <w:bidi/>
        <w:rPr>
          <w:rFonts w:asciiTheme="majorBidi" w:hAnsiTheme="majorBidi" w:cstheme="majorBidi"/>
          <w:rtl/>
        </w:rPr>
      </w:pPr>
    </w:p>
    <w:p w:rsidR="00B87713" w:rsidRPr="00A94EE7" w:rsidRDefault="00B87713" w:rsidP="00431DCD">
      <w:pPr>
        <w:bidi/>
        <w:rPr>
          <w:rFonts w:asciiTheme="majorBidi" w:hAnsiTheme="majorBidi" w:cstheme="majorBidi"/>
          <w:rtl/>
        </w:rPr>
      </w:pPr>
    </w:p>
    <w:p w:rsidR="00405EEB" w:rsidRPr="0042224D" w:rsidRDefault="00405EEB" w:rsidP="00431DCD">
      <w:pPr>
        <w:pStyle w:val="af"/>
        <w:bidi/>
        <w:rPr>
          <w:b/>
          <w:bCs/>
          <w:sz w:val="36"/>
          <w:szCs w:val="36"/>
          <w:rtl/>
        </w:rPr>
      </w:pPr>
      <w:r w:rsidRPr="0042224D">
        <w:rPr>
          <w:rFonts w:hint="cs"/>
          <w:b/>
          <w:bCs/>
          <w:sz w:val="36"/>
          <w:szCs w:val="36"/>
          <w:rtl/>
        </w:rPr>
        <w:lastRenderedPageBreak/>
        <w:t xml:space="preserve">التوصيات </w:t>
      </w:r>
    </w:p>
    <w:p w:rsidR="00405EEB" w:rsidRDefault="00405EEB" w:rsidP="00431DCD">
      <w:pPr>
        <w:pStyle w:val="af"/>
        <w:bidi/>
        <w:rPr>
          <w:rtl/>
        </w:rPr>
      </w:pPr>
      <w:r>
        <w:rPr>
          <w:rtl/>
        </w:rPr>
        <w:t>التوصيات</w:t>
      </w:r>
      <w:r>
        <w:t xml:space="preserve"> : </w:t>
      </w:r>
      <w:r>
        <w:rPr>
          <w:rtl/>
        </w:rPr>
        <w:t>بعد الوقوف على عدد من الحقائق؛ فإن الحاجة تدعو إلى تسجيل بعض التوصـيات وهي كما يلي</w:t>
      </w:r>
    </w:p>
    <w:p w:rsidR="00405EEB" w:rsidRDefault="00405EEB" w:rsidP="00431DCD">
      <w:pPr>
        <w:pStyle w:val="af"/>
        <w:numPr>
          <w:ilvl w:val="0"/>
          <w:numId w:val="4"/>
        </w:numPr>
        <w:bidi/>
      </w:pPr>
      <w:r>
        <w:rPr>
          <w:rtl/>
        </w:rPr>
        <w:t>من واجب القائمين على تقنين الأحكام الشرعية، والعاملين فـي هـذا المجـال، وضـع مذكرات تفسيرية للقوانين المعمول بها، وأخذ ذلك بعين الاعتبار عند تغيير القوانين</w:t>
      </w:r>
      <w:r>
        <w:t xml:space="preserve"> </w:t>
      </w:r>
    </w:p>
    <w:p w:rsidR="00405EEB" w:rsidRDefault="00405EEB" w:rsidP="00431DCD">
      <w:pPr>
        <w:pStyle w:val="af"/>
        <w:numPr>
          <w:ilvl w:val="0"/>
          <w:numId w:val="4"/>
        </w:numPr>
        <w:bidi/>
      </w:pPr>
      <w:r>
        <w:rPr>
          <w:rtl/>
        </w:rPr>
        <w:t>إن قانون الأحوال الشخصية، هو البقية الباقية المستمدة من أحكام الشريعة؛ لذا فإن مـن واجب طلبة العلم الشرعي، وخاصة المنتسبين إلى قسم القضاء، النهوض بهـذا القـانون، وإجراء أبحاث ودراسات على أقسامه المختلفة؛ لإخراجها في ثوب جديد، يتناسب وتغيـر الزمان والأحوال، مراعين في ذلك عدم الخروج عن الأصول الشرعية</w:t>
      </w:r>
    </w:p>
    <w:p w:rsidR="00405EEB" w:rsidRDefault="00405EEB" w:rsidP="00431DCD">
      <w:pPr>
        <w:pStyle w:val="af"/>
        <w:numPr>
          <w:ilvl w:val="0"/>
          <w:numId w:val="4"/>
        </w:numPr>
        <w:bidi/>
      </w:pPr>
      <w:r>
        <w:rPr>
          <w:rtl/>
        </w:rPr>
        <w:t>يبدو واضحاً في هذا الزمان، حجم الغزو الفكري والثقافي، الذي يحاول الغرب من خلاله التأثير على مفاهيم المرأة المسلمة؛ لتغيير عاداتها ومعتقداتها؛ لذا فإن من واجب العلمـاء التصدي لهذه الهجمة المجنونة، من خلال إصدار الأبحاث والنشرات والمقالات التي تـرد هذه الهجمة وتظهر مكانة المرأة في الإسلام</w:t>
      </w:r>
      <w:r>
        <w:t xml:space="preserve"> </w:t>
      </w:r>
    </w:p>
    <w:p w:rsidR="00405EEB" w:rsidRDefault="00405EEB" w:rsidP="00431DCD">
      <w:pPr>
        <w:pStyle w:val="af"/>
        <w:numPr>
          <w:ilvl w:val="0"/>
          <w:numId w:val="4"/>
        </w:numPr>
        <w:bidi/>
      </w:pPr>
      <w:r>
        <w:rPr>
          <w:rtl/>
        </w:rPr>
        <w:t>إن لجهاز التعليم دوراً كبيراً في بناء المجتمع؛ لذا فإن من واجب المسؤولين عـن هـذا الجهاز، العمل على تطوير مناهجه، بما يتناسب مع حاجة المجتمع المسلم، وأقترح لـذلك ما يلي</w:t>
      </w:r>
      <w:r>
        <w:t xml:space="preserve"> </w:t>
      </w:r>
    </w:p>
    <w:p w:rsidR="00405EEB" w:rsidRDefault="00405EEB" w:rsidP="00431DCD">
      <w:pPr>
        <w:bidi/>
        <w:ind w:left="360"/>
        <w:rPr>
          <w:rtl/>
        </w:rPr>
      </w:pPr>
      <w:r>
        <w:rPr>
          <w:rtl/>
        </w:rPr>
        <w:t>أ ـ تخصيص مادة تربوية إسلامية، تهتم بالعلاقات الأسرية عموماً، وتدرس لطلبـة وطالبات الصف التاسع</w:t>
      </w:r>
    </w:p>
    <w:p w:rsidR="00405EEB" w:rsidRDefault="00405EEB" w:rsidP="00431DCD">
      <w:pPr>
        <w:bidi/>
        <w:ind w:left="360"/>
        <w:rPr>
          <w:rtl/>
        </w:rPr>
      </w:pPr>
      <w:r>
        <w:rPr>
          <w:rtl/>
        </w:rPr>
        <w:t>ب ـ تقرير مادة تربوية، تدرس لطلبة وطالبات الصف العاشر، يرسخ مـن خلالهـا مبدأ التعاون والتكافل بين الزوجين، ثم بيان ما على كل منهما نحـو الآخـر مـن منظـور إسلامي</w:t>
      </w:r>
    </w:p>
    <w:p w:rsidR="00405EEB" w:rsidRPr="00405EEB" w:rsidRDefault="00405EEB" w:rsidP="00431DCD">
      <w:pPr>
        <w:pStyle w:val="af"/>
        <w:numPr>
          <w:ilvl w:val="0"/>
          <w:numId w:val="4"/>
        </w:numPr>
        <w:bidi/>
        <w:rPr>
          <w:rtl/>
        </w:rPr>
      </w:pPr>
      <w:r>
        <w:rPr>
          <w:rtl/>
        </w:rPr>
        <w:t>من واجب المسؤولين في المؤسسات التعليمية والاجتماعية والأهلية؛ كالجامعات ومجالس الطلبة، وجمعية الشابات المسلمات، العمل على تفعيل الدور التعاوني بينها وبين المحـاكم الشرعية لما فيه صالح الأسرة والمجتمع</w:t>
      </w:r>
      <w:r>
        <w:t xml:space="preserve"> .</w:t>
      </w:r>
    </w:p>
    <w:p w:rsidR="000F72B5" w:rsidRPr="00A94EE7" w:rsidRDefault="000F72B5"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603666" w:rsidRDefault="00603666" w:rsidP="00431DCD">
      <w:pPr>
        <w:bidi/>
        <w:jc w:val="center"/>
        <w:rPr>
          <w:rFonts w:cs="Monotype Koufi"/>
          <w:b/>
          <w:bCs/>
          <w:sz w:val="28"/>
          <w:szCs w:val="28"/>
          <w:lang w:bidi="ar-IQ"/>
        </w:rPr>
      </w:pPr>
      <w:r>
        <w:rPr>
          <w:rFonts w:cs="Monotype Koufi" w:hint="cs"/>
          <w:b/>
          <w:bCs/>
          <w:sz w:val="28"/>
          <w:szCs w:val="28"/>
          <w:rtl/>
          <w:lang w:bidi="ar-IQ"/>
        </w:rPr>
        <w:lastRenderedPageBreak/>
        <w:t>الخاتمة</w:t>
      </w:r>
    </w:p>
    <w:p w:rsidR="00603666" w:rsidRDefault="00603666" w:rsidP="00431DCD">
      <w:pPr>
        <w:bidi/>
        <w:jc w:val="lowKashida"/>
        <w:rPr>
          <w:rFonts w:cs="Arial"/>
          <w:sz w:val="28"/>
          <w:szCs w:val="28"/>
          <w:rtl/>
          <w:lang w:bidi="ar-IQ"/>
        </w:rPr>
      </w:pPr>
      <w:r>
        <w:rPr>
          <w:sz w:val="28"/>
          <w:szCs w:val="28"/>
          <w:rtl/>
          <w:lang w:bidi="ar-IQ"/>
        </w:rPr>
        <w:t xml:space="preserve">بعد أن أنهينا بعون من الله وتوفيق منه هذا البحث المتواضع فإننا نشير الى إن هذا البحث جاء نتيجة للدراسة المعمقة </w:t>
      </w:r>
      <w:proofErr w:type="spellStart"/>
      <w:r>
        <w:rPr>
          <w:sz w:val="28"/>
          <w:szCs w:val="28"/>
          <w:rtl/>
          <w:lang w:bidi="ar-IQ"/>
        </w:rPr>
        <w:t>للاحكام</w:t>
      </w:r>
      <w:proofErr w:type="spellEnd"/>
      <w:r>
        <w:rPr>
          <w:sz w:val="28"/>
          <w:szCs w:val="28"/>
          <w:rtl/>
          <w:lang w:bidi="ar-IQ"/>
        </w:rPr>
        <w:t xml:space="preserve"> التي جاء بها قانون الاحوال الشخصية العراقي في المسائل التي تناولها البحث حيث تبين لنا مدى الخلل الذي يشوب صياغة بعض النصوص التشريعية . وهو أمر كما أشرنا طبيعي إذ نادرا ما نجد تشريعا معينا يخلو من النقص والخلل فسمة البشر النقص والخطأ . </w:t>
      </w:r>
    </w:p>
    <w:p w:rsidR="00603666" w:rsidRDefault="00603666" w:rsidP="00431DCD">
      <w:pPr>
        <w:bidi/>
        <w:jc w:val="lowKashida"/>
        <w:rPr>
          <w:sz w:val="28"/>
          <w:szCs w:val="28"/>
          <w:rtl/>
          <w:lang w:bidi="ar-IQ"/>
        </w:rPr>
      </w:pPr>
      <w:r>
        <w:rPr>
          <w:sz w:val="28"/>
          <w:szCs w:val="28"/>
          <w:rtl/>
          <w:lang w:bidi="ar-IQ"/>
        </w:rPr>
        <w:t xml:space="preserve">ونحن بدورنا ندعو المشرع العراقي الى محاولة </w:t>
      </w:r>
      <w:proofErr w:type="spellStart"/>
      <w:r>
        <w:rPr>
          <w:sz w:val="28"/>
          <w:szCs w:val="28"/>
          <w:rtl/>
          <w:lang w:bidi="ar-IQ"/>
        </w:rPr>
        <w:t>ألاخذ</w:t>
      </w:r>
      <w:proofErr w:type="spellEnd"/>
      <w:r>
        <w:rPr>
          <w:sz w:val="28"/>
          <w:szCs w:val="28"/>
          <w:rtl/>
          <w:lang w:bidi="ar-IQ"/>
        </w:rPr>
        <w:t xml:space="preserve"> بالملاحظات التي أوردناها على بعض نصوص القانون ، وإعادة صياغتها وفقا للمقترحات ألتي أوردناها أو وفقا لنظرة جديدة للمشرع في هذه النصوص بما يساهم في صنع قانون محكم ودقيق ونحن مع تواضع الجهد المبذول في هذا البحث ألا إننا نأمل في أن يكون هذا البحث نقطة </w:t>
      </w:r>
      <w:proofErr w:type="spellStart"/>
      <w:r>
        <w:rPr>
          <w:sz w:val="28"/>
          <w:szCs w:val="28"/>
          <w:rtl/>
          <w:lang w:bidi="ar-IQ"/>
        </w:rPr>
        <w:t>إنطلاق</w:t>
      </w:r>
      <w:proofErr w:type="spellEnd"/>
      <w:r>
        <w:rPr>
          <w:sz w:val="28"/>
          <w:szCs w:val="28"/>
          <w:rtl/>
          <w:lang w:bidi="ar-IQ"/>
        </w:rPr>
        <w:t xml:space="preserve"> ينطلق من خلالها غيرنا من الباحثين لإكمال هذا الجهد والبحث عن مسائل أخرى ربما لم نستطع </w:t>
      </w:r>
      <w:proofErr w:type="spellStart"/>
      <w:r>
        <w:rPr>
          <w:sz w:val="28"/>
          <w:szCs w:val="28"/>
          <w:rtl/>
          <w:lang w:bidi="ar-IQ"/>
        </w:rPr>
        <w:t>ألالمام</w:t>
      </w:r>
      <w:proofErr w:type="spellEnd"/>
      <w:r>
        <w:rPr>
          <w:sz w:val="28"/>
          <w:szCs w:val="28"/>
          <w:rtl/>
          <w:lang w:bidi="ar-IQ"/>
        </w:rPr>
        <w:t xml:space="preserve"> بها . وآخر دعوانا أن الحمد لله رب العالمين </w:t>
      </w:r>
    </w:p>
    <w:p w:rsidR="00A94EE7" w:rsidRPr="00A94EE7" w:rsidRDefault="00A94EE7" w:rsidP="00431DCD">
      <w:pPr>
        <w:bidi/>
        <w:rPr>
          <w:rFonts w:asciiTheme="majorBidi" w:hAnsiTheme="majorBidi" w:cstheme="majorBidi"/>
          <w:rtl/>
          <w:lang w:bidi="ar-IQ"/>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Pr="00A94EE7" w:rsidRDefault="00A94EE7" w:rsidP="00431DCD">
      <w:pPr>
        <w:bidi/>
        <w:rPr>
          <w:rFonts w:asciiTheme="majorBidi" w:hAnsiTheme="majorBidi" w:cstheme="majorBidi"/>
          <w:rtl/>
        </w:rPr>
      </w:pPr>
    </w:p>
    <w:p w:rsidR="00A94EE7" w:rsidRDefault="00A94EE7"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DF6F42" w:rsidRDefault="00DF6F42" w:rsidP="00431DCD">
      <w:pPr>
        <w:bidi/>
        <w:rPr>
          <w:rFonts w:asciiTheme="majorBidi" w:hAnsiTheme="majorBidi" w:cstheme="majorBidi"/>
          <w:rtl/>
        </w:rPr>
      </w:pPr>
    </w:p>
    <w:p w:rsidR="00F569E5" w:rsidRDefault="00F569E5" w:rsidP="00F569E5">
      <w:pPr>
        <w:bidi/>
        <w:rPr>
          <w:rFonts w:asciiTheme="majorBidi" w:hAnsiTheme="majorBidi" w:cstheme="majorBidi"/>
          <w:rtl/>
        </w:rPr>
      </w:pPr>
    </w:p>
    <w:p w:rsidR="00F569E5" w:rsidRDefault="00F569E5" w:rsidP="00F569E5">
      <w:pPr>
        <w:bidi/>
        <w:rPr>
          <w:rFonts w:asciiTheme="majorBidi" w:hAnsiTheme="majorBidi" w:cstheme="majorBidi"/>
          <w:rtl/>
        </w:rPr>
      </w:pPr>
    </w:p>
    <w:p w:rsidR="00F569E5" w:rsidRDefault="00F569E5" w:rsidP="00F569E5">
      <w:pPr>
        <w:bidi/>
        <w:rPr>
          <w:rFonts w:asciiTheme="majorBidi" w:hAnsiTheme="majorBidi" w:cstheme="majorBidi"/>
          <w:rtl/>
        </w:rPr>
      </w:pPr>
    </w:p>
    <w:p w:rsidR="00F569E5" w:rsidRPr="00975598" w:rsidRDefault="00F569E5" w:rsidP="00F569E5">
      <w:pPr>
        <w:bidi/>
        <w:rPr>
          <w:b/>
          <w:bCs/>
          <w:sz w:val="36"/>
          <w:szCs w:val="36"/>
          <w:rtl/>
          <w:lang w:bidi="ar-IQ"/>
        </w:rPr>
      </w:pPr>
      <w:r w:rsidRPr="00975598">
        <w:rPr>
          <w:rFonts w:hint="cs"/>
          <w:b/>
          <w:bCs/>
          <w:sz w:val="36"/>
          <w:szCs w:val="36"/>
          <w:rtl/>
          <w:lang w:bidi="ar-IQ"/>
        </w:rPr>
        <w:lastRenderedPageBreak/>
        <w:t xml:space="preserve">المصادر و المراجع </w:t>
      </w:r>
    </w:p>
    <w:p w:rsidR="00F569E5" w:rsidRDefault="00F569E5" w:rsidP="00F569E5">
      <w:pPr>
        <w:bidi/>
        <w:rPr>
          <w:b/>
          <w:bCs/>
          <w:sz w:val="36"/>
          <w:szCs w:val="36"/>
          <w:rtl/>
          <w:lang w:bidi="ar-IQ"/>
        </w:rPr>
      </w:pPr>
      <w:r w:rsidRPr="00975598">
        <w:rPr>
          <w:rFonts w:hint="cs"/>
          <w:b/>
          <w:bCs/>
          <w:sz w:val="36"/>
          <w:szCs w:val="36"/>
          <w:rtl/>
          <w:lang w:bidi="ar-IQ"/>
        </w:rPr>
        <w:t>اولاً : القرءان الكريم</w:t>
      </w:r>
    </w:p>
    <w:p w:rsidR="00F569E5" w:rsidRPr="00F569E5" w:rsidRDefault="00F569E5" w:rsidP="00F569E5">
      <w:pPr>
        <w:pStyle w:val="ad"/>
        <w:numPr>
          <w:ilvl w:val="0"/>
          <w:numId w:val="9"/>
        </w:numPr>
        <w:spacing w:line="276" w:lineRule="auto"/>
        <w:jc w:val="both"/>
        <w:rPr>
          <w:rFonts w:asciiTheme="minorBidi" w:eastAsia="Times New Roman" w:hAnsiTheme="minorBidi"/>
          <w:color w:val="000000"/>
          <w:sz w:val="32"/>
          <w:szCs w:val="32"/>
          <w:shd w:val="clear" w:color="auto" w:fill="FFFFFF"/>
          <w:rtl/>
          <w:lang w:bidi="ar-IQ"/>
        </w:rPr>
      </w:pPr>
      <w:r w:rsidRPr="00F569E5">
        <w:rPr>
          <w:rFonts w:asciiTheme="minorBidi" w:eastAsia="Times New Roman" w:hAnsiTheme="minorBidi"/>
          <w:color w:val="000000"/>
          <w:sz w:val="32"/>
          <w:szCs w:val="32"/>
          <w:shd w:val="clear" w:color="auto" w:fill="FFFFFF"/>
          <w:rtl/>
          <w:lang w:bidi="ar-IQ"/>
        </w:rPr>
        <w:t>نص المادة (45) من قانون الأحوال الشخصية [يعتبر التفريق في الحالات الواردة في المواد (الأربعين ، والحادية والأربعين ، والثاني والأربعين ، والثالثة والأربعين طلاقاً بائناً بينونة صغرى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د. فاروق عبد الله كريم ، الوسيط في شرح قانون الأحوال الشخصية العراقي ، طبع جامعة السليمانية عام 2004 ، ص193 .</w:t>
      </w:r>
    </w:p>
    <w:p w:rsidR="00F569E5" w:rsidRPr="00F569E5" w:rsidRDefault="00F569E5" w:rsidP="00F569E5">
      <w:pPr>
        <w:pStyle w:val="a8"/>
        <w:numPr>
          <w:ilvl w:val="0"/>
          <w:numId w:val="9"/>
        </w:numPr>
        <w:spacing w:line="276" w:lineRule="auto"/>
        <w:rPr>
          <w:shd w:val="clear" w:color="auto" w:fill="FFFFFF"/>
          <w:rtl/>
        </w:rPr>
      </w:pPr>
      <w:r w:rsidRPr="00F569E5">
        <w:rPr>
          <w:shd w:val="clear" w:color="auto" w:fill="FFFFFF"/>
          <w:rtl/>
          <w:lang w:bidi="ar-IQ"/>
        </w:rPr>
        <w:t>السيد سابق ، فقه السنة ، المجلد الثاني ، الجزء 6 ، الطبعة الرابعة ، دار الفكر للطباعة والنشر والتوزيع، لبنان – بيروت ، 1983 ، ص241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سورة البقرة ، الآية 229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زكريا الأنصاري ، فتح الوهاب ، الجزء السادس ، الطبعة الأولى ، دار الكتاب العلمية ، لبنان – بيروت، 1997 ، ص124 </w:t>
      </w:r>
    </w:p>
    <w:p w:rsidR="00F569E5" w:rsidRPr="00F569E5" w:rsidRDefault="00F569E5" w:rsidP="00F569E5">
      <w:pPr>
        <w:pStyle w:val="af"/>
        <w:numPr>
          <w:ilvl w:val="0"/>
          <w:numId w:val="9"/>
        </w:numPr>
        <w:bidi/>
        <w:rPr>
          <w:shd w:val="clear" w:color="auto" w:fill="FFFFFF"/>
          <w:rtl/>
          <w:lang w:bidi="ar-IQ"/>
        </w:rPr>
      </w:pPr>
      <w:r w:rsidRPr="00F569E5">
        <w:rPr>
          <w:shd w:val="clear" w:color="auto" w:fill="FFFFFF"/>
          <w:rtl/>
          <w:lang w:bidi="ar-IQ"/>
        </w:rPr>
        <w:t>فؤاد إفرام البستاني ، منجد الطلاب ، الطبعة الحادية عشرة ، دار المشرق ، لبنان – بيروت ، 1971 ، ص423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 xml:space="preserve">د. سليمان </w:t>
      </w:r>
      <w:proofErr w:type="spellStart"/>
      <w:r w:rsidRPr="00F569E5">
        <w:rPr>
          <w:shd w:val="clear" w:color="auto" w:fill="FFFFFF"/>
          <w:rtl/>
          <w:lang w:bidi="ar-IQ"/>
        </w:rPr>
        <w:t>مرقس</w:t>
      </w:r>
      <w:proofErr w:type="spellEnd"/>
      <w:r w:rsidRPr="00F569E5">
        <w:rPr>
          <w:shd w:val="clear" w:color="auto" w:fill="FFFFFF"/>
          <w:rtl/>
          <w:lang w:bidi="ar-IQ"/>
        </w:rPr>
        <w:t xml:space="preserve"> ، الوافي في شرح القانون المدني ، الطبعة الخامسة ، القاهرة عام 1992 ، المجلد الأول ، ص133 .</w:t>
      </w:r>
    </w:p>
    <w:p w:rsidR="00F569E5" w:rsidRPr="00F569E5" w:rsidRDefault="00F569E5" w:rsidP="00F569E5">
      <w:pPr>
        <w:pStyle w:val="af"/>
        <w:numPr>
          <w:ilvl w:val="0"/>
          <w:numId w:val="9"/>
        </w:numPr>
        <w:bidi/>
        <w:rPr>
          <w:rFonts w:ascii="Arabic Transparent" w:hAnsi="Arabic Transparent" w:cs="Simplified Arabic"/>
          <w:b/>
          <w:bCs/>
          <w:shd w:val="clear" w:color="auto" w:fill="FFFFFF"/>
          <w:rtl/>
          <w:lang w:bidi="ar-IQ"/>
        </w:rPr>
      </w:pPr>
      <w:r w:rsidRPr="00F569E5">
        <w:rPr>
          <w:shd w:val="clear" w:color="auto" w:fill="FFFFFF"/>
          <w:rtl/>
          <w:lang w:bidi="ar-IQ"/>
        </w:rPr>
        <w:t>المحامي جمعة سعدون الربيعي ، المرشد إلى إقامة الدعاوى الشرعية وتطبيقاتها العملية ، الطبعة الثانية، المكتبة القانونية ، بغداد ، 2006 ، ص648 .</w:t>
      </w:r>
      <w:r w:rsidRPr="00F569E5">
        <w:rPr>
          <w:rFonts w:ascii="Arabic Transparent" w:hAnsi="Arabic Transparent" w:cs="Simplified Arabic" w:hint="cs"/>
          <w:b/>
          <w:bCs/>
          <w:shd w:val="clear" w:color="auto" w:fill="FFFFFF"/>
          <w:rtl/>
          <w:lang w:bidi="ar-IQ"/>
        </w:rPr>
        <w:t>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القاضي عبد القادر إبراهيم علي ، خلاصة محاضرات في شرح قانون الأحوال الشخصية العراقي رقم 188 لسنة 1959 وتعديلاته ألقيت على طلاب المعهد القضائي ، 2006 ، ص76 .</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المادة 43 من قانون الأحوال الشخصية رقم 188 لسنة 1959 ب- تعتد زوجة المفقود بعد الحكم بالتفريق أربعة أشهر وعشرة أيام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القاضي عبد القادر إبراهيم علي ، خلاصة محاضرات في شرح قانون الأحوال الشخصية العراقي رقم 188 لسنة 1959 وتعديلاته ألقيت على طلاب المعهد القضائي ، 2006 ، ص76 .</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د. احمد الكبيسي ، الوجيز في شرح قانون الأحوال الشخصية وتعديلاته ، الزواج والطلاق واثارها ، الجزء الأول ، مطابع التعليم العالي في الموصل ، لسنة 2007 ، ص155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lastRenderedPageBreak/>
        <w:t xml:space="preserve">د. رمضان علي السيد </w:t>
      </w:r>
      <w:proofErr w:type="spellStart"/>
      <w:r w:rsidRPr="00F569E5">
        <w:rPr>
          <w:shd w:val="clear" w:color="auto" w:fill="FFFFFF"/>
          <w:rtl/>
          <w:lang w:bidi="ar-IQ"/>
        </w:rPr>
        <w:t>الشرنباصي</w:t>
      </w:r>
      <w:proofErr w:type="spellEnd"/>
      <w:r w:rsidRPr="00F569E5">
        <w:rPr>
          <w:shd w:val="clear" w:color="auto" w:fill="FFFFFF"/>
          <w:rtl/>
          <w:lang w:bidi="ar-IQ"/>
        </w:rPr>
        <w:t xml:space="preserve"> والدكتور جابر عبد الهادي سالم الشافعي ، أحكام الأسرة الخاصة بالزواج والفرقة وحقوق الأولاد ، منشورات الحلبي الحقوقية ، القسم الثاني ، الطبعة الأولى ، 2006 ، ص145.</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المادة الثالثة والأربعون الفقرة أولاً البند 1 من قانون الأحوال الشخصية النافذ في إقليم كردستان -العراق.</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القرار المرقم /213/الهيأة الشخصية الأول/2009 ت /2697 في 29/9/2009 ، غير منشور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المادة (2) من قانون المرافعات المدنية رقم (83) لسنة 1969 .</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القرار المرقم /213/الهيأة الشخصية الأول/2009 ت /2697 في 29/9/2009 ، غير منشور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المادة (2) من قانون المرافعات المدنية رقم (83) لسنة 1969 .</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محمد جواد مغنية ، أصول الإثبات في الفقه الجعفري ، ص23 ، نقلاً عن : كتاب المحامي جمعة سعدون الربيعي ، المرشد إلى إقامة الدعوى الشرعية وتطبيقاتها العملية ، الطبعة الثانية ، بغداد ، 2006 ، ص5.</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المحامي جمعة سعدون الربيعي ، المرشد إلى إقامة الدعاوى الشرعية وتطبيقاتها العملية ، المصدر السابق ، ص5 .</w:t>
      </w:r>
    </w:p>
    <w:p w:rsidR="00F569E5" w:rsidRPr="00F569E5" w:rsidRDefault="00F569E5" w:rsidP="00F569E5">
      <w:pPr>
        <w:pStyle w:val="a8"/>
        <w:numPr>
          <w:ilvl w:val="0"/>
          <w:numId w:val="9"/>
        </w:numPr>
        <w:spacing w:line="276" w:lineRule="auto"/>
        <w:rPr>
          <w:shd w:val="clear" w:color="auto" w:fill="FFFFFF"/>
          <w:rtl/>
        </w:rPr>
      </w:pPr>
      <w:r w:rsidRPr="00F569E5">
        <w:rPr>
          <w:shd w:val="clear" w:color="auto" w:fill="FFFFFF"/>
          <w:rtl/>
          <w:lang w:bidi="ar-IQ"/>
        </w:rPr>
        <w:t>عبد الرحمن العلام ، شرح قانون المرافعات المدنية ، الطبعة الثانية ، مطابع الإسكندرية ، القاهرة ، 1987 ، ص560 .</w:t>
      </w:r>
    </w:p>
    <w:p w:rsidR="00F569E5" w:rsidRPr="00F569E5" w:rsidRDefault="00F569E5" w:rsidP="00F569E5">
      <w:pPr>
        <w:pStyle w:val="a8"/>
        <w:numPr>
          <w:ilvl w:val="0"/>
          <w:numId w:val="9"/>
        </w:numPr>
        <w:spacing w:line="276" w:lineRule="auto"/>
        <w:rPr>
          <w:rFonts w:asciiTheme="minorBidi" w:hAnsiTheme="minorBidi" w:cstheme="minorBidi"/>
          <w:shd w:val="clear" w:color="auto" w:fill="FFFFFF"/>
          <w:rtl/>
          <w:lang w:bidi="ar-IQ"/>
        </w:rPr>
      </w:pPr>
      <w:r w:rsidRPr="00F569E5">
        <w:rPr>
          <w:rFonts w:asciiTheme="minorBidi" w:hAnsiTheme="minorBidi" w:cstheme="minorBidi"/>
          <w:shd w:val="clear" w:color="auto" w:fill="FFFFFF"/>
          <w:rtl/>
          <w:lang w:bidi="ar-IQ"/>
        </w:rPr>
        <w:t>القرار التمييزي المرقم 2127/شخصية أولى/2009 – ت/2525 غير منشور .</w:t>
      </w:r>
    </w:p>
    <w:p w:rsidR="00F569E5" w:rsidRPr="00F569E5" w:rsidRDefault="00F569E5" w:rsidP="00F569E5">
      <w:pPr>
        <w:pStyle w:val="a8"/>
        <w:numPr>
          <w:ilvl w:val="0"/>
          <w:numId w:val="9"/>
        </w:numPr>
        <w:spacing w:line="276" w:lineRule="auto"/>
        <w:rPr>
          <w:rFonts w:asciiTheme="minorBidi" w:hAnsiTheme="minorBidi" w:cstheme="minorBidi"/>
          <w:shd w:val="clear" w:color="auto" w:fill="FFFFFF"/>
        </w:rPr>
      </w:pPr>
      <w:r w:rsidRPr="00F569E5">
        <w:rPr>
          <w:rFonts w:asciiTheme="minorBidi" w:hAnsiTheme="minorBidi" w:cstheme="minorBidi"/>
          <w:shd w:val="clear" w:color="auto" w:fill="FFFFFF"/>
          <w:rtl/>
          <w:lang w:bidi="ar-IQ"/>
        </w:rPr>
        <w:t>القاضي مدحت المحمود ، شرح قانون المرافعات المدنية رقم 83 لسنة 1969 ، الجزء الأول ، بغداد ، 1994 ، ص12 .</w:t>
      </w:r>
    </w:p>
    <w:p w:rsidR="00F569E5" w:rsidRPr="00F569E5" w:rsidRDefault="00F569E5" w:rsidP="00F569E5">
      <w:pPr>
        <w:pStyle w:val="a8"/>
        <w:numPr>
          <w:ilvl w:val="0"/>
          <w:numId w:val="9"/>
        </w:numPr>
        <w:spacing w:line="276" w:lineRule="auto"/>
        <w:rPr>
          <w:rFonts w:asciiTheme="minorBidi" w:hAnsiTheme="minorBidi" w:cstheme="minorBidi"/>
          <w:shd w:val="clear" w:color="auto" w:fill="FFFFFF"/>
        </w:rPr>
      </w:pPr>
      <w:r w:rsidRPr="00F569E5">
        <w:rPr>
          <w:rFonts w:asciiTheme="minorBidi" w:hAnsiTheme="minorBidi" w:cstheme="minorBidi"/>
          <w:shd w:val="clear" w:color="auto" w:fill="FFFFFF"/>
          <w:rtl/>
          <w:lang w:bidi="ar-IQ"/>
        </w:rPr>
        <w:t>المحامي جمعة السعدون ، المصدر السابق ، ص151 .</w:t>
      </w:r>
    </w:p>
    <w:p w:rsidR="00F569E5" w:rsidRPr="00F569E5" w:rsidRDefault="00F569E5" w:rsidP="00F569E5">
      <w:pPr>
        <w:pStyle w:val="af"/>
        <w:numPr>
          <w:ilvl w:val="0"/>
          <w:numId w:val="9"/>
        </w:numPr>
        <w:bidi/>
        <w:rPr>
          <w:rFonts w:asciiTheme="minorBidi" w:hAnsiTheme="minorBidi"/>
          <w:shd w:val="clear" w:color="auto" w:fill="FFFFFF"/>
          <w:rtl/>
          <w:lang w:bidi="ar-IQ"/>
        </w:rPr>
      </w:pPr>
      <w:r w:rsidRPr="00F569E5">
        <w:rPr>
          <w:rFonts w:asciiTheme="minorBidi" w:hAnsiTheme="minorBidi"/>
          <w:shd w:val="clear" w:color="auto" w:fill="FFFFFF"/>
          <w:rtl/>
          <w:lang w:bidi="ar-IQ"/>
        </w:rPr>
        <w:t>القرار التمييزي ، العدد 3502/شخصية أولى/2005 – ت/102-23/1/2006 غير منشور .</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القرار التمييزي المرقم 411/شخصية أولى/2009 – ت1294 – 24/3/2009 غير منشور.</w:t>
      </w:r>
    </w:p>
    <w:p w:rsidR="00F569E5" w:rsidRPr="00F569E5" w:rsidRDefault="00F569E5" w:rsidP="00F569E5">
      <w:pPr>
        <w:pStyle w:val="a8"/>
        <w:numPr>
          <w:ilvl w:val="0"/>
          <w:numId w:val="9"/>
        </w:numPr>
        <w:spacing w:line="276" w:lineRule="auto"/>
        <w:rPr>
          <w:shd w:val="clear" w:color="auto" w:fill="FFFFFF"/>
        </w:rPr>
      </w:pPr>
      <w:r w:rsidRPr="00F569E5">
        <w:rPr>
          <w:shd w:val="clear" w:color="auto" w:fill="FFFFFF"/>
          <w:rtl/>
          <w:lang w:bidi="ar-IQ"/>
        </w:rPr>
        <w:t>المادة (9) من قانون الرسوم العدلية وتعديلاته رقم 114 لسنة 1981 .</w:t>
      </w:r>
    </w:p>
    <w:p w:rsidR="00F569E5" w:rsidRPr="00F569E5" w:rsidRDefault="00F569E5" w:rsidP="00F569E5">
      <w:pPr>
        <w:pStyle w:val="a8"/>
        <w:numPr>
          <w:ilvl w:val="0"/>
          <w:numId w:val="9"/>
        </w:numPr>
        <w:spacing w:line="276" w:lineRule="auto"/>
        <w:rPr>
          <w:shd w:val="clear" w:color="auto" w:fill="FFFFFF"/>
          <w:rtl/>
        </w:rPr>
      </w:pPr>
      <w:r w:rsidRPr="00F569E5">
        <w:rPr>
          <w:shd w:val="clear" w:color="auto" w:fill="FFFFFF"/>
          <w:rtl/>
          <w:lang w:bidi="ar-IQ"/>
        </w:rPr>
        <w:t>القرار التمييزي المرقم 410/هيأة الأحوال الشخصية الأولى/ 2009 – ت344 في 26/1/2009 غير منشور .</w:t>
      </w:r>
    </w:p>
    <w:p w:rsidR="00F569E5" w:rsidRPr="00F569E5" w:rsidRDefault="00F569E5" w:rsidP="00F569E5">
      <w:pPr>
        <w:pStyle w:val="a8"/>
        <w:numPr>
          <w:ilvl w:val="0"/>
          <w:numId w:val="9"/>
        </w:numPr>
        <w:spacing w:line="276" w:lineRule="auto"/>
      </w:pPr>
      <w:r w:rsidRPr="00F569E5">
        <w:rPr>
          <w:rFonts w:hint="cs"/>
          <w:rtl/>
          <w:lang w:bidi="ar-IQ"/>
        </w:rPr>
        <w:t>المادة (105 و106) من قانون الإثبات العراقي رقم 107 لسنة 1976 .</w:t>
      </w:r>
    </w:p>
    <w:p w:rsidR="00F569E5" w:rsidRPr="00F569E5" w:rsidRDefault="00F569E5" w:rsidP="00F569E5">
      <w:pPr>
        <w:pStyle w:val="af"/>
        <w:numPr>
          <w:ilvl w:val="0"/>
          <w:numId w:val="9"/>
        </w:numPr>
        <w:bidi/>
        <w:rPr>
          <w:rtl/>
          <w:lang w:bidi="ar-IQ"/>
        </w:rPr>
      </w:pPr>
      <w:r w:rsidRPr="00F569E5">
        <w:rPr>
          <w:rFonts w:hint="cs"/>
          <w:rtl/>
          <w:lang w:bidi="ar-IQ"/>
        </w:rPr>
        <w:lastRenderedPageBreak/>
        <w:t>القرار التمييزي المرقم 428/شخصية أولى/2009 – ت /453 في 3/3/2009 غير منشور .</w:t>
      </w:r>
    </w:p>
    <w:p w:rsidR="00F569E5" w:rsidRPr="00F569E5" w:rsidRDefault="00F569E5" w:rsidP="00F569E5">
      <w:pPr>
        <w:pStyle w:val="af"/>
        <w:numPr>
          <w:ilvl w:val="0"/>
          <w:numId w:val="9"/>
        </w:numPr>
        <w:bidi/>
        <w:rPr>
          <w:rFonts w:ascii="Calibri" w:eastAsia="Times New Roman" w:hAnsi="Calibri" w:cs="Arial"/>
          <w:rtl/>
          <w:lang w:bidi="ar-IQ"/>
        </w:rPr>
      </w:pPr>
      <w:r w:rsidRPr="00F569E5">
        <w:rPr>
          <w:rFonts w:ascii="Calibri" w:eastAsia="Times New Roman" w:hAnsi="Calibri" w:cs="Arial" w:hint="cs"/>
          <w:rtl/>
          <w:lang w:bidi="ar-IQ"/>
        </w:rPr>
        <w:t>السيد سابق ، فقه السنة ، المجلد الثاني ، الجزء 6 ، الطبعة الرابعة ، دار الفكر للطباعة والنشر والتوزيع، لبنان – بيروت ، 1983 ، ص241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محمد جواد مغنية ، أصول الإثبات في الفقه الجعفري ، ص23 ، نقلاً عن : كتاب المحامي جمعة سعدون الربيعي ، المرشد إلى إقامة الدعوى الشرعية وتطبيقاتها العملية ، الطبعة الثانية ، بغداد ، 2006 ، ص5.</w:t>
      </w:r>
    </w:p>
    <w:p w:rsidR="00F569E5" w:rsidRPr="00F569E5" w:rsidRDefault="00F569E5" w:rsidP="00F569E5">
      <w:pPr>
        <w:pStyle w:val="af"/>
        <w:numPr>
          <w:ilvl w:val="0"/>
          <w:numId w:val="9"/>
        </w:numPr>
        <w:bidi/>
        <w:rPr>
          <w:shd w:val="clear" w:color="auto" w:fill="FFFFFF"/>
          <w:rtl/>
          <w:lang w:bidi="ar-IQ"/>
        </w:rPr>
      </w:pPr>
      <w:r w:rsidRPr="00F569E5">
        <w:rPr>
          <w:shd w:val="clear" w:color="auto" w:fill="FFFFFF"/>
          <w:rtl/>
          <w:lang w:bidi="ar-IQ"/>
        </w:rPr>
        <w:t>المحامي جمعة سعدون الربيعي ، المرشد إلى إقامة الدعاوى الشرعية وتطبيقاتها العملية ، المصدر السابق ، ص5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المادة 43 من قانون الأحوال الشخصية رقم 188 لسنة 1959 ب- تعتد زوجة المفقود بعد الحكم بالتفريق أربعة أشهر وعشرة أيام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زكريا الأنصاري ، فتح الوهاب ، الجزء السادس ، الطبعة الأولى ، دار الكتاب العلمية ، لبنان – بيروت، 1997 ، ص124 . </w:t>
      </w:r>
      <w:r w:rsidRPr="00F569E5">
        <w:rPr>
          <w:rtl/>
          <w:lang w:bidi="ar-IQ"/>
        </w:rPr>
        <w:t>(</w:t>
      </w:r>
      <w:r w:rsidRPr="00F569E5">
        <w:rPr>
          <w:rStyle w:val="ae"/>
          <w:rFonts w:asciiTheme="minorBidi" w:hAnsiTheme="minorBidi" w:cstheme="minorBidi"/>
          <w:vertAlign w:val="baseline"/>
        </w:rPr>
        <w:footnoteRef/>
      </w:r>
      <w:r w:rsidRPr="00F569E5">
        <w:rPr>
          <w:rtl/>
          <w:lang w:bidi="ar-IQ"/>
        </w:rPr>
        <w:t>)</w:t>
      </w:r>
      <w:r w:rsidRPr="00F569E5">
        <w:rPr>
          <w:shd w:val="clear" w:color="auto" w:fill="FFFFFF"/>
          <w:rtl/>
        </w:rPr>
        <w:t xml:space="preserve"> </w:t>
      </w:r>
      <w:r w:rsidRPr="00F569E5">
        <w:rPr>
          <w:shd w:val="clear" w:color="auto" w:fill="FFFFFF"/>
          <w:rtl/>
          <w:lang w:bidi="ar-IQ"/>
        </w:rPr>
        <w:t>المحامي جمعة سعدون الربيعي ، المرشد إلى إقامة الدعاوى الشرعية وتطبيقاتها العملية ، الطبعة الثانية، المكتبة القانونية ، بغداد ، 2006 ، ص648 . </w:t>
      </w:r>
    </w:p>
    <w:p w:rsidR="00F569E5" w:rsidRPr="00F569E5" w:rsidRDefault="00F569E5" w:rsidP="00F569E5">
      <w:pPr>
        <w:pStyle w:val="a8"/>
        <w:numPr>
          <w:ilvl w:val="0"/>
          <w:numId w:val="9"/>
        </w:numPr>
        <w:spacing w:line="276" w:lineRule="auto"/>
        <w:rPr>
          <w:shd w:val="clear" w:color="auto" w:fill="FFFFFF"/>
          <w:rtl/>
          <w:lang w:bidi="ar-IQ"/>
        </w:rPr>
      </w:pPr>
      <w:r w:rsidRPr="00F569E5">
        <w:rPr>
          <w:shd w:val="clear" w:color="auto" w:fill="FFFFFF"/>
          <w:rtl/>
          <w:lang w:bidi="ar-IQ"/>
        </w:rPr>
        <w:t xml:space="preserve">د. رمضان علي السيد </w:t>
      </w:r>
      <w:proofErr w:type="spellStart"/>
      <w:r w:rsidRPr="00F569E5">
        <w:rPr>
          <w:shd w:val="clear" w:color="auto" w:fill="FFFFFF"/>
          <w:rtl/>
          <w:lang w:bidi="ar-IQ"/>
        </w:rPr>
        <w:t>الشرنباصي</w:t>
      </w:r>
      <w:proofErr w:type="spellEnd"/>
      <w:r w:rsidRPr="00F569E5">
        <w:rPr>
          <w:shd w:val="clear" w:color="auto" w:fill="FFFFFF"/>
          <w:rtl/>
          <w:lang w:bidi="ar-IQ"/>
        </w:rPr>
        <w:t xml:space="preserve"> والدكتور جابر عبد الهادي سالم الشافعي ، المصدر السابق ، ص125.</w:t>
      </w:r>
    </w:p>
    <w:p w:rsidR="00F569E5" w:rsidRPr="00F569E5" w:rsidRDefault="00F569E5" w:rsidP="00F569E5">
      <w:pPr>
        <w:pStyle w:val="a8"/>
        <w:numPr>
          <w:ilvl w:val="0"/>
          <w:numId w:val="9"/>
        </w:numPr>
        <w:spacing w:line="276" w:lineRule="auto"/>
        <w:rPr>
          <w:lang w:bidi="ar-IQ"/>
        </w:rPr>
      </w:pPr>
      <w:r w:rsidRPr="00F569E5">
        <w:rPr>
          <w:rFonts w:hint="cs"/>
          <w:rtl/>
        </w:rPr>
        <w:t>ا</w:t>
      </w:r>
      <w:r w:rsidRPr="00F569E5">
        <w:rPr>
          <w:shd w:val="clear" w:color="auto" w:fill="FFFFFF"/>
          <w:rtl/>
          <w:lang w:bidi="ar-IQ"/>
        </w:rPr>
        <w:t>لألوسي: أبو الفضل شهاب الدين السيد محمود الألوسـي، ت – ١٢٧٠هــ، روح المعاني في تفسير القـرآن العظـيم، والـسبع المثـاني، ط</w:t>
      </w:r>
      <w:r w:rsidRPr="00F569E5">
        <w:rPr>
          <w:shd w:val="clear" w:color="auto" w:fill="FFFFFF"/>
          <w:lang w:bidi="ar-IQ"/>
        </w:rPr>
        <w:t xml:space="preserve"> . </w:t>
      </w:r>
      <w:r w:rsidRPr="00F569E5">
        <w:rPr>
          <w:shd w:val="clear" w:color="auto" w:fill="FFFFFF"/>
          <w:rtl/>
          <w:lang w:bidi="ar-IQ"/>
        </w:rPr>
        <w:t>١٣٩٨هـ ـ ١٩٧٨م، دار الفكر ـ بيروت</w:t>
      </w:r>
    </w:p>
    <w:p w:rsidR="00F569E5" w:rsidRPr="00F569E5" w:rsidRDefault="00F569E5" w:rsidP="00F569E5">
      <w:pPr>
        <w:pStyle w:val="a8"/>
        <w:numPr>
          <w:ilvl w:val="0"/>
          <w:numId w:val="9"/>
        </w:numPr>
        <w:spacing w:line="276" w:lineRule="auto"/>
        <w:rPr>
          <w:lang w:bidi="ar-IQ"/>
        </w:rPr>
      </w:pPr>
      <w:r w:rsidRPr="00F569E5">
        <w:rPr>
          <w:rtl/>
        </w:rPr>
        <w:t>الجصاص: الأمام أبو بكر أحمد الرازي الجصاص، ت ـ ٣٧٠هــ ، أحكـام ١</w:t>
      </w:r>
      <w:r w:rsidRPr="00F569E5">
        <w:t xml:space="preserve"> </w:t>
      </w:r>
      <w:r w:rsidRPr="00F569E5">
        <w:rPr>
          <w:rtl/>
        </w:rPr>
        <w:t>القرآن، راجعه   رشيد رضا: الإمام محمد</w:t>
      </w:r>
      <w:r w:rsidRPr="00F569E5">
        <w:rPr>
          <w:rFonts w:hint="cs"/>
          <w:rtl/>
        </w:rPr>
        <w:t xml:space="preserve"> </w:t>
      </w:r>
      <w:r w:rsidRPr="00F569E5">
        <w:rPr>
          <w:rtl/>
        </w:rPr>
        <w:t>رشيد رضا، تفسير المنار، ط . الهيئة المصرية العامـة للكتب</w:t>
      </w:r>
      <w:r w:rsidRPr="00F569E5">
        <w:t xml:space="preserve"> . </w:t>
      </w:r>
      <w:r w:rsidRPr="00F569E5">
        <w:rPr>
          <w:rtl/>
        </w:rPr>
        <w:t>٥</w:t>
      </w:r>
      <w:r w:rsidRPr="00F569E5">
        <w:t xml:space="preserve"> .</w:t>
      </w:r>
      <w:r w:rsidRPr="00F569E5">
        <w:rPr>
          <w:rtl/>
        </w:rPr>
        <w:t>السايس: الشيخ محمد على السايس، تفسير آيات الأحكام، ط . محمـد علـى صبيح</w:t>
      </w:r>
      <w:r w:rsidRPr="00F569E5">
        <w:t xml:space="preserve"> .</w:t>
      </w:r>
    </w:p>
    <w:p w:rsidR="00F569E5" w:rsidRPr="00F569E5" w:rsidRDefault="00F569E5" w:rsidP="00F569E5">
      <w:pPr>
        <w:pStyle w:val="af"/>
        <w:numPr>
          <w:ilvl w:val="0"/>
          <w:numId w:val="9"/>
        </w:numPr>
        <w:bidi/>
        <w:rPr>
          <w:rtl/>
        </w:rPr>
      </w:pPr>
      <w:r w:rsidRPr="00F569E5">
        <w:rPr>
          <w:rtl/>
        </w:rPr>
        <w:t xml:space="preserve">صدقي محمد جميل، ط </w:t>
      </w:r>
      <w:r w:rsidRPr="00F569E5">
        <w:t>.</w:t>
      </w:r>
      <w:r w:rsidRPr="00F569E5">
        <w:rPr>
          <w:rtl/>
        </w:rPr>
        <w:t>١٤٢١</w:t>
      </w:r>
      <w:r w:rsidRPr="00F569E5">
        <w:t xml:space="preserve"> </w:t>
      </w:r>
      <w:r w:rsidRPr="00F569E5">
        <w:rPr>
          <w:rtl/>
        </w:rPr>
        <w:t>هـ – ٢٠٠١م، دار الفكر ـ بيروت</w:t>
      </w:r>
    </w:p>
    <w:p w:rsidR="00F569E5" w:rsidRPr="00F569E5" w:rsidRDefault="00F569E5" w:rsidP="00F569E5">
      <w:pPr>
        <w:pStyle w:val="a8"/>
        <w:numPr>
          <w:ilvl w:val="0"/>
          <w:numId w:val="9"/>
        </w:numPr>
        <w:spacing w:line="276" w:lineRule="auto"/>
        <w:rPr>
          <w:lang w:bidi="ar-IQ"/>
        </w:rPr>
      </w:pPr>
      <w:r w:rsidRPr="00F569E5">
        <w:rPr>
          <w:rtl/>
        </w:rPr>
        <w:t xml:space="preserve">الرازي: الإمام محمد فخر الدين الرازي، ت – ٦٠٤ هــ، التفـسير الكبيـر ومفاتيح الغيـب ، ط </w:t>
      </w:r>
      <w:r w:rsidRPr="00F569E5">
        <w:t xml:space="preserve">. </w:t>
      </w:r>
      <w:r w:rsidRPr="00F569E5">
        <w:rPr>
          <w:rtl/>
        </w:rPr>
        <w:t>١٤٠١</w:t>
      </w:r>
      <w:r w:rsidRPr="00F569E5">
        <w:t xml:space="preserve"> </w:t>
      </w:r>
      <w:r w:rsidRPr="00F569E5">
        <w:rPr>
          <w:rtl/>
        </w:rPr>
        <w:t>هــ ـ ١٩٨١ م، دار الفكـر ـ ١ بيروت</w:t>
      </w:r>
    </w:p>
    <w:p w:rsidR="00F569E5" w:rsidRPr="00F569E5" w:rsidRDefault="00F569E5" w:rsidP="00F569E5">
      <w:pPr>
        <w:pStyle w:val="af"/>
        <w:numPr>
          <w:ilvl w:val="0"/>
          <w:numId w:val="9"/>
        </w:numPr>
        <w:bidi/>
        <w:rPr>
          <w:rtl/>
        </w:rPr>
      </w:pPr>
      <w:r w:rsidRPr="00F569E5">
        <w:rPr>
          <w:rtl/>
        </w:rPr>
        <w:t>رشيد رضا: الإمام محمد رشيد رضا، تفسير المنار، ط . الهيئة المصرية العامـة للكتب</w:t>
      </w:r>
      <w:r w:rsidRPr="00F569E5">
        <w:t xml:space="preserve"> . </w:t>
      </w:r>
      <w:r w:rsidRPr="00F569E5">
        <w:rPr>
          <w:rtl/>
        </w:rPr>
        <w:t>٥</w:t>
      </w:r>
      <w:r w:rsidRPr="00F569E5">
        <w:t xml:space="preserve"> .</w:t>
      </w:r>
      <w:r w:rsidRPr="00F569E5">
        <w:rPr>
          <w:rtl/>
        </w:rPr>
        <w:t>السايس: الشيخ محمد على السايس، تفسير آيات الأحكام، ط . محمـد علـى صبيح</w:t>
      </w:r>
      <w:r w:rsidRPr="00F569E5">
        <w:t xml:space="preserve"> .</w:t>
      </w:r>
    </w:p>
    <w:p w:rsidR="00F569E5" w:rsidRPr="00975598" w:rsidRDefault="00F569E5" w:rsidP="00F569E5">
      <w:pPr>
        <w:bidi/>
        <w:rPr>
          <w:b/>
          <w:bCs/>
          <w:sz w:val="36"/>
          <w:szCs w:val="36"/>
          <w:rtl/>
          <w:lang w:bidi="ar-IQ"/>
        </w:rPr>
      </w:pPr>
      <w:r w:rsidRPr="00975598">
        <w:rPr>
          <w:rFonts w:hint="cs"/>
          <w:b/>
          <w:bCs/>
          <w:sz w:val="36"/>
          <w:szCs w:val="36"/>
          <w:rtl/>
          <w:lang w:bidi="ar-IQ"/>
        </w:rPr>
        <w:lastRenderedPageBreak/>
        <w:t xml:space="preserve">الدساتير </w:t>
      </w:r>
    </w:p>
    <w:p w:rsidR="00F569E5" w:rsidRPr="00975598" w:rsidRDefault="00F569E5" w:rsidP="00F569E5">
      <w:pPr>
        <w:pStyle w:val="af"/>
        <w:numPr>
          <w:ilvl w:val="0"/>
          <w:numId w:val="10"/>
        </w:numPr>
        <w:bidi/>
        <w:rPr>
          <w:lang w:bidi="ar-IQ"/>
        </w:rPr>
      </w:pPr>
      <w:r w:rsidRPr="00975598">
        <w:rPr>
          <w:rFonts w:hint="cs"/>
          <w:rtl/>
          <w:lang w:bidi="ar-IQ"/>
        </w:rPr>
        <w:t>القانون الاساسي العراقي لعام 1925</w:t>
      </w:r>
    </w:p>
    <w:p w:rsidR="00F569E5" w:rsidRPr="00975598" w:rsidRDefault="00F569E5" w:rsidP="00F569E5">
      <w:pPr>
        <w:pStyle w:val="af"/>
        <w:numPr>
          <w:ilvl w:val="0"/>
          <w:numId w:val="10"/>
        </w:numPr>
        <w:bidi/>
        <w:rPr>
          <w:lang w:bidi="ar-IQ"/>
        </w:rPr>
      </w:pPr>
      <w:r w:rsidRPr="00975598">
        <w:rPr>
          <w:rFonts w:hint="cs"/>
          <w:rtl/>
          <w:lang w:bidi="ar-IQ"/>
        </w:rPr>
        <w:t xml:space="preserve">الدستور الاردني لعام 1998 </w:t>
      </w:r>
    </w:p>
    <w:p w:rsidR="00F569E5" w:rsidRDefault="00F569E5" w:rsidP="00F569E5">
      <w:pPr>
        <w:pStyle w:val="af"/>
        <w:numPr>
          <w:ilvl w:val="0"/>
          <w:numId w:val="10"/>
        </w:numPr>
        <w:bidi/>
        <w:rPr>
          <w:lang w:bidi="ar-IQ"/>
        </w:rPr>
      </w:pPr>
      <w:r w:rsidRPr="00975598">
        <w:rPr>
          <w:rFonts w:hint="cs"/>
          <w:rtl/>
          <w:lang w:bidi="ar-IQ"/>
        </w:rPr>
        <w:t xml:space="preserve">الدستور العراقي لعام 2005 </w:t>
      </w:r>
    </w:p>
    <w:p w:rsidR="00F569E5" w:rsidRDefault="00F569E5" w:rsidP="00F569E5">
      <w:pPr>
        <w:pStyle w:val="af"/>
        <w:numPr>
          <w:ilvl w:val="0"/>
          <w:numId w:val="10"/>
        </w:numPr>
        <w:bidi/>
        <w:rPr>
          <w:lang w:bidi="ar-IQ"/>
        </w:rPr>
      </w:pPr>
      <w:r>
        <w:rPr>
          <w:rFonts w:hint="cs"/>
          <w:rtl/>
          <w:lang w:bidi="ar-IQ"/>
        </w:rPr>
        <w:t xml:space="preserve">الدستور السوري </w:t>
      </w:r>
      <w:r w:rsidR="00C343D0">
        <w:rPr>
          <w:rFonts w:hint="cs"/>
          <w:rtl/>
          <w:lang w:bidi="ar-IQ"/>
        </w:rPr>
        <w:t>2012</w:t>
      </w:r>
    </w:p>
    <w:p w:rsidR="00F569E5" w:rsidRPr="00975598" w:rsidRDefault="00F569E5" w:rsidP="00F569E5">
      <w:pPr>
        <w:pStyle w:val="af"/>
        <w:numPr>
          <w:ilvl w:val="0"/>
          <w:numId w:val="10"/>
        </w:numPr>
        <w:bidi/>
        <w:rPr>
          <w:lang w:bidi="ar-IQ"/>
        </w:rPr>
      </w:pPr>
      <w:r>
        <w:rPr>
          <w:rFonts w:hint="cs"/>
          <w:rtl/>
          <w:lang w:bidi="ar-IQ"/>
        </w:rPr>
        <w:t xml:space="preserve">الدستور المصري </w:t>
      </w:r>
      <w:r w:rsidR="00C343D0">
        <w:rPr>
          <w:rFonts w:hint="cs"/>
          <w:rtl/>
          <w:lang w:bidi="ar-IQ"/>
        </w:rPr>
        <w:t>2014</w:t>
      </w:r>
    </w:p>
    <w:p w:rsidR="000F72B5" w:rsidRPr="00A94EE7" w:rsidRDefault="000F72B5" w:rsidP="00431DCD">
      <w:pPr>
        <w:bidi/>
        <w:rPr>
          <w:rFonts w:asciiTheme="majorBidi" w:hAnsiTheme="majorBidi" w:cstheme="majorBidi"/>
        </w:rPr>
      </w:pPr>
    </w:p>
    <w:sectPr w:rsidR="000F72B5" w:rsidRPr="00A94EE7" w:rsidSect="00F04D4E">
      <w:footerReference w:type="default" r:id="rId14"/>
      <w:pgSz w:w="11909" w:h="16834" w:code="9"/>
      <w:pgMar w:top="1440" w:right="576" w:bottom="1440" w:left="1440" w:header="0" w:footer="0" w:gutter="1440"/>
      <w:pgNumType w:start="1"/>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A0" w:rsidRDefault="00F836A0" w:rsidP="00F04D4E">
      <w:pPr>
        <w:spacing w:after="0" w:line="240" w:lineRule="auto"/>
      </w:pPr>
      <w:r>
        <w:separator/>
      </w:r>
    </w:p>
  </w:endnote>
  <w:endnote w:type="continuationSeparator" w:id="0">
    <w:p w:rsidR="00F836A0" w:rsidRDefault="00F836A0" w:rsidP="00F0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DecoType Naskh Swashes">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31180"/>
      <w:docPartObj>
        <w:docPartGallery w:val="Page Numbers (Bottom of Page)"/>
        <w:docPartUnique/>
      </w:docPartObj>
    </w:sdtPr>
    <w:sdtEndPr/>
    <w:sdtContent>
      <w:p w:rsidR="0042224D" w:rsidRDefault="0042224D">
        <w:pPr>
          <w:pStyle w:val="aa"/>
          <w:jc w:val="center"/>
        </w:pPr>
        <w:r>
          <w:fldChar w:fldCharType="begin"/>
        </w:r>
        <w:r>
          <w:instrText>PAGE   \* MERGEFORMAT</w:instrText>
        </w:r>
        <w:r>
          <w:fldChar w:fldCharType="separate"/>
        </w:r>
        <w:r w:rsidR="00431DCD" w:rsidRPr="00431DCD">
          <w:rPr>
            <w:rFonts w:cs="Calibri" w:hint="eastAsia"/>
            <w:noProof/>
            <w:rtl/>
            <w:lang w:val="ar-SA"/>
          </w:rPr>
          <w:t>‌ب</w:t>
        </w:r>
        <w:r>
          <w:fldChar w:fldCharType="end"/>
        </w:r>
      </w:p>
    </w:sdtContent>
  </w:sdt>
  <w:p w:rsidR="0042224D" w:rsidRDefault="004222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4D" w:rsidRDefault="0042224D" w:rsidP="00D26C2E">
    <w:pPr>
      <w:pStyle w:val="aa"/>
      <w:jc w:val="center"/>
    </w:pPr>
  </w:p>
  <w:p w:rsidR="0042224D" w:rsidRDefault="0042224D" w:rsidP="00F337BA">
    <w:pPr>
      <w:pStyle w:val="aa"/>
      <w:tabs>
        <w:tab w:val="clear" w:pos="4680"/>
        <w:tab w:val="clear" w:pos="9360"/>
        <w:tab w:val="left" w:pos="622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0791"/>
      <w:docPartObj>
        <w:docPartGallery w:val="Page Numbers (Bottom of Page)"/>
        <w:docPartUnique/>
      </w:docPartObj>
    </w:sdtPr>
    <w:sdtEndPr/>
    <w:sdtContent>
      <w:p w:rsidR="00B87713" w:rsidRDefault="00B87713">
        <w:pPr>
          <w:pStyle w:val="aa"/>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45FA718B" wp14:editId="33E2B7F7">
                  <wp:simplePos x="0" y="0"/>
                  <wp:positionH relativeFrom="margin">
                    <wp:align>center</wp:align>
                  </wp:positionH>
                  <wp:positionV relativeFrom="bottomMargin">
                    <wp:align>center</wp:align>
                  </wp:positionV>
                  <wp:extent cx="361950" cy="299720"/>
                  <wp:effectExtent l="38100" t="19050" r="0" b="43180"/>
                  <wp:wrapNone/>
                  <wp:docPr id="63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0" cy="299720"/>
                          </a:xfrm>
                          <a:prstGeom prst="star24">
                            <a:avLst>
                              <a:gd name="adj" fmla="val 37500"/>
                            </a:avLst>
                          </a:prstGeom>
                          <a:solidFill>
                            <a:srgbClr val="FFFFFF"/>
                          </a:solidFill>
                          <a:ln w="9525">
                            <a:solidFill>
                              <a:srgbClr val="A5A5A5"/>
                            </a:solidFill>
                            <a:miter lim="800000"/>
                            <a:headEnd/>
                            <a:tailEnd/>
                          </a:ln>
                        </wps:spPr>
                        <wps:txbx>
                          <w:txbxContent>
                            <w:p w:rsidR="00B87713" w:rsidRPr="00F04D4E" w:rsidRDefault="00B87713">
                              <w:pPr>
                                <w:jc w:val="center"/>
                                <w:rPr>
                                  <w:b/>
                                  <w:bCs/>
                                  <w:sz w:val="22"/>
                                  <w:szCs w:val="22"/>
                                </w:rPr>
                              </w:pPr>
                              <w:r w:rsidRPr="00F04D4E">
                                <w:rPr>
                                  <w:b/>
                                  <w:bCs/>
                                  <w:sz w:val="22"/>
                                  <w:szCs w:val="22"/>
                                </w:rPr>
                                <w:fldChar w:fldCharType="begin"/>
                              </w:r>
                              <w:r w:rsidRPr="00F04D4E">
                                <w:rPr>
                                  <w:b/>
                                  <w:bCs/>
                                  <w:sz w:val="22"/>
                                  <w:szCs w:val="22"/>
                                </w:rPr>
                                <w:instrText>PAGE    \* MERGEFORMAT</w:instrText>
                              </w:r>
                              <w:r w:rsidRPr="00F04D4E">
                                <w:rPr>
                                  <w:b/>
                                  <w:bCs/>
                                  <w:sz w:val="22"/>
                                  <w:szCs w:val="22"/>
                                </w:rPr>
                                <w:fldChar w:fldCharType="separate"/>
                              </w:r>
                              <w:r w:rsidR="009A1485" w:rsidRPr="009A1485">
                                <w:rPr>
                                  <w:rFonts w:cs="Calibri"/>
                                  <w:b/>
                                  <w:bCs/>
                                  <w:noProof/>
                                  <w:color w:val="808080" w:themeColor="background1" w:themeShade="80"/>
                                  <w:sz w:val="22"/>
                                  <w:szCs w:val="22"/>
                                  <w:lang w:val="ar-SA"/>
                                </w:rPr>
                                <w:t>3</w:t>
                              </w:r>
                              <w:r w:rsidRPr="00F04D4E">
                                <w:rPr>
                                  <w:b/>
                                  <w:bCs/>
                                  <w:color w:val="808080" w:themeColor="background1" w:themeShade="8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شكل تلقائي 13" o:spid="_x0000_s1026" type="#_x0000_t92" style="position:absolute;margin-left:0;margin-top:0;width:28.5pt;height:23.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" strokecolor="#a5a5a5">
                  <v:textbox inset="0,0,0,0">
                    <w:txbxContent>
                      <w:p w:rsidR="00B87713" w:rsidRPr="00F04D4E" w:rsidRDefault="00B87713">
                        <w:pPr>
                          <w:jc w:val="center"/>
                          <w:rPr>
                            <w:b/>
                            <w:bCs/>
                            <w:sz w:val="22"/>
                            <w:szCs w:val="22"/>
                          </w:rPr>
                        </w:pPr>
                        <w:r w:rsidRPr="00F04D4E">
                          <w:rPr>
                            <w:b/>
                            <w:bCs/>
                            <w:sz w:val="22"/>
                            <w:szCs w:val="22"/>
                          </w:rPr>
                          <w:fldChar w:fldCharType="begin"/>
                        </w:r>
                        <w:r w:rsidRPr="00F04D4E">
                          <w:rPr>
                            <w:b/>
                            <w:bCs/>
                            <w:sz w:val="22"/>
                            <w:szCs w:val="22"/>
                          </w:rPr>
                          <w:instrText>PAGE    \* MERGEFORMAT</w:instrText>
                        </w:r>
                        <w:r w:rsidRPr="00F04D4E">
                          <w:rPr>
                            <w:b/>
                            <w:bCs/>
                            <w:sz w:val="22"/>
                            <w:szCs w:val="22"/>
                          </w:rPr>
                          <w:fldChar w:fldCharType="separate"/>
                        </w:r>
                        <w:r w:rsidR="009A1485" w:rsidRPr="009A1485">
                          <w:rPr>
                            <w:rFonts w:cs="Calibri"/>
                            <w:b/>
                            <w:bCs/>
                            <w:noProof/>
                            <w:color w:val="808080" w:themeColor="background1" w:themeShade="80"/>
                            <w:sz w:val="22"/>
                            <w:szCs w:val="22"/>
                            <w:lang w:val="ar-SA"/>
                          </w:rPr>
                          <w:t>3</w:t>
                        </w:r>
                        <w:r w:rsidRPr="00F04D4E">
                          <w:rPr>
                            <w:b/>
                            <w:bCs/>
                            <w:color w:val="808080" w:themeColor="background1" w:themeShade="80"/>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A0" w:rsidRDefault="00F836A0" w:rsidP="00F04D4E">
      <w:pPr>
        <w:spacing w:after="0" w:line="240" w:lineRule="auto"/>
      </w:pPr>
      <w:r>
        <w:separator/>
      </w:r>
    </w:p>
  </w:footnote>
  <w:footnote w:type="continuationSeparator" w:id="0">
    <w:p w:rsidR="00F836A0" w:rsidRDefault="00F836A0" w:rsidP="00F04D4E">
      <w:pPr>
        <w:spacing w:after="0" w:line="240" w:lineRule="auto"/>
      </w:pPr>
      <w:r>
        <w:continuationSeparator/>
      </w:r>
    </w:p>
  </w:footnote>
  <w:footnote w:id="1">
    <w:p w:rsidR="00B87713" w:rsidRPr="00DF6F42" w:rsidRDefault="00B87713" w:rsidP="00DF6F42">
      <w:pPr>
        <w:pStyle w:val="ad"/>
        <w:ind w:left="386" w:hanging="386"/>
        <w:jc w:val="both"/>
        <w:rPr>
          <w:rFonts w:asciiTheme="minorBidi" w:eastAsia="Times New Roman" w:hAnsiTheme="minorBidi"/>
          <w:color w:val="000000"/>
          <w:sz w:val="27"/>
          <w:szCs w:val="27"/>
          <w:shd w:val="clear" w:color="auto" w:fill="FFFFFF"/>
          <w:rtl/>
          <w:lang w:bidi="ar-IQ"/>
        </w:rPr>
      </w:pPr>
      <w:r w:rsidRPr="00DF6F42">
        <w:rPr>
          <w:rFonts w:asciiTheme="minorBidi" w:hAnsiTheme="minorBidi"/>
          <w:sz w:val="28"/>
          <w:szCs w:val="28"/>
          <w:rtl/>
          <w:lang w:bidi="ar-IQ"/>
        </w:rPr>
        <w:t>(</w:t>
      </w:r>
      <w:r w:rsidRPr="00DF6F42">
        <w:rPr>
          <w:rStyle w:val="ae"/>
          <w:rFonts w:asciiTheme="minorBidi" w:hAnsiTheme="minorBidi"/>
          <w:sz w:val="28"/>
          <w:szCs w:val="28"/>
          <w:vertAlign w:val="baseline"/>
        </w:rPr>
        <w:footnoteRef/>
      </w:r>
      <w:r w:rsidRPr="00DF6F42">
        <w:rPr>
          <w:rFonts w:asciiTheme="minorBidi" w:hAnsiTheme="minorBidi"/>
          <w:sz w:val="28"/>
          <w:szCs w:val="28"/>
          <w:rtl/>
          <w:lang w:bidi="ar-IQ"/>
        </w:rPr>
        <w:t xml:space="preserve">) </w:t>
      </w:r>
      <w:r w:rsidRPr="00DF6F42">
        <w:rPr>
          <w:rFonts w:asciiTheme="minorBidi" w:eastAsia="Times New Roman" w:hAnsiTheme="minorBidi"/>
          <w:color w:val="000000"/>
          <w:sz w:val="24"/>
          <w:szCs w:val="24"/>
          <w:shd w:val="clear" w:color="auto" w:fill="FFFFFF"/>
          <w:rtl/>
          <w:lang w:bidi="ar-IQ"/>
        </w:rPr>
        <w:t>نص المادة (45) من قانون الأحوال الشخصية [يعتبر التفريق في الحالات الواردة في المواد (الأربعين ، والحادية والأربعين ، والثاني والأربعين ، والثالثة والأربعين طلاقاً بائناً بينونة صغرى] .</w:t>
      </w:r>
    </w:p>
  </w:footnote>
  <w:footnote w:id="2">
    <w:p w:rsidR="00B87713" w:rsidRPr="00DF6F42" w:rsidRDefault="00B87713" w:rsidP="00DF6F42">
      <w:pPr>
        <w:pStyle w:val="a8"/>
        <w:rPr>
          <w:shd w:val="clear" w:color="auto" w:fill="FFFFFF"/>
          <w:vertAlign w:val="superscript"/>
          <w:rtl/>
          <w:lang w:bidi="ar-IQ"/>
        </w:rPr>
      </w:pPr>
      <w:r w:rsidRPr="00DF6F42">
        <w:rPr>
          <w:vertAlign w:val="superscript"/>
          <w:rtl/>
          <w:lang w:bidi="ar-IQ"/>
        </w:rPr>
        <w:t>(</w:t>
      </w:r>
      <w:r w:rsidRPr="00DF6F42">
        <w:rPr>
          <w:rStyle w:val="ae"/>
          <w:rFonts w:asciiTheme="majorHAnsi" w:hAnsiTheme="majorHAnsi"/>
        </w:rPr>
        <w:footnoteRef/>
      </w:r>
      <w:r w:rsidRPr="00DF6F42">
        <w:rPr>
          <w:vertAlign w:val="superscript"/>
          <w:rtl/>
          <w:lang w:bidi="ar-IQ"/>
        </w:rPr>
        <w:t>)</w:t>
      </w:r>
      <w:r w:rsidRPr="00DF6F42">
        <w:rPr>
          <w:shd w:val="clear" w:color="auto" w:fill="FFFFFF"/>
          <w:vertAlign w:val="superscript"/>
          <w:rtl/>
          <w:lang w:bidi="ar-IQ"/>
        </w:rPr>
        <w:t>د. فاروق عبد الله كريم ، الوسيط في شرح قانون الأحوال الشخصية العراقي ، طبع جامعة السليمانية عام 2004 ، ص193 .</w:t>
      </w:r>
      <w:bookmarkStart w:id="1" w:name="_ftn4"/>
      <w:bookmarkStart w:id="2" w:name="_ftn5"/>
      <w:bookmarkEnd w:id="1"/>
      <w:bookmarkEnd w:id="2"/>
    </w:p>
  </w:footnote>
  <w:footnote w:id="3">
    <w:p w:rsidR="00B87713" w:rsidRPr="00DF6F42" w:rsidRDefault="00B87713" w:rsidP="00DF6F42">
      <w:pPr>
        <w:pStyle w:val="a8"/>
        <w:rPr>
          <w:shd w:val="clear" w:color="auto" w:fill="FFFFFF"/>
          <w:vertAlign w:val="superscript"/>
          <w:rtl/>
        </w:rPr>
      </w:pPr>
      <w:r w:rsidRPr="00DF6F42">
        <w:rPr>
          <w:vertAlign w:val="superscript"/>
          <w:rtl/>
          <w:lang w:bidi="ar-IQ"/>
        </w:rPr>
        <w:t>(</w:t>
      </w:r>
      <w:r w:rsidRPr="00DF6F42">
        <w:rPr>
          <w:rStyle w:val="ae"/>
          <w:rFonts w:asciiTheme="majorHAnsi" w:hAnsiTheme="majorHAnsi"/>
        </w:rPr>
        <w:footnoteRef/>
      </w:r>
      <w:r w:rsidRPr="00DF6F42">
        <w:rPr>
          <w:vertAlign w:val="superscript"/>
          <w:rtl/>
          <w:lang w:bidi="ar-IQ"/>
        </w:rPr>
        <w:t>)</w:t>
      </w:r>
      <w:r w:rsidRPr="00DF6F42">
        <w:rPr>
          <w:shd w:val="clear" w:color="auto" w:fill="FFFFFF"/>
          <w:vertAlign w:val="superscript"/>
          <w:rtl/>
          <w:lang w:bidi="ar-IQ"/>
        </w:rPr>
        <w:t>السيد سابق ، فقه السنة ، المجلد الثاني ، الجزء 6 ، الطبعة الرابعة ، دار الفكر للطباعة والنشر والتوزيع، لبنان – بيروت ، 1983 ، ص241 .</w:t>
      </w:r>
    </w:p>
    <w:p w:rsidR="00B87713" w:rsidRDefault="00B87713" w:rsidP="00B87713">
      <w:pPr>
        <w:pStyle w:val="ad"/>
        <w:rPr>
          <w:lang w:bidi="ar-IQ"/>
        </w:rPr>
      </w:pPr>
    </w:p>
  </w:footnote>
  <w:footnote w:id="4">
    <w:p w:rsidR="00B87713" w:rsidRPr="00DF6F42" w:rsidRDefault="00B87713" w:rsidP="00DF6F42">
      <w:pPr>
        <w:pStyle w:val="a8"/>
        <w:rPr>
          <w:shd w:val="clear" w:color="auto" w:fill="FFFFFF"/>
          <w:vertAlign w:val="superscript"/>
          <w:rtl/>
          <w:lang w:bidi="ar-IQ"/>
        </w:rPr>
      </w:pPr>
      <w:r w:rsidRPr="00DF6F42">
        <w:rPr>
          <w:vertAlign w:val="superscript"/>
          <w:rtl/>
          <w:lang w:bidi="ar-IQ"/>
        </w:rPr>
        <w:t>(</w:t>
      </w:r>
      <w:r w:rsidRPr="00DF6F42">
        <w:rPr>
          <w:rStyle w:val="ae"/>
          <w:rFonts w:asciiTheme="minorBidi" w:hAnsiTheme="minorBidi" w:cstheme="minorBidi"/>
        </w:rPr>
        <w:footnoteRef/>
      </w:r>
      <w:r w:rsidRPr="00DF6F42">
        <w:rPr>
          <w:vertAlign w:val="superscript"/>
          <w:rtl/>
          <w:lang w:bidi="ar-IQ"/>
        </w:rPr>
        <w:t>)</w:t>
      </w:r>
      <w:r w:rsidRPr="00DF6F42">
        <w:rPr>
          <w:shd w:val="clear" w:color="auto" w:fill="FFFFFF"/>
          <w:vertAlign w:val="superscript"/>
          <w:rtl/>
        </w:rPr>
        <w:t xml:space="preserve"> </w:t>
      </w:r>
      <w:r w:rsidRPr="00DF6F42">
        <w:rPr>
          <w:shd w:val="clear" w:color="auto" w:fill="FFFFFF"/>
          <w:vertAlign w:val="superscript"/>
          <w:rtl/>
          <w:lang w:bidi="ar-IQ"/>
        </w:rPr>
        <w:t>سورة البقرة ، الآية 229 .</w:t>
      </w:r>
    </w:p>
  </w:footnote>
  <w:footnote w:id="5">
    <w:p w:rsidR="00B87713" w:rsidRPr="00DF6F42" w:rsidRDefault="00B87713" w:rsidP="00DF6F42">
      <w:pPr>
        <w:pStyle w:val="a8"/>
        <w:rPr>
          <w:shd w:val="clear" w:color="auto" w:fill="FFFFFF"/>
          <w:vertAlign w:val="superscript"/>
          <w:rtl/>
          <w:lang w:bidi="ar-IQ"/>
        </w:rPr>
      </w:pPr>
      <w:r w:rsidRPr="00DF6F42">
        <w:rPr>
          <w:vertAlign w:val="superscript"/>
          <w:rtl/>
          <w:lang w:bidi="ar-IQ"/>
        </w:rPr>
        <w:t>(</w:t>
      </w:r>
      <w:r w:rsidRPr="00DF6F42">
        <w:rPr>
          <w:rStyle w:val="ae"/>
          <w:rFonts w:asciiTheme="minorBidi" w:hAnsiTheme="minorBidi" w:cstheme="minorBidi"/>
        </w:rPr>
        <w:footnoteRef/>
      </w:r>
      <w:r w:rsidRPr="00DF6F42">
        <w:rPr>
          <w:vertAlign w:val="superscript"/>
          <w:rtl/>
          <w:lang w:bidi="ar-IQ"/>
        </w:rPr>
        <w:t>)</w:t>
      </w:r>
      <w:r w:rsidRPr="00DF6F42">
        <w:rPr>
          <w:shd w:val="clear" w:color="auto" w:fill="FFFFFF"/>
          <w:vertAlign w:val="superscript"/>
          <w:rtl/>
        </w:rPr>
        <w:t xml:space="preserve"> </w:t>
      </w:r>
      <w:r w:rsidRPr="00DF6F42">
        <w:rPr>
          <w:shd w:val="clear" w:color="auto" w:fill="FFFFFF"/>
          <w:vertAlign w:val="superscript"/>
          <w:rtl/>
          <w:lang w:bidi="ar-IQ"/>
        </w:rPr>
        <w:t>زكريا الأنصاري ، فتح الوهاب ، الجزء السادس ، الطبعة الأولى ، دار الكتاب العلمية ، لبنان – بيروت، 1997 ، ص124 </w:t>
      </w:r>
      <w:bookmarkStart w:id="5" w:name="_ftn8"/>
      <w:bookmarkEnd w:id="5"/>
    </w:p>
  </w:footnote>
  <w:footnote w:id="6">
    <w:p w:rsidR="00B87713" w:rsidRPr="00DF6F42" w:rsidRDefault="00B87713" w:rsidP="00DF6F42">
      <w:pPr>
        <w:pStyle w:val="a8"/>
        <w:rPr>
          <w:rFonts w:ascii="Simplified Arabic" w:hAnsi="Simplified Arabic" w:cs="Simplified Arabic"/>
          <w:b/>
          <w:bCs/>
          <w:sz w:val="27"/>
          <w:szCs w:val="27"/>
          <w:shd w:val="clear" w:color="auto" w:fill="FFFFFF"/>
        </w:rPr>
      </w:pPr>
      <w:r w:rsidRPr="00DF6F42">
        <w:rPr>
          <w:vertAlign w:val="superscript"/>
          <w:rtl/>
          <w:lang w:bidi="ar-IQ"/>
        </w:rPr>
        <w:t>(</w:t>
      </w:r>
      <w:r w:rsidRPr="00DF6F42">
        <w:rPr>
          <w:rStyle w:val="ae"/>
          <w:rFonts w:asciiTheme="minorBidi" w:hAnsiTheme="minorBidi" w:cstheme="minorBidi"/>
        </w:rPr>
        <w:footnoteRef/>
      </w:r>
      <w:r w:rsidRPr="00DF6F42">
        <w:rPr>
          <w:vertAlign w:val="superscript"/>
          <w:rtl/>
          <w:lang w:bidi="ar-IQ"/>
        </w:rPr>
        <w:t>)</w:t>
      </w:r>
      <w:r w:rsidRPr="00DF6F42">
        <w:rPr>
          <w:shd w:val="clear" w:color="auto" w:fill="FFFFFF"/>
          <w:vertAlign w:val="superscript"/>
          <w:rtl/>
          <w:lang w:bidi="ar-IQ"/>
        </w:rPr>
        <w:t>فؤاد إفرام البستاني ، منجد الطلاب ، الطبعة الحادية عشرة ، دار المشرق ، لبنان – بيروت ، 1971 ، ص423 .</w:t>
      </w:r>
    </w:p>
  </w:footnote>
  <w:footnote w:id="7">
    <w:p w:rsidR="00B87713" w:rsidRPr="00FF08BF" w:rsidRDefault="00B87713" w:rsidP="00FF08BF">
      <w:pPr>
        <w:pStyle w:val="a8"/>
        <w:rPr>
          <w:shd w:val="clear" w:color="auto" w:fill="FFFFFF"/>
          <w:vertAlign w:val="superscript"/>
          <w:rtl/>
          <w:lang w:bidi="ar-IQ"/>
        </w:rPr>
      </w:pPr>
      <w:r w:rsidRPr="00FF08BF">
        <w:rPr>
          <w:vertAlign w:val="superscript"/>
          <w:rtl/>
          <w:lang w:bidi="ar-IQ"/>
        </w:rPr>
        <w:t>(</w:t>
      </w:r>
      <w:r w:rsidRPr="00FF08BF">
        <w:rPr>
          <w:rStyle w:val="ae"/>
          <w:rFonts w:asciiTheme="minorBidi" w:hAnsiTheme="minorBidi" w:cstheme="minorBidi"/>
        </w:rPr>
        <w:footnoteRef/>
      </w:r>
      <w:r w:rsidRPr="00FF08BF">
        <w:rPr>
          <w:vertAlign w:val="superscript"/>
          <w:rtl/>
          <w:lang w:bidi="ar-IQ"/>
        </w:rPr>
        <w:t>)</w:t>
      </w:r>
      <w:r w:rsidRPr="00FF08BF">
        <w:rPr>
          <w:shd w:val="clear" w:color="auto" w:fill="FFFFFF"/>
          <w:vertAlign w:val="superscript"/>
          <w:rtl/>
        </w:rPr>
        <w:t xml:space="preserve"> </w:t>
      </w:r>
      <w:r w:rsidRPr="00FF08BF">
        <w:rPr>
          <w:shd w:val="clear" w:color="auto" w:fill="FFFFFF"/>
          <w:vertAlign w:val="superscript"/>
          <w:rtl/>
          <w:lang w:bidi="ar-IQ"/>
        </w:rPr>
        <w:t xml:space="preserve">د. سليمان </w:t>
      </w:r>
      <w:proofErr w:type="spellStart"/>
      <w:r w:rsidRPr="00FF08BF">
        <w:rPr>
          <w:shd w:val="clear" w:color="auto" w:fill="FFFFFF"/>
          <w:vertAlign w:val="superscript"/>
          <w:rtl/>
          <w:lang w:bidi="ar-IQ"/>
        </w:rPr>
        <w:t>مرقس</w:t>
      </w:r>
      <w:proofErr w:type="spellEnd"/>
      <w:r w:rsidRPr="00FF08BF">
        <w:rPr>
          <w:shd w:val="clear" w:color="auto" w:fill="FFFFFF"/>
          <w:vertAlign w:val="superscript"/>
          <w:rtl/>
          <w:lang w:bidi="ar-IQ"/>
        </w:rPr>
        <w:t xml:space="preserve"> ، الوافي في شرح القانون المدني ، الطبعة الخامسة ، القاهرة عام 1992 ، المجلد الأول ، ص133 .</w:t>
      </w:r>
      <w:bookmarkStart w:id="6" w:name="_ftn10"/>
      <w:bookmarkEnd w:id="6"/>
    </w:p>
  </w:footnote>
  <w:footnote w:id="8">
    <w:p w:rsidR="00B87713" w:rsidRPr="00FF08BF" w:rsidRDefault="00B87713" w:rsidP="00FF08BF">
      <w:pPr>
        <w:pStyle w:val="a8"/>
        <w:rPr>
          <w:rFonts w:ascii="Simplified Arabic" w:hAnsi="Simplified Arabic" w:cs="Simplified Arabic"/>
          <w:b/>
          <w:bCs/>
          <w:sz w:val="27"/>
          <w:szCs w:val="27"/>
          <w:shd w:val="clear" w:color="auto" w:fill="FFFFFF"/>
        </w:rPr>
      </w:pPr>
      <w:r w:rsidRPr="00FF08BF">
        <w:rPr>
          <w:vertAlign w:val="superscript"/>
          <w:rtl/>
          <w:lang w:bidi="ar-IQ"/>
        </w:rPr>
        <w:t>(</w:t>
      </w:r>
      <w:r w:rsidRPr="00FF08BF">
        <w:rPr>
          <w:rStyle w:val="ae"/>
          <w:rFonts w:asciiTheme="minorBidi" w:hAnsiTheme="minorBidi" w:cstheme="minorBidi"/>
        </w:rPr>
        <w:footnoteRef/>
      </w:r>
      <w:r w:rsidRPr="00FF08BF">
        <w:rPr>
          <w:vertAlign w:val="superscript"/>
          <w:rtl/>
          <w:lang w:bidi="ar-IQ"/>
        </w:rPr>
        <w:t>)</w:t>
      </w:r>
      <w:r w:rsidRPr="00FF08BF">
        <w:rPr>
          <w:shd w:val="clear" w:color="auto" w:fill="FFFFFF"/>
          <w:vertAlign w:val="superscript"/>
          <w:rtl/>
        </w:rPr>
        <w:t> </w:t>
      </w:r>
      <w:r w:rsidRPr="00FF08BF">
        <w:rPr>
          <w:shd w:val="clear" w:color="auto" w:fill="FFFFFF"/>
          <w:vertAlign w:val="superscript"/>
          <w:rtl/>
          <w:lang w:bidi="ar-IQ"/>
        </w:rPr>
        <w:t>المحامي جمعة سعدون الربيعي ، المرشد إلى إقامة الدعاوى الشرعية وتطبيقاتها العملية ، الطبعة الثانية، المكتبة القانونية ، بغداد ، 2006 ، ص648 .</w:t>
      </w:r>
      <w:r w:rsidRPr="00FF08BF">
        <w:rPr>
          <w:rFonts w:ascii="Arabic Transparent" w:hAnsi="Arabic Transparent" w:cs="Simplified Arabic" w:hint="cs"/>
          <w:b/>
          <w:bCs/>
          <w:sz w:val="24"/>
          <w:szCs w:val="24"/>
          <w:shd w:val="clear" w:color="auto" w:fill="FFFFFF"/>
          <w:rtl/>
          <w:lang w:bidi="ar-IQ"/>
        </w:rPr>
        <w:t> </w:t>
      </w:r>
    </w:p>
  </w:footnote>
  <w:footnote w:id="9">
    <w:p w:rsidR="00B87713" w:rsidRPr="00FF08BF" w:rsidRDefault="00B87713" w:rsidP="00FF08BF">
      <w:pPr>
        <w:pStyle w:val="a8"/>
        <w:rPr>
          <w:shd w:val="clear" w:color="auto" w:fill="FFFFFF"/>
          <w:vertAlign w:val="superscript"/>
          <w:rtl/>
          <w:lang w:bidi="ar-IQ"/>
        </w:rPr>
      </w:pPr>
      <w:r w:rsidRPr="00FF08BF">
        <w:rPr>
          <w:vertAlign w:val="superscript"/>
          <w:rtl/>
          <w:lang w:bidi="ar-IQ"/>
        </w:rPr>
        <w:t>(</w:t>
      </w:r>
      <w:r w:rsidRPr="00FF08BF">
        <w:rPr>
          <w:rStyle w:val="ae"/>
          <w:rFonts w:asciiTheme="minorBidi" w:hAnsiTheme="minorBidi" w:cstheme="minorBidi"/>
        </w:rPr>
        <w:footnoteRef/>
      </w:r>
      <w:r w:rsidRPr="00FF08BF">
        <w:rPr>
          <w:vertAlign w:val="superscript"/>
          <w:rtl/>
          <w:lang w:bidi="ar-IQ"/>
        </w:rPr>
        <w:t>)</w:t>
      </w:r>
      <w:r w:rsidRPr="00FF08BF">
        <w:rPr>
          <w:shd w:val="clear" w:color="auto" w:fill="FFFFFF"/>
          <w:vertAlign w:val="superscript"/>
          <w:rtl/>
        </w:rPr>
        <w:t xml:space="preserve"> </w:t>
      </w:r>
      <w:r w:rsidRPr="00FF08BF">
        <w:rPr>
          <w:shd w:val="clear" w:color="auto" w:fill="FFFFFF"/>
          <w:vertAlign w:val="superscript"/>
          <w:rtl/>
          <w:lang w:bidi="ar-IQ"/>
        </w:rPr>
        <w:t>القاضي عبد القادر إبراهيم علي ، خلاصة محاضرات في شرح قانون الأحوال الشخصية العراقي رقم 188 لسنة 1959 وتعديلاته ألقيت على طلاب المعهد القضائي ، 2006 ، ص76 .</w:t>
      </w:r>
    </w:p>
  </w:footnote>
  <w:footnote w:id="10">
    <w:p w:rsidR="00B87713" w:rsidRPr="00FF08BF" w:rsidRDefault="00B87713" w:rsidP="00FF08BF">
      <w:pPr>
        <w:pStyle w:val="a8"/>
        <w:rPr>
          <w:shd w:val="clear" w:color="auto" w:fill="FFFFFF"/>
          <w:vertAlign w:val="superscript"/>
        </w:rPr>
      </w:pPr>
      <w:r w:rsidRPr="00FF08BF">
        <w:rPr>
          <w:vertAlign w:val="superscript"/>
          <w:rtl/>
          <w:lang w:bidi="ar-IQ"/>
        </w:rPr>
        <w:t>(</w:t>
      </w:r>
      <w:r w:rsidRPr="00FF08BF">
        <w:rPr>
          <w:rStyle w:val="ae"/>
          <w:rFonts w:asciiTheme="minorBidi" w:hAnsiTheme="minorBidi" w:cstheme="minorBidi"/>
        </w:rPr>
        <w:footnoteRef/>
      </w:r>
      <w:r w:rsidRPr="00FF08BF">
        <w:rPr>
          <w:vertAlign w:val="superscript"/>
          <w:rtl/>
          <w:lang w:bidi="ar-IQ"/>
        </w:rPr>
        <w:t>)</w:t>
      </w:r>
      <w:r w:rsidRPr="00FF08BF">
        <w:rPr>
          <w:shd w:val="clear" w:color="auto" w:fill="FFFFFF"/>
          <w:vertAlign w:val="superscript"/>
          <w:rtl/>
        </w:rPr>
        <w:t> </w:t>
      </w:r>
      <w:r w:rsidRPr="00FF08BF">
        <w:rPr>
          <w:shd w:val="clear" w:color="auto" w:fill="FFFFFF"/>
          <w:vertAlign w:val="superscript"/>
          <w:rtl/>
          <w:lang w:bidi="ar-IQ"/>
        </w:rPr>
        <w:t>المادة 43 من قانون الأحوال الشخصية رقم 188 لسنة 1959 ب- تعتد زوجة المفقود بعد الحكم بالتفريق أربعة أشهر وعشرة أيام .</w:t>
      </w:r>
    </w:p>
    <w:p w:rsidR="00B87713" w:rsidRPr="00FF08BF" w:rsidRDefault="00B87713" w:rsidP="00B87713">
      <w:pPr>
        <w:pStyle w:val="ad"/>
        <w:rPr>
          <w:lang w:bidi="ar-IQ"/>
        </w:rPr>
      </w:pPr>
    </w:p>
  </w:footnote>
  <w:footnote w:id="11">
    <w:p w:rsidR="00B87713" w:rsidRPr="00CF1DFC" w:rsidRDefault="00B87713" w:rsidP="00CF1DFC">
      <w:pPr>
        <w:pStyle w:val="a8"/>
        <w:rPr>
          <w:shd w:val="clear" w:color="auto" w:fill="FFFFFF"/>
          <w:vertAlign w:val="superscript"/>
          <w:rtl/>
          <w:lang w:bidi="ar-IQ"/>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w:t>
      </w:r>
      <w:r w:rsidRPr="00CF1DFC">
        <w:rPr>
          <w:shd w:val="clear" w:color="auto" w:fill="FFFFFF"/>
          <w:vertAlign w:val="superscript"/>
          <w:rtl/>
          <w:lang w:bidi="ar-IQ"/>
        </w:rPr>
        <w:t>القاضي عبد القادر إبراهيم علي ، خلاصة محاضرات في شرح قانون الأحوال الشخصية العراقي رقم 188 لسنة 1959 وتعديلاته ألقيت على طلاب المعهد القضائي ، 2006 ، ص76 .</w:t>
      </w:r>
      <w:bookmarkStart w:id="7" w:name="_ftn13"/>
      <w:bookmarkStart w:id="8" w:name="_ftn14"/>
      <w:bookmarkEnd w:id="7"/>
      <w:bookmarkEnd w:id="8"/>
    </w:p>
  </w:footnote>
  <w:footnote w:id="12">
    <w:p w:rsidR="00B87713" w:rsidRPr="00CF1DFC" w:rsidRDefault="00B87713" w:rsidP="00CF1DFC">
      <w:pPr>
        <w:pStyle w:val="a8"/>
        <w:rPr>
          <w:shd w:val="clear" w:color="auto" w:fill="FFFFFF"/>
          <w:vertAlign w:val="superscript"/>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lang w:bidi="ar-IQ"/>
        </w:rPr>
        <w:t>د. احمد الكبيسي ، الوجيز في شرح قانون الأحوال الشخصية وتعديلاته ، الزواج والطلاق واثارها ، الجزء الأول ، مطابع التعليم العالي في الموصل ، لسنة 2007 ، ص155 .</w:t>
      </w:r>
    </w:p>
  </w:footnote>
  <w:footnote w:id="13">
    <w:p w:rsidR="00B87713" w:rsidRPr="00CF1DFC" w:rsidRDefault="00B87713" w:rsidP="00CF1DFC">
      <w:pPr>
        <w:pStyle w:val="a8"/>
        <w:rPr>
          <w:rFonts w:ascii="Simplified Arabic" w:hAnsi="Simplified Arabic" w:cs="Simplified Arabic"/>
          <w:b/>
          <w:bCs/>
          <w:color w:val="000000"/>
          <w:sz w:val="27"/>
          <w:szCs w:val="27"/>
          <w:shd w:val="clear" w:color="auto" w:fill="FFFFFF"/>
        </w:rPr>
      </w:pPr>
      <w:r w:rsidRPr="00CF1DFC">
        <w:rPr>
          <w:rFonts w:asciiTheme="minorBidi" w:hAnsiTheme="minorBidi" w:cstheme="minorBidi"/>
          <w:shd w:val="clear" w:color="auto" w:fill="FFFFFF"/>
          <w:vertAlign w:val="superscript"/>
          <w:rtl/>
          <w:lang w:bidi="ar-IQ"/>
        </w:rPr>
        <w:t>(</w:t>
      </w:r>
      <w:r w:rsidRPr="00CF1DFC">
        <w:rPr>
          <w:rFonts w:asciiTheme="minorBidi" w:hAnsiTheme="minorBidi" w:cstheme="minorBidi"/>
          <w:shd w:val="clear" w:color="auto" w:fill="FFFFFF"/>
          <w:vertAlign w:val="superscript"/>
          <w:lang w:bidi="ar-IQ"/>
        </w:rPr>
        <w:footnoteRef/>
      </w:r>
      <w:r w:rsidRPr="00CF1DFC">
        <w:rPr>
          <w:rFonts w:asciiTheme="minorBidi" w:hAnsiTheme="minorBidi" w:cstheme="minorBidi"/>
          <w:shd w:val="clear" w:color="auto" w:fill="FFFFFF"/>
          <w:vertAlign w:val="superscript"/>
          <w:rtl/>
          <w:lang w:bidi="ar-IQ"/>
        </w:rPr>
        <w:t>)</w:t>
      </w:r>
      <w:r w:rsidRPr="00CF1DFC">
        <w:rPr>
          <w:rFonts w:hint="cs"/>
          <w:shd w:val="clear" w:color="auto" w:fill="FFFFFF"/>
          <w:vertAlign w:val="superscript"/>
          <w:rtl/>
          <w:lang w:bidi="ar-IQ"/>
        </w:rPr>
        <w:t xml:space="preserve"> القاضي عبد القادر إبراهيم علي ، المصدر السابق ، ص77 .</w:t>
      </w:r>
    </w:p>
  </w:footnote>
  <w:footnote w:id="14">
    <w:p w:rsidR="00B87713" w:rsidRPr="00CF1DFC" w:rsidRDefault="00B87713" w:rsidP="00CF1DFC">
      <w:pPr>
        <w:pStyle w:val="a8"/>
        <w:rPr>
          <w:shd w:val="clear" w:color="auto" w:fill="FFFFFF"/>
          <w:vertAlign w:val="superscript"/>
          <w:rtl/>
          <w:lang w:bidi="ar-IQ"/>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w:t>
      </w:r>
      <w:r w:rsidRPr="00CF1DFC">
        <w:rPr>
          <w:shd w:val="clear" w:color="auto" w:fill="FFFFFF"/>
          <w:vertAlign w:val="superscript"/>
          <w:rtl/>
          <w:lang w:bidi="ar-IQ"/>
        </w:rPr>
        <w:t xml:space="preserve">د. رمضان علي السيد </w:t>
      </w:r>
      <w:proofErr w:type="spellStart"/>
      <w:r w:rsidRPr="00CF1DFC">
        <w:rPr>
          <w:shd w:val="clear" w:color="auto" w:fill="FFFFFF"/>
          <w:vertAlign w:val="superscript"/>
          <w:rtl/>
          <w:lang w:bidi="ar-IQ"/>
        </w:rPr>
        <w:t>الشرنباصي</w:t>
      </w:r>
      <w:proofErr w:type="spellEnd"/>
      <w:r w:rsidRPr="00CF1DFC">
        <w:rPr>
          <w:shd w:val="clear" w:color="auto" w:fill="FFFFFF"/>
          <w:vertAlign w:val="superscript"/>
          <w:rtl/>
          <w:lang w:bidi="ar-IQ"/>
        </w:rPr>
        <w:t xml:space="preserve"> والدكتور جابر عبد الهادي سالم الشافعي ، أحكام الأسرة الخاصة بالزواج والفرقة وحقوق الأولاد ، منشورات الحلبي الحقوقية ، القسم الثاني ، الطبعة الأولى ، 2006 ، ص145.</w:t>
      </w:r>
      <w:bookmarkStart w:id="9" w:name="_ftn17"/>
      <w:bookmarkEnd w:id="9"/>
    </w:p>
  </w:footnote>
  <w:footnote w:id="15">
    <w:p w:rsidR="00B87713" w:rsidRPr="00CF1DFC" w:rsidRDefault="00B87713" w:rsidP="00CF1DFC">
      <w:pPr>
        <w:pStyle w:val="a8"/>
        <w:rPr>
          <w:shd w:val="clear" w:color="auto" w:fill="FFFFFF"/>
          <w:vertAlign w:val="superscript"/>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w:t>
      </w:r>
      <w:r w:rsidRPr="00CF1DFC">
        <w:rPr>
          <w:shd w:val="clear" w:color="auto" w:fill="FFFFFF"/>
          <w:vertAlign w:val="superscript"/>
          <w:rtl/>
          <w:lang w:bidi="ar-IQ"/>
        </w:rPr>
        <w:t>المادة الثالثة والأربعون الفقرة أولاً البند 1 من قانون الأحوال الشخصية النافذ في إقليم كردستان -العراق.</w:t>
      </w:r>
    </w:p>
    <w:p w:rsidR="00B87713" w:rsidRDefault="00B87713" w:rsidP="00B87713">
      <w:pPr>
        <w:pStyle w:val="ad"/>
        <w:rPr>
          <w:lang w:bidi="ar-IQ"/>
        </w:rPr>
      </w:pPr>
    </w:p>
  </w:footnote>
  <w:footnote w:id="16">
    <w:p w:rsidR="00B87713" w:rsidRPr="00CF1DFC" w:rsidRDefault="00B87713" w:rsidP="00CF1DFC">
      <w:pPr>
        <w:pStyle w:val="a8"/>
        <w:rPr>
          <w:shd w:val="clear" w:color="auto" w:fill="FFFFFF"/>
          <w:vertAlign w:val="superscript"/>
          <w:rtl/>
          <w:lang w:bidi="ar-IQ"/>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xml:space="preserve"> </w:t>
      </w:r>
      <w:r w:rsidRPr="00CF1DFC">
        <w:rPr>
          <w:shd w:val="clear" w:color="auto" w:fill="FFFFFF"/>
          <w:vertAlign w:val="superscript"/>
          <w:rtl/>
          <w:lang w:bidi="ar-IQ"/>
        </w:rPr>
        <w:t>القرار المرقم /213/الهيأة الشخصية الأول/2009 ت /2697 في 29/9/2009 ، غير منشور .</w:t>
      </w:r>
    </w:p>
  </w:footnote>
  <w:footnote w:id="17">
    <w:p w:rsidR="00B87713" w:rsidRPr="00CF1DFC" w:rsidRDefault="00B87713" w:rsidP="00CF1DFC">
      <w:pPr>
        <w:pStyle w:val="a8"/>
        <w:rPr>
          <w:shd w:val="clear" w:color="auto" w:fill="FFFFFF"/>
          <w:vertAlign w:val="superscript"/>
          <w:rtl/>
          <w:lang w:bidi="ar-IQ"/>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 xml:space="preserve">) </w:t>
      </w:r>
      <w:r w:rsidRPr="00CF1DFC">
        <w:rPr>
          <w:shd w:val="clear" w:color="auto" w:fill="FFFFFF"/>
          <w:vertAlign w:val="superscript"/>
          <w:rtl/>
          <w:lang w:bidi="ar-IQ"/>
        </w:rPr>
        <w:t>المادة (2) من قانون المرافعات المدنية رقم (83) لسنة 1969 .</w:t>
      </w:r>
    </w:p>
  </w:footnote>
  <w:footnote w:id="18">
    <w:p w:rsidR="00B87713" w:rsidRPr="00CF1DFC" w:rsidRDefault="00B87713" w:rsidP="00CF1DFC">
      <w:pPr>
        <w:pStyle w:val="a8"/>
        <w:rPr>
          <w:shd w:val="clear" w:color="auto" w:fill="FFFFFF"/>
          <w:vertAlign w:val="superscript"/>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 xml:space="preserve">) </w:t>
      </w:r>
      <w:r w:rsidRPr="00CF1DFC">
        <w:rPr>
          <w:shd w:val="clear" w:color="auto" w:fill="FFFFFF"/>
          <w:vertAlign w:val="superscript"/>
          <w:rtl/>
          <w:lang w:bidi="ar-IQ"/>
        </w:rPr>
        <w:t>القرار المرقم /213/الهيأة الشخصية الأول/2009 ت /2697 في 29/9/2009 ، غير منشور .</w:t>
      </w:r>
    </w:p>
    <w:p w:rsidR="00B87713" w:rsidRPr="00CF1DFC" w:rsidRDefault="00B87713" w:rsidP="00B87713">
      <w:pPr>
        <w:pStyle w:val="ad"/>
        <w:rPr>
          <w:lang w:bidi="ar-IQ"/>
        </w:rPr>
      </w:pPr>
    </w:p>
  </w:footnote>
  <w:footnote w:id="19">
    <w:p w:rsidR="00B87713" w:rsidRPr="00CF1DFC" w:rsidRDefault="00B87713" w:rsidP="00CF1DFC">
      <w:pPr>
        <w:pStyle w:val="a8"/>
        <w:rPr>
          <w:shd w:val="clear" w:color="auto" w:fill="FFFFFF"/>
          <w:vertAlign w:val="superscript"/>
          <w:rtl/>
          <w:lang w:bidi="ar-IQ"/>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w:t>
      </w:r>
      <w:r w:rsidRPr="00CF1DFC">
        <w:rPr>
          <w:shd w:val="clear" w:color="auto" w:fill="FFFFFF"/>
          <w:vertAlign w:val="superscript"/>
          <w:rtl/>
          <w:lang w:bidi="ar-IQ"/>
        </w:rPr>
        <w:t>المادة (2) من قانون المرافعات المدنية رقم (83) لسنة 1969 .</w:t>
      </w:r>
      <w:bookmarkStart w:id="10" w:name="_ftn26"/>
      <w:bookmarkStart w:id="11" w:name="_ftn27"/>
      <w:bookmarkStart w:id="12" w:name="_ftn28"/>
      <w:bookmarkEnd w:id="10"/>
      <w:bookmarkEnd w:id="11"/>
      <w:bookmarkEnd w:id="12"/>
    </w:p>
  </w:footnote>
  <w:footnote w:id="20">
    <w:p w:rsidR="00B87713" w:rsidRPr="00CF1DFC" w:rsidRDefault="00B87713" w:rsidP="00CF1DFC">
      <w:pPr>
        <w:pStyle w:val="a8"/>
        <w:rPr>
          <w:shd w:val="clear" w:color="auto" w:fill="FFFFFF"/>
          <w:vertAlign w:val="superscript"/>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w:t>
      </w:r>
      <w:r w:rsidRPr="00CF1DFC">
        <w:rPr>
          <w:shd w:val="clear" w:color="auto" w:fill="FFFFFF"/>
          <w:vertAlign w:val="superscript"/>
          <w:rtl/>
        </w:rPr>
        <w:t> </w:t>
      </w:r>
      <w:r w:rsidRPr="00CF1DFC">
        <w:rPr>
          <w:shd w:val="clear" w:color="auto" w:fill="FFFFFF"/>
          <w:vertAlign w:val="superscript"/>
          <w:rtl/>
          <w:lang w:bidi="ar-IQ"/>
        </w:rPr>
        <w:t>محمد جواد مغنية ، أصول الإثبات في الفقه الجعفري ، ص23 ، نقلاً عن : كتاب المحامي جمعة سعدون الربيعي ، المرشد إلى إقامة الدعوى الشرعية وتطبيقاتها العملية ، الطبعة الثانية ، بغداد ، 2006 ، ص5.</w:t>
      </w:r>
    </w:p>
  </w:footnote>
  <w:footnote w:id="21">
    <w:p w:rsidR="00B87713" w:rsidRPr="00CF1DFC" w:rsidRDefault="00B87713" w:rsidP="00CF1DFC">
      <w:pPr>
        <w:pStyle w:val="a8"/>
        <w:rPr>
          <w:shd w:val="clear" w:color="auto" w:fill="FFFFFF"/>
          <w:vertAlign w:val="superscript"/>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 xml:space="preserve">) </w:t>
      </w:r>
      <w:r w:rsidRPr="00CF1DFC">
        <w:rPr>
          <w:shd w:val="clear" w:color="auto" w:fill="FFFFFF"/>
          <w:vertAlign w:val="superscript"/>
          <w:rtl/>
          <w:lang w:bidi="ar-IQ"/>
        </w:rPr>
        <w:t>المحامي جمعة سعدون الربيعي ، المرشد إلى إقامة الدعاوى الشرعية وتطبيقاتها العملية ، المصدر السابق ، ص5 .</w:t>
      </w:r>
    </w:p>
  </w:footnote>
  <w:footnote w:id="22">
    <w:p w:rsidR="00B87713" w:rsidRPr="00CF1DFC" w:rsidRDefault="00B87713" w:rsidP="00CF1DFC">
      <w:pPr>
        <w:pStyle w:val="a8"/>
        <w:rPr>
          <w:shd w:val="clear" w:color="auto" w:fill="FFFFFF"/>
          <w:vertAlign w:val="superscript"/>
          <w:rtl/>
        </w:rPr>
      </w:pPr>
      <w:r w:rsidRPr="00CF1DFC">
        <w:rPr>
          <w:vertAlign w:val="superscript"/>
          <w:rtl/>
          <w:lang w:bidi="ar-IQ"/>
        </w:rPr>
        <w:t>(</w:t>
      </w:r>
      <w:r w:rsidRPr="00CF1DFC">
        <w:rPr>
          <w:rStyle w:val="ae"/>
          <w:rFonts w:asciiTheme="minorBidi" w:hAnsiTheme="minorBidi" w:cstheme="minorBidi"/>
        </w:rPr>
        <w:footnoteRef/>
      </w:r>
      <w:r w:rsidRPr="00CF1DFC">
        <w:rPr>
          <w:vertAlign w:val="superscript"/>
          <w:rtl/>
          <w:lang w:bidi="ar-IQ"/>
        </w:rPr>
        <w:t xml:space="preserve">) </w:t>
      </w:r>
      <w:r w:rsidRPr="00CF1DFC">
        <w:rPr>
          <w:shd w:val="clear" w:color="auto" w:fill="FFFFFF"/>
          <w:vertAlign w:val="superscript"/>
          <w:rtl/>
          <w:lang w:bidi="ar-IQ"/>
        </w:rPr>
        <w:t>عبد الرحمن العلام ، شرح قانون المرافعات المدنية ، الطبعة الثانية ، مطابع الإسكندرية ، القاهرة ، 1987 ، ص560 .</w:t>
      </w:r>
    </w:p>
    <w:p w:rsidR="00B87713" w:rsidRDefault="00B87713" w:rsidP="00B87713">
      <w:pPr>
        <w:pStyle w:val="ad"/>
        <w:rPr>
          <w:lang w:bidi="ar-IQ"/>
        </w:rPr>
      </w:pPr>
    </w:p>
  </w:footnote>
  <w:footnote w:id="23">
    <w:p w:rsidR="00B87713" w:rsidRPr="00E438CE" w:rsidRDefault="00B87713" w:rsidP="00E438CE">
      <w:pPr>
        <w:pStyle w:val="a8"/>
        <w:rPr>
          <w:rFonts w:asciiTheme="minorBidi" w:hAnsiTheme="minorBidi" w:cstheme="minorBidi"/>
          <w:shd w:val="clear" w:color="auto" w:fill="FFFFFF"/>
          <w:vertAlign w:val="superscript"/>
          <w:rtl/>
          <w:lang w:bidi="ar-IQ"/>
        </w:rPr>
      </w:pPr>
      <w:r w:rsidRPr="00E438CE">
        <w:rPr>
          <w:rFonts w:asciiTheme="minorBidi" w:hAnsiTheme="minorBidi" w:cstheme="minorBidi"/>
          <w:vertAlign w:val="superscript"/>
          <w:rtl/>
          <w:lang w:bidi="ar-IQ"/>
        </w:rPr>
        <w:t>(</w:t>
      </w:r>
      <w:r w:rsidRPr="00E438CE">
        <w:rPr>
          <w:rStyle w:val="ae"/>
          <w:rFonts w:asciiTheme="minorBidi" w:hAnsiTheme="minorBidi" w:cstheme="minorBidi"/>
        </w:rPr>
        <w:footnoteRef/>
      </w:r>
      <w:r w:rsidRPr="00E438CE">
        <w:rPr>
          <w:rFonts w:asciiTheme="minorBidi" w:hAnsiTheme="minorBidi" w:cstheme="minorBidi"/>
          <w:vertAlign w:val="superscript"/>
          <w:rtl/>
          <w:lang w:bidi="ar-IQ"/>
        </w:rPr>
        <w:t>)</w:t>
      </w:r>
      <w:r w:rsidRPr="00E438CE">
        <w:rPr>
          <w:rFonts w:asciiTheme="minorBidi" w:hAnsiTheme="minorBidi" w:cstheme="minorBidi"/>
          <w:shd w:val="clear" w:color="auto" w:fill="FFFFFF"/>
          <w:vertAlign w:val="superscript"/>
          <w:rtl/>
        </w:rPr>
        <w:t xml:space="preserve"> </w:t>
      </w:r>
      <w:r w:rsidRPr="00E438CE">
        <w:rPr>
          <w:rFonts w:asciiTheme="minorBidi" w:hAnsiTheme="minorBidi" w:cstheme="minorBidi"/>
          <w:shd w:val="clear" w:color="auto" w:fill="FFFFFF"/>
          <w:vertAlign w:val="superscript"/>
          <w:rtl/>
          <w:lang w:bidi="ar-IQ"/>
        </w:rPr>
        <w:t>القرار التمييزي المرقم 2127/شخصية أولى/2009 – ت/2525 غير منشور .</w:t>
      </w:r>
      <w:bookmarkStart w:id="13" w:name="_ftn31"/>
      <w:bookmarkStart w:id="14" w:name="_ftn32"/>
      <w:bookmarkStart w:id="15" w:name="_ftn33"/>
      <w:bookmarkEnd w:id="13"/>
      <w:bookmarkEnd w:id="14"/>
      <w:bookmarkEnd w:id="15"/>
    </w:p>
  </w:footnote>
  <w:footnote w:id="24">
    <w:p w:rsidR="00B87713" w:rsidRPr="00E438CE" w:rsidRDefault="00B87713" w:rsidP="00E438CE">
      <w:pPr>
        <w:pStyle w:val="a8"/>
        <w:rPr>
          <w:rFonts w:asciiTheme="minorBidi" w:hAnsiTheme="minorBidi" w:cstheme="minorBidi"/>
          <w:shd w:val="clear" w:color="auto" w:fill="FFFFFF"/>
          <w:vertAlign w:val="superscript"/>
        </w:rPr>
      </w:pPr>
      <w:r w:rsidRPr="00E438CE">
        <w:rPr>
          <w:rFonts w:asciiTheme="minorBidi" w:hAnsiTheme="minorBidi" w:cstheme="minorBidi"/>
          <w:vertAlign w:val="superscript"/>
          <w:rtl/>
          <w:lang w:bidi="ar-IQ"/>
        </w:rPr>
        <w:t>(</w:t>
      </w:r>
      <w:r w:rsidRPr="00E438CE">
        <w:rPr>
          <w:rStyle w:val="ae"/>
          <w:rFonts w:asciiTheme="minorBidi" w:hAnsiTheme="minorBidi" w:cstheme="minorBidi"/>
        </w:rPr>
        <w:footnoteRef/>
      </w:r>
      <w:r w:rsidRPr="00E438CE">
        <w:rPr>
          <w:rFonts w:asciiTheme="minorBidi" w:hAnsiTheme="minorBidi" w:cstheme="minorBidi"/>
          <w:vertAlign w:val="superscript"/>
          <w:rtl/>
          <w:lang w:bidi="ar-IQ"/>
        </w:rPr>
        <w:t>)</w:t>
      </w:r>
      <w:r w:rsidRPr="00E438CE">
        <w:rPr>
          <w:rFonts w:asciiTheme="minorBidi" w:hAnsiTheme="minorBidi" w:cstheme="minorBidi"/>
          <w:shd w:val="clear" w:color="auto" w:fill="FFFFFF"/>
          <w:vertAlign w:val="superscript"/>
          <w:rtl/>
          <w:lang w:bidi="ar-IQ"/>
        </w:rPr>
        <w:t>القاضي مدحت المحمود ، شرح قانون المرافعات المدنية رقم 83 لسنة 1969 ، الجزء الأول ، بغداد ، 1994 ، ص12 .</w:t>
      </w:r>
    </w:p>
  </w:footnote>
  <w:footnote w:id="25">
    <w:p w:rsidR="00B87713" w:rsidRPr="00E438CE" w:rsidRDefault="00B87713" w:rsidP="00E438CE">
      <w:pPr>
        <w:pStyle w:val="a8"/>
        <w:rPr>
          <w:rFonts w:asciiTheme="minorBidi" w:hAnsiTheme="minorBidi" w:cstheme="minorBidi"/>
          <w:shd w:val="clear" w:color="auto" w:fill="FFFFFF"/>
          <w:vertAlign w:val="superscript"/>
        </w:rPr>
      </w:pPr>
      <w:r w:rsidRPr="00E438CE">
        <w:rPr>
          <w:rFonts w:asciiTheme="minorBidi" w:hAnsiTheme="minorBidi" w:cstheme="minorBidi"/>
          <w:vertAlign w:val="superscript"/>
          <w:rtl/>
          <w:lang w:bidi="ar-IQ"/>
        </w:rPr>
        <w:t>(</w:t>
      </w:r>
      <w:r w:rsidRPr="00E438CE">
        <w:rPr>
          <w:rStyle w:val="ae"/>
          <w:rFonts w:asciiTheme="minorBidi" w:hAnsiTheme="minorBidi" w:cstheme="minorBidi"/>
        </w:rPr>
        <w:footnoteRef/>
      </w:r>
      <w:r w:rsidRPr="00E438CE">
        <w:rPr>
          <w:rFonts w:asciiTheme="minorBidi" w:hAnsiTheme="minorBidi" w:cstheme="minorBidi"/>
          <w:vertAlign w:val="superscript"/>
          <w:rtl/>
          <w:lang w:bidi="ar-IQ"/>
        </w:rPr>
        <w:t>)</w:t>
      </w:r>
      <w:r w:rsidRPr="00E438CE">
        <w:rPr>
          <w:rFonts w:asciiTheme="minorBidi" w:hAnsiTheme="minorBidi" w:cstheme="minorBidi"/>
          <w:shd w:val="clear" w:color="auto" w:fill="FFFFFF"/>
          <w:vertAlign w:val="superscript"/>
          <w:rtl/>
          <w:lang w:bidi="ar-IQ"/>
        </w:rPr>
        <w:t>المحامي جمعة السعدون ، المصدر السابق ، ص151 .</w:t>
      </w:r>
    </w:p>
  </w:footnote>
  <w:footnote w:id="26">
    <w:p w:rsidR="00B87713" w:rsidRPr="00E438CE" w:rsidRDefault="00B87713" w:rsidP="00E438CE">
      <w:pPr>
        <w:pStyle w:val="a8"/>
        <w:rPr>
          <w:shd w:val="clear" w:color="auto" w:fill="FFFFFF"/>
          <w:vertAlign w:val="superscript"/>
        </w:rPr>
      </w:pPr>
      <w:r w:rsidRPr="00E438CE">
        <w:rPr>
          <w:rFonts w:asciiTheme="minorBidi" w:hAnsiTheme="minorBidi" w:cstheme="minorBidi"/>
          <w:vertAlign w:val="superscript"/>
          <w:rtl/>
          <w:lang w:bidi="ar-IQ"/>
        </w:rPr>
        <w:t>(</w:t>
      </w:r>
      <w:r w:rsidRPr="00E438CE">
        <w:rPr>
          <w:rStyle w:val="ae"/>
          <w:rFonts w:asciiTheme="minorBidi" w:hAnsiTheme="minorBidi" w:cstheme="minorBidi"/>
        </w:rPr>
        <w:footnoteRef/>
      </w:r>
      <w:r w:rsidRPr="00E438CE">
        <w:rPr>
          <w:rFonts w:asciiTheme="minorBidi" w:hAnsiTheme="minorBidi" w:cstheme="minorBidi"/>
          <w:vertAlign w:val="superscript"/>
          <w:rtl/>
          <w:lang w:bidi="ar-IQ"/>
        </w:rPr>
        <w:t xml:space="preserve">) </w:t>
      </w:r>
      <w:r w:rsidRPr="00E438CE">
        <w:rPr>
          <w:rFonts w:asciiTheme="minorBidi" w:hAnsiTheme="minorBidi" w:cstheme="minorBidi"/>
          <w:shd w:val="clear" w:color="auto" w:fill="FFFFFF"/>
          <w:vertAlign w:val="superscript"/>
          <w:rtl/>
          <w:lang w:bidi="ar-IQ"/>
        </w:rPr>
        <w:t>القرار التمييزي ، العدد 3502/شخصية أولى/2005 – ت/102-23/1/2006 غير منشور .</w:t>
      </w:r>
    </w:p>
  </w:footnote>
  <w:footnote w:id="27">
    <w:p w:rsidR="00B87713" w:rsidRPr="00E438CE" w:rsidRDefault="00B87713" w:rsidP="00E438CE">
      <w:pPr>
        <w:pStyle w:val="a8"/>
        <w:rPr>
          <w:shd w:val="clear" w:color="auto" w:fill="FFFFFF"/>
          <w:vertAlign w:val="superscript"/>
        </w:rPr>
      </w:pPr>
      <w:r w:rsidRPr="00E438CE">
        <w:rPr>
          <w:vertAlign w:val="superscript"/>
          <w:rtl/>
          <w:lang w:bidi="ar-IQ"/>
        </w:rPr>
        <w:t>(</w:t>
      </w:r>
      <w:r w:rsidRPr="00E438CE">
        <w:rPr>
          <w:rStyle w:val="ae"/>
          <w:rFonts w:asciiTheme="minorBidi" w:hAnsiTheme="minorBidi" w:cstheme="minorBidi"/>
        </w:rPr>
        <w:footnoteRef/>
      </w:r>
      <w:r w:rsidRPr="00E438CE">
        <w:rPr>
          <w:vertAlign w:val="superscript"/>
          <w:rtl/>
          <w:lang w:bidi="ar-IQ"/>
        </w:rPr>
        <w:t>)</w:t>
      </w:r>
      <w:r w:rsidRPr="00E438CE">
        <w:rPr>
          <w:shd w:val="clear" w:color="auto" w:fill="FFFFFF"/>
          <w:vertAlign w:val="superscript"/>
          <w:rtl/>
          <w:lang w:bidi="ar-IQ"/>
        </w:rPr>
        <w:t>القرار التمييزي المرقم 411/شخصية أولى/2009 – ت1294 – 24/3/2009 غير منشور.</w:t>
      </w:r>
      <w:bookmarkStart w:id="16" w:name="_ftn36"/>
      <w:bookmarkStart w:id="17" w:name="_ftn37"/>
      <w:bookmarkStart w:id="18" w:name="_ftn38"/>
      <w:bookmarkEnd w:id="16"/>
      <w:bookmarkEnd w:id="17"/>
      <w:bookmarkEnd w:id="18"/>
    </w:p>
  </w:footnote>
  <w:footnote w:id="28">
    <w:p w:rsidR="00B87713" w:rsidRPr="00E438CE" w:rsidRDefault="00B87713" w:rsidP="00E438CE">
      <w:pPr>
        <w:pStyle w:val="a8"/>
        <w:rPr>
          <w:shd w:val="clear" w:color="auto" w:fill="FFFFFF"/>
          <w:vertAlign w:val="superscript"/>
        </w:rPr>
      </w:pPr>
      <w:r w:rsidRPr="00E438CE">
        <w:rPr>
          <w:vertAlign w:val="superscript"/>
          <w:rtl/>
          <w:lang w:bidi="ar-IQ"/>
        </w:rPr>
        <w:t>(</w:t>
      </w:r>
      <w:r w:rsidRPr="00E438CE">
        <w:rPr>
          <w:rStyle w:val="ae"/>
          <w:rFonts w:asciiTheme="minorBidi" w:hAnsiTheme="minorBidi" w:cstheme="minorBidi"/>
        </w:rPr>
        <w:footnoteRef/>
      </w:r>
      <w:r w:rsidRPr="00E438CE">
        <w:rPr>
          <w:vertAlign w:val="superscript"/>
          <w:rtl/>
          <w:lang w:bidi="ar-IQ"/>
        </w:rPr>
        <w:t>)</w:t>
      </w:r>
      <w:r w:rsidRPr="00E438CE">
        <w:rPr>
          <w:shd w:val="clear" w:color="auto" w:fill="FFFFFF"/>
          <w:vertAlign w:val="superscript"/>
          <w:rtl/>
        </w:rPr>
        <w:t> </w:t>
      </w:r>
      <w:r w:rsidRPr="00E438CE">
        <w:rPr>
          <w:shd w:val="clear" w:color="auto" w:fill="FFFFFF"/>
          <w:vertAlign w:val="superscript"/>
          <w:rtl/>
          <w:lang w:bidi="ar-IQ"/>
        </w:rPr>
        <w:t>المادة (9) من قانون الرسوم العدلية وتعديلاته رقم 114 لسنة 1981 .</w:t>
      </w:r>
    </w:p>
  </w:footnote>
  <w:footnote w:id="29">
    <w:p w:rsidR="00B87713" w:rsidRPr="00E438CE" w:rsidRDefault="00B87713" w:rsidP="00E438CE">
      <w:pPr>
        <w:pStyle w:val="a8"/>
        <w:rPr>
          <w:shd w:val="clear" w:color="auto" w:fill="FFFFFF"/>
          <w:vertAlign w:val="superscript"/>
          <w:rtl/>
        </w:rPr>
      </w:pPr>
      <w:r w:rsidRPr="00E438CE">
        <w:rPr>
          <w:vertAlign w:val="superscript"/>
          <w:rtl/>
          <w:lang w:bidi="ar-IQ"/>
        </w:rPr>
        <w:t>(</w:t>
      </w:r>
      <w:r w:rsidRPr="00E438CE">
        <w:rPr>
          <w:rStyle w:val="ae"/>
          <w:rFonts w:asciiTheme="minorBidi" w:hAnsiTheme="minorBidi" w:cstheme="minorBidi"/>
        </w:rPr>
        <w:footnoteRef/>
      </w:r>
      <w:r w:rsidRPr="00E438CE">
        <w:rPr>
          <w:vertAlign w:val="superscript"/>
          <w:rtl/>
          <w:lang w:bidi="ar-IQ"/>
        </w:rPr>
        <w:t>)</w:t>
      </w:r>
      <w:r w:rsidRPr="00E438CE">
        <w:rPr>
          <w:shd w:val="clear" w:color="auto" w:fill="FFFFFF"/>
          <w:vertAlign w:val="superscript"/>
          <w:rtl/>
          <w:lang w:bidi="ar-IQ"/>
        </w:rPr>
        <w:t>القرار التمييزي المرقم 410/هيأة الأحوال الشخصية الأولى/ 2009 – ت344 في 26/1/2009 غير منشور .</w:t>
      </w:r>
    </w:p>
    <w:p w:rsidR="00B87713" w:rsidRDefault="00B87713" w:rsidP="00B87713">
      <w:pPr>
        <w:pStyle w:val="ad"/>
        <w:rPr>
          <w:lang w:bidi="ar-IQ"/>
        </w:rPr>
      </w:pPr>
    </w:p>
  </w:footnote>
  <w:footnote w:id="30">
    <w:p w:rsidR="00B87713" w:rsidRPr="002F46A5" w:rsidRDefault="00B87713" w:rsidP="002F46A5">
      <w:pPr>
        <w:pStyle w:val="a8"/>
        <w:rPr>
          <w:vertAlign w:val="superscript"/>
        </w:rPr>
      </w:pPr>
      <w:r w:rsidRPr="002F46A5">
        <w:rPr>
          <w:rFonts w:hint="cs"/>
          <w:vertAlign w:val="superscript"/>
          <w:rtl/>
        </w:rPr>
        <w:t>(</w:t>
      </w:r>
      <w:r w:rsidRPr="002F46A5">
        <w:rPr>
          <w:rStyle w:val="ae"/>
        </w:rPr>
        <w:footnoteRef/>
      </w:r>
      <w:r w:rsidRPr="002F46A5">
        <w:rPr>
          <w:rFonts w:hint="cs"/>
          <w:vertAlign w:val="superscript"/>
          <w:rtl/>
        </w:rPr>
        <w:t>)</w:t>
      </w:r>
      <w:r w:rsidRPr="002F46A5">
        <w:rPr>
          <w:rFonts w:hint="cs"/>
          <w:vertAlign w:val="superscript"/>
          <w:rtl/>
          <w:lang w:bidi="ar-IQ"/>
        </w:rPr>
        <w:t>المادة (105 و106) من قانون الإثبات العراقي رقم 107 لسنة 1976 .</w:t>
      </w:r>
      <w:bookmarkStart w:id="19" w:name="_ftn40"/>
      <w:bookmarkStart w:id="20" w:name="_ftn41"/>
      <w:bookmarkEnd w:id="19"/>
      <w:bookmarkEnd w:id="20"/>
    </w:p>
  </w:footnote>
  <w:footnote w:id="31">
    <w:p w:rsidR="00B87713" w:rsidRPr="002F46A5" w:rsidRDefault="00B87713" w:rsidP="002F46A5">
      <w:pPr>
        <w:pStyle w:val="a8"/>
        <w:rPr>
          <w:vertAlign w:val="superscript"/>
          <w:lang w:bidi="ar-IQ"/>
        </w:rPr>
      </w:pPr>
      <w:r w:rsidRPr="002F46A5">
        <w:rPr>
          <w:rFonts w:hint="cs"/>
          <w:vertAlign w:val="superscript"/>
          <w:rtl/>
        </w:rPr>
        <w:t>(</w:t>
      </w:r>
      <w:r w:rsidRPr="002F46A5">
        <w:rPr>
          <w:rStyle w:val="ae"/>
        </w:rPr>
        <w:footnoteRef/>
      </w:r>
      <w:r w:rsidRPr="002F46A5">
        <w:rPr>
          <w:rFonts w:hint="cs"/>
          <w:vertAlign w:val="superscript"/>
          <w:rtl/>
        </w:rPr>
        <w:t xml:space="preserve">) </w:t>
      </w:r>
      <w:r w:rsidRPr="002F46A5">
        <w:rPr>
          <w:rFonts w:hint="cs"/>
          <w:vertAlign w:val="superscript"/>
          <w:rtl/>
          <w:lang w:bidi="ar-IQ"/>
        </w:rPr>
        <w:t>القرار التمييزي المرقم 428/شخصية أولى/2009 – ت /453 في 3/3/2009 غير منشور .</w:t>
      </w:r>
    </w:p>
  </w:footnote>
  <w:footnote w:id="32">
    <w:p w:rsidR="00B87713" w:rsidRPr="002F46A5" w:rsidRDefault="00B87713" w:rsidP="002F46A5">
      <w:pPr>
        <w:pStyle w:val="ad"/>
        <w:ind w:left="386" w:hanging="386"/>
        <w:jc w:val="both"/>
        <w:rPr>
          <w:rFonts w:ascii="Simplified Arabic" w:eastAsia="Times New Roman" w:hAnsi="Simplified Arabic" w:cs="Simplified Arabic"/>
          <w:b/>
          <w:bCs/>
          <w:color w:val="000000"/>
          <w:sz w:val="27"/>
          <w:szCs w:val="27"/>
          <w:shd w:val="clear" w:color="auto" w:fill="FFFFFF"/>
        </w:rPr>
      </w:pPr>
      <w:r w:rsidRPr="002F46A5">
        <w:rPr>
          <w:rFonts w:hint="cs"/>
          <w:vertAlign w:val="superscript"/>
          <w:rtl/>
        </w:rPr>
        <w:t>(</w:t>
      </w:r>
      <w:r w:rsidRPr="002F46A5">
        <w:rPr>
          <w:rStyle w:val="ae"/>
        </w:rPr>
        <w:footnoteRef/>
      </w:r>
      <w:r w:rsidRPr="002F46A5">
        <w:rPr>
          <w:rFonts w:hint="cs"/>
          <w:vertAlign w:val="superscript"/>
          <w:rtl/>
        </w:rPr>
        <w:t>)</w:t>
      </w:r>
      <w:r w:rsidRPr="002F46A5">
        <w:rPr>
          <w:shd w:val="clear" w:color="auto" w:fill="FFFFFF"/>
          <w:vertAlign w:val="superscript"/>
          <w:rtl/>
        </w:rPr>
        <w:t> </w:t>
      </w:r>
      <w:bookmarkStart w:id="21" w:name="_ftn43"/>
      <w:bookmarkEnd w:id="21"/>
      <w:r w:rsidRPr="002F46A5">
        <w:rPr>
          <w:rFonts w:ascii="Calibri" w:eastAsia="Times New Roman" w:hAnsi="Calibri" w:cs="Arial" w:hint="cs"/>
          <w:sz w:val="32"/>
          <w:szCs w:val="32"/>
          <w:vertAlign w:val="superscript"/>
          <w:rtl/>
          <w:lang w:bidi="ar-IQ"/>
        </w:rPr>
        <w:t>السيد سابق ، فقه السنة ، المجلد الثاني ، الجزء 6 ، الطبعة الرابعة ، دار الفكر للطباعة والنشر والتوزيع، لبنان – بيروت ، 1983 ، ص241 .</w:t>
      </w:r>
    </w:p>
  </w:footnote>
  <w:footnote w:id="33">
    <w:p w:rsidR="00B87713" w:rsidRPr="002F46A5" w:rsidRDefault="00B87713" w:rsidP="002F46A5">
      <w:pPr>
        <w:pStyle w:val="a8"/>
        <w:rPr>
          <w:shd w:val="clear" w:color="auto" w:fill="FFFFFF"/>
          <w:vertAlign w:val="superscript"/>
          <w:rtl/>
          <w:lang w:bidi="ar-IQ"/>
        </w:rPr>
      </w:pPr>
      <w:r w:rsidRPr="002F46A5">
        <w:rPr>
          <w:vertAlign w:val="superscript"/>
          <w:rtl/>
          <w:lang w:bidi="ar-IQ"/>
        </w:rPr>
        <w:t>(</w:t>
      </w:r>
      <w:r w:rsidRPr="002F46A5">
        <w:rPr>
          <w:rStyle w:val="ae"/>
          <w:rFonts w:asciiTheme="minorBidi" w:hAnsiTheme="minorBidi" w:cstheme="minorBidi"/>
        </w:rPr>
        <w:footnoteRef/>
      </w:r>
      <w:r w:rsidRPr="002F46A5">
        <w:rPr>
          <w:vertAlign w:val="superscript"/>
          <w:rtl/>
          <w:lang w:bidi="ar-IQ"/>
        </w:rPr>
        <w:t>)</w:t>
      </w:r>
      <w:r w:rsidRPr="002F46A5">
        <w:rPr>
          <w:shd w:val="clear" w:color="auto" w:fill="FFFFFF"/>
          <w:vertAlign w:val="superscript"/>
          <w:rtl/>
        </w:rPr>
        <w:t xml:space="preserve"> </w:t>
      </w:r>
      <w:r w:rsidRPr="002F46A5">
        <w:rPr>
          <w:shd w:val="clear" w:color="auto" w:fill="FFFFFF"/>
          <w:vertAlign w:val="superscript"/>
          <w:rtl/>
          <w:lang w:bidi="ar-IQ"/>
        </w:rPr>
        <w:t>محمد جواد مغنية ، أصول الإثبات في الفقه الجعفري ، ص23 ، نقلاً عن : كتاب المحامي جمعة سعدون الربيعي ، المرشد إلى إقامة الدعوى الشرعية وتطبيقاتها العملية ، الطبعة الثانية ، بغداد ، 2006 ، ص5.</w:t>
      </w:r>
    </w:p>
  </w:footnote>
  <w:footnote w:id="34">
    <w:p w:rsidR="00B87713" w:rsidRPr="002F46A5" w:rsidRDefault="00B87713" w:rsidP="002F46A5">
      <w:pPr>
        <w:pStyle w:val="a8"/>
        <w:rPr>
          <w:shd w:val="clear" w:color="auto" w:fill="FFFFFF"/>
          <w:vertAlign w:val="superscript"/>
        </w:rPr>
      </w:pPr>
      <w:r w:rsidRPr="002F46A5">
        <w:rPr>
          <w:vertAlign w:val="superscript"/>
          <w:rtl/>
          <w:lang w:bidi="ar-IQ"/>
        </w:rPr>
        <w:t>(</w:t>
      </w:r>
      <w:r w:rsidRPr="002F46A5">
        <w:rPr>
          <w:rStyle w:val="ae"/>
          <w:rFonts w:asciiTheme="minorBidi" w:hAnsiTheme="minorBidi" w:cstheme="minorBidi"/>
        </w:rPr>
        <w:footnoteRef/>
      </w:r>
      <w:r w:rsidRPr="002F46A5">
        <w:rPr>
          <w:vertAlign w:val="superscript"/>
          <w:rtl/>
          <w:lang w:bidi="ar-IQ"/>
        </w:rPr>
        <w:t>)</w:t>
      </w:r>
      <w:r w:rsidRPr="002F46A5">
        <w:rPr>
          <w:shd w:val="clear" w:color="auto" w:fill="FFFFFF"/>
          <w:vertAlign w:val="superscript"/>
          <w:rtl/>
        </w:rPr>
        <w:t xml:space="preserve"> </w:t>
      </w:r>
      <w:r w:rsidRPr="002F46A5">
        <w:rPr>
          <w:shd w:val="clear" w:color="auto" w:fill="FFFFFF"/>
          <w:vertAlign w:val="superscript"/>
          <w:rtl/>
          <w:lang w:bidi="ar-IQ"/>
        </w:rPr>
        <w:t>المحامي جمعة سعدون الربيعي ، المرشد إلى إقامة الدعاوى الشرعية وتطبيقاتها العملية ، المصدر السابق ، ص5 .</w:t>
      </w:r>
    </w:p>
  </w:footnote>
  <w:footnote w:id="35">
    <w:p w:rsidR="00B87713" w:rsidRPr="002F46A5" w:rsidRDefault="00B87713" w:rsidP="002F46A5">
      <w:pPr>
        <w:pStyle w:val="a8"/>
        <w:rPr>
          <w:shd w:val="clear" w:color="auto" w:fill="FFFFFF"/>
          <w:vertAlign w:val="superscript"/>
          <w:rtl/>
          <w:lang w:bidi="ar-IQ"/>
        </w:rPr>
      </w:pPr>
      <w:r w:rsidRPr="002F46A5">
        <w:rPr>
          <w:vertAlign w:val="superscript"/>
          <w:rtl/>
          <w:lang w:bidi="ar-IQ"/>
        </w:rPr>
        <w:t>(</w:t>
      </w:r>
      <w:r w:rsidRPr="002F46A5">
        <w:rPr>
          <w:rStyle w:val="ae"/>
          <w:rFonts w:asciiTheme="minorBidi" w:hAnsiTheme="minorBidi" w:cstheme="minorBidi"/>
        </w:rPr>
        <w:footnoteRef/>
      </w:r>
      <w:r w:rsidRPr="002F46A5">
        <w:rPr>
          <w:vertAlign w:val="superscript"/>
          <w:rtl/>
          <w:lang w:bidi="ar-IQ"/>
        </w:rPr>
        <w:t>)</w:t>
      </w:r>
      <w:r w:rsidRPr="002F46A5">
        <w:rPr>
          <w:shd w:val="clear" w:color="auto" w:fill="FFFFFF"/>
          <w:vertAlign w:val="superscript"/>
          <w:rtl/>
        </w:rPr>
        <w:t xml:space="preserve"> </w:t>
      </w:r>
      <w:r w:rsidRPr="002F46A5">
        <w:rPr>
          <w:shd w:val="clear" w:color="auto" w:fill="FFFFFF"/>
          <w:vertAlign w:val="superscript"/>
          <w:rtl/>
          <w:lang w:bidi="ar-IQ"/>
        </w:rPr>
        <w:t>المادة 43 من قانون الأحوال الشخصية رقم 188 لسنة 1959 ب- تعتد زوجة المفقود بعد الحكم بالتفريق أربعة أشهر وعشرة أيام .</w:t>
      </w:r>
    </w:p>
  </w:footnote>
  <w:footnote w:id="36">
    <w:p w:rsidR="00B87713" w:rsidRPr="00B87713" w:rsidRDefault="00B87713" w:rsidP="00B87713">
      <w:pPr>
        <w:pStyle w:val="a8"/>
        <w:rPr>
          <w:shd w:val="clear" w:color="auto" w:fill="FFFFFF"/>
          <w:vertAlign w:val="superscript"/>
          <w:rtl/>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sidRPr="00B87713">
        <w:rPr>
          <w:shd w:val="clear" w:color="auto" w:fill="FFFFFF"/>
          <w:vertAlign w:val="superscript"/>
          <w:rtl/>
        </w:rPr>
        <w:t xml:space="preserve"> </w:t>
      </w:r>
      <w:r w:rsidRPr="00B87713">
        <w:rPr>
          <w:shd w:val="clear" w:color="auto" w:fill="FFFFFF"/>
          <w:vertAlign w:val="superscript"/>
          <w:rtl/>
          <w:lang w:bidi="ar-IQ"/>
        </w:rPr>
        <w:t>زكريا الأنصاري ، فتح الوهاب ، الجزء السادس ، الطبعة الأولى ، دار الكتاب العلمية ، لبنان – بيروت، 1997 ، ص124 . </w:t>
      </w:r>
    </w:p>
  </w:footnote>
  <w:footnote w:id="37">
    <w:p w:rsidR="00B87713" w:rsidRPr="00B87713" w:rsidRDefault="00B87713" w:rsidP="00B87713">
      <w:pPr>
        <w:pStyle w:val="a8"/>
        <w:rPr>
          <w:shd w:val="clear" w:color="auto" w:fill="FFFFFF"/>
          <w:vertAlign w:val="superscript"/>
          <w:rtl/>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sidRPr="00B87713">
        <w:rPr>
          <w:shd w:val="clear" w:color="auto" w:fill="FFFFFF"/>
          <w:vertAlign w:val="superscript"/>
          <w:rtl/>
        </w:rPr>
        <w:t xml:space="preserve"> </w:t>
      </w:r>
      <w:r w:rsidRPr="00B87713">
        <w:rPr>
          <w:shd w:val="clear" w:color="auto" w:fill="FFFFFF"/>
          <w:vertAlign w:val="superscript"/>
          <w:rtl/>
          <w:lang w:bidi="ar-IQ"/>
        </w:rPr>
        <w:t>المحامي جمعة سعدون الربيعي ، المرشد إلى إقامة الدعاوى الشرعية وتطبيقاتها العملية ، الطبعة الثانية، المكتبة القانونية ، بغداد ، 2006 ، ص648 . </w:t>
      </w:r>
    </w:p>
  </w:footnote>
  <w:footnote w:id="38">
    <w:p w:rsidR="00B87713" w:rsidRPr="00B87713" w:rsidRDefault="00B87713" w:rsidP="00B87713">
      <w:pPr>
        <w:pStyle w:val="a8"/>
        <w:rPr>
          <w:shd w:val="clear" w:color="auto" w:fill="FFFFFF"/>
          <w:vertAlign w:val="superscript"/>
          <w:rtl/>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sidRPr="00B87713">
        <w:rPr>
          <w:shd w:val="clear" w:color="auto" w:fill="FFFFFF"/>
          <w:vertAlign w:val="superscript"/>
          <w:rtl/>
        </w:rPr>
        <w:t xml:space="preserve"> </w:t>
      </w:r>
      <w:r w:rsidRPr="00B87713">
        <w:rPr>
          <w:shd w:val="clear" w:color="auto" w:fill="FFFFFF"/>
          <w:vertAlign w:val="superscript"/>
          <w:rtl/>
          <w:lang w:bidi="ar-IQ"/>
        </w:rPr>
        <w:t xml:space="preserve">د. رمضان علي السيد </w:t>
      </w:r>
      <w:proofErr w:type="spellStart"/>
      <w:r w:rsidRPr="00B87713">
        <w:rPr>
          <w:shd w:val="clear" w:color="auto" w:fill="FFFFFF"/>
          <w:vertAlign w:val="superscript"/>
          <w:rtl/>
          <w:lang w:bidi="ar-IQ"/>
        </w:rPr>
        <w:t>الشرنباصي</w:t>
      </w:r>
      <w:proofErr w:type="spellEnd"/>
      <w:r w:rsidRPr="00B87713">
        <w:rPr>
          <w:shd w:val="clear" w:color="auto" w:fill="FFFFFF"/>
          <w:vertAlign w:val="superscript"/>
          <w:rtl/>
          <w:lang w:bidi="ar-IQ"/>
        </w:rPr>
        <w:t xml:space="preserve"> والدكتور جابر عبد الهادي سالم الشافعي ، المصدر السابق ، ص125.</w:t>
      </w:r>
    </w:p>
  </w:footnote>
  <w:footnote w:id="39">
    <w:p w:rsidR="00B87713" w:rsidRDefault="00B87713" w:rsidP="00B87713">
      <w:pPr>
        <w:pStyle w:val="a8"/>
        <w:rPr>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Pr>
          <w:rFonts w:hint="cs"/>
          <w:vertAlign w:val="superscript"/>
          <w:rtl/>
          <w:lang w:bidi="ar-IQ"/>
        </w:rPr>
        <w:t xml:space="preserve"> </w:t>
      </w:r>
      <w:r>
        <w:rPr>
          <w:rFonts w:hint="cs"/>
          <w:rtl/>
        </w:rPr>
        <w:t>ا</w:t>
      </w:r>
      <w:r w:rsidRPr="00B87713">
        <w:rPr>
          <w:shd w:val="clear" w:color="auto" w:fill="FFFFFF"/>
          <w:vertAlign w:val="superscript"/>
          <w:rtl/>
          <w:lang w:bidi="ar-IQ"/>
        </w:rPr>
        <w:t>لألوسي: أبو الفضل شهاب الدين السيد محمود الألوسـي، ت – ١٢٧٠هــ، روح المعاني في تفسير القـرآن العظـيم، والـسبع المثـاني، ط</w:t>
      </w:r>
      <w:r w:rsidRPr="00B87713">
        <w:rPr>
          <w:shd w:val="clear" w:color="auto" w:fill="FFFFFF"/>
          <w:vertAlign w:val="superscript"/>
          <w:lang w:bidi="ar-IQ"/>
        </w:rPr>
        <w:t xml:space="preserve"> . </w:t>
      </w:r>
      <w:r w:rsidRPr="00B87713">
        <w:rPr>
          <w:shd w:val="clear" w:color="auto" w:fill="FFFFFF"/>
          <w:vertAlign w:val="superscript"/>
          <w:rtl/>
          <w:lang w:bidi="ar-IQ"/>
        </w:rPr>
        <w:t>١٣٩٨هـ ـ ١٩٧٨م، دار الفكر ـ بيروت</w:t>
      </w:r>
    </w:p>
  </w:footnote>
  <w:footnote w:id="40">
    <w:p w:rsidR="00B87713" w:rsidRPr="00B87713" w:rsidRDefault="00B87713" w:rsidP="00B87713">
      <w:pPr>
        <w:pStyle w:val="a8"/>
        <w:rPr>
          <w:vertAlign w:val="superscript"/>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sidRPr="00B87713">
        <w:rPr>
          <w:vertAlign w:val="superscript"/>
          <w:rtl/>
        </w:rPr>
        <w:t xml:space="preserve"> الجصاص: الأمام أبو بكر أحمد الرازي الجصاص، ت ـ ٣٧٠هــ ، أحكـام ١</w:t>
      </w:r>
      <w:r w:rsidRPr="00B87713">
        <w:rPr>
          <w:vertAlign w:val="superscript"/>
        </w:rPr>
        <w:t xml:space="preserve"> </w:t>
      </w:r>
      <w:r w:rsidRPr="00B87713">
        <w:rPr>
          <w:vertAlign w:val="superscript"/>
          <w:rtl/>
        </w:rPr>
        <w:t xml:space="preserve">القرآن، راجعه   </w:t>
      </w:r>
      <w:r>
        <w:rPr>
          <w:vertAlign w:val="superscript"/>
          <w:rtl/>
        </w:rPr>
        <w:t>رشيد رضا: الإمام محمد</w:t>
      </w:r>
      <w:r>
        <w:rPr>
          <w:rFonts w:hint="cs"/>
          <w:vertAlign w:val="superscript"/>
          <w:rtl/>
        </w:rPr>
        <w:t xml:space="preserve"> </w:t>
      </w:r>
      <w:r w:rsidRPr="00B87713">
        <w:rPr>
          <w:vertAlign w:val="superscript"/>
          <w:rtl/>
        </w:rPr>
        <w:t>رشيد رضا، تفسير المنار، ط . الهيئة المصرية العامـة للكتب</w:t>
      </w:r>
      <w:r w:rsidRPr="00B87713">
        <w:rPr>
          <w:vertAlign w:val="superscript"/>
        </w:rPr>
        <w:t xml:space="preserve"> . </w:t>
      </w:r>
      <w:r w:rsidRPr="00B87713">
        <w:rPr>
          <w:vertAlign w:val="superscript"/>
          <w:rtl/>
        </w:rPr>
        <w:t>٥</w:t>
      </w:r>
      <w:r w:rsidRPr="00B87713">
        <w:rPr>
          <w:vertAlign w:val="superscript"/>
        </w:rPr>
        <w:t xml:space="preserve"> .</w:t>
      </w:r>
      <w:r w:rsidRPr="00B87713">
        <w:rPr>
          <w:vertAlign w:val="superscript"/>
          <w:rtl/>
        </w:rPr>
        <w:t>السايس: الشيخ محمد على السايس، تفسير آيات الأحكام، ط . محمـد علـى صبيح</w:t>
      </w:r>
      <w:r w:rsidRPr="00B87713">
        <w:rPr>
          <w:vertAlign w:val="superscript"/>
        </w:rPr>
        <w:t xml:space="preserve"> .</w:t>
      </w:r>
    </w:p>
  </w:footnote>
  <w:footnote w:id="41">
    <w:p w:rsidR="00B87713" w:rsidRPr="00B87713" w:rsidRDefault="00B87713" w:rsidP="00B87713">
      <w:pPr>
        <w:pStyle w:val="a8"/>
        <w:rPr>
          <w:vertAlign w:val="superscript"/>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w:t>
      </w:r>
      <w:r w:rsidRPr="00B87713">
        <w:rPr>
          <w:vertAlign w:val="superscript"/>
          <w:rtl/>
        </w:rPr>
        <w:t xml:space="preserve">  صدقي محمد جميل، ط </w:t>
      </w:r>
      <w:r w:rsidRPr="00B87713">
        <w:rPr>
          <w:vertAlign w:val="superscript"/>
        </w:rPr>
        <w:t>.</w:t>
      </w:r>
      <w:r w:rsidRPr="00B87713">
        <w:rPr>
          <w:vertAlign w:val="superscript"/>
          <w:rtl/>
        </w:rPr>
        <w:t>١٤٢١</w:t>
      </w:r>
      <w:r w:rsidRPr="00B87713">
        <w:rPr>
          <w:vertAlign w:val="superscript"/>
        </w:rPr>
        <w:t xml:space="preserve"> </w:t>
      </w:r>
      <w:r w:rsidRPr="00B87713">
        <w:rPr>
          <w:vertAlign w:val="superscript"/>
          <w:rtl/>
        </w:rPr>
        <w:t>هـ – ٢٠٠١م، دار الفكر ـ بيروت</w:t>
      </w:r>
    </w:p>
  </w:footnote>
  <w:footnote w:id="42">
    <w:p w:rsidR="00B87713" w:rsidRPr="00B87713" w:rsidRDefault="00B87713" w:rsidP="00B87713">
      <w:pPr>
        <w:pStyle w:val="a8"/>
        <w:rPr>
          <w:vertAlign w:val="superscript"/>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 xml:space="preserve">) </w:t>
      </w:r>
      <w:r w:rsidRPr="00B87713">
        <w:rPr>
          <w:vertAlign w:val="superscript"/>
          <w:rtl/>
        </w:rPr>
        <w:t xml:space="preserve">الرازي: الإمام محمد فخر الدين الرازي، ت – ٦٠٤ هــ، التفـسير الكبيـر ومفاتيح الغيـب ، ط </w:t>
      </w:r>
      <w:r w:rsidRPr="00B87713">
        <w:rPr>
          <w:vertAlign w:val="superscript"/>
        </w:rPr>
        <w:t xml:space="preserve">. </w:t>
      </w:r>
      <w:r w:rsidRPr="00B87713">
        <w:rPr>
          <w:vertAlign w:val="superscript"/>
          <w:rtl/>
        </w:rPr>
        <w:t>١٤٠١</w:t>
      </w:r>
      <w:r w:rsidRPr="00B87713">
        <w:rPr>
          <w:vertAlign w:val="superscript"/>
        </w:rPr>
        <w:t xml:space="preserve"> </w:t>
      </w:r>
      <w:r w:rsidRPr="00B87713">
        <w:rPr>
          <w:vertAlign w:val="superscript"/>
          <w:rtl/>
        </w:rPr>
        <w:t>هــ ـ ١٩٨١ م، دار الفكـر ـ ١ بيروت</w:t>
      </w:r>
    </w:p>
  </w:footnote>
  <w:footnote w:id="43">
    <w:p w:rsidR="00B87713" w:rsidRDefault="00B87713" w:rsidP="00B87713">
      <w:pPr>
        <w:pStyle w:val="a8"/>
        <w:rPr>
          <w:lang w:bidi="ar-IQ"/>
        </w:rPr>
      </w:pPr>
      <w:r w:rsidRPr="00B87713">
        <w:rPr>
          <w:vertAlign w:val="superscript"/>
          <w:rtl/>
          <w:lang w:bidi="ar-IQ"/>
        </w:rPr>
        <w:t>(</w:t>
      </w:r>
      <w:r w:rsidRPr="00B87713">
        <w:rPr>
          <w:rStyle w:val="ae"/>
          <w:rFonts w:asciiTheme="minorBidi" w:hAnsiTheme="minorBidi" w:cstheme="minorBidi"/>
        </w:rPr>
        <w:footnoteRef/>
      </w:r>
      <w:r w:rsidRPr="00B87713">
        <w:rPr>
          <w:vertAlign w:val="superscript"/>
          <w:rtl/>
          <w:lang w:bidi="ar-IQ"/>
        </w:rPr>
        <w:t xml:space="preserve">) </w:t>
      </w:r>
      <w:r w:rsidRPr="00B87713">
        <w:rPr>
          <w:vertAlign w:val="superscript"/>
          <w:rtl/>
        </w:rPr>
        <w:t>رشيد رضا: الإمام محمد رشيد رضا، تفسير المنار، ط . الهيئة المصرية العامـة للكتب</w:t>
      </w:r>
      <w:r w:rsidRPr="00B87713">
        <w:rPr>
          <w:vertAlign w:val="superscript"/>
        </w:rPr>
        <w:t xml:space="preserve"> . </w:t>
      </w:r>
      <w:r w:rsidRPr="00B87713">
        <w:rPr>
          <w:vertAlign w:val="superscript"/>
          <w:rtl/>
        </w:rPr>
        <w:t>٥</w:t>
      </w:r>
      <w:r w:rsidRPr="00B87713">
        <w:rPr>
          <w:vertAlign w:val="superscript"/>
        </w:rPr>
        <w:t xml:space="preserve"> .</w:t>
      </w:r>
      <w:r w:rsidRPr="00B87713">
        <w:rPr>
          <w:vertAlign w:val="superscript"/>
          <w:rtl/>
        </w:rPr>
        <w:t>السايس: الشيخ محمد على السايس، تفسير آيات الأحكام، ط . محمـد علـى صبيح</w:t>
      </w:r>
      <w:r w:rsidRPr="00B87713">
        <w:rPr>
          <w:vertAlign w:val="superscri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869"/>
    <w:multiLevelType w:val="hybridMultilevel"/>
    <w:tmpl w:val="007C0B2A"/>
    <w:lvl w:ilvl="0" w:tplc="71AAFCC0">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EA0432"/>
    <w:multiLevelType w:val="hybridMultilevel"/>
    <w:tmpl w:val="4768F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F17A8"/>
    <w:multiLevelType w:val="hybridMultilevel"/>
    <w:tmpl w:val="FA78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517A0"/>
    <w:multiLevelType w:val="hybridMultilevel"/>
    <w:tmpl w:val="DEAE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4EAD"/>
    <w:multiLevelType w:val="hybridMultilevel"/>
    <w:tmpl w:val="DEAE7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F622DE"/>
    <w:multiLevelType w:val="hybridMultilevel"/>
    <w:tmpl w:val="9BCA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06C96"/>
    <w:multiLevelType w:val="hybridMultilevel"/>
    <w:tmpl w:val="18F4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B41A0"/>
    <w:multiLevelType w:val="hybridMultilevel"/>
    <w:tmpl w:val="F390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42ED9"/>
    <w:multiLevelType w:val="hybridMultilevel"/>
    <w:tmpl w:val="007C0B2A"/>
    <w:lvl w:ilvl="0" w:tplc="71AAFCC0">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46"/>
    <w:rsid w:val="000727CA"/>
    <w:rsid w:val="000A6546"/>
    <w:rsid w:val="000F72B5"/>
    <w:rsid w:val="00160A45"/>
    <w:rsid w:val="00181421"/>
    <w:rsid w:val="001C3998"/>
    <w:rsid w:val="002F46A5"/>
    <w:rsid w:val="003075DF"/>
    <w:rsid w:val="00405EEB"/>
    <w:rsid w:val="0042224D"/>
    <w:rsid w:val="004253EA"/>
    <w:rsid w:val="00431DCD"/>
    <w:rsid w:val="004C1421"/>
    <w:rsid w:val="0050631F"/>
    <w:rsid w:val="00521C70"/>
    <w:rsid w:val="00533547"/>
    <w:rsid w:val="00603666"/>
    <w:rsid w:val="007416F8"/>
    <w:rsid w:val="008C2A5C"/>
    <w:rsid w:val="009377B6"/>
    <w:rsid w:val="009863DD"/>
    <w:rsid w:val="009A1485"/>
    <w:rsid w:val="00A002F2"/>
    <w:rsid w:val="00A94EE7"/>
    <w:rsid w:val="00B1702D"/>
    <w:rsid w:val="00B60E58"/>
    <w:rsid w:val="00B76B01"/>
    <w:rsid w:val="00B87713"/>
    <w:rsid w:val="00BA081E"/>
    <w:rsid w:val="00BE7D3A"/>
    <w:rsid w:val="00C343D0"/>
    <w:rsid w:val="00C96A3F"/>
    <w:rsid w:val="00C97770"/>
    <w:rsid w:val="00CE6340"/>
    <w:rsid w:val="00CF1DFC"/>
    <w:rsid w:val="00D16ADB"/>
    <w:rsid w:val="00D24F69"/>
    <w:rsid w:val="00D55703"/>
    <w:rsid w:val="00DF6F42"/>
    <w:rsid w:val="00E003DD"/>
    <w:rsid w:val="00E438CE"/>
    <w:rsid w:val="00F04D4E"/>
    <w:rsid w:val="00F17B39"/>
    <w:rsid w:val="00F569E5"/>
    <w:rsid w:val="00F836A0"/>
    <w:rsid w:val="00F83B78"/>
    <w:rsid w:val="00FC2824"/>
    <w:rsid w:val="00FF0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97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Char"/>
    <w:uiPriority w:val="9"/>
    <w:qFormat/>
    <w:rsid w:val="00C977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97770"/>
    <w:rPr>
      <w:rFonts w:ascii="Times New Roman" w:eastAsia="Times New Roman" w:hAnsi="Times New Roman" w:cs="Times New Roman"/>
      <w:b/>
      <w:bCs/>
      <w:sz w:val="27"/>
      <w:szCs w:val="27"/>
    </w:rPr>
  </w:style>
  <w:style w:type="character" w:customStyle="1" w:styleId="6Char">
    <w:name w:val="عنوان 6 Char"/>
    <w:basedOn w:val="a0"/>
    <w:link w:val="6"/>
    <w:uiPriority w:val="9"/>
    <w:rsid w:val="00C97770"/>
    <w:rPr>
      <w:rFonts w:ascii="Times New Roman" w:eastAsia="Times New Roman" w:hAnsi="Times New Roman" w:cs="Times New Roman"/>
      <w:b/>
      <w:bCs/>
      <w:sz w:val="15"/>
      <w:szCs w:val="15"/>
    </w:rPr>
  </w:style>
  <w:style w:type="character" w:styleId="a3">
    <w:name w:val="endnote reference"/>
    <w:basedOn w:val="a0"/>
    <w:uiPriority w:val="99"/>
    <w:semiHidden/>
    <w:unhideWhenUsed/>
    <w:rsid w:val="00C97770"/>
  </w:style>
  <w:style w:type="paragraph" w:styleId="30">
    <w:name w:val="Body Text Indent 3"/>
    <w:basedOn w:val="a"/>
    <w:link w:val="3Char0"/>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بمسافة بادئة 3 Char"/>
    <w:basedOn w:val="a0"/>
    <w:link w:val="30"/>
    <w:uiPriority w:val="99"/>
    <w:semiHidden/>
    <w:rsid w:val="00C97770"/>
    <w:rPr>
      <w:rFonts w:ascii="Times New Roman" w:eastAsia="Times New Roman" w:hAnsi="Times New Roman" w:cs="Times New Roman"/>
      <w:sz w:val="24"/>
      <w:szCs w:val="24"/>
    </w:rPr>
  </w:style>
  <w:style w:type="paragraph" w:styleId="a4">
    <w:name w:val="Body Text"/>
    <w:basedOn w:val="a"/>
    <w:link w:val="Char"/>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4"/>
    <w:uiPriority w:val="99"/>
    <w:semiHidden/>
    <w:rsid w:val="00C97770"/>
    <w:rPr>
      <w:rFonts w:ascii="Times New Roman" w:eastAsia="Times New Roman" w:hAnsi="Times New Roman" w:cs="Times New Roman"/>
      <w:sz w:val="24"/>
      <w:szCs w:val="24"/>
    </w:rPr>
  </w:style>
  <w:style w:type="paragraph" w:styleId="2">
    <w:name w:val="Body Text Indent 2"/>
    <w:basedOn w:val="a"/>
    <w:link w:val="2Char"/>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بمسافة بادئة 2 Char"/>
    <w:basedOn w:val="a0"/>
    <w:link w:val="2"/>
    <w:uiPriority w:val="99"/>
    <w:semiHidden/>
    <w:rsid w:val="00C97770"/>
    <w:rPr>
      <w:rFonts w:ascii="Times New Roman" w:eastAsia="Times New Roman" w:hAnsi="Times New Roman" w:cs="Times New Roman"/>
      <w:sz w:val="24"/>
      <w:szCs w:val="24"/>
    </w:rPr>
  </w:style>
  <w:style w:type="paragraph" w:styleId="a5">
    <w:name w:val="Title"/>
    <w:basedOn w:val="a"/>
    <w:link w:val="Char0"/>
    <w:uiPriority w:val="10"/>
    <w:qFormat/>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5"/>
    <w:uiPriority w:val="10"/>
    <w:rsid w:val="00C97770"/>
    <w:rPr>
      <w:rFonts w:ascii="Times New Roman" w:eastAsia="Times New Roman" w:hAnsi="Times New Roman" w:cs="Times New Roman"/>
      <w:sz w:val="24"/>
      <w:szCs w:val="24"/>
    </w:rPr>
  </w:style>
  <w:style w:type="character" w:styleId="a6">
    <w:name w:val="Strong"/>
    <w:basedOn w:val="a0"/>
    <w:uiPriority w:val="22"/>
    <w:qFormat/>
    <w:rsid w:val="00C97770"/>
    <w:rPr>
      <w:b/>
      <w:bCs/>
    </w:rPr>
  </w:style>
  <w:style w:type="paragraph" w:styleId="a7">
    <w:name w:val="Body Text Indent"/>
    <w:basedOn w:val="a"/>
    <w:link w:val="Char1"/>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7"/>
    <w:uiPriority w:val="99"/>
    <w:semiHidden/>
    <w:rsid w:val="00C97770"/>
    <w:rPr>
      <w:rFonts w:ascii="Times New Roman" w:eastAsia="Times New Roman" w:hAnsi="Times New Roman" w:cs="Times New Roman"/>
      <w:sz w:val="24"/>
      <w:szCs w:val="24"/>
    </w:rPr>
  </w:style>
  <w:style w:type="paragraph" w:styleId="20">
    <w:name w:val="Body Text 2"/>
    <w:basedOn w:val="a"/>
    <w:link w:val="2Char0"/>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C97770"/>
    <w:rPr>
      <w:rFonts w:ascii="Times New Roman" w:eastAsia="Times New Roman" w:hAnsi="Times New Roman" w:cs="Times New Roman"/>
      <w:sz w:val="24"/>
      <w:szCs w:val="24"/>
    </w:rPr>
  </w:style>
  <w:style w:type="character" w:styleId="Hyperlink">
    <w:name w:val="Hyperlink"/>
    <w:basedOn w:val="a0"/>
    <w:uiPriority w:val="99"/>
    <w:unhideWhenUsed/>
    <w:rsid w:val="00C97770"/>
    <w:rPr>
      <w:color w:val="0000FF"/>
      <w:u w:val="single"/>
    </w:rPr>
  </w:style>
  <w:style w:type="character" w:customStyle="1" w:styleId="Char2">
    <w:name w:val="بلا تباعد Char"/>
    <w:link w:val="a8"/>
    <w:uiPriority w:val="1"/>
    <w:locked/>
    <w:rsid w:val="00160A45"/>
    <w:rPr>
      <w:rFonts w:ascii="Calibri" w:eastAsia="Times New Roman" w:hAnsi="Calibri" w:cs="Arial"/>
    </w:rPr>
  </w:style>
  <w:style w:type="paragraph" w:styleId="a8">
    <w:name w:val="No Spacing"/>
    <w:link w:val="Char2"/>
    <w:uiPriority w:val="1"/>
    <w:qFormat/>
    <w:rsid w:val="00160A45"/>
    <w:pPr>
      <w:bidi/>
      <w:spacing w:after="0" w:line="240" w:lineRule="auto"/>
    </w:pPr>
    <w:rPr>
      <w:rFonts w:ascii="Calibri" w:eastAsia="Times New Roman" w:hAnsi="Calibri" w:cs="Arial"/>
    </w:rPr>
  </w:style>
  <w:style w:type="paragraph" w:styleId="a9">
    <w:name w:val="header"/>
    <w:basedOn w:val="a"/>
    <w:link w:val="Char3"/>
    <w:uiPriority w:val="99"/>
    <w:unhideWhenUsed/>
    <w:rsid w:val="00F04D4E"/>
    <w:pPr>
      <w:tabs>
        <w:tab w:val="center" w:pos="4680"/>
        <w:tab w:val="right" w:pos="9360"/>
      </w:tabs>
      <w:spacing w:after="0" w:line="240" w:lineRule="auto"/>
    </w:pPr>
  </w:style>
  <w:style w:type="character" w:customStyle="1" w:styleId="Char3">
    <w:name w:val="رأس الصفحة Char"/>
    <w:basedOn w:val="a0"/>
    <w:link w:val="a9"/>
    <w:uiPriority w:val="99"/>
    <w:rsid w:val="00F04D4E"/>
  </w:style>
  <w:style w:type="paragraph" w:styleId="aa">
    <w:name w:val="footer"/>
    <w:basedOn w:val="a"/>
    <w:link w:val="Char4"/>
    <w:uiPriority w:val="99"/>
    <w:unhideWhenUsed/>
    <w:rsid w:val="00F04D4E"/>
    <w:pPr>
      <w:tabs>
        <w:tab w:val="center" w:pos="4680"/>
        <w:tab w:val="right" w:pos="9360"/>
      </w:tabs>
      <w:spacing w:after="0" w:line="240" w:lineRule="auto"/>
    </w:pPr>
  </w:style>
  <w:style w:type="character" w:customStyle="1" w:styleId="Char4">
    <w:name w:val="تذييل الصفحة Char"/>
    <w:basedOn w:val="a0"/>
    <w:link w:val="aa"/>
    <w:uiPriority w:val="99"/>
    <w:rsid w:val="00F04D4E"/>
  </w:style>
  <w:style w:type="paragraph" w:styleId="ab">
    <w:name w:val="Balloon Text"/>
    <w:basedOn w:val="a"/>
    <w:link w:val="Char5"/>
    <w:uiPriority w:val="99"/>
    <w:semiHidden/>
    <w:unhideWhenUsed/>
    <w:rsid w:val="000F72B5"/>
    <w:pPr>
      <w:spacing w:after="0" w:line="240" w:lineRule="auto"/>
    </w:pPr>
    <w:rPr>
      <w:rFonts w:ascii="Tahoma" w:hAnsi="Tahoma" w:cs="Tahoma"/>
      <w:sz w:val="16"/>
      <w:szCs w:val="16"/>
    </w:rPr>
  </w:style>
  <w:style w:type="character" w:customStyle="1" w:styleId="Char5">
    <w:name w:val="نص في بالون Char"/>
    <w:basedOn w:val="a0"/>
    <w:link w:val="ab"/>
    <w:uiPriority w:val="99"/>
    <w:semiHidden/>
    <w:rsid w:val="000F72B5"/>
    <w:rPr>
      <w:rFonts w:ascii="Tahoma" w:hAnsi="Tahoma" w:cs="Tahoma"/>
      <w:sz w:val="16"/>
      <w:szCs w:val="16"/>
    </w:rPr>
  </w:style>
  <w:style w:type="paragraph" w:styleId="ac">
    <w:name w:val="Normal (Web)"/>
    <w:basedOn w:val="a"/>
    <w:uiPriority w:val="99"/>
    <w:unhideWhenUsed/>
    <w:rsid w:val="00BE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a"/>
    <w:rsid w:val="00FC282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Char6"/>
    <w:uiPriority w:val="99"/>
    <w:unhideWhenUsed/>
    <w:rsid w:val="000727CA"/>
    <w:pPr>
      <w:bidi/>
      <w:spacing w:after="0" w:line="240" w:lineRule="auto"/>
    </w:pPr>
    <w:rPr>
      <w:sz w:val="20"/>
      <w:szCs w:val="20"/>
    </w:rPr>
  </w:style>
  <w:style w:type="character" w:customStyle="1" w:styleId="Char6">
    <w:name w:val="نص حاشية سفلية Char"/>
    <w:basedOn w:val="a0"/>
    <w:link w:val="ad"/>
    <w:uiPriority w:val="99"/>
    <w:rsid w:val="000727CA"/>
    <w:rPr>
      <w:sz w:val="20"/>
      <w:szCs w:val="20"/>
    </w:rPr>
  </w:style>
  <w:style w:type="character" w:styleId="ae">
    <w:name w:val="footnote reference"/>
    <w:basedOn w:val="a0"/>
    <w:uiPriority w:val="99"/>
    <w:semiHidden/>
    <w:unhideWhenUsed/>
    <w:rsid w:val="000727CA"/>
    <w:rPr>
      <w:vertAlign w:val="superscript"/>
    </w:rPr>
  </w:style>
  <w:style w:type="paragraph" w:styleId="af">
    <w:name w:val="List Paragraph"/>
    <w:basedOn w:val="a"/>
    <w:uiPriority w:val="34"/>
    <w:qFormat/>
    <w:rsid w:val="00B87713"/>
    <w:pPr>
      <w:ind w:left="720"/>
      <w:contextualSpacing/>
    </w:pPr>
  </w:style>
  <w:style w:type="paragraph" w:customStyle="1" w:styleId="af0">
    <w:name w:val="رسالة"/>
    <w:basedOn w:val="a"/>
    <w:rsid w:val="00603666"/>
    <w:pPr>
      <w:spacing w:after="0" w:line="360" w:lineRule="auto"/>
      <w:jc w:val="lowKashida"/>
    </w:pPr>
    <w:rPr>
      <w:rFonts w:ascii="Times New Roman" w:eastAsia="Times New Roman" w:hAnsi="Times New Roman" w:cs="Arabic Transparent"/>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97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Char"/>
    <w:uiPriority w:val="9"/>
    <w:qFormat/>
    <w:rsid w:val="00C977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97770"/>
    <w:rPr>
      <w:rFonts w:ascii="Times New Roman" w:eastAsia="Times New Roman" w:hAnsi="Times New Roman" w:cs="Times New Roman"/>
      <w:b/>
      <w:bCs/>
      <w:sz w:val="27"/>
      <w:szCs w:val="27"/>
    </w:rPr>
  </w:style>
  <w:style w:type="character" w:customStyle="1" w:styleId="6Char">
    <w:name w:val="عنوان 6 Char"/>
    <w:basedOn w:val="a0"/>
    <w:link w:val="6"/>
    <w:uiPriority w:val="9"/>
    <w:rsid w:val="00C97770"/>
    <w:rPr>
      <w:rFonts w:ascii="Times New Roman" w:eastAsia="Times New Roman" w:hAnsi="Times New Roman" w:cs="Times New Roman"/>
      <w:b/>
      <w:bCs/>
      <w:sz w:val="15"/>
      <w:szCs w:val="15"/>
    </w:rPr>
  </w:style>
  <w:style w:type="character" w:styleId="a3">
    <w:name w:val="endnote reference"/>
    <w:basedOn w:val="a0"/>
    <w:uiPriority w:val="99"/>
    <w:semiHidden/>
    <w:unhideWhenUsed/>
    <w:rsid w:val="00C97770"/>
  </w:style>
  <w:style w:type="paragraph" w:styleId="30">
    <w:name w:val="Body Text Indent 3"/>
    <w:basedOn w:val="a"/>
    <w:link w:val="3Char0"/>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بمسافة بادئة 3 Char"/>
    <w:basedOn w:val="a0"/>
    <w:link w:val="30"/>
    <w:uiPriority w:val="99"/>
    <w:semiHidden/>
    <w:rsid w:val="00C97770"/>
    <w:rPr>
      <w:rFonts w:ascii="Times New Roman" w:eastAsia="Times New Roman" w:hAnsi="Times New Roman" w:cs="Times New Roman"/>
      <w:sz w:val="24"/>
      <w:szCs w:val="24"/>
    </w:rPr>
  </w:style>
  <w:style w:type="paragraph" w:styleId="a4">
    <w:name w:val="Body Text"/>
    <w:basedOn w:val="a"/>
    <w:link w:val="Char"/>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4"/>
    <w:uiPriority w:val="99"/>
    <w:semiHidden/>
    <w:rsid w:val="00C97770"/>
    <w:rPr>
      <w:rFonts w:ascii="Times New Roman" w:eastAsia="Times New Roman" w:hAnsi="Times New Roman" w:cs="Times New Roman"/>
      <w:sz w:val="24"/>
      <w:szCs w:val="24"/>
    </w:rPr>
  </w:style>
  <w:style w:type="paragraph" w:styleId="2">
    <w:name w:val="Body Text Indent 2"/>
    <w:basedOn w:val="a"/>
    <w:link w:val="2Char"/>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بمسافة بادئة 2 Char"/>
    <w:basedOn w:val="a0"/>
    <w:link w:val="2"/>
    <w:uiPriority w:val="99"/>
    <w:semiHidden/>
    <w:rsid w:val="00C97770"/>
    <w:rPr>
      <w:rFonts w:ascii="Times New Roman" w:eastAsia="Times New Roman" w:hAnsi="Times New Roman" w:cs="Times New Roman"/>
      <w:sz w:val="24"/>
      <w:szCs w:val="24"/>
    </w:rPr>
  </w:style>
  <w:style w:type="paragraph" w:styleId="a5">
    <w:name w:val="Title"/>
    <w:basedOn w:val="a"/>
    <w:link w:val="Char0"/>
    <w:uiPriority w:val="10"/>
    <w:qFormat/>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5"/>
    <w:uiPriority w:val="10"/>
    <w:rsid w:val="00C97770"/>
    <w:rPr>
      <w:rFonts w:ascii="Times New Roman" w:eastAsia="Times New Roman" w:hAnsi="Times New Roman" w:cs="Times New Roman"/>
      <w:sz w:val="24"/>
      <w:szCs w:val="24"/>
    </w:rPr>
  </w:style>
  <w:style w:type="character" w:styleId="a6">
    <w:name w:val="Strong"/>
    <w:basedOn w:val="a0"/>
    <w:uiPriority w:val="22"/>
    <w:qFormat/>
    <w:rsid w:val="00C97770"/>
    <w:rPr>
      <w:b/>
      <w:bCs/>
    </w:rPr>
  </w:style>
  <w:style w:type="paragraph" w:styleId="a7">
    <w:name w:val="Body Text Indent"/>
    <w:basedOn w:val="a"/>
    <w:link w:val="Char1"/>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7"/>
    <w:uiPriority w:val="99"/>
    <w:semiHidden/>
    <w:rsid w:val="00C97770"/>
    <w:rPr>
      <w:rFonts w:ascii="Times New Roman" w:eastAsia="Times New Roman" w:hAnsi="Times New Roman" w:cs="Times New Roman"/>
      <w:sz w:val="24"/>
      <w:szCs w:val="24"/>
    </w:rPr>
  </w:style>
  <w:style w:type="paragraph" w:styleId="20">
    <w:name w:val="Body Text 2"/>
    <w:basedOn w:val="a"/>
    <w:link w:val="2Char0"/>
    <w:uiPriority w:val="99"/>
    <w:semiHidden/>
    <w:unhideWhenUsed/>
    <w:rsid w:val="00C9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C97770"/>
    <w:rPr>
      <w:rFonts w:ascii="Times New Roman" w:eastAsia="Times New Roman" w:hAnsi="Times New Roman" w:cs="Times New Roman"/>
      <w:sz w:val="24"/>
      <w:szCs w:val="24"/>
    </w:rPr>
  </w:style>
  <w:style w:type="character" w:styleId="Hyperlink">
    <w:name w:val="Hyperlink"/>
    <w:basedOn w:val="a0"/>
    <w:uiPriority w:val="99"/>
    <w:unhideWhenUsed/>
    <w:rsid w:val="00C97770"/>
    <w:rPr>
      <w:color w:val="0000FF"/>
      <w:u w:val="single"/>
    </w:rPr>
  </w:style>
  <w:style w:type="character" w:customStyle="1" w:styleId="Char2">
    <w:name w:val="بلا تباعد Char"/>
    <w:link w:val="a8"/>
    <w:uiPriority w:val="1"/>
    <w:locked/>
    <w:rsid w:val="00160A45"/>
    <w:rPr>
      <w:rFonts w:ascii="Calibri" w:eastAsia="Times New Roman" w:hAnsi="Calibri" w:cs="Arial"/>
    </w:rPr>
  </w:style>
  <w:style w:type="paragraph" w:styleId="a8">
    <w:name w:val="No Spacing"/>
    <w:link w:val="Char2"/>
    <w:uiPriority w:val="1"/>
    <w:qFormat/>
    <w:rsid w:val="00160A45"/>
    <w:pPr>
      <w:bidi/>
      <w:spacing w:after="0" w:line="240" w:lineRule="auto"/>
    </w:pPr>
    <w:rPr>
      <w:rFonts w:ascii="Calibri" w:eastAsia="Times New Roman" w:hAnsi="Calibri" w:cs="Arial"/>
    </w:rPr>
  </w:style>
  <w:style w:type="paragraph" w:styleId="a9">
    <w:name w:val="header"/>
    <w:basedOn w:val="a"/>
    <w:link w:val="Char3"/>
    <w:uiPriority w:val="99"/>
    <w:unhideWhenUsed/>
    <w:rsid w:val="00F04D4E"/>
    <w:pPr>
      <w:tabs>
        <w:tab w:val="center" w:pos="4680"/>
        <w:tab w:val="right" w:pos="9360"/>
      </w:tabs>
      <w:spacing w:after="0" w:line="240" w:lineRule="auto"/>
    </w:pPr>
  </w:style>
  <w:style w:type="character" w:customStyle="1" w:styleId="Char3">
    <w:name w:val="رأس الصفحة Char"/>
    <w:basedOn w:val="a0"/>
    <w:link w:val="a9"/>
    <w:uiPriority w:val="99"/>
    <w:rsid w:val="00F04D4E"/>
  </w:style>
  <w:style w:type="paragraph" w:styleId="aa">
    <w:name w:val="footer"/>
    <w:basedOn w:val="a"/>
    <w:link w:val="Char4"/>
    <w:uiPriority w:val="99"/>
    <w:unhideWhenUsed/>
    <w:rsid w:val="00F04D4E"/>
    <w:pPr>
      <w:tabs>
        <w:tab w:val="center" w:pos="4680"/>
        <w:tab w:val="right" w:pos="9360"/>
      </w:tabs>
      <w:spacing w:after="0" w:line="240" w:lineRule="auto"/>
    </w:pPr>
  </w:style>
  <w:style w:type="character" w:customStyle="1" w:styleId="Char4">
    <w:name w:val="تذييل الصفحة Char"/>
    <w:basedOn w:val="a0"/>
    <w:link w:val="aa"/>
    <w:uiPriority w:val="99"/>
    <w:rsid w:val="00F04D4E"/>
  </w:style>
  <w:style w:type="paragraph" w:styleId="ab">
    <w:name w:val="Balloon Text"/>
    <w:basedOn w:val="a"/>
    <w:link w:val="Char5"/>
    <w:uiPriority w:val="99"/>
    <w:semiHidden/>
    <w:unhideWhenUsed/>
    <w:rsid w:val="000F72B5"/>
    <w:pPr>
      <w:spacing w:after="0" w:line="240" w:lineRule="auto"/>
    </w:pPr>
    <w:rPr>
      <w:rFonts w:ascii="Tahoma" w:hAnsi="Tahoma" w:cs="Tahoma"/>
      <w:sz w:val="16"/>
      <w:szCs w:val="16"/>
    </w:rPr>
  </w:style>
  <w:style w:type="character" w:customStyle="1" w:styleId="Char5">
    <w:name w:val="نص في بالون Char"/>
    <w:basedOn w:val="a0"/>
    <w:link w:val="ab"/>
    <w:uiPriority w:val="99"/>
    <w:semiHidden/>
    <w:rsid w:val="000F72B5"/>
    <w:rPr>
      <w:rFonts w:ascii="Tahoma" w:hAnsi="Tahoma" w:cs="Tahoma"/>
      <w:sz w:val="16"/>
      <w:szCs w:val="16"/>
    </w:rPr>
  </w:style>
  <w:style w:type="paragraph" w:styleId="ac">
    <w:name w:val="Normal (Web)"/>
    <w:basedOn w:val="a"/>
    <w:uiPriority w:val="99"/>
    <w:unhideWhenUsed/>
    <w:rsid w:val="00BE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a"/>
    <w:rsid w:val="00FC282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Char6"/>
    <w:uiPriority w:val="99"/>
    <w:unhideWhenUsed/>
    <w:rsid w:val="000727CA"/>
    <w:pPr>
      <w:bidi/>
      <w:spacing w:after="0" w:line="240" w:lineRule="auto"/>
    </w:pPr>
    <w:rPr>
      <w:sz w:val="20"/>
      <w:szCs w:val="20"/>
    </w:rPr>
  </w:style>
  <w:style w:type="character" w:customStyle="1" w:styleId="Char6">
    <w:name w:val="نص حاشية سفلية Char"/>
    <w:basedOn w:val="a0"/>
    <w:link w:val="ad"/>
    <w:uiPriority w:val="99"/>
    <w:rsid w:val="000727CA"/>
    <w:rPr>
      <w:sz w:val="20"/>
      <w:szCs w:val="20"/>
    </w:rPr>
  </w:style>
  <w:style w:type="character" w:styleId="ae">
    <w:name w:val="footnote reference"/>
    <w:basedOn w:val="a0"/>
    <w:uiPriority w:val="99"/>
    <w:semiHidden/>
    <w:unhideWhenUsed/>
    <w:rsid w:val="000727CA"/>
    <w:rPr>
      <w:vertAlign w:val="superscript"/>
    </w:rPr>
  </w:style>
  <w:style w:type="paragraph" w:styleId="af">
    <w:name w:val="List Paragraph"/>
    <w:basedOn w:val="a"/>
    <w:uiPriority w:val="34"/>
    <w:qFormat/>
    <w:rsid w:val="00B87713"/>
    <w:pPr>
      <w:ind w:left="720"/>
      <w:contextualSpacing/>
    </w:pPr>
  </w:style>
  <w:style w:type="paragraph" w:customStyle="1" w:styleId="af0">
    <w:name w:val="رسالة"/>
    <w:basedOn w:val="a"/>
    <w:rsid w:val="00603666"/>
    <w:pPr>
      <w:spacing w:after="0" w:line="360" w:lineRule="auto"/>
      <w:jc w:val="lowKashida"/>
    </w:pPr>
    <w:rPr>
      <w:rFonts w:ascii="Times New Roman" w:eastAsia="Times New Roman" w:hAnsi="Times New Roman" w:cs="Arabic Transparent"/>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527">
      <w:bodyDiv w:val="1"/>
      <w:marLeft w:val="0"/>
      <w:marRight w:val="0"/>
      <w:marTop w:val="0"/>
      <w:marBottom w:val="0"/>
      <w:divBdr>
        <w:top w:val="none" w:sz="0" w:space="0" w:color="auto"/>
        <w:left w:val="none" w:sz="0" w:space="0" w:color="auto"/>
        <w:bottom w:val="none" w:sz="0" w:space="0" w:color="auto"/>
        <w:right w:val="none" w:sz="0" w:space="0" w:color="auto"/>
      </w:divBdr>
      <w:divsChild>
        <w:div w:id="300429939">
          <w:marLeft w:val="0"/>
          <w:marRight w:val="0"/>
          <w:marTop w:val="0"/>
          <w:marBottom w:val="0"/>
          <w:divBdr>
            <w:top w:val="none" w:sz="0" w:space="0" w:color="auto"/>
            <w:left w:val="none" w:sz="0" w:space="0" w:color="auto"/>
            <w:bottom w:val="none" w:sz="0" w:space="0" w:color="auto"/>
            <w:right w:val="none" w:sz="0" w:space="0" w:color="auto"/>
          </w:divBdr>
          <w:divsChild>
            <w:div w:id="755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902">
      <w:bodyDiv w:val="1"/>
      <w:marLeft w:val="0"/>
      <w:marRight w:val="0"/>
      <w:marTop w:val="0"/>
      <w:marBottom w:val="0"/>
      <w:divBdr>
        <w:top w:val="none" w:sz="0" w:space="0" w:color="auto"/>
        <w:left w:val="none" w:sz="0" w:space="0" w:color="auto"/>
        <w:bottom w:val="none" w:sz="0" w:space="0" w:color="auto"/>
        <w:right w:val="none" w:sz="0" w:space="0" w:color="auto"/>
      </w:divBdr>
      <w:divsChild>
        <w:div w:id="575937341">
          <w:marLeft w:val="0"/>
          <w:marRight w:val="0"/>
          <w:marTop w:val="0"/>
          <w:marBottom w:val="0"/>
          <w:divBdr>
            <w:top w:val="none" w:sz="0" w:space="0" w:color="auto"/>
            <w:left w:val="none" w:sz="0" w:space="0" w:color="auto"/>
            <w:bottom w:val="none" w:sz="0" w:space="0" w:color="auto"/>
            <w:right w:val="none" w:sz="0" w:space="0" w:color="auto"/>
          </w:divBdr>
          <w:divsChild>
            <w:div w:id="1260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471">
      <w:bodyDiv w:val="1"/>
      <w:marLeft w:val="0"/>
      <w:marRight w:val="0"/>
      <w:marTop w:val="0"/>
      <w:marBottom w:val="0"/>
      <w:divBdr>
        <w:top w:val="none" w:sz="0" w:space="0" w:color="auto"/>
        <w:left w:val="none" w:sz="0" w:space="0" w:color="auto"/>
        <w:bottom w:val="none" w:sz="0" w:space="0" w:color="auto"/>
        <w:right w:val="none" w:sz="0" w:space="0" w:color="auto"/>
      </w:divBdr>
      <w:divsChild>
        <w:div w:id="2012876384">
          <w:marLeft w:val="0"/>
          <w:marRight w:val="0"/>
          <w:marTop w:val="0"/>
          <w:marBottom w:val="0"/>
          <w:divBdr>
            <w:top w:val="none" w:sz="0" w:space="0" w:color="auto"/>
            <w:left w:val="none" w:sz="0" w:space="0" w:color="auto"/>
            <w:bottom w:val="none" w:sz="0" w:space="0" w:color="auto"/>
            <w:right w:val="none" w:sz="0" w:space="0" w:color="auto"/>
          </w:divBdr>
          <w:divsChild>
            <w:div w:id="15028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490">
      <w:bodyDiv w:val="1"/>
      <w:marLeft w:val="0"/>
      <w:marRight w:val="0"/>
      <w:marTop w:val="0"/>
      <w:marBottom w:val="0"/>
      <w:divBdr>
        <w:top w:val="none" w:sz="0" w:space="0" w:color="auto"/>
        <w:left w:val="none" w:sz="0" w:space="0" w:color="auto"/>
        <w:bottom w:val="none" w:sz="0" w:space="0" w:color="auto"/>
        <w:right w:val="none" w:sz="0" w:space="0" w:color="auto"/>
      </w:divBdr>
      <w:divsChild>
        <w:div w:id="1094740246">
          <w:marLeft w:val="0"/>
          <w:marRight w:val="0"/>
          <w:marTop w:val="0"/>
          <w:marBottom w:val="0"/>
          <w:divBdr>
            <w:top w:val="none" w:sz="0" w:space="0" w:color="auto"/>
            <w:left w:val="none" w:sz="0" w:space="0" w:color="auto"/>
            <w:bottom w:val="none" w:sz="0" w:space="0" w:color="auto"/>
            <w:right w:val="none" w:sz="0" w:space="0" w:color="auto"/>
          </w:divBdr>
          <w:divsChild>
            <w:div w:id="1801921246">
              <w:marLeft w:val="0"/>
              <w:marRight w:val="0"/>
              <w:marTop w:val="0"/>
              <w:marBottom w:val="0"/>
              <w:divBdr>
                <w:top w:val="none" w:sz="0" w:space="0" w:color="auto"/>
                <w:left w:val="none" w:sz="0" w:space="0" w:color="auto"/>
                <w:bottom w:val="none" w:sz="0" w:space="0" w:color="auto"/>
                <w:right w:val="none" w:sz="0" w:space="0" w:color="auto"/>
              </w:divBdr>
            </w:div>
            <w:div w:id="524562778">
              <w:marLeft w:val="0"/>
              <w:marRight w:val="0"/>
              <w:marTop w:val="0"/>
              <w:marBottom w:val="0"/>
              <w:divBdr>
                <w:top w:val="none" w:sz="0" w:space="0" w:color="auto"/>
                <w:left w:val="none" w:sz="0" w:space="0" w:color="auto"/>
                <w:bottom w:val="none" w:sz="0" w:space="0" w:color="auto"/>
                <w:right w:val="none" w:sz="0" w:space="0" w:color="auto"/>
              </w:divBdr>
            </w:div>
            <w:div w:id="1604340507">
              <w:marLeft w:val="0"/>
              <w:marRight w:val="0"/>
              <w:marTop w:val="0"/>
              <w:marBottom w:val="0"/>
              <w:divBdr>
                <w:top w:val="none" w:sz="0" w:space="0" w:color="auto"/>
                <w:left w:val="none" w:sz="0" w:space="0" w:color="auto"/>
                <w:bottom w:val="none" w:sz="0" w:space="0" w:color="auto"/>
                <w:right w:val="none" w:sz="0" w:space="0" w:color="auto"/>
              </w:divBdr>
            </w:div>
            <w:div w:id="16131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188">
      <w:bodyDiv w:val="1"/>
      <w:marLeft w:val="0"/>
      <w:marRight w:val="0"/>
      <w:marTop w:val="0"/>
      <w:marBottom w:val="0"/>
      <w:divBdr>
        <w:top w:val="none" w:sz="0" w:space="0" w:color="auto"/>
        <w:left w:val="none" w:sz="0" w:space="0" w:color="auto"/>
        <w:bottom w:val="none" w:sz="0" w:space="0" w:color="auto"/>
        <w:right w:val="none" w:sz="0" w:space="0" w:color="auto"/>
      </w:divBdr>
      <w:divsChild>
        <w:div w:id="635455016">
          <w:marLeft w:val="0"/>
          <w:marRight w:val="0"/>
          <w:marTop w:val="0"/>
          <w:marBottom w:val="0"/>
          <w:divBdr>
            <w:top w:val="none" w:sz="0" w:space="0" w:color="auto"/>
            <w:left w:val="none" w:sz="0" w:space="0" w:color="auto"/>
            <w:bottom w:val="none" w:sz="0" w:space="0" w:color="auto"/>
            <w:right w:val="none" w:sz="0" w:space="0" w:color="auto"/>
          </w:divBdr>
          <w:divsChild>
            <w:div w:id="12984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684">
      <w:bodyDiv w:val="1"/>
      <w:marLeft w:val="0"/>
      <w:marRight w:val="0"/>
      <w:marTop w:val="0"/>
      <w:marBottom w:val="0"/>
      <w:divBdr>
        <w:top w:val="none" w:sz="0" w:space="0" w:color="auto"/>
        <w:left w:val="none" w:sz="0" w:space="0" w:color="auto"/>
        <w:bottom w:val="none" w:sz="0" w:space="0" w:color="auto"/>
        <w:right w:val="none" w:sz="0" w:space="0" w:color="auto"/>
      </w:divBdr>
      <w:divsChild>
        <w:div w:id="1679192656">
          <w:marLeft w:val="0"/>
          <w:marRight w:val="0"/>
          <w:marTop w:val="0"/>
          <w:marBottom w:val="0"/>
          <w:divBdr>
            <w:top w:val="none" w:sz="0" w:space="0" w:color="auto"/>
            <w:left w:val="none" w:sz="0" w:space="0" w:color="auto"/>
            <w:bottom w:val="none" w:sz="0" w:space="0" w:color="auto"/>
            <w:right w:val="none" w:sz="0" w:space="0" w:color="auto"/>
          </w:divBdr>
          <w:divsChild>
            <w:div w:id="2134052665">
              <w:marLeft w:val="0"/>
              <w:marRight w:val="0"/>
              <w:marTop w:val="0"/>
              <w:marBottom w:val="0"/>
              <w:divBdr>
                <w:top w:val="none" w:sz="0" w:space="0" w:color="auto"/>
                <w:left w:val="none" w:sz="0" w:space="0" w:color="auto"/>
                <w:bottom w:val="none" w:sz="0" w:space="0" w:color="auto"/>
                <w:right w:val="none" w:sz="0" w:space="0" w:color="auto"/>
              </w:divBdr>
            </w:div>
            <w:div w:id="3072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7201">
      <w:bodyDiv w:val="1"/>
      <w:marLeft w:val="0"/>
      <w:marRight w:val="0"/>
      <w:marTop w:val="0"/>
      <w:marBottom w:val="0"/>
      <w:divBdr>
        <w:top w:val="none" w:sz="0" w:space="0" w:color="auto"/>
        <w:left w:val="none" w:sz="0" w:space="0" w:color="auto"/>
        <w:bottom w:val="none" w:sz="0" w:space="0" w:color="auto"/>
        <w:right w:val="none" w:sz="0" w:space="0" w:color="auto"/>
      </w:divBdr>
      <w:divsChild>
        <w:div w:id="2011135182">
          <w:marLeft w:val="0"/>
          <w:marRight w:val="0"/>
          <w:marTop w:val="0"/>
          <w:marBottom w:val="0"/>
          <w:divBdr>
            <w:top w:val="none" w:sz="0" w:space="0" w:color="auto"/>
            <w:left w:val="none" w:sz="0" w:space="0" w:color="auto"/>
            <w:bottom w:val="none" w:sz="0" w:space="0" w:color="auto"/>
            <w:right w:val="none" w:sz="0" w:space="0" w:color="auto"/>
          </w:divBdr>
          <w:divsChild>
            <w:div w:id="255676133">
              <w:marLeft w:val="0"/>
              <w:marRight w:val="0"/>
              <w:marTop w:val="0"/>
              <w:marBottom w:val="0"/>
              <w:divBdr>
                <w:top w:val="none" w:sz="0" w:space="0" w:color="auto"/>
                <w:left w:val="none" w:sz="0" w:space="0" w:color="auto"/>
                <w:bottom w:val="none" w:sz="0" w:space="0" w:color="auto"/>
                <w:right w:val="none" w:sz="0" w:space="0" w:color="auto"/>
              </w:divBdr>
            </w:div>
            <w:div w:id="962348476">
              <w:marLeft w:val="0"/>
              <w:marRight w:val="0"/>
              <w:marTop w:val="0"/>
              <w:marBottom w:val="0"/>
              <w:divBdr>
                <w:top w:val="none" w:sz="0" w:space="0" w:color="auto"/>
                <w:left w:val="none" w:sz="0" w:space="0" w:color="auto"/>
                <w:bottom w:val="none" w:sz="0" w:space="0" w:color="auto"/>
                <w:right w:val="none" w:sz="0" w:space="0" w:color="auto"/>
              </w:divBdr>
            </w:div>
            <w:div w:id="1343707910">
              <w:marLeft w:val="0"/>
              <w:marRight w:val="0"/>
              <w:marTop w:val="0"/>
              <w:marBottom w:val="0"/>
              <w:divBdr>
                <w:top w:val="none" w:sz="0" w:space="0" w:color="auto"/>
                <w:left w:val="none" w:sz="0" w:space="0" w:color="auto"/>
                <w:bottom w:val="none" w:sz="0" w:space="0" w:color="auto"/>
                <w:right w:val="none" w:sz="0" w:space="0" w:color="auto"/>
              </w:divBdr>
            </w:div>
            <w:div w:id="6550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4733">
      <w:bodyDiv w:val="1"/>
      <w:marLeft w:val="0"/>
      <w:marRight w:val="0"/>
      <w:marTop w:val="0"/>
      <w:marBottom w:val="0"/>
      <w:divBdr>
        <w:top w:val="none" w:sz="0" w:space="0" w:color="auto"/>
        <w:left w:val="none" w:sz="0" w:space="0" w:color="auto"/>
        <w:bottom w:val="none" w:sz="0" w:space="0" w:color="auto"/>
        <w:right w:val="none" w:sz="0" w:space="0" w:color="auto"/>
      </w:divBdr>
      <w:divsChild>
        <w:div w:id="2125340071">
          <w:marLeft w:val="0"/>
          <w:marRight w:val="0"/>
          <w:marTop w:val="0"/>
          <w:marBottom w:val="0"/>
          <w:divBdr>
            <w:top w:val="none" w:sz="0" w:space="0" w:color="auto"/>
            <w:left w:val="none" w:sz="0" w:space="0" w:color="auto"/>
            <w:bottom w:val="none" w:sz="0" w:space="0" w:color="auto"/>
            <w:right w:val="none" w:sz="0" w:space="0" w:color="auto"/>
          </w:divBdr>
          <w:divsChild>
            <w:div w:id="20483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310">
      <w:bodyDiv w:val="1"/>
      <w:marLeft w:val="0"/>
      <w:marRight w:val="0"/>
      <w:marTop w:val="0"/>
      <w:marBottom w:val="0"/>
      <w:divBdr>
        <w:top w:val="none" w:sz="0" w:space="0" w:color="auto"/>
        <w:left w:val="none" w:sz="0" w:space="0" w:color="auto"/>
        <w:bottom w:val="none" w:sz="0" w:space="0" w:color="auto"/>
        <w:right w:val="none" w:sz="0" w:space="0" w:color="auto"/>
      </w:divBdr>
    </w:div>
    <w:div w:id="455562391">
      <w:bodyDiv w:val="1"/>
      <w:marLeft w:val="0"/>
      <w:marRight w:val="0"/>
      <w:marTop w:val="0"/>
      <w:marBottom w:val="0"/>
      <w:divBdr>
        <w:top w:val="none" w:sz="0" w:space="0" w:color="auto"/>
        <w:left w:val="none" w:sz="0" w:space="0" w:color="auto"/>
        <w:bottom w:val="none" w:sz="0" w:space="0" w:color="auto"/>
        <w:right w:val="none" w:sz="0" w:space="0" w:color="auto"/>
      </w:divBdr>
      <w:divsChild>
        <w:div w:id="1000238202">
          <w:marLeft w:val="0"/>
          <w:marRight w:val="0"/>
          <w:marTop w:val="0"/>
          <w:marBottom w:val="0"/>
          <w:divBdr>
            <w:top w:val="none" w:sz="0" w:space="0" w:color="auto"/>
            <w:left w:val="none" w:sz="0" w:space="0" w:color="auto"/>
            <w:bottom w:val="none" w:sz="0" w:space="0" w:color="auto"/>
            <w:right w:val="none" w:sz="0" w:space="0" w:color="auto"/>
          </w:divBdr>
          <w:divsChild>
            <w:div w:id="11802279">
              <w:marLeft w:val="0"/>
              <w:marRight w:val="0"/>
              <w:marTop w:val="0"/>
              <w:marBottom w:val="0"/>
              <w:divBdr>
                <w:top w:val="none" w:sz="0" w:space="0" w:color="auto"/>
                <w:left w:val="none" w:sz="0" w:space="0" w:color="auto"/>
                <w:bottom w:val="none" w:sz="0" w:space="0" w:color="auto"/>
                <w:right w:val="none" w:sz="0" w:space="0" w:color="auto"/>
              </w:divBdr>
            </w:div>
            <w:div w:id="410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7203">
      <w:bodyDiv w:val="1"/>
      <w:marLeft w:val="0"/>
      <w:marRight w:val="0"/>
      <w:marTop w:val="0"/>
      <w:marBottom w:val="0"/>
      <w:divBdr>
        <w:top w:val="none" w:sz="0" w:space="0" w:color="auto"/>
        <w:left w:val="none" w:sz="0" w:space="0" w:color="auto"/>
        <w:bottom w:val="none" w:sz="0" w:space="0" w:color="auto"/>
        <w:right w:val="none" w:sz="0" w:space="0" w:color="auto"/>
      </w:divBdr>
      <w:divsChild>
        <w:div w:id="384959439">
          <w:marLeft w:val="0"/>
          <w:marRight w:val="0"/>
          <w:marTop w:val="0"/>
          <w:marBottom w:val="0"/>
          <w:divBdr>
            <w:top w:val="none" w:sz="0" w:space="0" w:color="auto"/>
            <w:left w:val="none" w:sz="0" w:space="0" w:color="auto"/>
            <w:bottom w:val="none" w:sz="0" w:space="0" w:color="auto"/>
            <w:right w:val="none" w:sz="0" w:space="0" w:color="auto"/>
          </w:divBdr>
          <w:divsChild>
            <w:div w:id="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351">
      <w:bodyDiv w:val="1"/>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2624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3304">
      <w:bodyDiv w:val="1"/>
      <w:marLeft w:val="0"/>
      <w:marRight w:val="0"/>
      <w:marTop w:val="0"/>
      <w:marBottom w:val="0"/>
      <w:divBdr>
        <w:top w:val="none" w:sz="0" w:space="0" w:color="auto"/>
        <w:left w:val="none" w:sz="0" w:space="0" w:color="auto"/>
        <w:bottom w:val="none" w:sz="0" w:space="0" w:color="auto"/>
        <w:right w:val="none" w:sz="0" w:space="0" w:color="auto"/>
      </w:divBdr>
      <w:divsChild>
        <w:div w:id="317196246">
          <w:marLeft w:val="0"/>
          <w:marRight w:val="0"/>
          <w:marTop w:val="0"/>
          <w:marBottom w:val="0"/>
          <w:divBdr>
            <w:top w:val="none" w:sz="0" w:space="0" w:color="auto"/>
            <w:left w:val="none" w:sz="0" w:space="0" w:color="auto"/>
            <w:bottom w:val="none" w:sz="0" w:space="0" w:color="auto"/>
            <w:right w:val="none" w:sz="0" w:space="0" w:color="auto"/>
          </w:divBdr>
          <w:divsChild>
            <w:div w:id="97331771">
              <w:marLeft w:val="0"/>
              <w:marRight w:val="0"/>
              <w:marTop w:val="0"/>
              <w:marBottom w:val="0"/>
              <w:divBdr>
                <w:top w:val="none" w:sz="0" w:space="0" w:color="auto"/>
                <w:left w:val="none" w:sz="0" w:space="0" w:color="auto"/>
                <w:bottom w:val="none" w:sz="0" w:space="0" w:color="auto"/>
                <w:right w:val="none" w:sz="0" w:space="0" w:color="auto"/>
              </w:divBdr>
            </w:div>
            <w:div w:id="1081025675">
              <w:marLeft w:val="0"/>
              <w:marRight w:val="0"/>
              <w:marTop w:val="0"/>
              <w:marBottom w:val="0"/>
              <w:divBdr>
                <w:top w:val="none" w:sz="0" w:space="0" w:color="auto"/>
                <w:left w:val="none" w:sz="0" w:space="0" w:color="auto"/>
                <w:bottom w:val="none" w:sz="0" w:space="0" w:color="auto"/>
                <w:right w:val="none" w:sz="0" w:space="0" w:color="auto"/>
              </w:divBdr>
            </w:div>
            <w:div w:id="20659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8837">
      <w:bodyDiv w:val="1"/>
      <w:marLeft w:val="0"/>
      <w:marRight w:val="0"/>
      <w:marTop w:val="0"/>
      <w:marBottom w:val="0"/>
      <w:divBdr>
        <w:top w:val="none" w:sz="0" w:space="0" w:color="auto"/>
        <w:left w:val="none" w:sz="0" w:space="0" w:color="auto"/>
        <w:bottom w:val="none" w:sz="0" w:space="0" w:color="auto"/>
        <w:right w:val="none" w:sz="0" w:space="0" w:color="auto"/>
      </w:divBdr>
    </w:div>
    <w:div w:id="1100029736">
      <w:bodyDiv w:val="1"/>
      <w:marLeft w:val="0"/>
      <w:marRight w:val="0"/>
      <w:marTop w:val="0"/>
      <w:marBottom w:val="0"/>
      <w:divBdr>
        <w:top w:val="none" w:sz="0" w:space="0" w:color="auto"/>
        <w:left w:val="none" w:sz="0" w:space="0" w:color="auto"/>
        <w:bottom w:val="none" w:sz="0" w:space="0" w:color="auto"/>
        <w:right w:val="none" w:sz="0" w:space="0" w:color="auto"/>
      </w:divBdr>
      <w:divsChild>
        <w:div w:id="1520584614">
          <w:marLeft w:val="0"/>
          <w:marRight w:val="0"/>
          <w:marTop w:val="0"/>
          <w:marBottom w:val="0"/>
          <w:divBdr>
            <w:top w:val="none" w:sz="0" w:space="0" w:color="auto"/>
            <w:left w:val="none" w:sz="0" w:space="0" w:color="auto"/>
            <w:bottom w:val="none" w:sz="0" w:space="0" w:color="auto"/>
            <w:right w:val="none" w:sz="0" w:space="0" w:color="auto"/>
          </w:divBdr>
          <w:divsChild>
            <w:div w:id="4079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61">
      <w:bodyDiv w:val="1"/>
      <w:marLeft w:val="0"/>
      <w:marRight w:val="0"/>
      <w:marTop w:val="0"/>
      <w:marBottom w:val="0"/>
      <w:divBdr>
        <w:top w:val="none" w:sz="0" w:space="0" w:color="auto"/>
        <w:left w:val="none" w:sz="0" w:space="0" w:color="auto"/>
        <w:bottom w:val="none" w:sz="0" w:space="0" w:color="auto"/>
        <w:right w:val="none" w:sz="0" w:space="0" w:color="auto"/>
      </w:divBdr>
    </w:div>
    <w:div w:id="1227258086">
      <w:bodyDiv w:val="1"/>
      <w:marLeft w:val="0"/>
      <w:marRight w:val="0"/>
      <w:marTop w:val="0"/>
      <w:marBottom w:val="0"/>
      <w:divBdr>
        <w:top w:val="none" w:sz="0" w:space="0" w:color="auto"/>
        <w:left w:val="none" w:sz="0" w:space="0" w:color="auto"/>
        <w:bottom w:val="none" w:sz="0" w:space="0" w:color="auto"/>
        <w:right w:val="none" w:sz="0" w:space="0" w:color="auto"/>
      </w:divBdr>
      <w:divsChild>
        <w:div w:id="287783335">
          <w:marLeft w:val="0"/>
          <w:marRight w:val="0"/>
          <w:marTop w:val="0"/>
          <w:marBottom w:val="0"/>
          <w:divBdr>
            <w:top w:val="none" w:sz="0" w:space="0" w:color="auto"/>
            <w:left w:val="none" w:sz="0" w:space="0" w:color="auto"/>
            <w:bottom w:val="none" w:sz="0" w:space="0" w:color="auto"/>
            <w:right w:val="none" w:sz="0" w:space="0" w:color="auto"/>
          </w:divBdr>
          <w:divsChild>
            <w:div w:id="228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5837">
      <w:bodyDiv w:val="1"/>
      <w:marLeft w:val="0"/>
      <w:marRight w:val="0"/>
      <w:marTop w:val="0"/>
      <w:marBottom w:val="0"/>
      <w:divBdr>
        <w:top w:val="none" w:sz="0" w:space="0" w:color="auto"/>
        <w:left w:val="none" w:sz="0" w:space="0" w:color="auto"/>
        <w:bottom w:val="none" w:sz="0" w:space="0" w:color="auto"/>
        <w:right w:val="none" w:sz="0" w:space="0" w:color="auto"/>
      </w:divBdr>
    </w:div>
    <w:div w:id="1554348444">
      <w:bodyDiv w:val="1"/>
      <w:marLeft w:val="0"/>
      <w:marRight w:val="0"/>
      <w:marTop w:val="0"/>
      <w:marBottom w:val="0"/>
      <w:divBdr>
        <w:top w:val="none" w:sz="0" w:space="0" w:color="auto"/>
        <w:left w:val="none" w:sz="0" w:space="0" w:color="auto"/>
        <w:bottom w:val="none" w:sz="0" w:space="0" w:color="auto"/>
        <w:right w:val="none" w:sz="0" w:space="0" w:color="auto"/>
      </w:divBdr>
      <w:divsChild>
        <w:div w:id="600575363">
          <w:marLeft w:val="0"/>
          <w:marRight w:val="0"/>
          <w:marTop w:val="0"/>
          <w:marBottom w:val="0"/>
          <w:divBdr>
            <w:top w:val="none" w:sz="0" w:space="0" w:color="auto"/>
            <w:left w:val="none" w:sz="0" w:space="0" w:color="auto"/>
            <w:bottom w:val="none" w:sz="0" w:space="0" w:color="auto"/>
            <w:right w:val="none" w:sz="0" w:space="0" w:color="auto"/>
          </w:divBdr>
          <w:divsChild>
            <w:div w:id="790173096">
              <w:marLeft w:val="0"/>
              <w:marRight w:val="0"/>
              <w:marTop w:val="0"/>
              <w:marBottom w:val="0"/>
              <w:divBdr>
                <w:top w:val="none" w:sz="0" w:space="0" w:color="auto"/>
                <w:left w:val="none" w:sz="0" w:space="0" w:color="auto"/>
                <w:bottom w:val="none" w:sz="0" w:space="0" w:color="auto"/>
                <w:right w:val="none" w:sz="0" w:space="0" w:color="auto"/>
              </w:divBdr>
            </w:div>
            <w:div w:id="1592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3511">
      <w:bodyDiv w:val="1"/>
      <w:marLeft w:val="0"/>
      <w:marRight w:val="0"/>
      <w:marTop w:val="0"/>
      <w:marBottom w:val="0"/>
      <w:divBdr>
        <w:top w:val="none" w:sz="0" w:space="0" w:color="auto"/>
        <w:left w:val="none" w:sz="0" w:space="0" w:color="auto"/>
        <w:bottom w:val="none" w:sz="0" w:space="0" w:color="auto"/>
        <w:right w:val="none" w:sz="0" w:space="0" w:color="auto"/>
      </w:divBdr>
      <w:divsChild>
        <w:div w:id="989822704">
          <w:marLeft w:val="0"/>
          <w:marRight w:val="0"/>
          <w:marTop w:val="0"/>
          <w:marBottom w:val="0"/>
          <w:divBdr>
            <w:top w:val="none" w:sz="0" w:space="0" w:color="auto"/>
            <w:left w:val="none" w:sz="0" w:space="0" w:color="auto"/>
            <w:bottom w:val="none" w:sz="0" w:space="0" w:color="auto"/>
            <w:right w:val="none" w:sz="0" w:space="0" w:color="auto"/>
          </w:divBdr>
          <w:divsChild>
            <w:div w:id="1341933485">
              <w:marLeft w:val="0"/>
              <w:marRight w:val="0"/>
              <w:marTop w:val="0"/>
              <w:marBottom w:val="0"/>
              <w:divBdr>
                <w:top w:val="none" w:sz="0" w:space="0" w:color="auto"/>
                <w:left w:val="none" w:sz="0" w:space="0" w:color="auto"/>
                <w:bottom w:val="none" w:sz="0" w:space="0" w:color="auto"/>
                <w:right w:val="none" w:sz="0" w:space="0" w:color="auto"/>
              </w:divBdr>
            </w:div>
            <w:div w:id="1414935043">
              <w:marLeft w:val="0"/>
              <w:marRight w:val="0"/>
              <w:marTop w:val="0"/>
              <w:marBottom w:val="0"/>
              <w:divBdr>
                <w:top w:val="none" w:sz="0" w:space="0" w:color="auto"/>
                <w:left w:val="none" w:sz="0" w:space="0" w:color="auto"/>
                <w:bottom w:val="none" w:sz="0" w:space="0" w:color="auto"/>
                <w:right w:val="none" w:sz="0" w:space="0" w:color="auto"/>
              </w:divBdr>
            </w:div>
            <w:div w:id="812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456">
      <w:bodyDiv w:val="1"/>
      <w:marLeft w:val="0"/>
      <w:marRight w:val="0"/>
      <w:marTop w:val="0"/>
      <w:marBottom w:val="0"/>
      <w:divBdr>
        <w:top w:val="none" w:sz="0" w:space="0" w:color="auto"/>
        <w:left w:val="none" w:sz="0" w:space="0" w:color="auto"/>
        <w:bottom w:val="none" w:sz="0" w:space="0" w:color="auto"/>
        <w:right w:val="none" w:sz="0" w:space="0" w:color="auto"/>
      </w:divBdr>
    </w:div>
    <w:div w:id="1615479385">
      <w:bodyDiv w:val="1"/>
      <w:marLeft w:val="0"/>
      <w:marRight w:val="0"/>
      <w:marTop w:val="0"/>
      <w:marBottom w:val="0"/>
      <w:divBdr>
        <w:top w:val="none" w:sz="0" w:space="0" w:color="auto"/>
        <w:left w:val="none" w:sz="0" w:space="0" w:color="auto"/>
        <w:bottom w:val="none" w:sz="0" w:space="0" w:color="auto"/>
        <w:right w:val="none" w:sz="0" w:space="0" w:color="auto"/>
      </w:divBdr>
    </w:div>
    <w:div w:id="1709336879">
      <w:bodyDiv w:val="1"/>
      <w:marLeft w:val="0"/>
      <w:marRight w:val="0"/>
      <w:marTop w:val="0"/>
      <w:marBottom w:val="0"/>
      <w:divBdr>
        <w:top w:val="none" w:sz="0" w:space="0" w:color="auto"/>
        <w:left w:val="none" w:sz="0" w:space="0" w:color="auto"/>
        <w:bottom w:val="none" w:sz="0" w:space="0" w:color="auto"/>
        <w:right w:val="none" w:sz="0" w:space="0" w:color="auto"/>
      </w:divBdr>
      <w:divsChild>
        <w:div w:id="973564478">
          <w:marLeft w:val="0"/>
          <w:marRight w:val="0"/>
          <w:marTop w:val="0"/>
          <w:marBottom w:val="0"/>
          <w:divBdr>
            <w:top w:val="none" w:sz="0" w:space="0" w:color="auto"/>
            <w:left w:val="none" w:sz="0" w:space="0" w:color="auto"/>
            <w:bottom w:val="none" w:sz="0" w:space="0" w:color="auto"/>
            <w:right w:val="none" w:sz="0" w:space="0" w:color="auto"/>
          </w:divBdr>
          <w:divsChild>
            <w:div w:id="1773473460">
              <w:marLeft w:val="0"/>
              <w:marRight w:val="0"/>
              <w:marTop w:val="0"/>
              <w:marBottom w:val="0"/>
              <w:divBdr>
                <w:top w:val="none" w:sz="0" w:space="0" w:color="auto"/>
                <w:left w:val="none" w:sz="0" w:space="0" w:color="auto"/>
                <w:bottom w:val="none" w:sz="0" w:space="0" w:color="auto"/>
                <w:right w:val="none" w:sz="0" w:space="0" w:color="auto"/>
              </w:divBdr>
            </w:div>
            <w:div w:id="461461073">
              <w:marLeft w:val="0"/>
              <w:marRight w:val="0"/>
              <w:marTop w:val="0"/>
              <w:marBottom w:val="0"/>
              <w:divBdr>
                <w:top w:val="none" w:sz="0" w:space="0" w:color="auto"/>
                <w:left w:val="none" w:sz="0" w:space="0" w:color="auto"/>
                <w:bottom w:val="none" w:sz="0" w:space="0" w:color="auto"/>
                <w:right w:val="none" w:sz="0" w:space="0" w:color="auto"/>
              </w:divBdr>
            </w:div>
            <w:div w:id="272980841">
              <w:marLeft w:val="0"/>
              <w:marRight w:val="0"/>
              <w:marTop w:val="0"/>
              <w:marBottom w:val="0"/>
              <w:divBdr>
                <w:top w:val="none" w:sz="0" w:space="0" w:color="auto"/>
                <w:left w:val="none" w:sz="0" w:space="0" w:color="auto"/>
                <w:bottom w:val="none" w:sz="0" w:space="0" w:color="auto"/>
                <w:right w:val="none" w:sz="0" w:space="0" w:color="auto"/>
              </w:divBdr>
            </w:div>
            <w:div w:id="1944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9319">
      <w:bodyDiv w:val="1"/>
      <w:marLeft w:val="0"/>
      <w:marRight w:val="0"/>
      <w:marTop w:val="0"/>
      <w:marBottom w:val="0"/>
      <w:divBdr>
        <w:top w:val="none" w:sz="0" w:space="0" w:color="auto"/>
        <w:left w:val="none" w:sz="0" w:space="0" w:color="auto"/>
        <w:bottom w:val="none" w:sz="0" w:space="0" w:color="auto"/>
        <w:right w:val="none" w:sz="0" w:space="0" w:color="auto"/>
      </w:divBdr>
      <w:divsChild>
        <w:div w:id="228616289">
          <w:marLeft w:val="0"/>
          <w:marRight w:val="0"/>
          <w:marTop w:val="0"/>
          <w:marBottom w:val="0"/>
          <w:divBdr>
            <w:top w:val="none" w:sz="0" w:space="0" w:color="auto"/>
            <w:left w:val="none" w:sz="0" w:space="0" w:color="auto"/>
            <w:bottom w:val="none" w:sz="0" w:space="0" w:color="auto"/>
            <w:right w:val="none" w:sz="0" w:space="0" w:color="auto"/>
          </w:divBdr>
          <w:divsChild>
            <w:div w:id="11475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9811">
      <w:bodyDiv w:val="1"/>
      <w:marLeft w:val="0"/>
      <w:marRight w:val="0"/>
      <w:marTop w:val="0"/>
      <w:marBottom w:val="0"/>
      <w:divBdr>
        <w:top w:val="none" w:sz="0" w:space="0" w:color="auto"/>
        <w:left w:val="none" w:sz="0" w:space="0" w:color="auto"/>
        <w:bottom w:val="none" w:sz="0" w:space="0" w:color="auto"/>
        <w:right w:val="none" w:sz="0" w:space="0" w:color="auto"/>
      </w:divBdr>
      <w:divsChild>
        <w:div w:id="167869962">
          <w:marLeft w:val="0"/>
          <w:marRight w:val="0"/>
          <w:marTop w:val="0"/>
          <w:marBottom w:val="0"/>
          <w:divBdr>
            <w:top w:val="none" w:sz="0" w:space="0" w:color="auto"/>
            <w:left w:val="none" w:sz="0" w:space="0" w:color="auto"/>
            <w:bottom w:val="none" w:sz="0" w:space="0" w:color="auto"/>
            <w:right w:val="none" w:sz="0" w:space="0" w:color="auto"/>
          </w:divBdr>
          <w:divsChild>
            <w:div w:id="7384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8313">
      <w:bodyDiv w:val="1"/>
      <w:marLeft w:val="0"/>
      <w:marRight w:val="0"/>
      <w:marTop w:val="0"/>
      <w:marBottom w:val="0"/>
      <w:divBdr>
        <w:top w:val="none" w:sz="0" w:space="0" w:color="auto"/>
        <w:left w:val="none" w:sz="0" w:space="0" w:color="auto"/>
        <w:bottom w:val="none" w:sz="0" w:space="0" w:color="auto"/>
        <w:right w:val="none" w:sz="0" w:space="0" w:color="auto"/>
      </w:divBdr>
    </w:div>
    <w:div w:id="1984919699">
      <w:bodyDiv w:val="1"/>
      <w:marLeft w:val="0"/>
      <w:marRight w:val="0"/>
      <w:marTop w:val="0"/>
      <w:marBottom w:val="0"/>
      <w:divBdr>
        <w:top w:val="none" w:sz="0" w:space="0" w:color="auto"/>
        <w:left w:val="none" w:sz="0" w:space="0" w:color="auto"/>
        <w:bottom w:val="none" w:sz="0" w:space="0" w:color="auto"/>
        <w:right w:val="none" w:sz="0" w:space="0" w:color="auto"/>
      </w:divBdr>
    </w:div>
    <w:div w:id="1995453708">
      <w:bodyDiv w:val="1"/>
      <w:marLeft w:val="0"/>
      <w:marRight w:val="0"/>
      <w:marTop w:val="0"/>
      <w:marBottom w:val="0"/>
      <w:divBdr>
        <w:top w:val="none" w:sz="0" w:space="0" w:color="auto"/>
        <w:left w:val="none" w:sz="0" w:space="0" w:color="auto"/>
        <w:bottom w:val="none" w:sz="0" w:space="0" w:color="auto"/>
        <w:right w:val="none" w:sz="0" w:space="0" w:color="auto"/>
      </w:divBdr>
    </w:div>
    <w:div w:id="2028865341">
      <w:bodyDiv w:val="1"/>
      <w:marLeft w:val="0"/>
      <w:marRight w:val="0"/>
      <w:marTop w:val="0"/>
      <w:marBottom w:val="0"/>
      <w:divBdr>
        <w:top w:val="none" w:sz="0" w:space="0" w:color="auto"/>
        <w:left w:val="none" w:sz="0" w:space="0" w:color="auto"/>
        <w:bottom w:val="none" w:sz="0" w:space="0" w:color="auto"/>
        <w:right w:val="none" w:sz="0" w:space="0" w:color="auto"/>
      </w:divBdr>
      <w:divsChild>
        <w:div w:id="2001762469">
          <w:marLeft w:val="0"/>
          <w:marRight w:val="0"/>
          <w:marTop w:val="0"/>
          <w:marBottom w:val="0"/>
          <w:divBdr>
            <w:top w:val="none" w:sz="0" w:space="0" w:color="auto"/>
            <w:left w:val="none" w:sz="0" w:space="0" w:color="auto"/>
            <w:bottom w:val="none" w:sz="0" w:space="0" w:color="auto"/>
            <w:right w:val="none" w:sz="0" w:space="0" w:color="auto"/>
          </w:divBdr>
          <w:divsChild>
            <w:div w:id="1204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1920">
      <w:bodyDiv w:val="1"/>
      <w:marLeft w:val="0"/>
      <w:marRight w:val="0"/>
      <w:marTop w:val="0"/>
      <w:marBottom w:val="0"/>
      <w:divBdr>
        <w:top w:val="none" w:sz="0" w:space="0" w:color="auto"/>
        <w:left w:val="none" w:sz="0" w:space="0" w:color="auto"/>
        <w:bottom w:val="none" w:sz="0" w:space="0" w:color="auto"/>
        <w:right w:val="none" w:sz="0" w:space="0" w:color="auto"/>
      </w:divBdr>
      <w:divsChild>
        <w:div w:id="511646862">
          <w:marLeft w:val="0"/>
          <w:marRight w:val="0"/>
          <w:marTop w:val="0"/>
          <w:marBottom w:val="0"/>
          <w:divBdr>
            <w:top w:val="none" w:sz="0" w:space="0" w:color="auto"/>
            <w:left w:val="none" w:sz="0" w:space="0" w:color="auto"/>
            <w:bottom w:val="none" w:sz="0" w:space="0" w:color="auto"/>
            <w:right w:val="none" w:sz="0" w:space="0" w:color="auto"/>
          </w:divBdr>
          <w:divsChild>
            <w:div w:id="705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2531">
      <w:bodyDiv w:val="1"/>
      <w:marLeft w:val="0"/>
      <w:marRight w:val="0"/>
      <w:marTop w:val="0"/>
      <w:marBottom w:val="0"/>
      <w:divBdr>
        <w:top w:val="none" w:sz="0" w:space="0" w:color="auto"/>
        <w:left w:val="none" w:sz="0" w:space="0" w:color="auto"/>
        <w:bottom w:val="none" w:sz="0" w:space="0" w:color="auto"/>
        <w:right w:val="none" w:sz="0" w:space="0" w:color="auto"/>
      </w:divBdr>
      <w:divsChild>
        <w:div w:id="1472822881">
          <w:marLeft w:val="0"/>
          <w:marRight w:val="0"/>
          <w:marTop w:val="0"/>
          <w:marBottom w:val="0"/>
          <w:divBdr>
            <w:top w:val="none" w:sz="0" w:space="0" w:color="auto"/>
            <w:left w:val="none" w:sz="0" w:space="0" w:color="auto"/>
            <w:bottom w:val="none" w:sz="0" w:space="0" w:color="auto"/>
            <w:right w:val="none" w:sz="0" w:space="0" w:color="auto"/>
          </w:divBdr>
          <w:divsChild>
            <w:div w:id="354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4837">
      <w:bodyDiv w:val="1"/>
      <w:marLeft w:val="0"/>
      <w:marRight w:val="0"/>
      <w:marTop w:val="0"/>
      <w:marBottom w:val="0"/>
      <w:divBdr>
        <w:top w:val="none" w:sz="0" w:space="0" w:color="auto"/>
        <w:left w:val="none" w:sz="0" w:space="0" w:color="auto"/>
        <w:bottom w:val="none" w:sz="0" w:space="0" w:color="auto"/>
        <w:right w:val="none" w:sz="0" w:space="0" w:color="auto"/>
      </w:divBdr>
      <w:divsChild>
        <w:div w:id="1095832497">
          <w:marLeft w:val="0"/>
          <w:marRight w:val="0"/>
          <w:marTop w:val="0"/>
          <w:marBottom w:val="0"/>
          <w:divBdr>
            <w:top w:val="none" w:sz="0" w:space="0" w:color="auto"/>
            <w:left w:val="none" w:sz="0" w:space="0" w:color="auto"/>
            <w:bottom w:val="none" w:sz="0" w:space="0" w:color="auto"/>
            <w:right w:val="none" w:sz="0" w:space="0" w:color="auto"/>
          </w:divBdr>
          <w:divsChild>
            <w:div w:id="1742672216">
              <w:marLeft w:val="0"/>
              <w:marRight w:val="0"/>
              <w:marTop w:val="0"/>
              <w:marBottom w:val="0"/>
              <w:divBdr>
                <w:top w:val="none" w:sz="0" w:space="0" w:color="auto"/>
                <w:left w:val="none" w:sz="0" w:space="0" w:color="auto"/>
                <w:bottom w:val="none" w:sz="0" w:space="0" w:color="auto"/>
                <w:right w:val="none" w:sz="0" w:space="0" w:color="auto"/>
              </w:divBdr>
            </w:div>
            <w:div w:id="1981379714">
              <w:marLeft w:val="0"/>
              <w:marRight w:val="0"/>
              <w:marTop w:val="0"/>
              <w:marBottom w:val="0"/>
              <w:divBdr>
                <w:top w:val="none" w:sz="0" w:space="0" w:color="auto"/>
                <w:left w:val="none" w:sz="0" w:space="0" w:color="auto"/>
                <w:bottom w:val="none" w:sz="0" w:space="0" w:color="auto"/>
                <w:right w:val="none" w:sz="0" w:space="0" w:color="auto"/>
              </w:divBdr>
            </w:div>
            <w:div w:id="1113600524">
              <w:marLeft w:val="0"/>
              <w:marRight w:val="0"/>
              <w:marTop w:val="0"/>
              <w:marBottom w:val="0"/>
              <w:divBdr>
                <w:top w:val="none" w:sz="0" w:space="0" w:color="auto"/>
                <w:left w:val="none" w:sz="0" w:space="0" w:color="auto"/>
                <w:bottom w:val="none" w:sz="0" w:space="0" w:color="auto"/>
                <w:right w:val="none" w:sz="0" w:space="0" w:color="auto"/>
              </w:divBdr>
            </w:div>
            <w:div w:id="137647446">
              <w:marLeft w:val="0"/>
              <w:marRight w:val="0"/>
              <w:marTop w:val="0"/>
              <w:marBottom w:val="0"/>
              <w:divBdr>
                <w:top w:val="none" w:sz="0" w:space="0" w:color="auto"/>
                <w:left w:val="none" w:sz="0" w:space="0" w:color="auto"/>
                <w:bottom w:val="none" w:sz="0" w:space="0" w:color="auto"/>
                <w:right w:val="none" w:sz="0" w:space="0" w:color="auto"/>
              </w:divBdr>
            </w:div>
            <w:div w:id="18085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5975">
      <w:bodyDiv w:val="1"/>
      <w:marLeft w:val="0"/>
      <w:marRight w:val="0"/>
      <w:marTop w:val="0"/>
      <w:marBottom w:val="0"/>
      <w:divBdr>
        <w:top w:val="none" w:sz="0" w:space="0" w:color="auto"/>
        <w:left w:val="none" w:sz="0" w:space="0" w:color="auto"/>
        <w:bottom w:val="none" w:sz="0" w:space="0" w:color="auto"/>
        <w:right w:val="none" w:sz="0" w:space="0" w:color="auto"/>
      </w:divBdr>
      <w:divsChild>
        <w:div w:id="1808233787">
          <w:marLeft w:val="0"/>
          <w:marRight w:val="0"/>
          <w:marTop w:val="0"/>
          <w:marBottom w:val="0"/>
          <w:divBdr>
            <w:top w:val="none" w:sz="0" w:space="0" w:color="auto"/>
            <w:left w:val="none" w:sz="0" w:space="0" w:color="auto"/>
            <w:bottom w:val="none" w:sz="0" w:space="0" w:color="auto"/>
            <w:right w:val="none" w:sz="0" w:space="0" w:color="auto"/>
          </w:divBdr>
          <w:divsChild>
            <w:div w:id="1889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1604;&#1608;&#1589;&#1608;&#16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1604;&#1608;&#1589;&#1608;&#16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jurispedia.org/index.php/%D9%85%D8%B3%D8%AA%D8%AE%D8%AF%D9%85:%D8%B3%D8%A7%D9%84%D9%85/%D8%AD%D9%82_%D8%A7%D9%84%D8%B2%D9%88%D8%AC%D8%A9_%D9%81%D9%8A_%D8%B7%D9%84%D8%A8_%D8%A7%D9%84%D8%AA%D9%81%D8%B1%D9%8A%D9%82_%D8%A8%D8%B3%D8%A8%D8%A8_%D8%A7%D9%84%D8%B9%D9%86%D9%81_%D8%A7%D9%84%D8%A7%D8%B3%D8%B1%D9%8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31</Pages>
  <Words>5819</Words>
  <Characters>33173</Characters>
  <Application>Microsoft Office Word</Application>
  <DocSecurity>0</DocSecurity>
  <Lines>276</Lines>
  <Paragraphs>77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cp:lastPrinted>2018-04-24T11:26:00Z</cp:lastPrinted>
  <dcterms:created xsi:type="dcterms:W3CDTF">2018-04-15T01:09:00Z</dcterms:created>
  <dcterms:modified xsi:type="dcterms:W3CDTF">2018-04-24T11:32:00Z</dcterms:modified>
</cp:coreProperties>
</file>