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D1" w:rsidRDefault="00E669D1" w:rsidP="00E669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Investigate About the Iraqi </w:t>
      </w:r>
      <w:proofErr w:type="spellStart"/>
      <w:r>
        <w:rPr>
          <w:b/>
          <w:bCs/>
          <w:sz w:val="28"/>
          <w:szCs w:val="28"/>
        </w:rPr>
        <w:t>Attapulgite</w:t>
      </w:r>
      <w:proofErr w:type="spellEnd"/>
      <w:r>
        <w:rPr>
          <w:b/>
          <w:bCs/>
          <w:sz w:val="28"/>
          <w:szCs w:val="28"/>
        </w:rPr>
        <w:t xml:space="preserve"> Clay </w:t>
      </w:r>
      <w:proofErr w:type="gramStart"/>
      <w:r>
        <w:rPr>
          <w:b/>
          <w:bCs/>
          <w:sz w:val="28"/>
          <w:szCs w:val="28"/>
        </w:rPr>
        <w:t>as  a</w:t>
      </w:r>
      <w:proofErr w:type="gramEnd"/>
      <w:r>
        <w:rPr>
          <w:b/>
          <w:bCs/>
          <w:sz w:val="28"/>
          <w:szCs w:val="28"/>
        </w:rPr>
        <w:t xml:space="preserve"> Mineral                         Admixture for Concrete</w:t>
      </w:r>
    </w:p>
    <w:p w:rsidR="00E669D1" w:rsidRDefault="00E669D1" w:rsidP="00E669D1">
      <w:pPr>
        <w:rPr>
          <w:rFonts w:hint="cs"/>
          <w:sz w:val="28"/>
          <w:szCs w:val="28"/>
          <w:rtl/>
        </w:rPr>
      </w:pPr>
    </w:p>
    <w:p w:rsidR="00E669D1" w:rsidRDefault="00E669D1" w:rsidP="00E669D1">
      <w:pPr>
        <w:spacing w:line="360" w:lineRule="auto"/>
        <w:jc w:val="center"/>
        <w:rPr>
          <w:b/>
          <w:bCs/>
          <w:shadow/>
          <w:sz w:val="20"/>
          <w:szCs w:val="20"/>
        </w:rPr>
      </w:pPr>
      <w:r>
        <w:rPr>
          <w:b/>
          <w:bCs/>
          <w:shadow/>
          <w:color w:val="0000FF"/>
          <w:sz w:val="22"/>
          <w:szCs w:val="22"/>
        </w:rPr>
        <w:t xml:space="preserve">    </w:t>
      </w:r>
      <w:proofErr w:type="gramStart"/>
      <w:r>
        <w:rPr>
          <w:b/>
          <w:bCs/>
          <w:shadow/>
          <w:sz w:val="20"/>
          <w:szCs w:val="20"/>
        </w:rPr>
        <w:t>Ass.</w:t>
      </w:r>
      <w:proofErr w:type="gramEnd"/>
      <w:r>
        <w:rPr>
          <w:b/>
          <w:bCs/>
          <w:shadow/>
          <w:sz w:val="20"/>
          <w:szCs w:val="20"/>
        </w:rPr>
        <w:t xml:space="preserve"> Prof. Dr. </w:t>
      </w:r>
      <w:r>
        <w:rPr>
          <w:b/>
          <w:bCs/>
          <w:shadow/>
          <w:sz w:val="22"/>
          <w:szCs w:val="22"/>
        </w:rPr>
        <w:t xml:space="preserve">Kais J. </w:t>
      </w:r>
      <w:proofErr w:type="spellStart"/>
      <w:r>
        <w:rPr>
          <w:b/>
          <w:bCs/>
          <w:shadow/>
          <w:sz w:val="22"/>
          <w:szCs w:val="22"/>
        </w:rPr>
        <w:t>Frieh</w:t>
      </w:r>
      <w:proofErr w:type="spellEnd"/>
      <w:r>
        <w:rPr>
          <w:b/>
          <w:bCs/>
          <w:shadow/>
          <w:sz w:val="20"/>
          <w:szCs w:val="20"/>
        </w:rPr>
        <w:t xml:space="preserve">           </w:t>
      </w:r>
    </w:p>
    <w:p w:rsidR="00E669D1" w:rsidRDefault="00E669D1" w:rsidP="00E669D1">
      <w:pPr>
        <w:spacing w:line="360" w:lineRule="auto"/>
        <w:jc w:val="center"/>
        <w:rPr>
          <w:b/>
          <w:bCs/>
          <w:shadow/>
          <w:sz w:val="22"/>
          <w:szCs w:val="22"/>
        </w:rPr>
      </w:pPr>
      <w:r>
        <w:rPr>
          <w:b/>
          <w:bCs/>
          <w:shadow/>
          <w:sz w:val="20"/>
          <w:szCs w:val="20"/>
        </w:rPr>
        <w:t xml:space="preserve"> </w:t>
      </w:r>
      <w:proofErr w:type="gramStart"/>
      <w:r>
        <w:rPr>
          <w:b/>
          <w:bCs/>
          <w:shadow/>
          <w:sz w:val="20"/>
          <w:szCs w:val="20"/>
        </w:rPr>
        <w:t>Ass.</w:t>
      </w:r>
      <w:proofErr w:type="gramEnd"/>
      <w:r>
        <w:rPr>
          <w:b/>
          <w:bCs/>
          <w:shadow/>
          <w:sz w:val="20"/>
          <w:szCs w:val="20"/>
        </w:rPr>
        <w:t xml:space="preserve"> Prof. Dr. </w:t>
      </w:r>
      <w:proofErr w:type="spellStart"/>
      <w:r>
        <w:rPr>
          <w:b/>
          <w:bCs/>
          <w:shadow/>
          <w:sz w:val="22"/>
          <w:szCs w:val="22"/>
        </w:rPr>
        <w:t>Waleed</w:t>
      </w:r>
      <w:proofErr w:type="spellEnd"/>
      <w:r>
        <w:rPr>
          <w:b/>
          <w:bCs/>
          <w:shadow/>
          <w:sz w:val="22"/>
          <w:szCs w:val="22"/>
        </w:rPr>
        <w:t xml:space="preserve"> A. </w:t>
      </w:r>
      <w:proofErr w:type="spellStart"/>
      <w:r>
        <w:rPr>
          <w:b/>
          <w:bCs/>
          <w:shadow/>
          <w:sz w:val="22"/>
          <w:szCs w:val="22"/>
        </w:rPr>
        <w:t>Abbas</w:t>
      </w:r>
      <w:proofErr w:type="spellEnd"/>
    </w:p>
    <w:p w:rsidR="00E669D1" w:rsidRDefault="00E669D1" w:rsidP="00E669D1">
      <w:pPr>
        <w:spacing w:line="360" w:lineRule="auto"/>
        <w:jc w:val="center"/>
        <w:rPr>
          <w:rFonts w:hint="cs"/>
          <w:b/>
          <w:bCs/>
          <w:shadow/>
          <w:sz w:val="18"/>
          <w:szCs w:val="18"/>
          <w:rtl/>
          <w:lang w:bidi="ar-IQ"/>
        </w:rPr>
      </w:pPr>
      <w:proofErr w:type="spellStart"/>
      <w:r>
        <w:rPr>
          <w:b/>
          <w:bCs/>
          <w:shadow/>
          <w:sz w:val="22"/>
          <w:szCs w:val="22"/>
        </w:rPr>
        <w:t>Samer</w:t>
      </w:r>
      <w:proofErr w:type="spellEnd"/>
      <w:r>
        <w:rPr>
          <w:b/>
          <w:bCs/>
          <w:shadow/>
          <w:sz w:val="22"/>
          <w:szCs w:val="22"/>
        </w:rPr>
        <w:t xml:space="preserve"> H. </w:t>
      </w:r>
      <w:proofErr w:type="spellStart"/>
      <w:r>
        <w:rPr>
          <w:b/>
          <w:bCs/>
          <w:shadow/>
          <w:sz w:val="22"/>
          <w:szCs w:val="22"/>
        </w:rPr>
        <w:t>Malik</w:t>
      </w:r>
      <w:proofErr w:type="spellEnd"/>
      <w:r>
        <w:rPr>
          <w:b/>
          <w:bCs/>
          <w:shadow/>
          <w:sz w:val="22"/>
          <w:szCs w:val="22"/>
        </w:rPr>
        <w:t xml:space="preserve"> </w:t>
      </w:r>
    </w:p>
    <w:p w:rsidR="00E669D1" w:rsidRDefault="00E669D1" w:rsidP="00E669D1">
      <w:pPr>
        <w:jc w:val="center"/>
        <w:rPr>
          <w:rFonts w:hint="cs"/>
          <w:shadow/>
          <w:sz w:val="14"/>
          <w:szCs w:val="14"/>
          <w:rtl/>
        </w:rPr>
      </w:pPr>
      <w:r>
        <w:rPr>
          <w:shadow/>
          <w:sz w:val="20"/>
          <w:szCs w:val="20"/>
        </w:rPr>
        <w:t xml:space="preserve">Department of Building and </w:t>
      </w:r>
      <w:proofErr w:type="gramStart"/>
      <w:r>
        <w:rPr>
          <w:shadow/>
          <w:sz w:val="20"/>
          <w:szCs w:val="20"/>
        </w:rPr>
        <w:t>Construction  Engineering</w:t>
      </w:r>
      <w:proofErr w:type="gramEnd"/>
      <w:r>
        <w:rPr>
          <w:shadow/>
          <w:sz w:val="20"/>
          <w:szCs w:val="20"/>
        </w:rPr>
        <w:t xml:space="preserve">  </w:t>
      </w:r>
    </w:p>
    <w:p w:rsidR="00E669D1" w:rsidRDefault="00E669D1" w:rsidP="00E669D1">
      <w:pPr>
        <w:jc w:val="center"/>
        <w:rPr>
          <w:rFonts w:hint="cs"/>
          <w:sz w:val="20"/>
          <w:szCs w:val="20"/>
          <w:rtl/>
        </w:rPr>
      </w:pPr>
      <w:r>
        <w:rPr>
          <w:sz w:val="20"/>
          <w:szCs w:val="20"/>
        </w:rPr>
        <w:t>University of Technology</w:t>
      </w:r>
    </w:p>
    <w:p w:rsidR="00E669D1" w:rsidRDefault="00E669D1" w:rsidP="00E669D1">
      <w:pPr>
        <w:rPr>
          <w:rFonts w:hint="cs"/>
          <w:sz w:val="20"/>
          <w:szCs w:val="20"/>
          <w:rtl/>
          <w:lang w:bidi="ar-IQ"/>
        </w:rPr>
      </w:pPr>
    </w:p>
    <w:p w:rsidR="00E669D1" w:rsidRDefault="00E669D1" w:rsidP="00E669D1">
      <w:pPr>
        <w:tabs>
          <w:tab w:val="left" w:pos="1161"/>
        </w:tabs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التحري عن أطيان الاتابلكايت العراقية كمضاف معدني للخرسانة</w:t>
      </w:r>
    </w:p>
    <w:p w:rsidR="00E669D1" w:rsidRDefault="00E669D1" w:rsidP="00E669D1">
      <w:pPr>
        <w:rPr>
          <w:sz w:val="32"/>
          <w:szCs w:val="32"/>
        </w:rPr>
      </w:pPr>
    </w:p>
    <w:p w:rsidR="00E669D1" w:rsidRDefault="00E669D1" w:rsidP="00E669D1">
      <w:pPr>
        <w:spacing w:line="360" w:lineRule="auto"/>
        <w:jc w:val="center"/>
        <w:rPr>
          <w:b/>
          <w:bCs/>
          <w:shadow/>
          <w:sz w:val="20"/>
          <w:szCs w:val="20"/>
        </w:rPr>
      </w:pPr>
      <w:r>
        <w:rPr>
          <w:rFonts w:hint="cs"/>
          <w:b/>
          <w:bCs/>
          <w:shadow/>
          <w:sz w:val="20"/>
          <w:szCs w:val="20"/>
          <w:rtl/>
        </w:rPr>
        <w:t xml:space="preserve">ا.م.د قيس جواد فريح              </w:t>
      </w:r>
    </w:p>
    <w:p w:rsidR="00E669D1" w:rsidRDefault="00E669D1" w:rsidP="00E669D1">
      <w:pPr>
        <w:spacing w:line="360" w:lineRule="auto"/>
        <w:jc w:val="center"/>
        <w:rPr>
          <w:rFonts w:hint="cs"/>
          <w:b/>
          <w:bCs/>
          <w:shadow/>
          <w:sz w:val="20"/>
          <w:szCs w:val="20"/>
          <w:rtl/>
        </w:rPr>
      </w:pPr>
      <w:r>
        <w:rPr>
          <w:rFonts w:hint="cs"/>
          <w:b/>
          <w:bCs/>
          <w:shadow/>
          <w:sz w:val="20"/>
          <w:szCs w:val="20"/>
          <w:rtl/>
        </w:rPr>
        <w:t xml:space="preserve"> ا.م.د وليد عبد الرزاق القيسي</w:t>
      </w:r>
    </w:p>
    <w:p w:rsidR="00E669D1" w:rsidRDefault="00E669D1" w:rsidP="00E669D1">
      <w:pPr>
        <w:spacing w:line="360" w:lineRule="auto"/>
        <w:jc w:val="center"/>
        <w:rPr>
          <w:rFonts w:hint="cs"/>
          <w:b/>
          <w:bCs/>
          <w:sz w:val="6"/>
          <w:szCs w:val="6"/>
          <w:rtl/>
        </w:rPr>
      </w:pPr>
      <w:r>
        <w:rPr>
          <w:rFonts w:hint="cs"/>
          <w:b/>
          <w:bCs/>
          <w:shadow/>
          <w:sz w:val="20"/>
          <w:szCs w:val="20"/>
          <w:rtl/>
        </w:rPr>
        <w:t>م.م  سامر حامد مالك ألعميدي</w:t>
      </w:r>
    </w:p>
    <w:p w:rsidR="00E669D1" w:rsidRDefault="00E669D1" w:rsidP="00E669D1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 xml:space="preserve">قسم هندسة البناء والإنشاءات </w:t>
      </w:r>
    </w:p>
    <w:p w:rsidR="00E669D1" w:rsidRDefault="00E669D1" w:rsidP="00E669D1">
      <w:pPr>
        <w:spacing w:line="360" w:lineRule="auto"/>
        <w:jc w:val="center"/>
        <w:rPr>
          <w:rFonts w:hint="cs"/>
          <w:sz w:val="8"/>
          <w:szCs w:val="8"/>
          <w:rtl/>
        </w:rPr>
      </w:pPr>
      <w:r>
        <w:rPr>
          <w:rFonts w:hint="cs"/>
          <w:b/>
          <w:bCs/>
          <w:sz w:val="18"/>
          <w:szCs w:val="18"/>
          <w:rtl/>
        </w:rPr>
        <w:t>الجامعة التكنولوجية</w:t>
      </w:r>
    </w:p>
    <w:p w:rsidR="00E669D1" w:rsidRDefault="00E669D1" w:rsidP="00E669D1">
      <w:pPr>
        <w:tabs>
          <w:tab w:val="left" w:pos="3807"/>
        </w:tabs>
        <w:rPr>
          <w:sz w:val="16"/>
          <w:szCs w:val="16"/>
        </w:rPr>
      </w:pPr>
      <w:r>
        <w:rPr>
          <w:rFonts w:hint="cs"/>
          <w:b/>
          <w:bCs/>
          <w:sz w:val="16"/>
          <w:szCs w:val="16"/>
          <w:rtl/>
        </w:rPr>
        <w:tab/>
      </w:r>
    </w:p>
    <w:p w:rsidR="00E669D1" w:rsidRDefault="00E669D1" w:rsidP="00E669D1">
      <w:pPr>
        <w:jc w:val="lowKashida"/>
        <w:rPr>
          <w:sz w:val="20"/>
          <w:szCs w:val="20"/>
        </w:rPr>
      </w:pPr>
      <w:r>
        <w:rPr>
          <w:sz w:val="20"/>
          <w:szCs w:val="20"/>
          <w:rtl/>
        </w:rPr>
        <w:t xml:space="preserve"> </w:t>
      </w:r>
    </w:p>
    <w:p w:rsidR="00E669D1" w:rsidRDefault="00E669D1" w:rsidP="00E669D1">
      <w:pPr>
        <w:spacing w:line="360" w:lineRule="auto"/>
        <w:jc w:val="lowKashida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بذلت جهود بحثية كبيرة للتحري عن إمكانية استخدام أطيان الاتابلكايت العراقية كمضاف معدني لتحسين بعض خصائص الخرسانة . وللتحري عن مدى صلا حية هذه الأطيان وملا</w:t>
      </w:r>
      <w:r>
        <w:rPr>
          <w:rFonts w:hint="cs"/>
          <w:sz w:val="16"/>
          <w:szCs w:val="16"/>
          <w:rtl/>
        </w:rPr>
        <w:t>ء</w:t>
      </w:r>
      <w:r>
        <w:rPr>
          <w:rFonts w:hint="cs"/>
          <w:sz w:val="20"/>
          <w:szCs w:val="20"/>
          <w:rtl/>
        </w:rPr>
        <w:t xml:space="preserve">متها  كبوزولانا , لابد من القيام بتجارب مختبريه لإيجاد الظروف المناسبة من درجة حرارة وزمن حرق  لإنتاج اتابلكايت عالي الفعالية .  لدراسة تأثير درجة حرارة الحرق  تم تحضير نماذج مختلفة من الاتابلكايت وحرقها بدرجات حرارة ( 550 , 600 , 650 ,700 , 750 ,775 و 800 )  </w:t>
      </w:r>
      <w:r>
        <w:rPr>
          <w:rFonts w:hint="cs"/>
          <w:rtl/>
        </w:rPr>
        <w:t>˚</w:t>
      </w:r>
      <w:r>
        <w:rPr>
          <w:rFonts w:hint="cs"/>
          <w:sz w:val="20"/>
          <w:szCs w:val="20"/>
          <w:rtl/>
        </w:rPr>
        <w:t>سيلسيوس</w:t>
      </w:r>
      <w:r>
        <w:rPr>
          <w:rFonts w:hint="cs"/>
          <w:sz w:val="12"/>
          <w:szCs w:val="12"/>
          <w:rtl/>
        </w:rPr>
        <w:t xml:space="preserve"> </w:t>
      </w:r>
      <w:r>
        <w:rPr>
          <w:rFonts w:hint="cs"/>
          <w:sz w:val="20"/>
          <w:szCs w:val="20"/>
          <w:rtl/>
        </w:rPr>
        <w:t>على التوالي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ولمدة  2/1 ساعة  وبعدها تم إجراء فحص مؤشر الفعالية لمكعبات من مونة الاسمنت بإبعاد ( 50 * 50* 50) ملم  طبقا للمواصفات الامريكية القياسية . وقد أظهرت النتائج بان درجة حرارة الحرق المثلى هي 750 </w:t>
      </w:r>
      <w:r>
        <w:rPr>
          <w:rFonts w:hint="cs"/>
          <w:rtl/>
        </w:rPr>
        <w:t>˚</w:t>
      </w:r>
      <w:r>
        <w:rPr>
          <w:rFonts w:hint="cs"/>
          <w:sz w:val="20"/>
          <w:szCs w:val="20"/>
          <w:rtl/>
        </w:rPr>
        <w:t>سيلسيوس</w:t>
      </w:r>
      <w:r>
        <w:rPr>
          <w:rFonts w:hint="cs"/>
          <w:sz w:val="12"/>
          <w:szCs w:val="12"/>
          <w:rtl/>
        </w:rPr>
        <w:t xml:space="preserve">  </w:t>
      </w:r>
      <w:r>
        <w:rPr>
          <w:rFonts w:hint="cs"/>
          <w:sz w:val="20"/>
          <w:szCs w:val="20"/>
          <w:rtl/>
        </w:rPr>
        <w:t>.</w:t>
      </w:r>
    </w:p>
    <w:p w:rsidR="00E669D1" w:rsidRDefault="00E669D1" w:rsidP="00E669D1">
      <w:pPr>
        <w:spacing w:line="360" w:lineRule="auto"/>
        <w:jc w:val="lowKashida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بعدها تم تحضير نماذج من الاتابلكايت المحروق بدرجة 750 </w:t>
      </w:r>
      <w:r>
        <w:rPr>
          <w:rFonts w:hint="cs"/>
          <w:rtl/>
        </w:rPr>
        <w:t>˚</w:t>
      </w:r>
      <w:r>
        <w:rPr>
          <w:rFonts w:hint="cs"/>
          <w:sz w:val="20"/>
          <w:szCs w:val="20"/>
          <w:rtl/>
        </w:rPr>
        <w:t>سيلسيوس</w:t>
      </w:r>
      <w:r>
        <w:rPr>
          <w:rFonts w:hint="cs"/>
          <w:sz w:val="12"/>
          <w:szCs w:val="12"/>
          <w:rtl/>
        </w:rPr>
        <w:t xml:space="preserve">  </w:t>
      </w:r>
      <w:r>
        <w:rPr>
          <w:rFonts w:hint="cs"/>
          <w:sz w:val="20"/>
          <w:szCs w:val="20"/>
          <w:rtl/>
        </w:rPr>
        <w:t>وبأوقات مختلفة من أزمنة الحرق ( 2/1 ,1 , 2/1 1 , 2 ) ساعة على التوالي ومن ثم إجراء فحص مؤشر الفعالية لهذه الخلطات . أظهرت النتائج بان افضل زمن للحرق هو 2/1 ساعة .</w:t>
      </w:r>
    </w:p>
    <w:p w:rsidR="00E669D1" w:rsidRDefault="00E669D1" w:rsidP="00E669D1">
      <w:pPr>
        <w:rPr>
          <w:sz w:val="20"/>
          <w:szCs w:val="20"/>
        </w:rPr>
      </w:pPr>
    </w:p>
    <w:p w:rsidR="00E669D1" w:rsidRDefault="00E669D1" w:rsidP="00E669D1">
      <w:pPr>
        <w:jc w:val="center"/>
        <w:rPr>
          <w:sz w:val="16"/>
          <w:szCs w:val="16"/>
        </w:rPr>
      </w:pPr>
      <w:r>
        <w:rPr>
          <w:b/>
          <w:bCs/>
        </w:rPr>
        <w:t>Abstract</w:t>
      </w:r>
    </w:p>
    <w:p w:rsidR="00E669D1" w:rsidRDefault="00E669D1" w:rsidP="00E669D1">
      <w:pPr>
        <w:rPr>
          <w:sz w:val="20"/>
          <w:szCs w:val="20"/>
        </w:rPr>
      </w:pPr>
    </w:p>
    <w:p w:rsidR="00E669D1" w:rsidRDefault="00E669D1" w:rsidP="00E669D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Tremendous  research</w:t>
      </w:r>
      <w:proofErr w:type="gramEnd"/>
      <w:r>
        <w:rPr>
          <w:sz w:val="20"/>
          <w:szCs w:val="20"/>
        </w:rPr>
        <w:t xml:space="preserve">   efforts   have   been  directed  to  investigate  the possibility of  using the Iraqi </w:t>
      </w:r>
      <w:proofErr w:type="spellStart"/>
      <w:r>
        <w:rPr>
          <w:sz w:val="20"/>
          <w:szCs w:val="20"/>
        </w:rPr>
        <w:t>Attapulgite</w:t>
      </w:r>
      <w:proofErr w:type="spellEnd"/>
      <w:r>
        <w:rPr>
          <w:sz w:val="20"/>
          <w:szCs w:val="20"/>
        </w:rPr>
        <w:t xml:space="preserve"> clay as a mineral admixture to improve some properties of concrete. To investigate about this clay as a </w:t>
      </w:r>
      <w:proofErr w:type="spellStart"/>
      <w:proofErr w:type="gramStart"/>
      <w:r>
        <w:rPr>
          <w:sz w:val="20"/>
          <w:szCs w:val="20"/>
        </w:rPr>
        <w:t>pozzolan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many experimental work need to be done to find the suitable conditions of temperature and time of calcinations. To study the influence of calcinations </w:t>
      </w:r>
      <w:proofErr w:type="gramStart"/>
      <w:r>
        <w:rPr>
          <w:sz w:val="20"/>
          <w:szCs w:val="20"/>
        </w:rPr>
        <w:t>temperature ,</w:t>
      </w:r>
      <w:proofErr w:type="gramEnd"/>
      <w:r>
        <w:rPr>
          <w:sz w:val="20"/>
          <w:szCs w:val="20"/>
        </w:rPr>
        <w:t xml:space="preserve"> different samples of </w:t>
      </w:r>
      <w:proofErr w:type="spellStart"/>
      <w:r>
        <w:rPr>
          <w:sz w:val="20"/>
          <w:szCs w:val="20"/>
        </w:rPr>
        <w:t>Attapulgite</w:t>
      </w:r>
      <w:proofErr w:type="spellEnd"/>
      <w:r>
        <w:rPr>
          <w:sz w:val="20"/>
          <w:szCs w:val="20"/>
        </w:rPr>
        <w:t xml:space="preserve"> were prepared.                                                    </w:t>
      </w:r>
    </w:p>
    <w:p w:rsidR="00E669D1" w:rsidRDefault="00E669D1" w:rsidP="00E669D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The samples were grinded to fineness 2109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 kg</w:t>
      </w:r>
      <w:r>
        <w:rPr>
          <w:sz w:val="14"/>
          <w:szCs w:val="14"/>
        </w:rPr>
        <w:t xml:space="preserve">  </w:t>
      </w:r>
      <w:r>
        <w:rPr>
          <w:sz w:val="20"/>
          <w:szCs w:val="20"/>
        </w:rPr>
        <w:t>, then burned to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 xml:space="preserve">( 550 , 600 , 650 , 700 , 750 , 775  and 800)˚C at 1/2 hour , respectively . According to the American Standard </w:t>
      </w:r>
      <w:proofErr w:type="gramStart"/>
      <w:r>
        <w:rPr>
          <w:sz w:val="20"/>
          <w:szCs w:val="20"/>
        </w:rPr>
        <w:t>Specifications ,</w:t>
      </w:r>
      <w:proofErr w:type="gramEnd"/>
      <w:r>
        <w:rPr>
          <w:sz w:val="20"/>
          <w:szCs w:val="20"/>
        </w:rPr>
        <w:t xml:space="preserve"> the strength activity index was conducted  on  the  cubic  specimens with  dimensions (50 * 50 * 50) mm.  </w:t>
      </w:r>
      <w:proofErr w:type="gramStart"/>
      <w:r>
        <w:rPr>
          <w:sz w:val="20"/>
          <w:szCs w:val="20"/>
        </w:rPr>
        <w:t>The  results</w:t>
      </w:r>
      <w:proofErr w:type="gramEnd"/>
      <w:r>
        <w:rPr>
          <w:sz w:val="20"/>
          <w:szCs w:val="20"/>
        </w:rPr>
        <w:t xml:space="preserve">  showed  that the optimum calcinations  temperature  was  750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˚C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 xml:space="preserve">.   The </w:t>
      </w:r>
      <w:proofErr w:type="spellStart"/>
      <w:r>
        <w:rPr>
          <w:sz w:val="20"/>
          <w:szCs w:val="20"/>
        </w:rPr>
        <w:t>Attapulgite</w:t>
      </w:r>
      <w:proofErr w:type="spellEnd"/>
      <w:r>
        <w:rPr>
          <w:sz w:val="20"/>
          <w:szCs w:val="20"/>
        </w:rPr>
        <w:t xml:space="preserve">  samples  were  prepared  at  ( 1/2 , 1 , 1 1/2 , 2 )  hours , respectively and the temperature was  750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 xml:space="preserve">˚C ,  then strength activity index was conducted .  </w:t>
      </w:r>
      <w:proofErr w:type="gramStart"/>
      <w:r>
        <w:rPr>
          <w:sz w:val="20"/>
          <w:szCs w:val="20"/>
        </w:rPr>
        <w:t>The  results</w:t>
      </w:r>
      <w:proofErr w:type="gramEnd"/>
      <w:r>
        <w:rPr>
          <w:sz w:val="20"/>
          <w:szCs w:val="20"/>
        </w:rPr>
        <w:t xml:space="preserve">  showed that the optimum calcinations time was 1/2 hour .                                                                                                       </w:t>
      </w:r>
    </w:p>
    <w:p w:rsidR="00E669D1" w:rsidRDefault="00E669D1" w:rsidP="00E669D1">
      <w:pPr>
        <w:spacing w:line="360" w:lineRule="auto"/>
        <w:jc w:val="lowKashida"/>
        <w:rPr>
          <w:rFonts w:hint="cs"/>
          <w:sz w:val="20"/>
          <w:szCs w:val="20"/>
          <w:rtl/>
        </w:rPr>
      </w:pPr>
    </w:p>
    <w:p w:rsidR="00E669D1" w:rsidRDefault="00E669D1" w:rsidP="00E669D1">
      <w:pPr>
        <w:spacing w:line="360" w:lineRule="auto"/>
        <w:jc w:val="lowKashida"/>
        <w:rPr>
          <w:rFonts w:hint="cs"/>
          <w:sz w:val="20"/>
          <w:szCs w:val="20"/>
          <w:rtl/>
        </w:rPr>
      </w:pPr>
    </w:p>
    <w:p w:rsidR="00FD543D" w:rsidRDefault="00FD543D"/>
    <w:sectPr w:rsidR="00FD543D" w:rsidSect="00AC11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9D1"/>
    <w:rsid w:val="00AC11E9"/>
    <w:rsid w:val="00E669D1"/>
    <w:rsid w:val="00F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2017-12-25T21:34:00Z</dcterms:created>
  <dcterms:modified xsi:type="dcterms:W3CDTF">2017-12-25T21:43:00Z</dcterms:modified>
</cp:coreProperties>
</file>