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32" w:rsidRPr="00977B32" w:rsidRDefault="00977B32" w:rsidP="00977B32">
      <w:pPr>
        <w:keepNext/>
        <w:spacing w:before="240" w:after="60" w:line="240" w:lineRule="auto"/>
        <w:ind w:left="-2"/>
        <w:jc w:val="center"/>
        <w:outlineLvl w:val="2"/>
        <w:rPr>
          <w:rFonts w:ascii="Arial" w:eastAsia="Times New Roman" w:hAnsi="Arial" w:cs="MCS Taybah H_I normal."/>
          <w:b/>
          <w:bCs/>
          <w:noProof/>
          <w:sz w:val="50"/>
          <w:szCs w:val="48"/>
          <w:rtl/>
          <w:lang w:eastAsia="ar-SA"/>
        </w:rPr>
      </w:pPr>
      <w:r>
        <w:rPr>
          <w:rFonts w:ascii="Arial" w:eastAsia="Times New Roman" w:hAnsi="Arial" w:cs="MCS Taybah H_I normal."/>
          <w:b/>
          <w:bCs/>
          <w:noProof/>
          <w:sz w:val="50"/>
          <w:szCs w:val="48"/>
          <w:rtl/>
        </w:rPr>
        <mc:AlternateContent>
          <mc:Choice Requires="wps">
            <w:drawing>
              <wp:anchor distT="0" distB="0" distL="114300" distR="114300" simplePos="0" relativeHeight="251659264" behindDoc="1" locked="0" layoutInCell="1" allowOverlap="1">
                <wp:simplePos x="0" y="0"/>
                <wp:positionH relativeFrom="column">
                  <wp:posOffset>641350</wp:posOffset>
                </wp:positionH>
                <wp:positionV relativeFrom="paragraph">
                  <wp:posOffset>-464820</wp:posOffset>
                </wp:positionV>
                <wp:extent cx="4257675" cy="1209675"/>
                <wp:effectExtent l="8890" t="13970" r="10160" b="5080"/>
                <wp:wrapNone/>
                <wp:docPr id="2" name="تمرير أفق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209675"/>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 o:spid="_x0000_s1026" type="#_x0000_t98" style="position:absolute;left:0;text-align:left;margin-left:50.5pt;margin-top:-36.6pt;width:335.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" adj="5400"/>
            </w:pict>
          </mc:Fallback>
        </mc:AlternateContent>
      </w:r>
      <w:r w:rsidRPr="00977B32">
        <w:rPr>
          <w:rFonts w:ascii="Arial" w:eastAsia="Times New Roman" w:hAnsi="Arial" w:cs="MCS Taybah H_I normal."/>
          <w:b/>
          <w:bCs/>
          <w:noProof/>
          <w:sz w:val="50"/>
          <w:szCs w:val="48"/>
          <w:rtl/>
          <w:lang w:eastAsia="ar-SA"/>
        </w:rPr>
        <w:t>م</w:t>
      </w:r>
      <w:r w:rsidRPr="00977B32">
        <w:rPr>
          <w:rFonts w:ascii="Arial" w:eastAsia="Times New Roman" w:hAnsi="Arial" w:cs="MCS Taybah H_I normal." w:hint="cs"/>
          <w:b/>
          <w:bCs/>
          <w:noProof/>
          <w:sz w:val="50"/>
          <w:szCs w:val="48"/>
          <w:rtl/>
          <w:lang w:eastAsia="ar-SA"/>
        </w:rPr>
        <w:t>ل</w:t>
      </w:r>
      <w:r w:rsidRPr="00977B32">
        <w:rPr>
          <w:rFonts w:ascii="Arial" w:eastAsia="Times New Roman" w:hAnsi="Arial" w:cs="MCS Taybah H_I normal."/>
          <w:b/>
          <w:bCs/>
          <w:noProof/>
          <w:sz w:val="50"/>
          <w:szCs w:val="48"/>
          <w:rtl/>
          <w:lang w:eastAsia="ar-SA"/>
        </w:rPr>
        <w:t>خص ال</w:t>
      </w:r>
      <w:r w:rsidRPr="00977B32">
        <w:rPr>
          <w:rFonts w:ascii="Arial" w:eastAsia="Times New Roman" w:hAnsi="Arial" w:cs="MCS Taybah H_I normal." w:hint="cs"/>
          <w:b/>
          <w:bCs/>
          <w:noProof/>
          <w:sz w:val="50"/>
          <w:szCs w:val="48"/>
          <w:rtl/>
          <w:lang w:eastAsia="ar-SA"/>
        </w:rPr>
        <w:t>رسالةبالغة العربية</w:t>
      </w:r>
    </w:p>
    <w:p w:rsidR="00977B32" w:rsidRPr="00977B32" w:rsidRDefault="00977B32" w:rsidP="00977B32">
      <w:pPr>
        <w:spacing w:after="0" w:line="240" w:lineRule="auto"/>
        <w:ind w:left="-2"/>
        <w:jc w:val="center"/>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center"/>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jc w:val="center"/>
        <w:rPr>
          <w:rFonts w:ascii="Times New Roman" w:eastAsia="Times New Roman" w:hAnsi="Times New Roman" w:cs="MCS FREEDOM SHADOW"/>
          <w:b/>
          <w:bCs/>
          <w:snapToGrid w:val="0"/>
          <w:sz w:val="50"/>
          <w:szCs w:val="52"/>
          <w:rtl/>
          <w:lang w:eastAsia="ar-SA"/>
        </w:rPr>
      </w:pPr>
      <w:r w:rsidRPr="00977B32">
        <w:rPr>
          <w:rFonts w:ascii="Times New Roman" w:eastAsia="Times New Roman" w:hAnsi="Times New Roman" w:cs="MCS FREEDOM SHADOW" w:hint="cs"/>
          <w:b/>
          <w:bCs/>
          <w:snapToGrid w:val="0"/>
          <w:sz w:val="50"/>
          <w:szCs w:val="52"/>
          <w:rtl/>
          <w:lang w:eastAsia="ar-SA"/>
        </w:rPr>
        <w:t xml:space="preserve">تأثير جهد المباراة بتراكيز انزيمات </w:t>
      </w:r>
      <w:r w:rsidRPr="00977B32">
        <w:rPr>
          <w:rFonts w:ascii="Times New Roman" w:eastAsia="Times New Roman" w:hAnsi="Times New Roman" w:cs="MCS FREEDOM SHADOW"/>
          <w:b/>
          <w:bCs/>
          <w:snapToGrid w:val="0"/>
          <w:sz w:val="50"/>
          <w:szCs w:val="52"/>
          <w:lang w:eastAsia="ar-SA"/>
        </w:rPr>
        <w:t>LDH/CPK</w:t>
      </w:r>
      <w:r w:rsidRPr="00977B32">
        <w:rPr>
          <w:rFonts w:ascii="Times New Roman" w:eastAsia="Times New Roman" w:hAnsi="Times New Roman" w:cs="MCS FREEDOM SHADOW"/>
          <w:b/>
          <w:bCs/>
          <w:snapToGrid w:val="0"/>
          <w:sz w:val="50"/>
          <w:szCs w:val="52"/>
          <w:rtl/>
          <w:lang w:eastAsia="ar-SA"/>
        </w:rPr>
        <w:t xml:space="preserve"> </w:t>
      </w:r>
      <w:r w:rsidRPr="00977B32">
        <w:rPr>
          <w:rFonts w:ascii="Times New Roman" w:eastAsia="Times New Roman" w:hAnsi="Times New Roman" w:cs="MCS FREEDOM SHADOW" w:hint="cs"/>
          <w:b/>
          <w:bCs/>
          <w:snapToGrid w:val="0"/>
          <w:sz w:val="50"/>
          <w:szCs w:val="52"/>
          <w:rtl/>
          <w:lang w:eastAsia="ar-SA"/>
        </w:rPr>
        <w:t xml:space="preserve">وحامض </w:t>
      </w:r>
      <w:proofErr w:type="spellStart"/>
      <w:r w:rsidRPr="00977B32">
        <w:rPr>
          <w:rFonts w:ascii="Times New Roman" w:eastAsia="Times New Roman" w:hAnsi="Times New Roman" w:cs="MCS FREEDOM SHADOW" w:hint="cs"/>
          <w:b/>
          <w:bCs/>
          <w:snapToGrid w:val="0"/>
          <w:sz w:val="50"/>
          <w:szCs w:val="52"/>
          <w:rtl/>
          <w:lang w:eastAsia="ar-SA"/>
        </w:rPr>
        <w:t>اللاكتيك</w:t>
      </w:r>
      <w:proofErr w:type="spellEnd"/>
    </w:p>
    <w:p w:rsidR="00977B32" w:rsidRPr="00977B32" w:rsidRDefault="00977B32" w:rsidP="00977B32">
      <w:pPr>
        <w:spacing w:after="0" w:line="240" w:lineRule="auto"/>
        <w:jc w:val="center"/>
        <w:rPr>
          <w:rFonts w:ascii="Times New Roman" w:eastAsia="Times New Roman" w:hAnsi="Times New Roman" w:cs="MCS FREEDOM SHADOW"/>
          <w:b/>
          <w:bCs/>
          <w:snapToGrid w:val="0"/>
          <w:sz w:val="50"/>
          <w:szCs w:val="52"/>
          <w:rtl/>
          <w:lang w:eastAsia="ar-SA"/>
        </w:rPr>
      </w:pPr>
      <w:r w:rsidRPr="00977B32">
        <w:rPr>
          <w:rFonts w:ascii="Times New Roman" w:eastAsia="Times New Roman" w:hAnsi="Times New Roman" w:cs="MCS FREEDOM SHADOW" w:hint="cs"/>
          <w:b/>
          <w:bCs/>
          <w:snapToGrid w:val="0"/>
          <w:sz w:val="50"/>
          <w:szCs w:val="52"/>
          <w:rtl/>
          <w:lang w:eastAsia="ar-SA"/>
        </w:rPr>
        <w:t>في الدم وعلاقتها بفاعلية الاداء لدى لاعبي خماسي كرة القدم</w:t>
      </w:r>
    </w:p>
    <w:p w:rsidR="00977B32" w:rsidRPr="00977B32" w:rsidRDefault="00977B32" w:rsidP="00977B32">
      <w:pPr>
        <w:spacing w:after="0" w:line="240" w:lineRule="auto"/>
        <w:jc w:val="center"/>
        <w:rPr>
          <w:rFonts w:ascii="Times New Roman" w:eastAsia="Times New Roman" w:hAnsi="Times New Roman" w:cs="MCS FREEDOM SHADOW"/>
          <w:b/>
          <w:bCs/>
          <w:snapToGrid w:val="0"/>
          <w:sz w:val="50"/>
          <w:szCs w:val="52"/>
          <w:rtl/>
          <w:lang w:eastAsia="ar-SA"/>
        </w:rPr>
      </w:pPr>
      <w:r w:rsidRPr="00977B32">
        <w:rPr>
          <w:rFonts w:ascii="Times New Roman" w:eastAsia="Times New Roman" w:hAnsi="Times New Roman" w:cs="MCS FREEDOM SHADOW" w:hint="cs"/>
          <w:b/>
          <w:bCs/>
          <w:snapToGrid w:val="0"/>
          <w:sz w:val="50"/>
          <w:szCs w:val="52"/>
          <w:rtl/>
          <w:lang w:eastAsia="ar-SA"/>
        </w:rPr>
        <w:t>للدوري العراقي الممتاز لمنطقة الفرات الأوسط</w:t>
      </w:r>
    </w:p>
    <w:p w:rsidR="00977B32" w:rsidRPr="00977B32" w:rsidRDefault="00977B32" w:rsidP="00977B32">
      <w:pPr>
        <w:spacing w:after="0" w:line="240" w:lineRule="auto"/>
        <w:ind w:left="-2"/>
        <w:jc w:val="lowKashida"/>
        <w:rPr>
          <w:rFonts w:ascii="Times New Roman" w:eastAsia="Times New Roman" w:hAnsi="Times New Roman" w:cs="Mudir MT"/>
          <w:snapToGrid w:val="0"/>
          <w:sz w:val="28"/>
          <w:szCs w:val="30"/>
          <w:rtl/>
          <w:lang w:eastAsia="ar-SA"/>
        </w:rPr>
      </w:pPr>
      <w:r w:rsidRPr="00977B32">
        <w:rPr>
          <w:rFonts w:ascii="Times New Roman" w:eastAsia="Times New Roman" w:hAnsi="Times New Roman" w:cs="Mudir MT" w:hint="cs"/>
          <w:snapToGrid w:val="0"/>
          <w:sz w:val="28"/>
          <w:szCs w:val="30"/>
          <w:rtl/>
          <w:lang w:eastAsia="ar-SA"/>
        </w:rPr>
        <w:t xml:space="preserve">         </w:t>
      </w:r>
      <w:r w:rsidRPr="00977B32">
        <w:rPr>
          <w:rFonts w:ascii="Times New Roman" w:eastAsia="Times New Roman" w:hAnsi="Times New Roman" w:cs="Mudir MT"/>
          <w:snapToGrid w:val="0"/>
          <w:sz w:val="28"/>
          <w:szCs w:val="30"/>
          <w:rtl/>
          <w:lang w:eastAsia="ar-SA"/>
        </w:rPr>
        <w:t>الباحث</w:t>
      </w:r>
      <w:r w:rsidRPr="00977B32">
        <w:rPr>
          <w:rFonts w:ascii="Times New Roman" w:eastAsia="Times New Roman" w:hAnsi="Times New Roman" w:cs="Mudir MT" w:hint="cs"/>
          <w:snapToGrid w:val="0"/>
          <w:sz w:val="28"/>
          <w:szCs w:val="30"/>
          <w:rtl/>
          <w:lang w:eastAsia="ar-SA"/>
        </w:rPr>
        <w:t xml:space="preserve"> :</w:t>
      </w:r>
      <w:r w:rsidRPr="00977B32">
        <w:rPr>
          <w:rFonts w:ascii="Times New Roman" w:eastAsia="Times New Roman" w:hAnsi="Times New Roman" w:cs="Mudir MT"/>
          <w:snapToGrid w:val="0"/>
          <w:sz w:val="28"/>
          <w:szCs w:val="30"/>
          <w:rtl/>
          <w:lang w:eastAsia="ar-SA"/>
        </w:rPr>
        <w:t xml:space="preserve"> </w:t>
      </w:r>
      <w:r w:rsidRPr="00977B32">
        <w:rPr>
          <w:rFonts w:ascii="Times New Roman" w:eastAsia="Times New Roman" w:hAnsi="Times New Roman" w:cs="Mudir MT" w:hint="cs"/>
          <w:snapToGrid w:val="0"/>
          <w:sz w:val="28"/>
          <w:szCs w:val="30"/>
          <w:rtl/>
          <w:lang w:eastAsia="ar-SA"/>
        </w:rPr>
        <w:t xml:space="preserve">                                                                                     </w:t>
      </w:r>
      <w:r w:rsidRPr="00977B32">
        <w:rPr>
          <w:rFonts w:ascii="Times New Roman" w:eastAsia="Times New Roman" w:hAnsi="Times New Roman" w:cs="Mudir MT"/>
          <w:snapToGrid w:val="0"/>
          <w:sz w:val="28"/>
          <w:szCs w:val="30"/>
          <w:rtl/>
          <w:lang w:eastAsia="ar-SA"/>
        </w:rPr>
        <w:t>المشر</w:t>
      </w:r>
      <w:r w:rsidRPr="00977B32">
        <w:rPr>
          <w:rFonts w:ascii="Times New Roman" w:eastAsia="Times New Roman" w:hAnsi="Times New Roman" w:cs="Mudir MT" w:hint="cs"/>
          <w:snapToGrid w:val="0"/>
          <w:sz w:val="28"/>
          <w:szCs w:val="30"/>
          <w:rtl/>
          <w:lang w:eastAsia="ar-SA"/>
        </w:rPr>
        <w:t>ف :</w:t>
      </w:r>
    </w:p>
    <w:p w:rsidR="00977B32" w:rsidRPr="00977B32" w:rsidRDefault="00977B32" w:rsidP="00977B32">
      <w:pPr>
        <w:keepNext/>
        <w:spacing w:after="0" w:line="240" w:lineRule="auto"/>
        <w:ind w:left="-2"/>
        <w:jc w:val="both"/>
        <w:outlineLvl w:val="2"/>
        <w:rPr>
          <w:rFonts w:ascii="Arial" w:eastAsia="Times New Roman" w:hAnsi="Times New Roman" w:cs="AL-Battar"/>
          <w:noProof/>
          <w:sz w:val="32"/>
          <w:szCs w:val="32"/>
          <w:rtl/>
          <w:lang w:eastAsia="ar-SA"/>
        </w:rPr>
      </w:pPr>
      <w:r w:rsidRPr="00977B32">
        <w:rPr>
          <w:rFonts w:ascii="Arial" w:eastAsia="Times New Roman" w:hAnsi="Times New Roman" w:cs="AL-Battar" w:hint="cs"/>
          <w:noProof/>
          <w:sz w:val="32"/>
          <w:szCs w:val="32"/>
          <w:rtl/>
          <w:lang w:eastAsia="ar-SA"/>
        </w:rPr>
        <w:t>حسن عبد الهادي الجنة                                                      أ.د عادل تركي الدلوي</w:t>
      </w:r>
    </w:p>
    <w:p w:rsidR="00977B32" w:rsidRPr="00977B32" w:rsidRDefault="00977B32" w:rsidP="00977B32">
      <w:pPr>
        <w:spacing w:after="0" w:line="240" w:lineRule="auto"/>
        <w:ind w:left="-2"/>
        <w:jc w:val="both"/>
        <w:rPr>
          <w:rFonts w:ascii="Times New Roman" w:eastAsia="Times New Roman" w:hAnsi="Times New Roman" w:cs="Simplified Arabic" w:hint="cs"/>
          <w:snapToGrid w:val="0"/>
          <w:sz w:val="28"/>
          <w:szCs w:val="30"/>
          <w:rtl/>
          <w:lang w:eastAsia="ar-SA"/>
        </w:rPr>
      </w:pPr>
      <w:r w:rsidRPr="00977B32">
        <w:rPr>
          <w:rFonts w:ascii="Times New Roman" w:eastAsia="Times New Roman" w:hAnsi="Times New Roman" w:cs="Simplified Arabic"/>
          <w:b/>
          <w:bCs/>
          <w:snapToGrid w:val="0"/>
          <w:sz w:val="28"/>
          <w:szCs w:val="28"/>
          <w:rtl/>
          <w:lang w:eastAsia="ar-SA"/>
        </w:rPr>
        <w:t>14</w:t>
      </w:r>
      <w:r w:rsidRPr="00977B32">
        <w:rPr>
          <w:rFonts w:ascii="Times New Roman" w:eastAsia="Times New Roman" w:hAnsi="Times New Roman" w:cs="Simplified Arabic" w:hint="cs"/>
          <w:b/>
          <w:bCs/>
          <w:snapToGrid w:val="0"/>
          <w:sz w:val="28"/>
          <w:szCs w:val="28"/>
          <w:rtl/>
          <w:lang w:eastAsia="ar-SA"/>
        </w:rPr>
        <w:t>30</w:t>
      </w:r>
      <w:r w:rsidRPr="00977B32">
        <w:rPr>
          <w:rFonts w:ascii="Times New Roman" w:eastAsia="Times New Roman" w:hAnsi="Times New Roman" w:cs="Simplified Arabic"/>
          <w:b/>
          <w:bCs/>
          <w:snapToGrid w:val="0"/>
          <w:sz w:val="28"/>
          <w:szCs w:val="28"/>
          <w:rtl/>
          <w:lang w:eastAsia="ar-SA"/>
        </w:rPr>
        <w:t xml:space="preserve"> </w:t>
      </w:r>
      <w:r w:rsidRPr="00977B32">
        <w:rPr>
          <w:rFonts w:ascii="Times New Roman" w:eastAsia="Times New Roman" w:hAnsi="Times New Roman" w:cs="Simplified Arabic"/>
          <w:b/>
          <w:bCs/>
          <w:snapToGrid w:val="0"/>
          <w:sz w:val="28"/>
          <w:szCs w:val="28"/>
          <w:lang w:eastAsia="ar-SA"/>
        </w:rPr>
        <w:t>ﻫ</w:t>
      </w:r>
      <w:r w:rsidRPr="00977B32">
        <w:rPr>
          <w:rFonts w:ascii="Times New Roman" w:eastAsia="Times New Roman" w:hAnsi="Times New Roman" w:cs="Simplified Arabic" w:hint="cs"/>
          <w:b/>
          <w:bCs/>
          <w:snapToGrid w:val="0"/>
          <w:sz w:val="28"/>
          <w:szCs w:val="28"/>
          <w:rtl/>
          <w:lang w:eastAsia="ar-SA"/>
        </w:rPr>
        <w:t xml:space="preserve"> </w:t>
      </w:r>
      <w:r w:rsidRPr="00977B32">
        <w:rPr>
          <w:rFonts w:ascii="Times New Roman" w:eastAsia="Times New Roman" w:hAnsi="Times New Roman" w:cs="Simplified Arabic"/>
          <w:b/>
          <w:bCs/>
          <w:snapToGrid w:val="0"/>
          <w:sz w:val="28"/>
          <w:szCs w:val="28"/>
          <w:rtl/>
          <w:lang w:eastAsia="ar-SA"/>
        </w:rPr>
        <w:t xml:space="preserve">      </w:t>
      </w:r>
      <w:r w:rsidRPr="00977B32">
        <w:rPr>
          <w:rFonts w:ascii="Times New Roman" w:eastAsia="Times New Roman" w:hAnsi="Times New Roman" w:cs="Simplified Arabic" w:hint="cs"/>
          <w:b/>
          <w:bCs/>
          <w:snapToGrid w:val="0"/>
          <w:sz w:val="28"/>
          <w:szCs w:val="28"/>
          <w:rtl/>
          <w:lang w:eastAsia="ar-SA"/>
        </w:rPr>
        <w:t xml:space="preserve">                    </w:t>
      </w:r>
      <w:r w:rsidRPr="00977B32">
        <w:rPr>
          <w:rFonts w:ascii="Arial" w:eastAsia="Times New Roman" w:hAnsi="Times New Roman" w:cs="AL-Battar" w:hint="cs"/>
          <w:noProof/>
          <w:sz w:val="32"/>
          <w:szCs w:val="32"/>
          <w:rtl/>
          <w:lang w:eastAsia="ar-SA"/>
        </w:rPr>
        <w:t xml:space="preserve">                              </w:t>
      </w:r>
      <w:r w:rsidRPr="00977B32">
        <w:rPr>
          <w:rFonts w:ascii="Times New Roman" w:eastAsia="Times New Roman" w:hAnsi="Times New Roman" w:cs="Simplified Arabic" w:hint="cs"/>
          <w:b/>
          <w:bCs/>
          <w:snapToGrid w:val="0"/>
          <w:sz w:val="28"/>
          <w:szCs w:val="28"/>
          <w:rtl/>
          <w:lang w:eastAsia="ar-SA"/>
        </w:rPr>
        <w:t xml:space="preserve">                </w:t>
      </w:r>
      <w:r w:rsidRPr="00977B32">
        <w:rPr>
          <w:rFonts w:ascii="Times New Roman" w:eastAsia="Times New Roman" w:hAnsi="Times New Roman" w:cs="Simplified Arabic"/>
          <w:b/>
          <w:bCs/>
          <w:snapToGrid w:val="0"/>
          <w:sz w:val="28"/>
          <w:szCs w:val="28"/>
          <w:rtl/>
          <w:lang w:eastAsia="ar-SA"/>
        </w:rPr>
        <w:t xml:space="preserve">       200</w:t>
      </w:r>
      <w:r w:rsidRPr="00977B32">
        <w:rPr>
          <w:rFonts w:ascii="Times New Roman" w:eastAsia="Times New Roman" w:hAnsi="Times New Roman" w:cs="Simplified Arabic" w:hint="cs"/>
          <w:b/>
          <w:bCs/>
          <w:snapToGrid w:val="0"/>
          <w:sz w:val="28"/>
          <w:szCs w:val="28"/>
          <w:rtl/>
          <w:lang w:eastAsia="ar-SA"/>
        </w:rPr>
        <w:t>9</w:t>
      </w:r>
      <w:r w:rsidRPr="00977B32">
        <w:rPr>
          <w:rFonts w:ascii="Times New Roman" w:eastAsia="Times New Roman" w:hAnsi="Times New Roman" w:cs="Simplified Arabic"/>
          <w:b/>
          <w:bCs/>
          <w:snapToGrid w:val="0"/>
          <w:sz w:val="28"/>
          <w:szCs w:val="28"/>
          <w:rtl/>
          <w:lang w:eastAsia="ar-SA"/>
        </w:rPr>
        <w:t xml:space="preserve"> م</w:t>
      </w:r>
    </w:p>
    <w:p w:rsidR="00977B32" w:rsidRPr="00977B32" w:rsidRDefault="00977B32" w:rsidP="00977B32">
      <w:pPr>
        <w:spacing w:after="0" w:line="240" w:lineRule="auto"/>
        <w:ind w:left="-2"/>
        <w:jc w:val="both"/>
        <w:rPr>
          <w:rFonts w:ascii="Times New Roman" w:eastAsia="Times New Roman" w:hAnsi="Times New Roman" w:cs="Simplified Arabic" w:hint="cs"/>
          <w:snapToGrid w:val="0"/>
          <w:sz w:val="28"/>
          <w:szCs w:val="30"/>
          <w:rtl/>
          <w:lang w:eastAsia="ar-SA"/>
        </w:rPr>
      </w:pPr>
      <w:r>
        <w:rPr>
          <w:rFonts w:ascii="Times New Roman" w:eastAsia="Times New Roman" w:hAnsi="Times New Roman" w:cs="Simplified Arabic" w:hint="cs"/>
          <w:noProof/>
          <w:sz w:val="28"/>
          <w:szCs w:val="30"/>
          <w:rt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206375</wp:posOffset>
                </wp:positionV>
                <wp:extent cx="5946140" cy="0"/>
                <wp:effectExtent l="35560" t="34925" r="28575" b="317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" strokeweight="4.5pt"/>
            </w:pict>
          </mc:Fallback>
        </mc:AlternateContent>
      </w:r>
    </w:p>
    <w:p w:rsidR="00977B32" w:rsidRPr="00977B32" w:rsidRDefault="00977B32" w:rsidP="00977B32">
      <w:pPr>
        <w:spacing w:after="0" w:line="240" w:lineRule="auto"/>
        <w:jc w:val="lowKashida"/>
        <w:rPr>
          <w:rFonts w:ascii="Times New Roman" w:eastAsia="Times New Roman" w:hAnsi="Times New Roman" w:cs="Simplified Arabic"/>
          <w:sz w:val="32"/>
          <w:szCs w:val="32"/>
          <w:lang w:eastAsia="ar-SA" w:bidi="ar-IQ"/>
        </w:rPr>
      </w:pPr>
      <w:r w:rsidRPr="00977B32">
        <w:rPr>
          <w:rFonts w:ascii="Times New Roman" w:eastAsia="Times New Roman" w:hAnsi="Times New Roman" w:cs="Simplified Arabic" w:hint="cs"/>
          <w:sz w:val="32"/>
          <w:szCs w:val="32"/>
          <w:rtl/>
          <w:lang w:eastAsia="ar-SA"/>
        </w:rPr>
        <w:t xml:space="preserve"> </w:t>
      </w:r>
      <w:r w:rsidRPr="00977B32">
        <w:rPr>
          <w:rFonts w:ascii="Times New Roman" w:eastAsia="Times New Roman" w:hAnsi="Times New Roman" w:cs="Simplified Arabic" w:hint="cs"/>
          <w:sz w:val="32"/>
          <w:szCs w:val="32"/>
          <w:rtl/>
          <w:lang w:eastAsia="ar-SA"/>
        </w:rPr>
        <w:tab/>
        <w:t>ه</w:t>
      </w:r>
      <w:r w:rsidRPr="00977B32">
        <w:rPr>
          <w:rFonts w:ascii="Times New Roman" w:eastAsia="Times New Roman" w:hAnsi="Times New Roman" w:cs="Simplified Arabic"/>
          <w:sz w:val="32"/>
          <w:szCs w:val="32"/>
          <w:rtl/>
          <w:lang w:eastAsia="ar-SA"/>
        </w:rPr>
        <w:t>د</w:t>
      </w:r>
      <w:r w:rsidRPr="00977B32">
        <w:rPr>
          <w:rFonts w:ascii="Times New Roman" w:eastAsia="Times New Roman" w:hAnsi="Times New Roman" w:cs="Simplified Arabic" w:hint="cs"/>
          <w:sz w:val="32"/>
          <w:szCs w:val="32"/>
          <w:rtl/>
          <w:lang w:eastAsia="ar-SA"/>
        </w:rPr>
        <w:t xml:space="preserve">فت الدراسة </w:t>
      </w:r>
      <w:r w:rsidRPr="00977B32">
        <w:rPr>
          <w:rFonts w:ascii="Times New Roman" w:eastAsia="Times New Roman" w:hAnsi="Times New Roman" w:cs="Simplified Arabic" w:hint="cs"/>
          <w:sz w:val="32"/>
          <w:szCs w:val="32"/>
          <w:rtl/>
          <w:lang w:eastAsia="ar-SA" w:bidi="ar-IQ"/>
        </w:rPr>
        <w:t>التعرف على</w:t>
      </w:r>
      <w:r w:rsidRPr="00977B32">
        <w:rPr>
          <w:rFonts w:ascii="Times New Roman" w:eastAsia="Times New Roman" w:hAnsi="Times New Roman" w:cs="Simplified Arabic" w:hint="cs"/>
          <w:sz w:val="32"/>
          <w:szCs w:val="32"/>
          <w:rtl/>
          <w:lang w:eastAsia="ar-SA"/>
        </w:rPr>
        <w:t xml:space="preserve"> مستوى</w:t>
      </w:r>
      <w:r w:rsidRPr="00977B32">
        <w:rPr>
          <w:rFonts w:ascii="Times New Roman" w:eastAsia="Times New Roman" w:hAnsi="Times New Roman" w:cs="Simplified Arabic" w:hint="cs"/>
          <w:sz w:val="32"/>
          <w:szCs w:val="32"/>
          <w:rtl/>
          <w:lang w:eastAsia="ar-SA" w:bidi="ar-IQ"/>
        </w:rPr>
        <w:t xml:space="preserve"> تراكيز انزيمات </w:t>
      </w:r>
      <w:r w:rsidRPr="00977B32">
        <w:rPr>
          <w:rFonts w:ascii="Times New Roman" w:eastAsia="Times New Roman" w:hAnsi="Times New Roman" w:cs="Simplified Arabic"/>
          <w:sz w:val="32"/>
          <w:szCs w:val="32"/>
          <w:lang w:eastAsia="ar-SA" w:bidi="ar-IQ"/>
        </w:rPr>
        <w:t xml:space="preserve">CPK </w:t>
      </w:r>
      <w:r w:rsidRPr="00977B32">
        <w:rPr>
          <w:rFonts w:ascii="Times New Roman" w:eastAsia="Times New Roman" w:hAnsi="Times New Roman" w:cs="Simplified Arabic" w:hint="cs"/>
          <w:sz w:val="32"/>
          <w:szCs w:val="32"/>
          <w:rtl/>
          <w:lang w:eastAsia="ar-SA"/>
        </w:rPr>
        <w:t>/</w:t>
      </w:r>
      <w:r w:rsidRPr="00977B32">
        <w:rPr>
          <w:rFonts w:ascii="Times New Roman" w:eastAsia="Times New Roman" w:hAnsi="Times New Roman" w:cs="Simplified Arabic"/>
          <w:sz w:val="32"/>
          <w:szCs w:val="32"/>
          <w:lang w:eastAsia="ar-SA"/>
        </w:rPr>
        <w:t xml:space="preserve"> LDH </w:t>
      </w:r>
      <w:r w:rsidRPr="00977B32">
        <w:rPr>
          <w:rFonts w:ascii="Times New Roman" w:eastAsia="Times New Roman" w:hAnsi="Times New Roman" w:cs="Simplified Arabic" w:hint="cs"/>
          <w:sz w:val="32"/>
          <w:szCs w:val="32"/>
          <w:rtl/>
          <w:lang w:eastAsia="ar-SA"/>
        </w:rPr>
        <w:t xml:space="preserve">وحامض </w:t>
      </w:r>
      <w:proofErr w:type="spellStart"/>
      <w:r w:rsidRPr="00977B32">
        <w:rPr>
          <w:rFonts w:ascii="Times New Roman" w:eastAsia="Times New Roman" w:hAnsi="Times New Roman" w:cs="Simplified Arabic" w:hint="cs"/>
          <w:sz w:val="32"/>
          <w:szCs w:val="32"/>
          <w:rtl/>
          <w:lang w:eastAsia="ar-SA"/>
        </w:rPr>
        <w:t>اللاكتيك</w:t>
      </w:r>
      <w:proofErr w:type="spellEnd"/>
      <w:r w:rsidRPr="00977B32">
        <w:rPr>
          <w:rFonts w:ascii="Times New Roman" w:eastAsia="Times New Roman" w:hAnsi="Times New Roman" w:cs="Simplified Arabic" w:hint="cs"/>
          <w:sz w:val="32"/>
          <w:szCs w:val="32"/>
          <w:rtl/>
          <w:lang w:eastAsia="ar-SA"/>
        </w:rPr>
        <w:t xml:space="preserve"> وفاعلية الاداء </w:t>
      </w:r>
      <w:r w:rsidRPr="00977B32">
        <w:rPr>
          <w:rFonts w:ascii="Times New Roman" w:eastAsia="Times New Roman" w:hAnsi="Times New Roman" w:cs="Simplified Arabic" w:hint="cs"/>
          <w:sz w:val="32"/>
          <w:szCs w:val="32"/>
          <w:rtl/>
          <w:lang w:eastAsia="ar-SA" w:bidi="ar-IQ"/>
        </w:rPr>
        <w:t xml:space="preserve">والتعرف على </w:t>
      </w:r>
      <w:r w:rsidRPr="00977B32">
        <w:rPr>
          <w:rFonts w:ascii="Times New Roman" w:eastAsia="Times New Roman" w:hAnsi="Times New Roman" w:cs="Simplified Arabic" w:hint="cs"/>
          <w:sz w:val="32"/>
          <w:szCs w:val="32"/>
          <w:rtl/>
          <w:lang w:eastAsia="ar-SA"/>
        </w:rPr>
        <w:t xml:space="preserve">الفروق في فاعلية الاداء بين شوطي المباراة وايضا </w:t>
      </w:r>
      <w:r w:rsidRPr="00977B32">
        <w:rPr>
          <w:rFonts w:ascii="Times New Roman" w:eastAsia="Times New Roman" w:hAnsi="Times New Roman" w:cs="Simplified Arabic" w:hint="cs"/>
          <w:sz w:val="32"/>
          <w:szCs w:val="32"/>
          <w:rtl/>
          <w:lang w:eastAsia="ar-SA" w:bidi="ar-IQ"/>
        </w:rPr>
        <w:t xml:space="preserve">والتعرف على الفروق بتراكيز الانزيمات وحامض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بين القياس القبلي وبعد</w:t>
      </w:r>
      <w:r w:rsidRPr="00977B32">
        <w:rPr>
          <w:rFonts w:ascii="Times New Roman" w:eastAsia="Times New Roman" w:hAnsi="Times New Roman" w:cs="Simplified Arabic" w:hint="cs"/>
          <w:sz w:val="32"/>
          <w:szCs w:val="32"/>
          <w:rtl/>
          <w:lang w:eastAsia="ar-SA"/>
        </w:rPr>
        <w:t xml:space="preserve"> انتهاء</w:t>
      </w:r>
      <w:r w:rsidRPr="00977B32">
        <w:rPr>
          <w:rFonts w:ascii="Times New Roman" w:eastAsia="Times New Roman" w:hAnsi="Times New Roman" w:cs="Simplified Arabic" w:hint="cs"/>
          <w:sz w:val="32"/>
          <w:szCs w:val="32"/>
          <w:rtl/>
          <w:lang w:eastAsia="ar-SA" w:bidi="ar-IQ"/>
        </w:rPr>
        <w:t xml:space="preserve"> الشوط الاول وبعد انتهاء الشوط الثاني والتعرف على مقدار التأثر في المتغيرات </w:t>
      </w:r>
      <w:proofErr w:type="spellStart"/>
      <w:r w:rsidRPr="00977B32">
        <w:rPr>
          <w:rFonts w:ascii="Times New Roman" w:eastAsia="Times New Roman" w:hAnsi="Times New Roman" w:cs="Simplified Arabic" w:hint="cs"/>
          <w:sz w:val="32"/>
          <w:szCs w:val="32"/>
          <w:rtl/>
          <w:lang w:eastAsia="ar-SA" w:bidi="ar-IQ"/>
        </w:rPr>
        <w:t>البيوكيميائية</w:t>
      </w:r>
      <w:proofErr w:type="spellEnd"/>
      <w:r w:rsidRPr="00977B32">
        <w:rPr>
          <w:rFonts w:ascii="Times New Roman" w:eastAsia="Times New Roman" w:hAnsi="Times New Roman" w:cs="Simplified Arabic" w:hint="cs"/>
          <w:sz w:val="32"/>
          <w:szCs w:val="32"/>
          <w:rtl/>
          <w:lang w:eastAsia="ar-SA" w:bidi="ar-IQ"/>
        </w:rPr>
        <w:t xml:space="preserve">(قيد الدراسة) والتعرف على العلاقة بين الفاعلية وتلك والمتغيرات </w:t>
      </w:r>
      <w:proofErr w:type="spellStart"/>
      <w:r w:rsidRPr="00977B32">
        <w:rPr>
          <w:rFonts w:ascii="Times New Roman" w:eastAsia="Times New Roman" w:hAnsi="Times New Roman" w:cs="Simplified Arabic" w:hint="cs"/>
          <w:sz w:val="32"/>
          <w:szCs w:val="32"/>
          <w:rtl/>
          <w:lang w:eastAsia="ar-SA" w:bidi="ar-IQ"/>
        </w:rPr>
        <w:t>البيوكيميائية</w:t>
      </w:r>
      <w:proofErr w:type="spellEnd"/>
      <w:r w:rsidRPr="00977B32">
        <w:rPr>
          <w:rFonts w:ascii="Times New Roman" w:eastAsia="Times New Roman" w:hAnsi="Times New Roman" w:cs="Simplified Arabic" w:hint="cs"/>
          <w:sz w:val="32"/>
          <w:szCs w:val="32"/>
          <w:rtl/>
          <w:lang w:eastAsia="ar-SA" w:bidi="ar-IQ"/>
        </w:rPr>
        <w:t xml:space="preserve"> </w:t>
      </w:r>
      <w:r w:rsidRPr="00977B32">
        <w:rPr>
          <w:rFonts w:ascii="Times New Roman" w:eastAsia="Times New Roman" w:hAnsi="Times New Roman" w:cs="Simplified Arabic" w:hint="cs"/>
          <w:sz w:val="32"/>
          <w:szCs w:val="32"/>
          <w:rtl/>
          <w:lang w:eastAsia="ar-SA"/>
        </w:rPr>
        <w:t xml:space="preserve">، وقد افترض الباحث  وجود </w:t>
      </w:r>
      <w:r w:rsidRPr="00977B32">
        <w:rPr>
          <w:rFonts w:ascii="Times New Roman" w:eastAsia="Times New Roman" w:hAnsi="Times New Roman" w:cs="Simplified Arabic" w:hint="cs"/>
          <w:sz w:val="32"/>
          <w:szCs w:val="32"/>
          <w:rtl/>
          <w:lang w:eastAsia="ar-SA" w:bidi="ar-IQ"/>
        </w:rPr>
        <w:t xml:space="preserve">فروق معنوية بتراكيز انزيمات </w:t>
      </w:r>
      <w:r w:rsidRPr="00977B32">
        <w:rPr>
          <w:rFonts w:ascii="Times New Roman" w:eastAsia="Times New Roman" w:hAnsi="Times New Roman" w:cs="Simplified Arabic"/>
          <w:sz w:val="32"/>
          <w:szCs w:val="32"/>
          <w:lang w:eastAsia="ar-SA" w:bidi="ar-IQ"/>
        </w:rPr>
        <w:t>CPK/LDH</w:t>
      </w:r>
      <w:r w:rsidRPr="00977B32">
        <w:rPr>
          <w:rFonts w:ascii="Times New Roman" w:eastAsia="Times New Roman" w:hAnsi="Times New Roman" w:cs="Simplified Arabic" w:hint="cs"/>
          <w:sz w:val="32"/>
          <w:szCs w:val="32"/>
          <w:rtl/>
          <w:lang w:eastAsia="ar-SA" w:bidi="ar-IQ"/>
        </w:rPr>
        <w:t xml:space="preserve"> ، وحامض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لدى لاعبي خماسي كرة القدم( قبل المباراة بعد انتهاء الشوط الاول وبعد انتهاء الشوط الثاني ) . ووجود فروق معنوية في فاعلية الاداء لدى لاعبي خماسي كرة القدم ( بعد الشوط الأول وبعد الشوط الثاني) ، وهنالك علاقة ارتباط معنوية بين تراكيز انزيمات</w:t>
      </w:r>
      <w:r w:rsidRPr="00977B32">
        <w:rPr>
          <w:rFonts w:ascii="Times New Roman" w:eastAsia="Times New Roman" w:hAnsi="Times New Roman" w:cs="Simplified Arabic"/>
          <w:sz w:val="32"/>
          <w:szCs w:val="32"/>
          <w:lang w:eastAsia="ar-SA" w:bidi="ar-IQ"/>
        </w:rPr>
        <w:t>CPK/ LDH</w:t>
      </w:r>
      <w:r w:rsidRPr="00977B32">
        <w:rPr>
          <w:rFonts w:ascii="Times New Roman" w:eastAsia="Times New Roman" w:hAnsi="Times New Roman" w:cs="Simplified Arabic" w:hint="cs"/>
          <w:sz w:val="32"/>
          <w:szCs w:val="32"/>
          <w:rtl/>
          <w:lang w:eastAsia="ar-SA" w:bidi="ar-IQ"/>
        </w:rPr>
        <w:t xml:space="preserve"> وحامض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في الدم وفاعلية الاداء (بعد انتهاء الشوط الاول وبعد انتهاء الشوط الثاني) . </w:t>
      </w:r>
    </w:p>
    <w:p w:rsidR="00977B32" w:rsidRPr="00977B32" w:rsidRDefault="00977B32" w:rsidP="00977B32">
      <w:pPr>
        <w:spacing w:after="0" w:line="240" w:lineRule="auto"/>
        <w:jc w:val="lowKashida"/>
        <w:rPr>
          <w:rFonts w:ascii="Times New Roman" w:eastAsia="Times New Roman" w:hAnsi="Times New Roman" w:cs="Simplified Arabic" w:hint="cs"/>
          <w:sz w:val="32"/>
          <w:szCs w:val="32"/>
          <w:rtl/>
          <w:lang w:eastAsia="ar-SA"/>
        </w:rPr>
      </w:pPr>
      <w:r w:rsidRPr="00977B32">
        <w:rPr>
          <w:rFonts w:ascii="Times New Roman" w:eastAsia="Times New Roman" w:hAnsi="Times New Roman" w:cs="Simplified Arabic" w:hint="cs"/>
          <w:sz w:val="32"/>
          <w:szCs w:val="32"/>
          <w:rtl/>
          <w:lang w:eastAsia="ar-SA" w:bidi="ar-IQ"/>
        </w:rPr>
        <w:lastRenderedPageBreak/>
        <w:t xml:space="preserve"> </w:t>
      </w:r>
      <w:r w:rsidRPr="00977B32">
        <w:rPr>
          <w:rFonts w:ascii="Times New Roman" w:eastAsia="Times New Roman" w:hAnsi="Times New Roman" w:cs="Simplified Arabic" w:hint="cs"/>
          <w:sz w:val="32"/>
          <w:szCs w:val="32"/>
          <w:rtl/>
          <w:lang w:eastAsia="ar-SA" w:bidi="ar-IQ"/>
        </w:rPr>
        <w:tab/>
        <w:t xml:space="preserve">قد قام الباحث باستخدام المنهج الوصفي بأسلوب العلاقات </w:t>
      </w:r>
      <w:proofErr w:type="spellStart"/>
      <w:r w:rsidRPr="00977B32">
        <w:rPr>
          <w:rFonts w:ascii="Times New Roman" w:eastAsia="Times New Roman" w:hAnsi="Times New Roman" w:cs="Simplified Arabic" w:hint="cs"/>
          <w:sz w:val="32"/>
          <w:szCs w:val="32"/>
          <w:rtl/>
          <w:lang w:eastAsia="ar-SA" w:bidi="ar-IQ"/>
        </w:rPr>
        <w:t>الأرتباطية</w:t>
      </w:r>
      <w:proofErr w:type="spellEnd"/>
      <w:r w:rsidRPr="00977B32">
        <w:rPr>
          <w:rFonts w:ascii="Times New Roman" w:eastAsia="Times New Roman" w:hAnsi="Times New Roman" w:cs="Simplified Arabic" w:hint="cs"/>
          <w:sz w:val="32"/>
          <w:szCs w:val="32"/>
          <w:rtl/>
          <w:lang w:eastAsia="ar-SA" w:bidi="ar-IQ"/>
        </w:rPr>
        <w:t xml:space="preserve"> </w:t>
      </w:r>
      <w:r w:rsidRPr="00977B32">
        <w:rPr>
          <w:rFonts w:ascii="Times New Roman" w:eastAsia="Times New Roman" w:hAnsi="Times New Roman" w:cs="Simplified Arabic"/>
          <w:sz w:val="32"/>
          <w:szCs w:val="32"/>
          <w:rtl/>
          <w:lang w:eastAsia="ar-SA" w:bidi="ar-IQ"/>
        </w:rPr>
        <w:t>وقد</w:t>
      </w:r>
      <w:r w:rsidRPr="00977B32">
        <w:rPr>
          <w:rFonts w:ascii="Times New Roman" w:eastAsia="Times New Roman" w:hAnsi="Times New Roman" w:cs="Simplified Arabic" w:hint="cs"/>
          <w:sz w:val="32"/>
          <w:szCs w:val="32"/>
          <w:rtl/>
          <w:lang w:eastAsia="ar-SA" w:bidi="ar-IQ"/>
        </w:rPr>
        <w:t xml:space="preserve"> حدد الباحث العينة وهم لاعبوا الدوري العراقي الممتاز لمنطقة الفرات الأوسط في خماسي كرة القدم و</w:t>
      </w:r>
      <w:r w:rsidRPr="00977B32">
        <w:rPr>
          <w:rFonts w:ascii="Times New Roman" w:eastAsia="Times New Roman" w:hAnsi="Times New Roman" w:cs="Simplified Arabic"/>
          <w:sz w:val="32"/>
          <w:szCs w:val="32"/>
          <w:rtl/>
          <w:lang w:eastAsia="ar-SA" w:bidi="ar-IQ"/>
        </w:rPr>
        <w:t>عددهم (</w:t>
      </w:r>
      <w:r w:rsidRPr="00977B32">
        <w:rPr>
          <w:rFonts w:ascii="Times New Roman" w:eastAsia="Times New Roman" w:hAnsi="Times New Roman" w:cs="Simplified Arabic" w:hint="cs"/>
          <w:sz w:val="32"/>
          <w:szCs w:val="32"/>
          <w:rtl/>
          <w:lang w:eastAsia="ar-SA" w:bidi="ar-IQ"/>
        </w:rPr>
        <w:t>9</w:t>
      </w:r>
      <w:r w:rsidRPr="00977B32">
        <w:rPr>
          <w:rFonts w:ascii="Times New Roman" w:eastAsia="Times New Roman" w:hAnsi="Times New Roman" w:cs="Simplified Arabic"/>
          <w:sz w:val="32"/>
          <w:szCs w:val="32"/>
          <w:rtl/>
          <w:lang w:eastAsia="ar-SA" w:bidi="ar-IQ"/>
        </w:rPr>
        <w:t>) لاعب</w:t>
      </w:r>
      <w:r w:rsidRPr="00977B32">
        <w:rPr>
          <w:rFonts w:ascii="Times New Roman" w:eastAsia="Times New Roman" w:hAnsi="Times New Roman" w:cs="Simplified Arabic" w:hint="cs"/>
          <w:sz w:val="32"/>
          <w:szCs w:val="32"/>
          <w:rtl/>
          <w:lang w:eastAsia="ar-SA" w:bidi="ar-IQ"/>
        </w:rPr>
        <w:t xml:space="preserve">ين, </w:t>
      </w:r>
      <w:r w:rsidRPr="00977B32">
        <w:rPr>
          <w:rFonts w:ascii="Times New Roman" w:eastAsia="Times New Roman" w:hAnsi="Times New Roman" w:cs="Simplified Arabic"/>
          <w:sz w:val="32"/>
          <w:szCs w:val="32"/>
          <w:rtl/>
          <w:lang w:eastAsia="ar-SA" w:bidi="ar-IQ"/>
        </w:rPr>
        <w:t xml:space="preserve">وقد أستخدم الباحث </w:t>
      </w:r>
      <w:r w:rsidRPr="00977B32">
        <w:rPr>
          <w:rFonts w:ascii="Times New Roman" w:eastAsia="Times New Roman" w:hAnsi="Times New Roman" w:cs="Simplified Arabic" w:hint="cs"/>
          <w:sz w:val="32"/>
          <w:szCs w:val="32"/>
          <w:rtl/>
          <w:lang w:eastAsia="ar-SA" w:bidi="ar-IQ"/>
        </w:rPr>
        <w:t>ثلاث آلات</w:t>
      </w:r>
      <w:r w:rsidRPr="00977B32">
        <w:rPr>
          <w:rFonts w:ascii="Times New Roman" w:eastAsia="Times New Roman" w:hAnsi="Times New Roman" w:cs="Simplified Arabic"/>
          <w:sz w:val="32"/>
          <w:szCs w:val="32"/>
          <w:rtl/>
          <w:lang w:eastAsia="ar-SA" w:bidi="ar-IQ"/>
        </w:rPr>
        <w:t xml:space="preserve"> تصوير </w:t>
      </w:r>
      <w:proofErr w:type="spellStart"/>
      <w:r w:rsidRPr="00977B32">
        <w:rPr>
          <w:rFonts w:ascii="Times New Roman" w:eastAsia="Times New Roman" w:hAnsi="Times New Roman" w:cs="Simplified Arabic"/>
          <w:sz w:val="32"/>
          <w:szCs w:val="32"/>
          <w:rtl/>
          <w:lang w:eastAsia="ar-SA" w:bidi="ar-IQ"/>
        </w:rPr>
        <w:t>فيديوي</w:t>
      </w:r>
      <w:proofErr w:type="spellEnd"/>
      <w:r w:rsidRPr="00977B32">
        <w:rPr>
          <w:rFonts w:ascii="Times New Roman" w:eastAsia="Times New Roman" w:hAnsi="Times New Roman" w:cs="Simplified Arabic"/>
          <w:sz w:val="32"/>
          <w:szCs w:val="32"/>
          <w:rtl/>
          <w:lang w:eastAsia="ar-SA" w:bidi="ar-IQ"/>
        </w:rPr>
        <w:t xml:space="preserve"> </w:t>
      </w:r>
      <w:r w:rsidRPr="00977B32">
        <w:rPr>
          <w:rFonts w:ascii="Times New Roman" w:eastAsia="Times New Roman" w:hAnsi="Times New Roman" w:cs="Simplified Arabic" w:hint="cs"/>
          <w:sz w:val="32"/>
          <w:szCs w:val="32"/>
          <w:rtl/>
          <w:lang w:eastAsia="ar-SA" w:bidi="ar-IQ"/>
        </w:rPr>
        <w:t xml:space="preserve">اثناء المباريات لقياس فاعلية الأداء </w:t>
      </w:r>
      <w:r w:rsidRPr="00977B32">
        <w:rPr>
          <w:rFonts w:ascii="Times New Roman" w:eastAsia="Times New Roman" w:hAnsi="Times New Roman" w:cs="Simplified Arabic"/>
          <w:sz w:val="32"/>
          <w:szCs w:val="32"/>
          <w:rtl/>
          <w:lang w:eastAsia="ar-SA" w:bidi="ar-IQ"/>
        </w:rPr>
        <w:t>،</w:t>
      </w:r>
      <w:r w:rsidRPr="00977B32">
        <w:rPr>
          <w:rFonts w:ascii="Times New Roman" w:eastAsia="Times New Roman" w:hAnsi="Times New Roman" w:cs="Simplified Arabic" w:hint="cs"/>
          <w:sz w:val="32"/>
          <w:szCs w:val="32"/>
          <w:rtl/>
          <w:lang w:eastAsia="ar-SA" w:bidi="ar-IQ"/>
        </w:rPr>
        <w:t xml:space="preserve"> وقد تم قياس فاعلية الأداء من خلال استمارة استبيان معدلة من قبل الباحث، اضافة الى سحب الدم من افراد عينة البحث قبل المباراة وبعد انتهاء الشوط الاول وبعد انتهاء الشوط الثاني </w:t>
      </w:r>
      <w:r w:rsidRPr="00977B32">
        <w:rPr>
          <w:rFonts w:ascii="Times New Roman" w:eastAsia="Times New Roman" w:hAnsi="Times New Roman" w:cs="Simplified Arabic"/>
          <w:sz w:val="32"/>
          <w:szCs w:val="32"/>
          <w:rtl/>
          <w:lang w:eastAsia="ar-SA" w:bidi="ar-IQ"/>
        </w:rPr>
        <w:t xml:space="preserve">، وقد أستخدم الباحث مجموعة من القوانين الإحصائية من أجل معالجة </w:t>
      </w:r>
      <w:r w:rsidRPr="00977B32">
        <w:rPr>
          <w:rFonts w:ascii="Times New Roman" w:eastAsia="Times New Roman" w:hAnsi="Times New Roman" w:cs="Simplified Arabic" w:hint="cs"/>
          <w:sz w:val="32"/>
          <w:szCs w:val="32"/>
          <w:rtl/>
          <w:lang w:eastAsia="ar-SA" w:bidi="ar-IQ"/>
        </w:rPr>
        <w:t>البيانات</w:t>
      </w:r>
      <w:r w:rsidRPr="00977B32">
        <w:rPr>
          <w:rFonts w:ascii="Times New Roman" w:eastAsia="Times New Roman" w:hAnsi="Times New Roman" w:cs="Simplified Arabic"/>
          <w:sz w:val="32"/>
          <w:szCs w:val="32"/>
          <w:rtl/>
          <w:lang w:eastAsia="ar-SA" w:bidi="ar-IQ"/>
        </w:rPr>
        <w:t xml:space="preserve"> إحصائيا حيث أستخدم الباحث الحقيبة الإحصائية</w:t>
      </w:r>
      <w:r w:rsidRPr="00977B32">
        <w:rPr>
          <w:rFonts w:ascii="Times New Roman" w:eastAsia="Times New Roman" w:hAnsi="Times New Roman" w:cs="Simplified Arabic" w:hint="cs"/>
          <w:sz w:val="32"/>
          <w:szCs w:val="32"/>
          <w:rtl/>
          <w:lang w:eastAsia="ar-SA" w:bidi="ar-IQ"/>
        </w:rPr>
        <w:t xml:space="preserve"> (</w:t>
      </w:r>
      <w:r w:rsidRPr="00977B32">
        <w:rPr>
          <w:rFonts w:ascii="Times New Roman" w:eastAsia="Times New Roman" w:hAnsi="Times New Roman" w:cs="Simplified Arabic"/>
          <w:sz w:val="32"/>
          <w:szCs w:val="32"/>
          <w:lang w:eastAsia="ar-SA" w:bidi="ar-IQ"/>
        </w:rPr>
        <w:t>SPSS</w:t>
      </w:r>
      <w:r w:rsidRPr="00977B32">
        <w:rPr>
          <w:rFonts w:ascii="Times New Roman" w:eastAsia="Times New Roman" w:hAnsi="Times New Roman" w:cs="Simplified Arabic" w:hint="cs"/>
          <w:sz w:val="32"/>
          <w:szCs w:val="32"/>
          <w:rtl/>
          <w:lang w:eastAsia="ar-SA" w:bidi="ar-IQ"/>
        </w:rPr>
        <w:t xml:space="preserve"> ) </w:t>
      </w:r>
      <w:r w:rsidRPr="00977B32">
        <w:rPr>
          <w:rFonts w:ascii="Times New Roman" w:eastAsia="Times New Roman" w:hAnsi="Times New Roman" w:cs="Simplified Arabic"/>
          <w:sz w:val="32"/>
          <w:szCs w:val="32"/>
          <w:rtl/>
          <w:lang w:eastAsia="ar-SA" w:bidi="ar-IQ"/>
        </w:rPr>
        <w:t xml:space="preserve">ومنها تم استخراج الوسط الحسابي </w:t>
      </w:r>
      <w:r w:rsidRPr="00977B32">
        <w:rPr>
          <w:rFonts w:ascii="Times New Roman" w:eastAsia="Times New Roman" w:hAnsi="Times New Roman" w:cs="Simplified Arabic" w:hint="cs"/>
          <w:sz w:val="32"/>
          <w:szCs w:val="32"/>
          <w:rtl/>
          <w:lang w:eastAsia="ar-SA" w:bidi="ar-IQ"/>
        </w:rPr>
        <w:t>والانحراف</w:t>
      </w:r>
      <w:r w:rsidRPr="00977B32">
        <w:rPr>
          <w:rFonts w:ascii="Times New Roman" w:eastAsia="Times New Roman" w:hAnsi="Times New Roman" w:cs="Simplified Arabic"/>
          <w:sz w:val="32"/>
          <w:szCs w:val="32"/>
          <w:rtl/>
          <w:lang w:eastAsia="ar-SA" w:bidi="ar-IQ"/>
        </w:rPr>
        <w:t xml:space="preserve"> المعياري </w:t>
      </w:r>
      <w:r w:rsidRPr="00977B32">
        <w:rPr>
          <w:rFonts w:ascii="Times New Roman" w:eastAsia="Times New Roman" w:hAnsi="Times New Roman" w:cs="Simplified Arabic" w:hint="cs"/>
          <w:sz w:val="32"/>
          <w:szCs w:val="32"/>
          <w:rtl/>
          <w:lang w:eastAsia="ar-SA" w:bidi="ar-IQ"/>
        </w:rPr>
        <w:t xml:space="preserve">والوسيط وقانون معامل الالتواء </w:t>
      </w:r>
      <w:r w:rsidRPr="00977B32">
        <w:rPr>
          <w:rFonts w:ascii="Times New Roman" w:eastAsia="Times New Roman" w:hAnsi="Times New Roman" w:cs="Simplified Arabic"/>
          <w:sz w:val="32"/>
          <w:szCs w:val="32"/>
          <w:rtl/>
          <w:lang w:eastAsia="ar-SA" w:bidi="ar-IQ"/>
        </w:rPr>
        <w:t>لإيجاد التجانس للعينة وكذلك</w:t>
      </w:r>
      <w:r w:rsidRPr="00977B32">
        <w:rPr>
          <w:rFonts w:ascii="Times New Roman" w:eastAsia="Times New Roman" w:hAnsi="Times New Roman" w:cs="Simplified Arabic" w:hint="cs"/>
          <w:sz w:val="32"/>
          <w:szCs w:val="32"/>
          <w:rtl/>
          <w:lang w:eastAsia="ar-SA" w:bidi="ar-IQ"/>
        </w:rPr>
        <w:t xml:space="preserve"> اختبار(</w:t>
      </w:r>
      <w:r w:rsidRPr="00977B32">
        <w:rPr>
          <w:rFonts w:ascii="Times New Roman" w:eastAsia="Times New Roman" w:hAnsi="Times New Roman" w:cs="Simplified Arabic"/>
          <w:sz w:val="32"/>
          <w:szCs w:val="32"/>
          <w:lang w:eastAsia="ar-SA" w:bidi="ar-IQ"/>
        </w:rPr>
        <w:t>t</w:t>
      </w:r>
      <w:r w:rsidRPr="00977B32">
        <w:rPr>
          <w:rFonts w:ascii="Times New Roman" w:eastAsia="Times New Roman" w:hAnsi="Times New Roman" w:cs="Simplified Arabic" w:hint="cs"/>
          <w:sz w:val="32"/>
          <w:szCs w:val="32"/>
          <w:rtl/>
          <w:lang w:eastAsia="ar-SA" w:bidi="ar-IQ"/>
        </w:rPr>
        <w:t>) للفروق واختبار(</w:t>
      </w:r>
      <w:r w:rsidRPr="00977B32">
        <w:rPr>
          <w:rFonts w:ascii="Times New Roman" w:eastAsia="Times New Roman" w:hAnsi="Times New Roman" w:cs="Simplified Arabic"/>
          <w:sz w:val="32"/>
          <w:szCs w:val="32"/>
          <w:lang w:eastAsia="ar-SA" w:bidi="ar-IQ"/>
        </w:rPr>
        <w:t>f</w:t>
      </w:r>
      <w:r w:rsidRPr="00977B32">
        <w:rPr>
          <w:rFonts w:ascii="Times New Roman" w:eastAsia="Times New Roman" w:hAnsi="Times New Roman" w:cs="Simplified Arabic" w:hint="cs"/>
          <w:sz w:val="32"/>
          <w:szCs w:val="32"/>
          <w:rtl/>
          <w:lang w:eastAsia="ar-SA" w:bidi="ar-IQ"/>
        </w:rPr>
        <w:t>) للعينات المترابطة  ومعامل ارتباط (</w:t>
      </w:r>
      <w:proofErr w:type="spellStart"/>
      <w:r w:rsidRPr="00977B32">
        <w:rPr>
          <w:rFonts w:ascii="Times New Roman" w:eastAsia="Times New Roman" w:hAnsi="Times New Roman" w:cs="Simplified Arabic" w:hint="cs"/>
          <w:sz w:val="32"/>
          <w:szCs w:val="32"/>
          <w:rtl/>
          <w:lang w:eastAsia="ar-SA" w:bidi="ar-IQ"/>
        </w:rPr>
        <w:t>بيرسن</w:t>
      </w:r>
      <w:proofErr w:type="spellEnd"/>
      <w:r w:rsidRPr="00977B32">
        <w:rPr>
          <w:rFonts w:ascii="Times New Roman" w:eastAsia="Times New Roman" w:hAnsi="Times New Roman" w:cs="Simplified Arabic" w:hint="cs"/>
          <w:sz w:val="32"/>
          <w:szCs w:val="32"/>
          <w:rtl/>
          <w:lang w:eastAsia="ar-SA" w:bidi="ar-IQ"/>
        </w:rPr>
        <w:t xml:space="preserve">) لإيجاد العلاقات الارتباطية, وقد تم عرض النتائج على شكل جداول وأشكال لتوضيح العلاقات </w:t>
      </w:r>
      <w:proofErr w:type="spellStart"/>
      <w:r w:rsidRPr="00977B32">
        <w:rPr>
          <w:rFonts w:ascii="Times New Roman" w:eastAsia="Times New Roman" w:hAnsi="Times New Roman" w:cs="Simplified Arabic" w:hint="cs"/>
          <w:sz w:val="32"/>
          <w:szCs w:val="32"/>
          <w:rtl/>
          <w:lang w:eastAsia="ar-SA" w:bidi="ar-IQ"/>
        </w:rPr>
        <w:t>الأرتباطية</w:t>
      </w:r>
      <w:proofErr w:type="spellEnd"/>
      <w:r w:rsidRPr="00977B32">
        <w:rPr>
          <w:rFonts w:ascii="Times New Roman" w:eastAsia="Times New Roman" w:hAnsi="Times New Roman" w:cs="Simplified Arabic" w:hint="cs"/>
          <w:sz w:val="32"/>
          <w:szCs w:val="32"/>
          <w:rtl/>
          <w:lang w:eastAsia="ar-SA" w:bidi="ar-IQ"/>
        </w:rPr>
        <w:t xml:space="preserve"> وايجاد الفروق .</w:t>
      </w:r>
      <w:r w:rsidRPr="00977B32">
        <w:rPr>
          <w:rFonts w:ascii="Times New Roman" w:eastAsia="Times New Roman" w:hAnsi="Times New Roman" w:cs="Simplified Arabic" w:hint="cs"/>
          <w:sz w:val="32"/>
          <w:szCs w:val="32"/>
          <w:rtl/>
          <w:lang w:eastAsia="ar-SA"/>
        </w:rPr>
        <w:t xml:space="preserve"> </w:t>
      </w:r>
      <w:r w:rsidRPr="00977B32">
        <w:rPr>
          <w:rFonts w:ascii="Times New Roman" w:eastAsia="Times New Roman" w:hAnsi="Times New Roman" w:cs="Simplified Arabic" w:hint="cs"/>
          <w:sz w:val="32"/>
          <w:szCs w:val="32"/>
          <w:rtl/>
          <w:lang w:eastAsia="ar-SA"/>
        </w:rPr>
        <w:tab/>
      </w:r>
    </w:p>
    <w:p w:rsidR="00977B32" w:rsidRPr="00977B32" w:rsidRDefault="00977B32" w:rsidP="00977B32">
      <w:pPr>
        <w:spacing w:after="0" w:line="240" w:lineRule="auto"/>
        <w:ind w:firstLine="720"/>
        <w:jc w:val="lowKashida"/>
        <w:rPr>
          <w:rFonts w:ascii="Times New Roman" w:eastAsia="Times New Roman" w:hAnsi="Times New Roman" w:cs="Simplified Arabic"/>
          <w:sz w:val="32"/>
          <w:szCs w:val="32"/>
          <w:lang w:eastAsia="ar-SA" w:bidi="ar-IQ"/>
        </w:rPr>
      </w:pPr>
      <w:r w:rsidRPr="00977B32">
        <w:rPr>
          <w:rFonts w:ascii="Times New Roman" w:eastAsia="Times New Roman" w:hAnsi="Times New Roman" w:cs="Simplified Arabic" w:hint="cs"/>
          <w:sz w:val="32"/>
          <w:szCs w:val="32"/>
          <w:rtl/>
          <w:lang w:eastAsia="ar-SA" w:bidi="ar-IQ"/>
        </w:rPr>
        <w:t xml:space="preserve">أما أهم الاستنتاجات فهي هنالك تأثير واضح لجهد المباراة على الأنزيمات </w:t>
      </w:r>
      <w:r w:rsidRPr="00977B32">
        <w:rPr>
          <w:rFonts w:ascii="Times New Roman" w:eastAsia="Times New Roman" w:hAnsi="Times New Roman" w:cs="Simplified Arabic"/>
          <w:sz w:val="32"/>
          <w:szCs w:val="32"/>
          <w:lang w:eastAsia="ar-SA" w:bidi="ar-IQ"/>
        </w:rPr>
        <w:t>CPK</w:t>
      </w:r>
      <w:r w:rsidRPr="00977B32">
        <w:rPr>
          <w:rFonts w:ascii="Times New Roman" w:eastAsia="Times New Roman" w:hAnsi="Times New Roman" w:cs="Simplified Arabic" w:hint="cs"/>
          <w:sz w:val="32"/>
          <w:szCs w:val="32"/>
          <w:rtl/>
          <w:lang w:eastAsia="ar-SA" w:bidi="ar-IQ"/>
        </w:rPr>
        <w:t>،</w:t>
      </w:r>
      <w:r w:rsidRPr="00977B32">
        <w:rPr>
          <w:rFonts w:ascii="Times New Roman" w:eastAsia="Times New Roman" w:hAnsi="Times New Roman" w:cs="Simplified Arabic"/>
          <w:sz w:val="32"/>
          <w:szCs w:val="32"/>
          <w:lang w:eastAsia="ar-SA" w:bidi="ar-IQ"/>
        </w:rPr>
        <w:t>LDH</w:t>
      </w:r>
      <w:r w:rsidRPr="00977B32">
        <w:rPr>
          <w:rFonts w:ascii="Times New Roman" w:eastAsia="Times New Roman" w:hAnsi="Times New Roman" w:cs="Simplified Arabic" w:hint="cs"/>
          <w:sz w:val="32"/>
          <w:szCs w:val="32"/>
          <w:rtl/>
          <w:lang w:eastAsia="ar-SA" w:bidi="ar-IQ"/>
        </w:rPr>
        <w:t xml:space="preserve"> و 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بعد انتهاء الشوط الاول </w:t>
      </w:r>
      <w:r w:rsidRPr="00977B32">
        <w:rPr>
          <w:rFonts w:ascii="Times New Roman" w:eastAsia="Times New Roman" w:hAnsi="Times New Roman" w:cs="Simplified Arabic" w:hint="cs"/>
          <w:sz w:val="32"/>
          <w:szCs w:val="32"/>
          <w:rtl/>
          <w:lang w:eastAsia="ar-SA"/>
        </w:rPr>
        <w:t xml:space="preserve">وبعد انتهاء الشوط الثاني </w:t>
      </w:r>
      <w:r w:rsidRPr="00977B32">
        <w:rPr>
          <w:rFonts w:ascii="Times New Roman" w:eastAsia="Times New Roman" w:hAnsi="Times New Roman" w:cs="Simplified Arabic" w:hint="cs"/>
          <w:sz w:val="32"/>
          <w:szCs w:val="32"/>
          <w:rtl/>
          <w:lang w:eastAsia="ar-SA" w:bidi="ar-IQ"/>
        </w:rPr>
        <w:t xml:space="preserve">، لم تظهر هنالك فروق في فاعلية الأداء بين شوطي المباراة (الأول والثاني) ، هنالك فروق معنوية في مستوى تراكيز انزيمات </w:t>
      </w:r>
      <w:r w:rsidRPr="00977B32">
        <w:rPr>
          <w:rFonts w:ascii="Times New Roman" w:eastAsia="Times New Roman" w:hAnsi="Times New Roman" w:cs="Simplified Arabic"/>
          <w:sz w:val="32"/>
          <w:szCs w:val="32"/>
          <w:lang w:eastAsia="ar-SA" w:bidi="ar-IQ"/>
        </w:rPr>
        <w:t>CPK</w:t>
      </w:r>
      <w:r w:rsidRPr="00977B32">
        <w:rPr>
          <w:rFonts w:ascii="Times New Roman" w:eastAsia="Times New Roman" w:hAnsi="Times New Roman" w:cs="Simplified Arabic" w:hint="cs"/>
          <w:sz w:val="32"/>
          <w:szCs w:val="32"/>
          <w:rtl/>
          <w:lang w:eastAsia="ar-SA" w:bidi="ar-IQ"/>
        </w:rPr>
        <w:t>،</w:t>
      </w:r>
      <w:r w:rsidRPr="00977B32">
        <w:rPr>
          <w:rFonts w:ascii="Times New Roman" w:eastAsia="Times New Roman" w:hAnsi="Times New Roman" w:cs="Simplified Arabic"/>
          <w:sz w:val="32"/>
          <w:szCs w:val="32"/>
          <w:lang w:eastAsia="ar-SA" w:bidi="ar-IQ"/>
        </w:rPr>
        <w:t>LDH</w:t>
      </w:r>
      <w:r w:rsidRPr="00977B32">
        <w:rPr>
          <w:rFonts w:ascii="Times New Roman" w:eastAsia="Times New Roman" w:hAnsi="Times New Roman" w:cs="Simplified Arabic" w:hint="cs"/>
          <w:sz w:val="32"/>
          <w:szCs w:val="32"/>
          <w:rtl/>
          <w:lang w:eastAsia="ar-SA" w:bidi="ar-IQ"/>
        </w:rPr>
        <w:t xml:space="preserve"> ، وحامض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بين القياسات القبلية وبعد انتهاء الشوط الأول وبعد انتهاء الشوط الثاني ولصالح بعد انتهاء الشوط الثاني ، ان </w:t>
      </w:r>
      <w:proofErr w:type="spellStart"/>
      <w:r w:rsidRPr="00977B32">
        <w:rPr>
          <w:rFonts w:ascii="Times New Roman" w:eastAsia="Times New Roman" w:hAnsi="Times New Roman" w:cs="Simplified Arabic" w:hint="cs"/>
          <w:sz w:val="32"/>
          <w:szCs w:val="32"/>
          <w:rtl/>
          <w:lang w:eastAsia="ar-SA" w:bidi="ar-IQ"/>
        </w:rPr>
        <w:t>الأرتفاع</w:t>
      </w:r>
      <w:proofErr w:type="spellEnd"/>
      <w:r w:rsidRPr="00977B32">
        <w:rPr>
          <w:rFonts w:ascii="Times New Roman" w:eastAsia="Times New Roman" w:hAnsi="Times New Roman" w:cs="Simplified Arabic" w:hint="cs"/>
          <w:sz w:val="32"/>
          <w:szCs w:val="32"/>
          <w:rtl/>
          <w:lang w:eastAsia="ar-SA" w:bidi="ar-IQ"/>
        </w:rPr>
        <w:t xml:space="preserve"> في مستوى تركيز 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في الدم يؤدي الى الانخفاض التدريجي في مستوى تركيز أنزيم ( </w:t>
      </w:r>
      <w:r w:rsidRPr="00977B32">
        <w:rPr>
          <w:rFonts w:ascii="Times New Roman" w:eastAsia="Times New Roman" w:hAnsi="Times New Roman" w:cs="Simplified Arabic"/>
          <w:sz w:val="32"/>
          <w:szCs w:val="32"/>
          <w:lang w:eastAsia="ar-SA" w:bidi="ar-IQ"/>
        </w:rPr>
        <w:t>LDH</w:t>
      </w:r>
      <w:r w:rsidRPr="00977B32">
        <w:rPr>
          <w:rFonts w:ascii="Times New Roman" w:eastAsia="Times New Roman" w:hAnsi="Times New Roman" w:cs="Simplified Arabic" w:hint="cs"/>
          <w:sz w:val="32"/>
          <w:szCs w:val="32"/>
          <w:rtl/>
          <w:lang w:eastAsia="ar-SA" w:bidi="ar-IQ"/>
        </w:rPr>
        <w:t xml:space="preserve"> ) عند زيادة فترات العمل وفقاً للنظام اللاهوائي </w:t>
      </w:r>
      <w:r w:rsidRPr="00977B32">
        <w:rPr>
          <w:rFonts w:ascii="Times New Roman" w:eastAsia="Times New Roman" w:hAnsi="Times New Roman" w:cs="Simplified Arabic"/>
          <w:sz w:val="32"/>
          <w:szCs w:val="32"/>
          <w:rtl/>
          <w:lang w:eastAsia="ar-SA" w:bidi="ar-IQ"/>
        </w:rPr>
        <w:t>–</w:t>
      </w:r>
      <w:r w:rsidRPr="00977B32">
        <w:rPr>
          <w:rFonts w:ascii="Times New Roman" w:eastAsia="Times New Roman" w:hAnsi="Times New Roman" w:cs="Simplified Arabic" w:hint="cs"/>
          <w:sz w:val="32"/>
          <w:szCs w:val="32"/>
          <w:rtl/>
          <w:lang w:eastAsia="ar-SA" w:bidi="ar-IQ"/>
        </w:rPr>
        <w:t xml:space="preserve"> </w:t>
      </w:r>
      <w:proofErr w:type="spellStart"/>
      <w:r w:rsidRPr="00977B32">
        <w:rPr>
          <w:rFonts w:ascii="Times New Roman" w:eastAsia="Times New Roman" w:hAnsi="Times New Roman" w:cs="Simplified Arabic" w:hint="cs"/>
          <w:sz w:val="32"/>
          <w:szCs w:val="32"/>
          <w:rtl/>
          <w:lang w:eastAsia="ar-SA" w:bidi="ar-IQ"/>
        </w:rPr>
        <w:t>اللاكتيكي</w:t>
      </w:r>
      <w:proofErr w:type="spellEnd"/>
      <w:r w:rsidRPr="00977B32">
        <w:rPr>
          <w:rFonts w:ascii="Times New Roman" w:eastAsia="Times New Roman" w:hAnsi="Times New Roman" w:cs="Simplified Arabic" w:hint="cs"/>
          <w:sz w:val="32"/>
          <w:szCs w:val="32"/>
          <w:rtl/>
          <w:lang w:eastAsia="ar-SA" w:bidi="ar-IQ"/>
        </w:rPr>
        <w:t xml:space="preserve"> ، ان </w:t>
      </w:r>
      <w:proofErr w:type="spellStart"/>
      <w:r w:rsidRPr="00977B32">
        <w:rPr>
          <w:rFonts w:ascii="Times New Roman" w:eastAsia="Times New Roman" w:hAnsi="Times New Roman" w:cs="Simplified Arabic" w:hint="cs"/>
          <w:sz w:val="32"/>
          <w:szCs w:val="32"/>
          <w:rtl/>
          <w:lang w:eastAsia="ar-SA" w:bidi="ar-IQ"/>
        </w:rPr>
        <w:t>الأرتفاع</w:t>
      </w:r>
      <w:proofErr w:type="spellEnd"/>
      <w:r w:rsidRPr="00977B32">
        <w:rPr>
          <w:rFonts w:ascii="Times New Roman" w:eastAsia="Times New Roman" w:hAnsi="Times New Roman" w:cs="Simplified Arabic" w:hint="cs"/>
          <w:sz w:val="32"/>
          <w:szCs w:val="32"/>
          <w:rtl/>
          <w:lang w:eastAsia="ar-SA" w:bidi="ar-IQ"/>
        </w:rPr>
        <w:t xml:space="preserve"> الواضح في مستوى تركيز أنزيمات( </w:t>
      </w:r>
      <w:r w:rsidRPr="00977B32">
        <w:rPr>
          <w:rFonts w:ascii="Times New Roman" w:eastAsia="Times New Roman" w:hAnsi="Times New Roman" w:cs="Simplified Arabic"/>
          <w:sz w:val="32"/>
          <w:szCs w:val="32"/>
          <w:lang w:eastAsia="ar-SA" w:bidi="ar-IQ"/>
        </w:rPr>
        <w:t>CPK , LDH</w:t>
      </w:r>
      <w:r w:rsidRPr="00977B32">
        <w:rPr>
          <w:rFonts w:ascii="Times New Roman" w:eastAsia="Times New Roman" w:hAnsi="Times New Roman" w:cs="Simplified Arabic" w:hint="cs"/>
          <w:sz w:val="32"/>
          <w:szCs w:val="32"/>
          <w:rtl/>
          <w:lang w:eastAsia="ar-SA" w:bidi="ar-IQ"/>
        </w:rPr>
        <w:t xml:space="preserve"> ) وحامض </w:t>
      </w:r>
      <w:proofErr w:type="spellStart"/>
      <w:r w:rsidRPr="00977B32">
        <w:rPr>
          <w:rFonts w:ascii="Times New Roman" w:eastAsia="Times New Roman" w:hAnsi="Times New Roman" w:cs="Simplified Arabic" w:hint="cs"/>
          <w:sz w:val="32"/>
          <w:szCs w:val="32"/>
          <w:rtl/>
          <w:lang w:eastAsia="ar-SA" w:bidi="ar-IQ"/>
        </w:rPr>
        <w:t>اللاكتيك</w:t>
      </w:r>
      <w:proofErr w:type="spellEnd"/>
      <w:r w:rsidRPr="00977B32">
        <w:rPr>
          <w:rFonts w:ascii="Times New Roman" w:eastAsia="Times New Roman" w:hAnsi="Times New Roman" w:cs="Simplified Arabic" w:hint="cs"/>
          <w:sz w:val="32"/>
          <w:szCs w:val="32"/>
          <w:rtl/>
          <w:lang w:eastAsia="ar-SA" w:bidi="ar-IQ"/>
        </w:rPr>
        <w:t xml:space="preserve"> بعد </w:t>
      </w:r>
      <w:proofErr w:type="spellStart"/>
      <w:r w:rsidRPr="00977B32">
        <w:rPr>
          <w:rFonts w:ascii="Times New Roman" w:eastAsia="Times New Roman" w:hAnsi="Times New Roman" w:cs="Simplified Arabic" w:hint="cs"/>
          <w:sz w:val="32"/>
          <w:szCs w:val="32"/>
          <w:rtl/>
          <w:lang w:eastAsia="ar-SA" w:bidi="ar-IQ"/>
        </w:rPr>
        <w:t>المنافسه</w:t>
      </w:r>
      <w:proofErr w:type="spellEnd"/>
      <w:r w:rsidRPr="00977B32">
        <w:rPr>
          <w:rFonts w:ascii="Times New Roman" w:eastAsia="Times New Roman" w:hAnsi="Times New Roman" w:cs="Simplified Arabic" w:hint="cs"/>
          <w:sz w:val="32"/>
          <w:szCs w:val="32"/>
          <w:rtl/>
          <w:lang w:eastAsia="ar-SA" w:bidi="ar-IQ"/>
        </w:rPr>
        <w:t xml:space="preserve">  في لعبة خماسي كرة القدم ، ومن خلال ذلك يتبين لنا ان النظام الاكثر نسبة في استخدام الطاقة في لعبة خماسي الكرة هو النظام اللاهوائي (</w:t>
      </w:r>
      <w:proofErr w:type="spellStart"/>
      <w:r w:rsidRPr="00977B32">
        <w:rPr>
          <w:rFonts w:ascii="Times New Roman" w:eastAsia="Times New Roman" w:hAnsi="Times New Roman" w:cs="Simplified Arabic" w:hint="cs"/>
          <w:sz w:val="32"/>
          <w:szCs w:val="32"/>
          <w:rtl/>
          <w:lang w:eastAsia="ar-SA" w:bidi="ar-IQ"/>
        </w:rPr>
        <w:t>الفوسفاتي</w:t>
      </w:r>
      <w:proofErr w:type="spellEnd"/>
      <w:r w:rsidRPr="00977B32">
        <w:rPr>
          <w:rFonts w:ascii="Times New Roman" w:eastAsia="Times New Roman" w:hAnsi="Times New Roman" w:cs="Simplified Arabic" w:hint="cs"/>
          <w:sz w:val="32"/>
          <w:szCs w:val="32"/>
          <w:rtl/>
          <w:lang w:eastAsia="ar-SA" w:bidi="ar-IQ"/>
        </w:rPr>
        <w:t xml:space="preserve">- </w:t>
      </w:r>
      <w:proofErr w:type="spellStart"/>
      <w:r w:rsidRPr="00977B32">
        <w:rPr>
          <w:rFonts w:ascii="Times New Roman" w:eastAsia="Times New Roman" w:hAnsi="Times New Roman" w:cs="Simplified Arabic" w:hint="cs"/>
          <w:sz w:val="32"/>
          <w:szCs w:val="32"/>
          <w:rtl/>
          <w:lang w:eastAsia="ar-SA" w:bidi="ar-IQ"/>
        </w:rPr>
        <w:t>اللاكتيكي</w:t>
      </w:r>
      <w:proofErr w:type="spellEnd"/>
      <w:r w:rsidRPr="00977B32">
        <w:rPr>
          <w:rFonts w:ascii="Times New Roman" w:eastAsia="Times New Roman" w:hAnsi="Times New Roman" w:cs="Simplified Arabic" w:hint="cs"/>
          <w:sz w:val="32"/>
          <w:szCs w:val="32"/>
          <w:rtl/>
          <w:lang w:eastAsia="ar-SA" w:bidi="ar-IQ"/>
        </w:rPr>
        <w:t xml:space="preserve">) ،عدم وجود علاقة ارتباط معنوية بين المتغيرات </w:t>
      </w:r>
      <w:proofErr w:type="spellStart"/>
      <w:r w:rsidRPr="00977B32">
        <w:rPr>
          <w:rFonts w:ascii="Times New Roman" w:eastAsia="Times New Roman" w:hAnsi="Times New Roman" w:cs="Simplified Arabic" w:hint="cs"/>
          <w:sz w:val="32"/>
          <w:szCs w:val="32"/>
          <w:rtl/>
          <w:lang w:eastAsia="ar-SA" w:bidi="ar-IQ"/>
        </w:rPr>
        <w:t>البيوكيميائية</w:t>
      </w:r>
      <w:proofErr w:type="spellEnd"/>
      <w:r w:rsidRPr="00977B32">
        <w:rPr>
          <w:rFonts w:ascii="Times New Roman" w:eastAsia="Times New Roman" w:hAnsi="Times New Roman" w:cs="Simplified Arabic" w:hint="cs"/>
          <w:sz w:val="32"/>
          <w:szCs w:val="32"/>
          <w:rtl/>
          <w:lang w:eastAsia="ar-SA" w:bidi="ar-IQ"/>
        </w:rPr>
        <w:t xml:space="preserve"> وفاعلية الأداء.</w:t>
      </w:r>
    </w:p>
    <w:p w:rsidR="00977B32" w:rsidRPr="00977B32" w:rsidRDefault="00977B32" w:rsidP="00977B32">
      <w:pPr>
        <w:spacing w:after="0" w:line="240" w:lineRule="auto"/>
        <w:ind w:left="-2"/>
        <w:jc w:val="both"/>
        <w:rPr>
          <w:rFonts w:ascii="Times New Roman" w:eastAsia="Times New Roman" w:hAnsi="Times New Roman" w:cs="Simplified Arabic"/>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977B32" w:rsidRPr="00977B32" w:rsidRDefault="00977B32" w:rsidP="00977B32">
      <w:pPr>
        <w:spacing w:after="0" w:line="240" w:lineRule="auto"/>
        <w:ind w:left="-2"/>
        <w:jc w:val="both"/>
        <w:rPr>
          <w:rFonts w:ascii="Times New Roman" w:eastAsia="Times New Roman" w:hAnsi="Times New Roman" w:cs="Simplified Arabic" w:hint="cs"/>
          <w:sz w:val="32"/>
          <w:szCs w:val="32"/>
          <w:rtl/>
          <w:lang w:eastAsia="ar-SA"/>
        </w:rPr>
      </w:pPr>
    </w:p>
    <w:p w:rsidR="0083480E" w:rsidRDefault="0083480E">
      <w:pPr>
        <w:rPr>
          <w:rFonts w:hint="cs"/>
        </w:rPr>
      </w:pPr>
      <w:bookmarkStart w:id="0" w:name="_GoBack"/>
      <w:bookmarkEnd w:id="0"/>
    </w:p>
    <w:sectPr w:rsidR="0083480E" w:rsidSect="00D017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Taybah H_I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FREEDOM SHADOW">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L-Battar">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72"/>
    <w:rsid w:val="0083480E"/>
    <w:rsid w:val="00875072"/>
    <w:rsid w:val="00977B32"/>
    <w:rsid w:val="00D01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Company>فراس الصعيو</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2016-02-16T08:49:00Z</dcterms:created>
  <dcterms:modified xsi:type="dcterms:W3CDTF">2016-02-16T08:49:00Z</dcterms:modified>
</cp:coreProperties>
</file>