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C3" w:rsidRDefault="00C62BC3" w:rsidP="00C62BC3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>مستخلص الأطروحة باللغة العربية</w:t>
      </w:r>
    </w:p>
    <w:p w:rsidR="00C62BC3" w:rsidRPr="008B29A7" w:rsidRDefault="00C62BC3" w:rsidP="00C62BC3">
      <w:pPr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p w:rsidR="00C62BC3" w:rsidRPr="008B29A7" w:rsidRDefault="00C62BC3" w:rsidP="00C62BC3">
      <w:pPr>
        <w:spacing w:line="240" w:lineRule="auto"/>
        <w:jc w:val="center"/>
        <w:rPr>
          <w:rFonts w:asciiTheme="minorBidi" w:eastAsia="Calibri" w:hAnsiTheme="minorBidi"/>
          <w:b/>
          <w:color w:val="0D0D0D"/>
          <w:sz w:val="30"/>
          <w:szCs w:val="30"/>
          <w:rtl/>
          <w:lang w:bidi="ar-IQ"/>
        </w:rPr>
      </w:pP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أثر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برنامج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إرشادي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وفقاً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للتفكير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الايجابي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في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تطوير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القدرة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اتخاذ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القرار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  <w:lang w:bidi="ar-IQ"/>
        </w:rPr>
        <w:t xml:space="preserve">                          </w:t>
      </w:r>
      <w:r w:rsidRPr="008B29A7">
        <w:rPr>
          <w:rFonts w:asciiTheme="minorBidi" w:eastAsia="Calibri" w:hAnsiTheme="minorBidi" w:hint="cs"/>
          <w:b/>
          <w:bCs/>
          <w:color w:val="0D0D0D"/>
          <w:sz w:val="30"/>
          <w:szCs w:val="30"/>
          <w:rtl/>
          <w:lang w:bidi="ar-IQ"/>
        </w:rPr>
        <w:t>ال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  <w:lang w:bidi="ar-IQ"/>
        </w:rPr>
        <w:t xml:space="preserve">صحيح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للاعبي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الدوري الممتاز بكرة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bCs/>
          <w:color w:val="0D0D0D"/>
          <w:sz w:val="30"/>
          <w:szCs w:val="30"/>
          <w:rtl/>
        </w:rPr>
        <w:t>القدم</w:t>
      </w:r>
    </w:p>
    <w:p w:rsidR="00C62BC3" w:rsidRPr="008B29A7" w:rsidRDefault="00C62BC3" w:rsidP="00C62BC3">
      <w:pPr>
        <w:spacing w:after="0" w:line="240" w:lineRule="auto"/>
        <w:jc w:val="both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    الباحث                                                           إشراف </w:t>
      </w:r>
    </w:p>
    <w:p w:rsidR="00C62BC3" w:rsidRPr="008B29A7" w:rsidRDefault="00C62BC3" w:rsidP="00C62BC3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حيدر كريم سعيد                                      </w:t>
      </w:r>
      <w:r w:rsidRPr="008B29A7">
        <w:rPr>
          <w:rFonts w:asciiTheme="minorBidi" w:hAnsiTheme="minorBidi" w:hint="cs"/>
          <w:b/>
          <w:bCs/>
          <w:sz w:val="30"/>
          <w:szCs w:val="30"/>
          <w:rtl/>
        </w:rPr>
        <w:t xml:space="preserve">    </w:t>
      </w: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  </w:t>
      </w:r>
      <w:proofErr w:type="spellStart"/>
      <w:r w:rsidRPr="008B29A7">
        <w:rPr>
          <w:rFonts w:asciiTheme="minorBidi" w:hAnsiTheme="minorBidi"/>
          <w:b/>
          <w:bCs/>
          <w:sz w:val="30"/>
          <w:szCs w:val="30"/>
          <w:rtl/>
        </w:rPr>
        <w:t>أ.م.د</w:t>
      </w:r>
      <w:proofErr w:type="spellEnd"/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 علي </w:t>
      </w:r>
      <w:proofErr w:type="spellStart"/>
      <w:r w:rsidRPr="008B29A7">
        <w:rPr>
          <w:rFonts w:asciiTheme="minorBidi" w:hAnsiTheme="minorBidi"/>
          <w:b/>
          <w:bCs/>
          <w:sz w:val="30"/>
          <w:szCs w:val="30"/>
          <w:rtl/>
        </w:rPr>
        <w:t>صكر</w:t>
      </w:r>
      <w:proofErr w:type="spellEnd"/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 جابر </w:t>
      </w:r>
    </w:p>
    <w:p w:rsidR="00C62BC3" w:rsidRPr="008B29A7" w:rsidRDefault="00C62BC3" w:rsidP="00C62BC3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>1354 هــ                                                           2014 م</w:t>
      </w:r>
    </w:p>
    <w:p w:rsidR="00C62BC3" w:rsidRPr="008B29A7" w:rsidRDefault="00C62BC3" w:rsidP="00C62BC3">
      <w:pPr>
        <w:spacing w:after="0" w:line="240" w:lineRule="auto"/>
        <w:jc w:val="center"/>
        <w:rPr>
          <w:rFonts w:asciiTheme="minorBidi" w:hAnsiTheme="minorBidi"/>
          <w:sz w:val="30"/>
          <w:szCs w:val="30"/>
          <w:rtl/>
        </w:rPr>
      </w:pPr>
      <w:r w:rsidRPr="008B29A7">
        <w:rPr>
          <w:rFonts w:asciiTheme="minorBidi" w:hAnsiTheme="minorBidi"/>
          <w:sz w:val="30"/>
          <w:szCs w:val="30"/>
          <w:rtl/>
        </w:rPr>
        <w:t>______________________________________________</w:t>
      </w:r>
    </w:p>
    <w:p w:rsidR="00C62BC3" w:rsidRDefault="00C62BC3" w:rsidP="00C62BC3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p w:rsidR="00C62BC3" w:rsidRDefault="00C62BC3" w:rsidP="00C62BC3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>اشتملت الأطروحة على خمسة فصول إذ تضمن : -</w:t>
      </w:r>
    </w:p>
    <w:p w:rsidR="00C62BC3" w:rsidRPr="008B29A7" w:rsidRDefault="00C62BC3" w:rsidP="00C62BC3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p w:rsidR="00C62BC3" w:rsidRPr="008B29A7" w:rsidRDefault="00C62BC3" w:rsidP="00C62BC3">
      <w:pPr>
        <w:pStyle w:val="1"/>
        <w:spacing w:before="0"/>
        <w:jc w:val="lowKashida"/>
        <w:rPr>
          <w:rFonts w:asciiTheme="minorBidi" w:hAnsiTheme="minorBidi" w:cstheme="minorBidi"/>
          <w:sz w:val="30"/>
          <w:szCs w:val="30"/>
          <w:rtl/>
        </w:rPr>
      </w:pPr>
      <w:r w:rsidRPr="008B29A7">
        <w:rPr>
          <w:rFonts w:asciiTheme="minorBidi" w:hAnsiTheme="minorBidi" w:cstheme="minorBidi"/>
          <w:sz w:val="30"/>
          <w:szCs w:val="30"/>
          <w:rtl/>
        </w:rPr>
        <w:t>الفصل الأول :</w:t>
      </w:r>
      <w:r w:rsidRPr="008B29A7">
        <w:rPr>
          <w:rFonts w:asciiTheme="minorBidi" w:hAnsiTheme="minorBidi" w:cstheme="minorBidi" w:hint="cs"/>
          <w:sz w:val="30"/>
          <w:szCs w:val="30"/>
          <w:rtl/>
        </w:rPr>
        <w:t xml:space="preserve"> </w:t>
      </w:r>
      <w:r w:rsidRPr="008B29A7">
        <w:rPr>
          <w:rFonts w:asciiTheme="minorBidi" w:eastAsia="Arial" w:hAnsiTheme="minorBidi" w:cstheme="minorBidi"/>
          <w:b w:val="0"/>
          <w:bCs w:val="0"/>
          <w:color w:val="0D0D0D"/>
          <w:sz w:val="30"/>
          <w:szCs w:val="30"/>
          <w:rtl/>
        </w:rPr>
        <w:t>تتضمن اهمية</w:t>
      </w:r>
      <w:r w:rsidRPr="008B29A7">
        <w:rPr>
          <w:rFonts w:asciiTheme="minorBidi" w:eastAsia="Arial" w:hAnsiTheme="minorBidi" w:cstheme="minorBidi"/>
          <w:b w:val="0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 w:cstheme="minorBidi"/>
          <w:b w:val="0"/>
          <w:bCs w:val="0"/>
          <w:color w:val="0D0D0D"/>
          <w:sz w:val="30"/>
          <w:szCs w:val="30"/>
          <w:rtl/>
        </w:rPr>
        <w:t>البحث</w:t>
      </w:r>
      <w:r w:rsidRPr="008B29A7">
        <w:rPr>
          <w:rFonts w:asciiTheme="minorBidi" w:eastAsia="Arial" w:hAnsiTheme="minorBidi" w:cstheme="minorBidi"/>
          <w:b w:val="0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 w:cstheme="minorBidi"/>
          <w:b w:val="0"/>
          <w:bCs w:val="0"/>
          <w:color w:val="0D0D0D"/>
          <w:sz w:val="30"/>
          <w:szCs w:val="30"/>
          <w:rtl/>
        </w:rPr>
        <w:t>الحالي</w:t>
      </w:r>
      <w:r w:rsidRPr="008B29A7">
        <w:rPr>
          <w:rFonts w:asciiTheme="minorBidi" w:eastAsia="Arial" w:hAnsiTheme="minorBidi" w:cstheme="minorBidi"/>
          <w:b w:val="0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 w:cstheme="minorBidi"/>
          <w:b w:val="0"/>
          <w:bCs w:val="0"/>
          <w:color w:val="0D0D0D"/>
          <w:sz w:val="30"/>
          <w:szCs w:val="30"/>
          <w:rtl/>
        </w:rPr>
        <w:t>بما</w:t>
      </w:r>
      <w:r w:rsidRPr="008B29A7">
        <w:rPr>
          <w:rFonts w:asciiTheme="minorBidi" w:eastAsia="Arial" w:hAnsiTheme="minorBidi" w:cstheme="minorBidi"/>
          <w:b w:val="0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 w:cstheme="minorBidi"/>
          <w:b w:val="0"/>
          <w:bCs w:val="0"/>
          <w:color w:val="0D0D0D"/>
          <w:sz w:val="30"/>
          <w:szCs w:val="30"/>
          <w:rtl/>
        </w:rPr>
        <w:t xml:space="preserve">يلي </w:t>
      </w:r>
      <w:r w:rsidRPr="008B29A7">
        <w:rPr>
          <w:rFonts w:asciiTheme="minorBidi" w:eastAsia="Arial" w:hAnsiTheme="minorBidi" w:cstheme="minorBidi"/>
          <w:b w:val="0"/>
          <w:color w:val="0D0D0D"/>
          <w:sz w:val="30"/>
          <w:szCs w:val="30"/>
        </w:rPr>
        <w:t>:</w:t>
      </w:r>
    </w:p>
    <w:p w:rsidR="00C62BC3" w:rsidRPr="008B29A7" w:rsidRDefault="00C62BC3" w:rsidP="00C62BC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inorBidi" w:eastAsia="Arial" w:hAnsiTheme="minorBidi"/>
          <w:color w:val="0D0D0D"/>
          <w:sz w:val="30"/>
          <w:szCs w:val="30"/>
        </w:rPr>
      </w:pP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إعداد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برنامج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إرشادي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 w:hint="cs"/>
          <w:color w:val="0D0D0D"/>
          <w:sz w:val="30"/>
          <w:szCs w:val="30"/>
          <w:rtl/>
        </w:rPr>
        <w:t>وفق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التفكير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الايجابي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ليكون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في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متناول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يد المعنيين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بتطوير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كفاءة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 xml:space="preserve">اللاعبين بعد ان تتضح فاعليته في تنمية القدرة على اتخاذ القرار 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.</w:t>
      </w:r>
    </w:p>
    <w:p w:rsidR="00C62BC3" w:rsidRPr="008B29A7" w:rsidRDefault="00C62BC3" w:rsidP="00C62BC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Theme="minorBidi" w:eastAsia="Arial" w:hAnsiTheme="minorBidi"/>
          <w:color w:val="0D0D0D"/>
          <w:sz w:val="30"/>
          <w:szCs w:val="30"/>
        </w:rPr>
      </w:pP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الحاجة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الى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التعرف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القدرة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في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اتخاذ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القرار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وإبعادها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وتمييزها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عن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المفاهيم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الاخرى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التي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تتداخل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معه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في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المجال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color w:val="0D0D0D"/>
          <w:sz w:val="30"/>
          <w:szCs w:val="30"/>
          <w:rtl/>
        </w:rPr>
        <w:t>الرياضي</w:t>
      </w:r>
      <w:r w:rsidRPr="008B29A7">
        <w:rPr>
          <w:rFonts w:asciiTheme="minorBidi" w:eastAsia="Arial" w:hAnsiTheme="minorBidi"/>
          <w:color w:val="0D0D0D"/>
          <w:sz w:val="30"/>
          <w:szCs w:val="30"/>
        </w:rPr>
        <w:t>.</w:t>
      </w:r>
    </w:p>
    <w:p w:rsidR="00C62BC3" w:rsidRPr="008B29A7" w:rsidRDefault="00C62BC3" w:rsidP="00C62BC3">
      <w:pPr>
        <w:spacing w:after="0" w:line="240" w:lineRule="auto"/>
        <w:jc w:val="lowKashida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اما مشكلة البحث </w:t>
      </w:r>
      <w:proofErr w:type="spellStart"/>
      <w:r w:rsidRPr="008B29A7">
        <w:rPr>
          <w:rFonts w:asciiTheme="minorBidi" w:eastAsia="Arial" w:hAnsiTheme="minorBidi"/>
          <w:sz w:val="30"/>
          <w:szCs w:val="30"/>
          <w:rtl/>
        </w:rPr>
        <w:t>فانها</w:t>
      </w:r>
      <w:proofErr w:type="spellEnd"/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تتجسد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في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حجم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الضغوط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التي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يتعرض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لها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لاعبي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كرة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القدم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بشكل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عام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من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الاعلام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والجمهور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الرياضي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proofErr w:type="spellStart"/>
      <w:r w:rsidRPr="008B29A7">
        <w:rPr>
          <w:rFonts w:asciiTheme="minorBidi" w:eastAsia="Arial" w:hAnsiTheme="minorBidi"/>
          <w:sz w:val="30"/>
          <w:szCs w:val="30"/>
          <w:rtl/>
        </w:rPr>
        <w:t>بأعتبار</w:t>
      </w:r>
      <w:proofErr w:type="spellEnd"/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ان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اللاعبين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يواجهون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مواقف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تجعلهم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امام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العديد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من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التساؤلات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تجاه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ضغط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</w:rPr>
        <w:t>المباراة</w:t>
      </w:r>
      <w:r w:rsidRPr="008B29A7">
        <w:rPr>
          <w:rFonts w:asciiTheme="minorBidi" w:eastAsia="Arial" w:hAnsiTheme="minorBidi"/>
          <w:sz w:val="30"/>
          <w:szCs w:val="30"/>
          <w:rtl/>
          <w:lang w:bidi="ar-IQ"/>
        </w:rPr>
        <w:t xml:space="preserve"> وينسحب سلبا على قدرتهم في اتخاذ القرار </w:t>
      </w:r>
      <w:r w:rsidRPr="008B29A7">
        <w:rPr>
          <w:rFonts w:asciiTheme="minorBidi" w:eastAsia="Arial" w:hAnsiTheme="minorBidi" w:hint="cs"/>
          <w:sz w:val="30"/>
          <w:szCs w:val="30"/>
          <w:rtl/>
          <w:lang w:bidi="ar-IQ"/>
        </w:rPr>
        <w:t xml:space="preserve">الصحيح </w:t>
      </w:r>
      <w:r w:rsidRPr="008B29A7">
        <w:rPr>
          <w:rFonts w:asciiTheme="minorBidi" w:eastAsia="Arial" w:hAnsiTheme="minorBidi"/>
          <w:sz w:val="30"/>
          <w:szCs w:val="30"/>
          <w:rtl/>
          <w:lang w:bidi="ar-IQ"/>
        </w:rPr>
        <w:t>الامر الذي يدعو الى التساؤل عن امكانية ان يكون للبرنامج الارشادي المستند للتفكير الايجابي اثر في ت</w:t>
      </w:r>
      <w:r w:rsidRPr="008B29A7">
        <w:rPr>
          <w:rFonts w:asciiTheme="minorBidi" w:eastAsia="Arial" w:hAnsiTheme="minorBidi" w:hint="cs"/>
          <w:sz w:val="30"/>
          <w:szCs w:val="30"/>
          <w:rtl/>
          <w:lang w:bidi="ar-IQ"/>
        </w:rPr>
        <w:t>طوير</w:t>
      </w:r>
      <w:r w:rsidRPr="008B29A7">
        <w:rPr>
          <w:rFonts w:asciiTheme="minorBidi" w:eastAsia="Arial" w:hAnsiTheme="minorBidi"/>
          <w:sz w:val="30"/>
          <w:szCs w:val="30"/>
          <w:rtl/>
          <w:lang w:bidi="ar-IQ"/>
        </w:rPr>
        <w:t xml:space="preserve"> القدرة على اتخاذ القرار ام لا</w:t>
      </w:r>
      <w:r w:rsidRPr="008B29A7">
        <w:rPr>
          <w:rFonts w:asciiTheme="minorBidi" w:eastAsia="Arial" w:hAnsiTheme="minorBidi"/>
          <w:sz w:val="30"/>
          <w:szCs w:val="30"/>
        </w:rPr>
        <w:t xml:space="preserve"> </w:t>
      </w:r>
      <w:r w:rsidRPr="008B29A7">
        <w:rPr>
          <w:rFonts w:asciiTheme="minorBidi" w:eastAsia="Arial" w:hAnsiTheme="minorBidi"/>
          <w:sz w:val="30"/>
          <w:szCs w:val="30"/>
          <w:rtl/>
          <w:lang w:bidi="ar-IQ"/>
        </w:rPr>
        <w:t>؟</w:t>
      </w:r>
    </w:p>
    <w:p w:rsidR="00C62BC3" w:rsidRPr="008B29A7" w:rsidRDefault="00C62BC3" w:rsidP="00C62BC3">
      <w:pPr>
        <w:pStyle w:val="1"/>
        <w:spacing w:before="0" w:after="0"/>
        <w:jc w:val="lowKashida"/>
        <w:rPr>
          <w:rFonts w:asciiTheme="minorBidi" w:hAnsiTheme="minorBidi" w:cstheme="minorBidi"/>
          <w:sz w:val="30"/>
          <w:szCs w:val="30"/>
          <w:rtl/>
          <w:lang w:bidi="ar-IQ"/>
        </w:rPr>
      </w:pPr>
      <w:r w:rsidRPr="008B29A7">
        <w:rPr>
          <w:rFonts w:asciiTheme="minorBidi" w:hAnsiTheme="minorBidi" w:cstheme="minorBidi"/>
          <w:sz w:val="30"/>
          <w:szCs w:val="30"/>
          <w:rtl/>
        </w:rPr>
        <w:t>أما أهداف البحث :-</w:t>
      </w:r>
      <w:r w:rsidRPr="008B29A7">
        <w:rPr>
          <w:rFonts w:asciiTheme="minorBidi" w:hAnsiTheme="minorBidi" w:cstheme="minorBidi"/>
          <w:sz w:val="30"/>
          <w:szCs w:val="30"/>
          <w:rtl/>
          <w:lang w:bidi="ar-IQ"/>
        </w:rPr>
        <w:t xml:space="preserve"> </w:t>
      </w:r>
      <w:r w:rsidRPr="008B29A7">
        <w:rPr>
          <w:rFonts w:asciiTheme="minorBidi" w:hAnsiTheme="minorBidi" w:cstheme="minorBidi"/>
          <w:b w:val="0"/>
          <w:bCs w:val="0"/>
          <w:sz w:val="30"/>
          <w:szCs w:val="30"/>
          <w:rtl/>
        </w:rPr>
        <w:t xml:space="preserve">فهي :- </w:t>
      </w:r>
    </w:p>
    <w:p w:rsidR="00C62BC3" w:rsidRPr="008B29A7" w:rsidRDefault="00C62BC3" w:rsidP="00C62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  <w:rtl/>
        </w:rPr>
      </w:pP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بناء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</w:rPr>
        <w:t>اختبار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</w:rPr>
        <w:t>ا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لقدرة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اتخاذ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القرار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  <w:lang w:bidi="ar-IQ"/>
        </w:rPr>
        <w:t xml:space="preserve">الصحيح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للاعبي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اندية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الدوري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الممتاز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العراقي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بكرة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القدم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للموسم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  <w:rtl/>
        </w:rPr>
        <w:t>(2013-2014).</w:t>
      </w:r>
    </w:p>
    <w:p w:rsidR="00C62BC3" w:rsidRPr="008B29A7" w:rsidRDefault="00C62BC3" w:rsidP="00C62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</w:rPr>
      </w:pP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بناء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برنامج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ارشادي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وفقا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للتفكير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الايجابي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لت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</w:rPr>
        <w:t>طوير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اتخاذ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القرار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</w:rPr>
        <w:t xml:space="preserve"> الصحيح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للاعبي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اندية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الدوري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الممتاز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العراقي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بكرة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القدم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للموسم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  <w:rtl/>
        </w:rPr>
        <w:t>(2013-2014).</w:t>
      </w:r>
    </w:p>
    <w:p w:rsidR="00C62BC3" w:rsidRPr="008B29A7" w:rsidRDefault="00C62BC3" w:rsidP="00C62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</w:rPr>
      </w:pP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التعرف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اثر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البرنامج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الارشادي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المعد وفقا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للتفكير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الايجابي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في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ت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</w:rPr>
        <w:t>طوير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اتخاذ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القرار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 w:hint="cs"/>
          <w:color w:val="0D0D0D"/>
          <w:sz w:val="30"/>
          <w:szCs w:val="30"/>
          <w:rtl/>
          <w:lang w:bidi="ar-IQ"/>
        </w:rPr>
        <w:t xml:space="preserve">الصحيح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للاعبي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اندية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الدوري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الممتاز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العراقي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بكرة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القدم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  <w:rtl/>
        </w:rPr>
        <w:t>للموسم (2013-2014).</w:t>
      </w:r>
    </w:p>
    <w:p w:rsidR="00C62BC3" w:rsidRDefault="00C62BC3" w:rsidP="00C62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</w:rPr>
      </w:pPr>
      <w:r w:rsidRPr="008B29A7">
        <w:rPr>
          <w:rFonts w:asciiTheme="minorBidi" w:eastAsia="Calibri" w:hAnsiTheme="minorBidi" w:hint="cs"/>
          <w:b/>
          <w:color w:val="0D0D0D"/>
          <w:sz w:val="30"/>
          <w:szCs w:val="30"/>
          <w:rtl/>
        </w:rPr>
        <w:t xml:space="preserve">هنالك تأثيراً ايجابياً للبرنامج الارشادي وفقاً للتفكير الايجابي في تطوير القدرة على اتخاذ القرار الصحيح للاعبي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أندية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الدوري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الممتاز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العراقي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بكرة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color w:val="0D0D0D"/>
          <w:sz w:val="30"/>
          <w:szCs w:val="30"/>
          <w:rtl/>
        </w:rPr>
        <w:t>القدم</w:t>
      </w:r>
      <w:r w:rsidRPr="008B29A7">
        <w:rPr>
          <w:rFonts w:asciiTheme="minorBidi" w:eastAsia="Calibri" w:hAnsiTheme="minorBidi"/>
          <w:color w:val="0D0D0D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b/>
          <w:color w:val="0D0D0D"/>
          <w:sz w:val="30"/>
          <w:szCs w:val="30"/>
          <w:rtl/>
        </w:rPr>
        <w:t xml:space="preserve"> للموسم (2013-2014).</w:t>
      </w:r>
    </w:p>
    <w:p w:rsidR="00C62BC3" w:rsidRPr="008B29A7" w:rsidRDefault="00C62BC3" w:rsidP="00C62BC3">
      <w:pPr>
        <w:pStyle w:val="a3"/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</w:rPr>
      </w:pPr>
    </w:p>
    <w:p w:rsidR="00C62BC3" w:rsidRDefault="00C62BC3" w:rsidP="00C62BC3">
      <w:p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  <w:rtl/>
        </w:rPr>
      </w:pPr>
      <w:r w:rsidRPr="00CC16A7">
        <w:rPr>
          <w:rFonts w:asciiTheme="minorBidi" w:hAnsiTheme="minorBidi"/>
          <w:b/>
          <w:bCs/>
          <w:sz w:val="30"/>
          <w:szCs w:val="30"/>
          <w:rtl/>
        </w:rPr>
        <w:t xml:space="preserve">أما الفصل الثالث </w:t>
      </w:r>
      <w:r w:rsidRPr="00CC16A7">
        <w:rPr>
          <w:rFonts w:asciiTheme="minorBidi" w:hAnsiTheme="minorBidi" w:hint="cs"/>
          <w:b/>
          <w:bCs/>
          <w:sz w:val="30"/>
          <w:szCs w:val="30"/>
          <w:rtl/>
        </w:rPr>
        <w:t>:</w:t>
      </w:r>
      <w:r w:rsidRPr="008B29A7">
        <w:rPr>
          <w:rFonts w:asciiTheme="minorBidi" w:hAnsiTheme="minorBidi" w:hint="cs"/>
          <w:sz w:val="30"/>
          <w:szCs w:val="30"/>
          <w:rtl/>
        </w:rPr>
        <w:t xml:space="preserve"> </w:t>
      </w:r>
      <w:r w:rsidRPr="008B29A7">
        <w:rPr>
          <w:rFonts w:asciiTheme="minorBidi" w:hAnsiTheme="minorBidi"/>
          <w:sz w:val="30"/>
          <w:szCs w:val="30"/>
          <w:rtl/>
        </w:rPr>
        <w:t>فقد تضمن منهجية البحث وإجراءاته الميدانية إذ تم استخدام المنهج التجريبي و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 تم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اختيار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مجتمع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وعينة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البحث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لاعبي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أندية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الدوري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الممتاز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العراقي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بكرة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القدم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للموسم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 xml:space="preserve"> (2013-2014</w:t>
      </w:r>
      <w:r w:rsidRPr="008B29A7">
        <w:rPr>
          <w:rFonts w:asciiTheme="minorBidi" w:eastAsia="Calibri" w:hAnsiTheme="minorBidi"/>
          <w:sz w:val="30"/>
          <w:szCs w:val="30"/>
        </w:rPr>
        <w:t xml:space="preserve"> (</w:t>
      </w:r>
      <w:r w:rsidRPr="008B29A7">
        <w:rPr>
          <w:rFonts w:asciiTheme="minorBidi" w:eastAsia="Calibri" w:hAnsiTheme="minorBidi"/>
          <w:sz w:val="30"/>
          <w:szCs w:val="30"/>
          <w:rtl/>
        </w:rPr>
        <w:t>والبالغ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عددهم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 xml:space="preserve"> (468)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لاعباً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تم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اختيار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عينة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الاستبيان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الاستطلاعي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لعدد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اللاعبين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اللذين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يمثلون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أندية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(نفط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الجنوب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،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كربلاء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،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نفط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ميسان)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وبواقع (10) لاعبين من كل نادي وب</w:t>
      </w:r>
      <w:r w:rsidRPr="008B29A7">
        <w:rPr>
          <w:rFonts w:asciiTheme="minorBidi" w:eastAsia="Calibri" w:hAnsiTheme="minorBidi" w:hint="cs"/>
          <w:sz w:val="30"/>
          <w:szCs w:val="30"/>
          <w:rtl/>
        </w:rPr>
        <w:t>مجموع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(30)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لاعباً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تم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اختيارهم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بالطريقة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العشوائية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lastRenderedPageBreak/>
        <w:t xml:space="preserve">وتم </w:t>
      </w:r>
      <w:r w:rsidRPr="008B29A7">
        <w:rPr>
          <w:rFonts w:asciiTheme="minorBidi" w:eastAsia="Calibri" w:hAnsiTheme="minorBidi"/>
          <w:sz w:val="30"/>
          <w:szCs w:val="30"/>
          <w:rtl/>
        </w:rPr>
        <w:t>استخدام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التصميم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التجريبي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باستخدام مجموعتين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متكافئتين </w:t>
      </w:r>
      <w:r w:rsidRPr="008B29A7">
        <w:rPr>
          <w:rFonts w:asciiTheme="minorBidi" w:eastAsia="Calibri" w:hAnsiTheme="minorBidi"/>
          <w:sz w:val="30"/>
          <w:szCs w:val="30"/>
        </w:rPr>
        <w:t>)</w:t>
      </w:r>
      <w:r w:rsidRPr="008B29A7">
        <w:rPr>
          <w:rFonts w:asciiTheme="minorBidi" w:eastAsia="Calibri" w:hAnsiTheme="minorBidi"/>
          <w:sz w:val="30"/>
          <w:szCs w:val="30"/>
          <w:rtl/>
        </w:rPr>
        <w:t>ضابطة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وتجريبية</w:t>
      </w:r>
      <w:r w:rsidRPr="008B29A7">
        <w:rPr>
          <w:rFonts w:asciiTheme="minorBidi" w:eastAsia="Calibri" w:hAnsiTheme="minorBidi"/>
          <w:sz w:val="30"/>
          <w:szCs w:val="30"/>
        </w:rPr>
        <w:t>(</w:t>
      </w:r>
      <w:r w:rsidRPr="008B29A7">
        <w:rPr>
          <w:rFonts w:asciiTheme="minorBidi" w:eastAsia="Calibri" w:hAnsiTheme="minorBidi"/>
          <w:sz w:val="30"/>
          <w:szCs w:val="30"/>
          <w:rtl/>
        </w:rPr>
        <w:t>عشوائية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الاختيار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ذات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الاختبار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القبلي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والبعدي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وبواقع (11) لاعبا للمجموعة التجريبية و(11) لاعبا للمجموعة الضابطة وتم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ف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>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هذا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التصميم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ادخال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العامل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التجريبي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(المستقل)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وهو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البرنامج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الارشادي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وفقا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للتفكير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الايجابي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على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المجموعة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التجريبية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وترك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المجموعة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الضابطة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في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ظروفها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الاعتيادية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ولغرض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ايجاد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التجانس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 w:hint="cs"/>
          <w:sz w:val="30"/>
          <w:szCs w:val="30"/>
          <w:rtl/>
        </w:rPr>
        <w:t xml:space="preserve">والتكافؤ </w:t>
      </w:r>
      <w:r w:rsidRPr="008B29A7">
        <w:rPr>
          <w:rFonts w:asciiTheme="minorBidi" w:eastAsia="Calibri" w:hAnsiTheme="minorBidi"/>
          <w:sz w:val="30"/>
          <w:szCs w:val="30"/>
          <w:rtl/>
        </w:rPr>
        <w:t>بين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مجموعتي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البحث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التجريبية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والضابطة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تم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اجراء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مقارنة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الضبط بين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المجموعتين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في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متغيرات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العمر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والتحصيل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الدراسي والذكاء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 xml:space="preserve"> والقدرة على اتخاذ القرار 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وتم بناء اختبار القدرة على اتخاذ القرار </w:t>
      </w:r>
      <w:r w:rsidRPr="008B29A7">
        <w:rPr>
          <w:rFonts w:asciiTheme="minorBidi" w:eastAsia="Calibri" w:hAnsiTheme="minorBidi" w:hint="cs"/>
          <w:sz w:val="30"/>
          <w:szCs w:val="30"/>
          <w:rtl/>
        </w:rPr>
        <w:t xml:space="preserve">الصحيح </w:t>
      </w:r>
      <w:r w:rsidRPr="008B29A7">
        <w:rPr>
          <w:rFonts w:asciiTheme="minorBidi" w:eastAsia="Calibri" w:hAnsiTheme="minorBidi"/>
          <w:sz w:val="30"/>
          <w:szCs w:val="30"/>
          <w:rtl/>
        </w:rPr>
        <w:t>المكون من</w:t>
      </w:r>
      <w:r w:rsidRPr="008B29A7">
        <w:rPr>
          <w:rFonts w:asciiTheme="minorBidi" w:eastAsia="Calibri" w:hAnsiTheme="minorBidi"/>
          <w:sz w:val="30"/>
          <w:szCs w:val="30"/>
          <w:rtl/>
          <w:lang w:bidi="ar-IQ"/>
        </w:rPr>
        <w:t xml:space="preserve"> (40)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موقفاً لكل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موقف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اربعة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بدائل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هي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(أ</w:t>
      </w:r>
      <w:r w:rsidRPr="008B29A7">
        <w:rPr>
          <w:rFonts w:asciiTheme="minorBidi" w:eastAsia="Calibri" w:hAnsiTheme="minorBidi"/>
          <w:sz w:val="30"/>
          <w:szCs w:val="30"/>
        </w:rPr>
        <w:t xml:space="preserve">- 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 ب </w:t>
      </w:r>
      <w:r w:rsidRPr="008B29A7">
        <w:rPr>
          <w:rFonts w:asciiTheme="minorBidi" w:eastAsia="Calibri" w:hAnsiTheme="minorBidi"/>
          <w:sz w:val="30"/>
          <w:szCs w:val="30"/>
        </w:rPr>
        <w:t>–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 ج </w:t>
      </w:r>
      <w:r w:rsidRPr="008B29A7">
        <w:rPr>
          <w:rFonts w:asciiTheme="minorBidi" w:eastAsia="Calibri" w:hAnsiTheme="minorBidi"/>
          <w:sz w:val="30"/>
          <w:szCs w:val="30"/>
        </w:rPr>
        <w:t>–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 د )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>لتمثل</w:t>
      </w:r>
      <w:r w:rsidRPr="008B29A7">
        <w:rPr>
          <w:rFonts w:asciiTheme="minorBidi" w:eastAsia="Calibri" w:hAnsiTheme="minorBidi"/>
          <w:sz w:val="30"/>
          <w:szCs w:val="30"/>
        </w:rPr>
        <w:t xml:space="preserve"> 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اختبار القدرة على اتخاذ القرار </w:t>
      </w:r>
      <w:r w:rsidRPr="008B29A7">
        <w:rPr>
          <w:rFonts w:asciiTheme="minorBidi" w:eastAsia="Calibri" w:hAnsiTheme="minorBidi" w:hint="cs"/>
          <w:sz w:val="30"/>
          <w:szCs w:val="30"/>
          <w:rtl/>
          <w:lang w:bidi="ar-IQ"/>
        </w:rPr>
        <w:t>الصحيح</w:t>
      </w:r>
      <w:r w:rsidRPr="008B29A7">
        <w:rPr>
          <w:rFonts w:asciiTheme="minorBidi" w:eastAsia="Calibri" w:hAnsiTheme="minorBidi"/>
          <w:sz w:val="30"/>
          <w:szCs w:val="30"/>
          <w:rtl/>
        </w:rPr>
        <w:t xml:space="preserve">بصيغته النهائية بعد اعتماد الخصائص </w:t>
      </w:r>
      <w:proofErr w:type="spellStart"/>
      <w:r w:rsidRPr="008B29A7">
        <w:rPr>
          <w:rFonts w:asciiTheme="minorBidi" w:eastAsia="Calibri" w:hAnsiTheme="minorBidi"/>
          <w:sz w:val="30"/>
          <w:szCs w:val="30"/>
          <w:rtl/>
        </w:rPr>
        <w:t>السيكومترية</w:t>
      </w:r>
      <w:proofErr w:type="spellEnd"/>
      <w:r w:rsidRPr="008B29A7">
        <w:rPr>
          <w:rFonts w:asciiTheme="minorBidi" w:eastAsia="Calibri" w:hAnsiTheme="minorBidi"/>
          <w:sz w:val="30"/>
          <w:szCs w:val="30"/>
          <w:rtl/>
        </w:rPr>
        <w:t xml:space="preserve"> والاحصائية له من قوة تميزية ومعامل ارتباط درجة الفقرة بالدرجة الكلية للاختبار ، وتم بناء البرنامج الارشادي وفقا لمكونات التفكير الايجابي (التفاؤل والتشاؤم – قوة الارادة – الاتزان الانفعالي – الخلو من اخطاء التفكير) الذي بلغت عدد جلساته (22)  جلسة بصيغته النهائية </w:t>
      </w:r>
      <w:r>
        <w:rPr>
          <w:rFonts w:asciiTheme="minorBidi" w:eastAsia="Calibri" w:hAnsiTheme="minorBidi" w:hint="cs"/>
          <w:b/>
          <w:color w:val="0D0D0D"/>
          <w:sz w:val="30"/>
          <w:szCs w:val="30"/>
          <w:rtl/>
        </w:rPr>
        <w:t>.</w:t>
      </w:r>
    </w:p>
    <w:p w:rsidR="00C62BC3" w:rsidRPr="008B29A7" w:rsidRDefault="00C62BC3" w:rsidP="00C62BC3">
      <w:pPr>
        <w:spacing w:after="0" w:line="240" w:lineRule="auto"/>
        <w:jc w:val="both"/>
        <w:rPr>
          <w:rFonts w:asciiTheme="minorBidi" w:eastAsia="Calibri" w:hAnsiTheme="minorBidi"/>
          <w:b/>
          <w:color w:val="0D0D0D"/>
          <w:sz w:val="30"/>
          <w:szCs w:val="30"/>
          <w:rtl/>
        </w:rPr>
      </w:pPr>
    </w:p>
    <w:p w:rsidR="00C62BC3" w:rsidRPr="008B29A7" w:rsidRDefault="00C62BC3" w:rsidP="00C62BC3">
      <w:pPr>
        <w:pStyle w:val="1"/>
        <w:spacing w:before="0" w:after="0"/>
        <w:jc w:val="lowKashida"/>
        <w:rPr>
          <w:rFonts w:asciiTheme="minorBidi" w:hAnsiTheme="minorBidi" w:cstheme="minorBidi"/>
          <w:sz w:val="30"/>
          <w:szCs w:val="30"/>
          <w:rtl/>
        </w:rPr>
      </w:pPr>
      <w:r w:rsidRPr="008B29A7">
        <w:rPr>
          <w:rFonts w:asciiTheme="minorBidi" w:hAnsiTheme="minorBidi" w:cstheme="minorBidi"/>
          <w:sz w:val="30"/>
          <w:szCs w:val="30"/>
          <w:rtl/>
        </w:rPr>
        <w:t>أما الفصل الخامس :</w:t>
      </w:r>
    </w:p>
    <w:p w:rsidR="00C62BC3" w:rsidRPr="008B29A7" w:rsidRDefault="00C62BC3" w:rsidP="00C62BC3">
      <w:pPr>
        <w:spacing w:after="0" w:line="240" w:lineRule="auto"/>
        <w:jc w:val="lowKashida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 w:rsidRPr="008B29A7">
        <w:rPr>
          <w:rFonts w:asciiTheme="minorBidi" w:hAnsiTheme="minorBidi"/>
          <w:sz w:val="30"/>
          <w:szCs w:val="30"/>
          <w:rtl/>
        </w:rPr>
        <w:t xml:space="preserve">فقد تضمن عدداً من الاستنتاجات والتوصيات ومن بين أبرز تلك </w:t>
      </w: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الاستنتاجات. </w:t>
      </w:r>
    </w:p>
    <w:p w:rsidR="00C62BC3" w:rsidRPr="008B29A7" w:rsidRDefault="00C62BC3" w:rsidP="00C62BC3">
      <w:pPr>
        <w:pStyle w:val="a3"/>
        <w:numPr>
          <w:ilvl w:val="0"/>
          <w:numId w:val="3"/>
        </w:numPr>
        <w:spacing w:after="0" w:line="240" w:lineRule="auto"/>
        <w:ind w:right="-180"/>
        <w:jc w:val="both"/>
        <w:rPr>
          <w:rFonts w:asciiTheme="minorBidi" w:hAnsiTheme="minorBidi"/>
          <w:sz w:val="30"/>
          <w:szCs w:val="30"/>
          <w:lang w:bidi="ar-IQ"/>
        </w:rPr>
      </w:pPr>
      <w:r w:rsidRPr="008B29A7">
        <w:rPr>
          <w:rFonts w:asciiTheme="minorBidi" w:hAnsiTheme="minorBidi"/>
          <w:sz w:val="30"/>
          <w:szCs w:val="30"/>
          <w:rtl/>
          <w:lang w:bidi="ar-IQ"/>
        </w:rPr>
        <w:t>لمفردات البرنامج الإرشادي المطبق من قبل الباحث في دراسته</w:t>
      </w:r>
      <w:r w:rsidRPr="008B29A7">
        <w:rPr>
          <w:rFonts w:asciiTheme="minorBidi" w:hAnsiTheme="minorBidi" w:hint="cs"/>
          <w:sz w:val="30"/>
          <w:szCs w:val="30"/>
          <w:rtl/>
          <w:lang w:bidi="ar-IQ"/>
        </w:rPr>
        <w:t xml:space="preserve"> </w:t>
      </w:r>
      <w:r w:rsidRPr="008B29A7">
        <w:rPr>
          <w:rFonts w:asciiTheme="minorBidi" w:hAnsiTheme="minorBidi"/>
          <w:sz w:val="30"/>
          <w:szCs w:val="30"/>
          <w:rtl/>
          <w:lang w:bidi="ar-IQ"/>
        </w:rPr>
        <w:t>تأثيراً ايجابياً</w:t>
      </w:r>
      <w:r w:rsidRPr="008B29A7">
        <w:rPr>
          <w:rFonts w:asciiTheme="minorBidi" w:hAnsiTheme="minorBidi" w:hint="cs"/>
          <w:sz w:val="30"/>
          <w:szCs w:val="30"/>
          <w:rtl/>
          <w:lang w:bidi="ar-IQ"/>
        </w:rPr>
        <w:t xml:space="preserve"> في تطوير القدرة على اتخاذ القرار الصحيح للاعبي كرة القدم.</w:t>
      </w:r>
    </w:p>
    <w:p w:rsidR="00C62BC3" w:rsidRPr="008B29A7" w:rsidRDefault="00C62BC3" w:rsidP="00C62BC3">
      <w:pPr>
        <w:pStyle w:val="a3"/>
        <w:numPr>
          <w:ilvl w:val="0"/>
          <w:numId w:val="3"/>
        </w:numPr>
        <w:spacing w:after="0" w:line="240" w:lineRule="auto"/>
        <w:ind w:right="-180"/>
        <w:jc w:val="both"/>
        <w:rPr>
          <w:rFonts w:asciiTheme="minorBidi" w:hAnsiTheme="minorBidi"/>
          <w:sz w:val="30"/>
          <w:szCs w:val="30"/>
          <w:rtl/>
          <w:lang w:bidi="ar-IQ"/>
        </w:rPr>
      </w:pPr>
      <w:proofErr w:type="spellStart"/>
      <w:r w:rsidRPr="008B29A7">
        <w:rPr>
          <w:rFonts w:asciiTheme="minorBidi" w:hAnsiTheme="minorBidi" w:hint="cs"/>
          <w:sz w:val="30"/>
          <w:szCs w:val="30"/>
          <w:rtl/>
        </w:rPr>
        <w:t>بالامكان</w:t>
      </w:r>
      <w:proofErr w:type="spellEnd"/>
      <w:r w:rsidRPr="008B29A7">
        <w:rPr>
          <w:rFonts w:asciiTheme="minorBidi" w:hAnsiTheme="minorBidi" w:hint="cs"/>
          <w:sz w:val="30"/>
          <w:szCs w:val="30"/>
          <w:rtl/>
        </w:rPr>
        <w:t xml:space="preserve"> الاعتماد على البرنامج الارشادي المستند الى التفكير الايجابي بتطوير القدرة على اتخاذ القرار الصحيح للاعبي كرة القدم </w:t>
      </w:r>
      <w:r w:rsidRPr="008B29A7">
        <w:rPr>
          <w:rFonts w:asciiTheme="minorBidi" w:hAnsiTheme="minorBidi"/>
          <w:sz w:val="30"/>
          <w:szCs w:val="30"/>
          <w:rtl/>
        </w:rPr>
        <w:t>.</w:t>
      </w:r>
    </w:p>
    <w:p w:rsidR="00C62BC3" w:rsidRPr="008B29A7" w:rsidRDefault="00C62BC3" w:rsidP="00C62BC3">
      <w:pPr>
        <w:spacing w:after="0" w:line="240" w:lineRule="auto"/>
        <w:jc w:val="lowKashida"/>
        <w:rPr>
          <w:rFonts w:asciiTheme="minorBidi" w:hAnsiTheme="minorBidi"/>
          <w:b/>
          <w:bCs/>
          <w:sz w:val="30"/>
          <w:szCs w:val="30"/>
          <w:rtl/>
        </w:rPr>
      </w:pPr>
      <w:r w:rsidRPr="008B29A7">
        <w:rPr>
          <w:rFonts w:asciiTheme="minorBidi" w:hAnsiTheme="minorBidi"/>
          <w:b/>
          <w:bCs/>
          <w:sz w:val="30"/>
          <w:szCs w:val="30"/>
          <w:rtl/>
        </w:rPr>
        <w:t xml:space="preserve">أما بخصوص أبرز التوصيات </w:t>
      </w:r>
    </w:p>
    <w:p w:rsidR="00C62BC3" w:rsidRPr="008B29A7" w:rsidRDefault="00C62BC3" w:rsidP="00C62BC3">
      <w:pPr>
        <w:pStyle w:val="a3"/>
        <w:numPr>
          <w:ilvl w:val="0"/>
          <w:numId w:val="4"/>
        </w:numPr>
        <w:spacing w:after="0" w:line="240" w:lineRule="auto"/>
        <w:ind w:right="-180"/>
        <w:jc w:val="both"/>
        <w:rPr>
          <w:rFonts w:asciiTheme="minorBidi" w:hAnsiTheme="minorBidi"/>
          <w:b/>
          <w:bCs/>
          <w:sz w:val="30"/>
          <w:szCs w:val="30"/>
          <w:rtl/>
          <w:lang w:bidi="ar-IQ"/>
        </w:rPr>
      </w:pPr>
      <w:r w:rsidRPr="008B29A7">
        <w:rPr>
          <w:rFonts w:asciiTheme="minorBidi" w:hAnsiTheme="minorBidi" w:hint="cs"/>
          <w:sz w:val="30"/>
          <w:szCs w:val="30"/>
          <w:rtl/>
          <w:lang w:bidi="ar-IQ"/>
        </w:rPr>
        <w:t>ضرورة</w:t>
      </w:r>
      <w:r w:rsidRPr="008B29A7">
        <w:rPr>
          <w:rFonts w:asciiTheme="minorBidi" w:hAnsiTheme="minorBidi"/>
          <w:sz w:val="30"/>
          <w:szCs w:val="30"/>
          <w:rtl/>
          <w:lang w:bidi="ar-IQ"/>
        </w:rPr>
        <w:t xml:space="preserve"> استخدام البرنامج الإرشادي المطبق من قبل الباحث في دراسته على لاعبي اندية الدوري الممتاز العراقي بكرة القدم.</w:t>
      </w:r>
    </w:p>
    <w:p w:rsidR="00C62BC3" w:rsidRPr="00E73636" w:rsidRDefault="00C62BC3" w:rsidP="00C62BC3">
      <w:pPr>
        <w:pStyle w:val="a3"/>
        <w:numPr>
          <w:ilvl w:val="0"/>
          <w:numId w:val="4"/>
        </w:numPr>
        <w:spacing w:after="0" w:line="240" w:lineRule="auto"/>
        <w:ind w:right="-180"/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E73636">
        <w:rPr>
          <w:rFonts w:asciiTheme="minorBidi" w:hAnsiTheme="minorBidi" w:hint="cs"/>
          <w:sz w:val="32"/>
          <w:szCs w:val="32"/>
          <w:rtl/>
          <w:lang w:bidi="ar-IQ"/>
        </w:rPr>
        <w:t>الاستعانة بخبرات الاختصاص النفسي</w:t>
      </w:r>
      <w:r w:rsidRPr="00E73636">
        <w:rPr>
          <w:rFonts w:asciiTheme="minorBidi" w:hAnsiTheme="minorBidi"/>
          <w:sz w:val="32"/>
          <w:szCs w:val="32"/>
          <w:rtl/>
          <w:lang w:bidi="ar-IQ"/>
        </w:rPr>
        <w:t xml:space="preserve"> اثناء تدريبات اللاعبين </w:t>
      </w:r>
      <w:r w:rsidRPr="00E73636">
        <w:rPr>
          <w:rFonts w:asciiTheme="minorBidi" w:hAnsiTheme="minorBidi" w:hint="cs"/>
          <w:sz w:val="32"/>
          <w:szCs w:val="32"/>
          <w:rtl/>
          <w:lang w:bidi="ar-IQ"/>
        </w:rPr>
        <w:t>لمتابعة</w:t>
      </w:r>
      <w:r w:rsidRPr="00E73636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Pr="00E73636">
        <w:rPr>
          <w:rFonts w:asciiTheme="minorBidi" w:hAnsiTheme="minorBidi" w:hint="cs"/>
          <w:sz w:val="32"/>
          <w:szCs w:val="32"/>
          <w:rtl/>
          <w:lang w:bidi="ar-IQ"/>
        </w:rPr>
        <w:t>الحالات</w:t>
      </w:r>
      <w:r w:rsidRPr="00E73636">
        <w:rPr>
          <w:rFonts w:asciiTheme="minorBidi" w:hAnsiTheme="minorBidi"/>
          <w:sz w:val="32"/>
          <w:szCs w:val="32"/>
          <w:rtl/>
          <w:lang w:bidi="ar-IQ"/>
        </w:rPr>
        <w:t xml:space="preserve"> النفسية التي تواجههم في أثناء خوضهم للمباريات بوصفه ضرورة لنجاح العملية التدريبية.</w:t>
      </w:r>
    </w:p>
    <w:p w:rsidR="00C62BC3" w:rsidRPr="00D34B16" w:rsidRDefault="00C62BC3" w:rsidP="00C62BC3">
      <w:pPr>
        <w:spacing w:after="0" w:line="360" w:lineRule="auto"/>
        <w:rPr>
          <w:rFonts w:asciiTheme="minorBidi" w:hAnsiTheme="minorBidi"/>
          <w:b/>
          <w:bCs/>
          <w:sz w:val="32"/>
          <w:szCs w:val="32"/>
          <w:rtl/>
        </w:rPr>
      </w:pPr>
    </w:p>
    <w:p w:rsidR="00C62BC3" w:rsidRDefault="00C62BC3" w:rsidP="00C62BC3">
      <w:pPr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C62BC3" w:rsidRDefault="00C62BC3" w:rsidP="00C62BC3">
      <w:pPr>
        <w:spacing w:after="0" w:line="36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00209" w:rsidRDefault="00F00209">
      <w:bookmarkStart w:id="0" w:name="_GoBack"/>
      <w:bookmarkEnd w:id="0"/>
    </w:p>
    <w:sectPr w:rsidR="00F00209" w:rsidSect="00D017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3C5"/>
    <w:multiLevelType w:val="hybridMultilevel"/>
    <w:tmpl w:val="31D8A778"/>
    <w:lvl w:ilvl="0" w:tplc="15ACCBB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45A4A"/>
    <w:multiLevelType w:val="hybridMultilevel"/>
    <w:tmpl w:val="283C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D65A4"/>
    <w:multiLevelType w:val="multilevel"/>
    <w:tmpl w:val="32321736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34417B"/>
    <w:multiLevelType w:val="hybridMultilevel"/>
    <w:tmpl w:val="FBC2E864"/>
    <w:lvl w:ilvl="0" w:tplc="E6A26594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7"/>
    <w:rsid w:val="006E0487"/>
    <w:rsid w:val="00C62BC3"/>
    <w:rsid w:val="00D0178B"/>
    <w:rsid w:val="00F0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C62B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62B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62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C62BC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C62B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6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فراس الصعيو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2016-02-16T09:05:00Z</dcterms:created>
  <dcterms:modified xsi:type="dcterms:W3CDTF">2016-02-16T09:05:00Z</dcterms:modified>
</cp:coreProperties>
</file>