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FD" w:rsidRDefault="00F511FD" w:rsidP="00191A51">
      <w:pPr>
        <w:bidi w:val="0"/>
        <w:spacing w:line="240" w:lineRule="auto"/>
        <w:jc w:val="center"/>
        <w:rPr>
          <w:rFonts w:asciiTheme="majorBidi" w:hAnsiTheme="majorBidi" w:cstheme="majorBidi"/>
          <w:b/>
          <w:bCs/>
          <w:sz w:val="24"/>
          <w:szCs w:val="24"/>
          <w:rtl/>
        </w:rPr>
      </w:pPr>
      <w:r w:rsidRPr="008D386F">
        <w:rPr>
          <w:rFonts w:asciiTheme="majorBidi" w:hAnsiTheme="majorBidi" w:cstheme="majorBidi"/>
          <w:b/>
          <w:bCs/>
          <w:sz w:val="24"/>
          <w:szCs w:val="24"/>
        </w:rPr>
        <w:t>Detection of Extended Spectrum β-lactamase</w:t>
      </w:r>
      <w:r w:rsidR="00E16185">
        <w:rPr>
          <w:rFonts w:asciiTheme="majorBidi" w:hAnsiTheme="majorBidi" w:cstheme="majorBidi"/>
          <w:b/>
          <w:bCs/>
          <w:sz w:val="24"/>
          <w:szCs w:val="24"/>
        </w:rPr>
        <w:t>s</w:t>
      </w:r>
      <w:r w:rsidRPr="008D386F">
        <w:rPr>
          <w:rFonts w:asciiTheme="majorBidi" w:hAnsiTheme="majorBidi" w:cstheme="majorBidi"/>
          <w:b/>
          <w:bCs/>
          <w:sz w:val="24"/>
          <w:szCs w:val="24"/>
        </w:rPr>
        <w:t xml:space="preserve"> </w:t>
      </w:r>
      <w:proofErr w:type="gramStart"/>
      <w:r w:rsidRPr="008D386F">
        <w:rPr>
          <w:rFonts w:asciiTheme="majorBidi" w:hAnsiTheme="majorBidi" w:cstheme="majorBidi"/>
          <w:b/>
          <w:bCs/>
          <w:sz w:val="24"/>
          <w:szCs w:val="24"/>
        </w:rPr>
        <w:t>Producing</w:t>
      </w:r>
      <w:proofErr w:type="gramEnd"/>
      <w:r w:rsidR="00ED6BCB">
        <w:rPr>
          <w:rFonts w:asciiTheme="majorBidi" w:hAnsiTheme="majorBidi" w:cstheme="majorBidi"/>
          <w:b/>
          <w:bCs/>
          <w:sz w:val="24"/>
          <w:szCs w:val="24"/>
        </w:rPr>
        <w:t xml:space="preserve"> by</w:t>
      </w:r>
      <w:r w:rsidRPr="008D386F">
        <w:rPr>
          <w:rFonts w:asciiTheme="majorBidi" w:hAnsiTheme="majorBidi" w:cstheme="majorBidi"/>
          <w:b/>
          <w:bCs/>
          <w:sz w:val="24"/>
          <w:szCs w:val="24"/>
        </w:rPr>
        <w:t xml:space="preserve"> </w:t>
      </w:r>
      <w:proofErr w:type="spellStart"/>
      <w:r w:rsidRPr="008D386F">
        <w:rPr>
          <w:rFonts w:asciiTheme="majorBidi" w:hAnsiTheme="majorBidi" w:cstheme="majorBidi"/>
          <w:b/>
          <w:bCs/>
          <w:i/>
          <w:iCs/>
          <w:sz w:val="24"/>
          <w:szCs w:val="24"/>
        </w:rPr>
        <w:t>Klebsiella</w:t>
      </w:r>
      <w:proofErr w:type="spellEnd"/>
      <w:r w:rsidRPr="008D386F">
        <w:rPr>
          <w:rFonts w:asciiTheme="majorBidi" w:hAnsiTheme="majorBidi" w:cstheme="majorBidi"/>
          <w:b/>
          <w:bCs/>
          <w:sz w:val="24"/>
          <w:szCs w:val="24"/>
        </w:rPr>
        <w:t xml:space="preserve"> </w:t>
      </w:r>
      <w:r w:rsidRPr="008D386F">
        <w:rPr>
          <w:rFonts w:asciiTheme="majorBidi" w:hAnsiTheme="majorBidi" w:cstheme="majorBidi"/>
          <w:b/>
          <w:bCs/>
          <w:i/>
          <w:iCs/>
          <w:sz w:val="24"/>
          <w:szCs w:val="24"/>
        </w:rPr>
        <w:t>pneumonia</w:t>
      </w:r>
      <w:r w:rsidRPr="008D386F">
        <w:rPr>
          <w:rFonts w:asciiTheme="majorBidi" w:hAnsiTheme="majorBidi" w:cstheme="majorBidi"/>
          <w:b/>
          <w:bCs/>
          <w:sz w:val="24"/>
          <w:szCs w:val="24"/>
        </w:rPr>
        <w:t xml:space="preserve"> Isolated from Urinary tract Infection Patients by Using </w:t>
      </w:r>
      <w:proofErr w:type="spellStart"/>
      <w:r w:rsidRPr="008D386F">
        <w:rPr>
          <w:rFonts w:asciiTheme="majorBidi" w:hAnsiTheme="majorBidi" w:cstheme="majorBidi"/>
          <w:b/>
          <w:bCs/>
          <w:sz w:val="24"/>
          <w:szCs w:val="24"/>
        </w:rPr>
        <w:t>mPCR</w:t>
      </w:r>
      <w:proofErr w:type="spellEnd"/>
      <w:r w:rsidRPr="008D386F">
        <w:rPr>
          <w:rFonts w:asciiTheme="majorBidi" w:hAnsiTheme="majorBidi" w:cstheme="majorBidi"/>
          <w:b/>
          <w:bCs/>
          <w:sz w:val="24"/>
          <w:szCs w:val="24"/>
        </w:rPr>
        <w:t xml:space="preserve"> Technique</w:t>
      </w:r>
    </w:p>
    <w:p w:rsidR="008A12A9" w:rsidRPr="008A12A9" w:rsidRDefault="008A12A9" w:rsidP="008A12A9">
      <w:pPr>
        <w:bidi w:val="0"/>
        <w:spacing w:line="240" w:lineRule="auto"/>
        <w:jc w:val="center"/>
        <w:rPr>
          <w:rFonts w:asciiTheme="majorBidi" w:hAnsiTheme="majorBidi" w:cstheme="majorBidi"/>
          <w:b/>
          <w:bCs/>
          <w:color w:val="0000FF"/>
          <w:sz w:val="24"/>
          <w:szCs w:val="24"/>
          <w:lang w:bidi="ar-IQ"/>
        </w:rPr>
      </w:pPr>
      <w:r w:rsidRPr="008A12A9">
        <w:rPr>
          <w:rFonts w:asciiTheme="majorBidi" w:hAnsiTheme="majorBidi" w:cstheme="majorBidi"/>
          <w:b/>
          <w:bCs/>
          <w:color w:val="0000FF"/>
          <w:sz w:val="24"/>
          <w:szCs w:val="24"/>
        </w:rPr>
        <w:t xml:space="preserve">Wafaa </w:t>
      </w:r>
      <w:proofErr w:type="spellStart"/>
      <w:r w:rsidRPr="008A12A9">
        <w:rPr>
          <w:rFonts w:asciiTheme="majorBidi" w:hAnsiTheme="majorBidi" w:cstheme="majorBidi"/>
          <w:b/>
          <w:bCs/>
          <w:color w:val="0000FF"/>
          <w:sz w:val="24"/>
          <w:szCs w:val="24"/>
        </w:rPr>
        <w:t>Abdelwahed</w:t>
      </w:r>
      <w:proofErr w:type="spellEnd"/>
      <w:r w:rsidRPr="008A12A9">
        <w:rPr>
          <w:rFonts w:asciiTheme="majorBidi" w:hAnsiTheme="majorBidi" w:cstheme="majorBidi"/>
          <w:b/>
          <w:bCs/>
          <w:color w:val="0000FF"/>
          <w:sz w:val="24"/>
          <w:szCs w:val="24"/>
        </w:rPr>
        <w:t xml:space="preserve"> </w:t>
      </w:r>
      <w:proofErr w:type="spellStart"/>
      <w:r w:rsidRPr="008A12A9">
        <w:rPr>
          <w:rFonts w:asciiTheme="majorBidi" w:hAnsiTheme="majorBidi" w:cstheme="majorBidi"/>
          <w:b/>
          <w:bCs/>
          <w:color w:val="0000FF"/>
          <w:sz w:val="24"/>
          <w:szCs w:val="24"/>
        </w:rPr>
        <w:t>Jaheel</w:t>
      </w:r>
      <w:proofErr w:type="spellEnd"/>
      <w:r w:rsidRPr="008A12A9">
        <w:rPr>
          <w:rFonts w:asciiTheme="majorBidi" w:hAnsiTheme="majorBidi" w:cstheme="majorBidi"/>
          <w:b/>
          <w:bCs/>
          <w:color w:val="0000FF"/>
          <w:sz w:val="24"/>
          <w:szCs w:val="24"/>
        </w:rPr>
        <w:t xml:space="preserve"> Al-</w:t>
      </w:r>
      <w:proofErr w:type="spellStart"/>
      <w:r w:rsidRPr="008A12A9">
        <w:rPr>
          <w:rFonts w:asciiTheme="majorBidi" w:hAnsiTheme="majorBidi" w:cstheme="majorBidi"/>
          <w:b/>
          <w:bCs/>
          <w:color w:val="0000FF"/>
          <w:sz w:val="24"/>
          <w:szCs w:val="24"/>
        </w:rPr>
        <w:t>Kaaby</w:t>
      </w:r>
      <w:proofErr w:type="spellEnd"/>
    </w:p>
    <w:p w:rsidR="008A12A9" w:rsidRDefault="008E0911" w:rsidP="008A12A9">
      <w:pPr>
        <w:bidi w:val="0"/>
        <w:spacing w:line="240" w:lineRule="auto"/>
        <w:jc w:val="center"/>
        <w:rPr>
          <w:rFonts w:asciiTheme="majorBidi" w:hAnsiTheme="majorBidi" w:cstheme="majorBidi"/>
          <w:b/>
          <w:bCs/>
          <w:color w:val="0000FF"/>
          <w:sz w:val="24"/>
          <w:szCs w:val="24"/>
          <w:rtl/>
        </w:rPr>
      </w:pPr>
      <w:r>
        <w:rPr>
          <w:rFonts w:asciiTheme="majorBidi" w:hAnsiTheme="majorBidi" w:cstheme="majorBidi"/>
          <w:b/>
          <w:bCs/>
          <w:color w:val="0000FF"/>
          <w:sz w:val="24"/>
          <w:szCs w:val="24"/>
        </w:rPr>
        <w:t xml:space="preserve">College of Biotechnology/ </w:t>
      </w:r>
      <w:r w:rsidR="008A12A9" w:rsidRPr="008A12A9">
        <w:rPr>
          <w:rFonts w:asciiTheme="majorBidi" w:hAnsiTheme="majorBidi" w:cstheme="majorBidi"/>
          <w:b/>
          <w:bCs/>
          <w:color w:val="0000FF"/>
          <w:sz w:val="24"/>
          <w:szCs w:val="24"/>
        </w:rPr>
        <w:t>Al-</w:t>
      </w:r>
      <w:proofErr w:type="spellStart"/>
      <w:r w:rsidR="008A12A9" w:rsidRPr="008A12A9">
        <w:rPr>
          <w:rFonts w:asciiTheme="majorBidi" w:hAnsiTheme="majorBidi" w:cstheme="majorBidi"/>
          <w:b/>
          <w:bCs/>
          <w:color w:val="0000FF"/>
          <w:sz w:val="24"/>
          <w:szCs w:val="24"/>
        </w:rPr>
        <w:t>Qadisiya</w:t>
      </w:r>
      <w:proofErr w:type="spellEnd"/>
      <w:r w:rsidR="008A12A9" w:rsidRPr="008A12A9">
        <w:rPr>
          <w:rFonts w:asciiTheme="majorBidi" w:hAnsiTheme="majorBidi" w:cstheme="majorBidi"/>
          <w:b/>
          <w:bCs/>
          <w:color w:val="0000FF"/>
          <w:sz w:val="24"/>
          <w:szCs w:val="24"/>
        </w:rPr>
        <w:t xml:space="preserve"> University</w:t>
      </w:r>
    </w:p>
    <w:p w:rsidR="009A359A" w:rsidRDefault="009029DE" w:rsidP="009A359A">
      <w:pPr>
        <w:bidi w:val="0"/>
        <w:spacing w:line="240" w:lineRule="auto"/>
        <w:jc w:val="center"/>
        <w:rPr>
          <w:rFonts w:asciiTheme="majorBidi" w:hAnsiTheme="majorBidi" w:cstheme="majorBidi"/>
          <w:b/>
          <w:bCs/>
          <w:color w:val="0000FF"/>
          <w:sz w:val="24"/>
          <w:szCs w:val="24"/>
        </w:rPr>
      </w:pPr>
      <w:hyperlink r:id="rId6" w:history="1">
        <w:r w:rsidR="009A359A" w:rsidRPr="003708FB">
          <w:rPr>
            <w:rStyle w:val="Hyperlink"/>
            <w:rFonts w:asciiTheme="majorBidi" w:hAnsiTheme="majorBidi" w:cstheme="majorBidi"/>
            <w:b/>
            <w:bCs/>
            <w:sz w:val="24"/>
            <w:szCs w:val="24"/>
          </w:rPr>
          <w:t>Al-Kaaby1978yd@gmail.com</w:t>
        </w:r>
      </w:hyperlink>
    </w:p>
    <w:p w:rsidR="008448FE" w:rsidRDefault="00303074" w:rsidP="001E0080">
      <w:pPr>
        <w:bidi w:val="0"/>
        <w:spacing w:after="0" w:line="240" w:lineRule="auto"/>
        <w:jc w:val="lowKashida"/>
        <w:rPr>
          <w:rFonts w:asciiTheme="majorBidi" w:hAnsiTheme="majorBidi" w:cstheme="majorBidi"/>
          <w:sz w:val="24"/>
          <w:szCs w:val="24"/>
        </w:rPr>
      </w:pPr>
      <w:r w:rsidRPr="008A12A9">
        <w:rPr>
          <w:rFonts w:asciiTheme="majorBidi" w:hAnsiTheme="majorBidi" w:cstheme="majorBidi"/>
          <w:b/>
          <w:bCs/>
          <w:color w:val="0000FF"/>
          <w:sz w:val="24"/>
          <w:szCs w:val="24"/>
        </w:rPr>
        <w:t>Objective</w:t>
      </w:r>
      <w:r w:rsidR="00E56B1F">
        <w:rPr>
          <w:rFonts w:asciiTheme="majorBidi" w:hAnsiTheme="majorBidi" w:cstheme="majorBidi"/>
          <w:sz w:val="24"/>
          <w:szCs w:val="24"/>
        </w:rPr>
        <w:t>: I</w:t>
      </w:r>
      <w:r>
        <w:rPr>
          <w:rFonts w:asciiTheme="majorBidi" w:hAnsiTheme="majorBidi" w:cstheme="majorBidi"/>
          <w:sz w:val="24"/>
          <w:szCs w:val="24"/>
        </w:rPr>
        <w:t xml:space="preserve">n this study </w:t>
      </w:r>
      <w:proofErr w:type="spellStart"/>
      <w:r w:rsidRPr="00303074">
        <w:rPr>
          <w:rFonts w:asciiTheme="majorBidi" w:hAnsiTheme="majorBidi" w:cstheme="majorBidi"/>
          <w:i/>
          <w:iCs/>
          <w:sz w:val="24"/>
          <w:szCs w:val="24"/>
        </w:rPr>
        <w:t>Klebsiella</w:t>
      </w:r>
      <w:proofErr w:type="spellEnd"/>
      <w:r>
        <w:rPr>
          <w:rFonts w:asciiTheme="majorBidi" w:hAnsiTheme="majorBidi" w:cstheme="majorBidi"/>
          <w:sz w:val="24"/>
          <w:szCs w:val="24"/>
        </w:rPr>
        <w:t xml:space="preserve"> </w:t>
      </w:r>
      <w:r w:rsidRPr="00303074">
        <w:rPr>
          <w:rFonts w:asciiTheme="majorBidi" w:hAnsiTheme="majorBidi" w:cstheme="majorBidi"/>
          <w:i/>
          <w:iCs/>
          <w:sz w:val="24"/>
          <w:szCs w:val="24"/>
        </w:rPr>
        <w:t>pneumonia</w:t>
      </w:r>
      <w:r>
        <w:rPr>
          <w:rFonts w:asciiTheme="majorBidi" w:hAnsiTheme="majorBidi" w:cstheme="majorBidi"/>
          <w:sz w:val="24"/>
          <w:szCs w:val="24"/>
        </w:rPr>
        <w:t xml:space="preserve"> where isolated from urine sample</w:t>
      </w:r>
      <w:r w:rsidR="001E0080">
        <w:rPr>
          <w:rFonts w:asciiTheme="majorBidi" w:hAnsiTheme="majorBidi" w:cstheme="majorBidi"/>
          <w:sz w:val="24"/>
          <w:szCs w:val="24"/>
        </w:rPr>
        <w:t>s</w:t>
      </w:r>
      <w:r>
        <w:rPr>
          <w:rFonts w:asciiTheme="majorBidi" w:hAnsiTheme="majorBidi" w:cstheme="majorBidi"/>
          <w:sz w:val="24"/>
          <w:szCs w:val="24"/>
        </w:rPr>
        <w:t xml:space="preserve"> and detection of extended</w:t>
      </w:r>
      <w:r w:rsidR="008D386F">
        <w:rPr>
          <w:rFonts w:asciiTheme="majorBidi" w:hAnsiTheme="majorBidi" w:cstheme="majorBidi"/>
          <w:sz w:val="24"/>
          <w:szCs w:val="24"/>
        </w:rPr>
        <w:t xml:space="preserve"> spectrum β-Lactamase</w:t>
      </w:r>
      <w:r w:rsidR="00E16185">
        <w:rPr>
          <w:rFonts w:asciiTheme="majorBidi" w:hAnsiTheme="majorBidi" w:cstheme="majorBidi"/>
          <w:sz w:val="24"/>
          <w:szCs w:val="24"/>
        </w:rPr>
        <w:t>s</w:t>
      </w:r>
      <w:r w:rsidR="008D386F">
        <w:rPr>
          <w:rFonts w:asciiTheme="majorBidi" w:hAnsiTheme="majorBidi" w:cstheme="majorBidi"/>
          <w:sz w:val="24"/>
          <w:szCs w:val="24"/>
        </w:rPr>
        <w:t xml:space="preserve"> by using </w:t>
      </w:r>
      <w:proofErr w:type="spellStart"/>
      <w:r w:rsidR="008D386F">
        <w:rPr>
          <w:rFonts w:asciiTheme="majorBidi" w:hAnsiTheme="majorBidi" w:cstheme="majorBidi"/>
          <w:sz w:val="24"/>
          <w:szCs w:val="24"/>
        </w:rPr>
        <w:t>m</w:t>
      </w:r>
      <w:r>
        <w:rPr>
          <w:rFonts w:asciiTheme="majorBidi" w:hAnsiTheme="majorBidi" w:cstheme="majorBidi"/>
          <w:sz w:val="24"/>
          <w:szCs w:val="24"/>
        </w:rPr>
        <w:t>PCR</w:t>
      </w:r>
      <w:proofErr w:type="spellEnd"/>
      <w:r>
        <w:rPr>
          <w:rFonts w:asciiTheme="majorBidi" w:hAnsiTheme="majorBidi" w:cstheme="majorBidi"/>
          <w:sz w:val="24"/>
          <w:szCs w:val="24"/>
        </w:rPr>
        <w:t xml:space="preserve"> technique.</w:t>
      </w:r>
    </w:p>
    <w:p w:rsidR="00303074" w:rsidRDefault="00303074" w:rsidP="00191A51">
      <w:pPr>
        <w:bidi w:val="0"/>
        <w:spacing w:after="0" w:line="240" w:lineRule="auto"/>
        <w:jc w:val="lowKashida"/>
        <w:rPr>
          <w:rFonts w:asciiTheme="majorBidi" w:hAnsiTheme="majorBidi" w:cstheme="majorBidi"/>
          <w:sz w:val="24"/>
          <w:szCs w:val="24"/>
        </w:rPr>
      </w:pPr>
      <w:r w:rsidRPr="008A12A9">
        <w:rPr>
          <w:rFonts w:asciiTheme="majorBidi" w:hAnsiTheme="majorBidi" w:cstheme="majorBidi"/>
          <w:b/>
          <w:bCs/>
          <w:color w:val="0000FF"/>
          <w:sz w:val="24"/>
          <w:szCs w:val="24"/>
        </w:rPr>
        <w:t>Method</w:t>
      </w:r>
      <w:r w:rsidR="00E56B1F">
        <w:rPr>
          <w:rFonts w:asciiTheme="majorBidi" w:hAnsiTheme="majorBidi" w:cstheme="majorBidi"/>
          <w:sz w:val="24"/>
          <w:szCs w:val="24"/>
        </w:rPr>
        <w:t>: This isolated subjected</w:t>
      </w:r>
      <w:r>
        <w:rPr>
          <w:rFonts w:asciiTheme="majorBidi" w:hAnsiTheme="majorBidi" w:cstheme="majorBidi"/>
          <w:sz w:val="24"/>
          <w:szCs w:val="24"/>
        </w:rPr>
        <w:t xml:space="preserve"> to the antimicrobial susceptibility test (Disc diffusion) for some antibiotics following by multi</w:t>
      </w:r>
      <w:r w:rsidR="00E56B1F">
        <w:rPr>
          <w:rFonts w:asciiTheme="majorBidi" w:hAnsiTheme="majorBidi" w:cstheme="majorBidi"/>
          <w:sz w:val="24"/>
          <w:szCs w:val="24"/>
        </w:rPr>
        <w:t>plex PCR techniques for detection extended spectrum β-Lactamase genes (</w:t>
      </w:r>
      <w:proofErr w:type="spellStart"/>
      <w:r w:rsidR="00E56B1F" w:rsidRPr="00E56B1F">
        <w:rPr>
          <w:rFonts w:asciiTheme="majorBidi" w:hAnsiTheme="majorBidi" w:cstheme="majorBidi"/>
          <w:i/>
          <w:iCs/>
          <w:sz w:val="24"/>
          <w:szCs w:val="24"/>
        </w:rPr>
        <w:t>bla</w:t>
      </w:r>
      <w:proofErr w:type="spellEnd"/>
      <w:r w:rsidR="00E56B1F" w:rsidRPr="00E56B1F">
        <w:rPr>
          <w:rFonts w:asciiTheme="majorBidi" w:hAnsiTheme="majorBidi" w:cstheme="majorBidi"/>
          <w:i/>
          <w:iCs/>
          <w:sz w:val="24"/>
          <w:szCs w:val="24"/>
        </w:rPr>
        <w:t xml:space="preserve"> TEM</w:t>
      </w:r>
      <w:r w:rsidR="00E56B1F">
        <w:rPr>
          <w:rFonts w:asciiTheme="majorBidi" w:hAnsiTheme="majorBidi" w:cstheme="majorBidi"/>
          <w:sz w:val="24"/>
          <w:szCs w:val="24"/>
        </w:rPr>
        <w:t xml:space="preserve">, </w:t>
      </w:r>
      <w:proofErr w:type="spellStart"/>
      <w:r w:rsidR="00E56B1F" w:rsidRPr="00E56B1F">
        <w:rPr>
          <w:rFonts w:asciiTheme="majorBidi" w:hAnsiTheme="majorBidi" w:cstheme="majorBidi"/>
          <w:i/>
          <w:iCs/>
          <w:sz w:val="24"/>
          <w:szCs w:val="24"/>
        </w:rPr>
        <w:t>bla</w:t>
      </w:r>
      <w:proofErr w:type="spellEnd"/>
      <w:r w:rsidR="00E56B1F" w:rsidRPr="00E56B1F">
        <w:rPr>
          <w:rFonts w:asciiTheme="majorBidi" w:hAnsiTheme="majorBidi" w:cstheme="majorBidi"/>
          <w:i/>
          <w:iCs/>
          <w:sz w:val="24"/>
          <w:szCs w:val="24"/>
        </w:rPr>
        <w:t xml:space="preserve"> SHV</w:t>
      </w:r>
      <w:r w:rsidR="00E56B1F">
        <w:rPr>
          <w:rFonts w:asciiTheme="majorBidi" w:hAnsiTheme="majorBidi" w:cstheme="majorBidi"/>
          <w:sz w:val="24"/>
          <w:szCs w:val="24"/>
        </w:rPr>
        <w:t xml:space="preserve">, </w:t>
      </w:r>
      <w:proofErr w:type="spellStart"/>
      <w:r w:rsidR="00E56B1F" w:rsidRPr="00E56B1F">
        <w:rPr>
          <w:rFonts w:asciiTheme="majorBidi" w:hAnsiTheme="majorBidi" w:cstheme="majorBidi"/>
          <w:i/>
          <w:iCs/>
          <w:sz w:val="24"/>
          <w:szCs w:val="24"/>
        </w:rPr>
        <w:t>bla</w:t>
      </w:r>
      <w:proofErr w:type="spellEnd"/>
      <w:r w:rsidR="00E56B1F" w:rsidRPr="00E56B1F">
        <w:rPr>
          <w:rFonts w:asciiTheme="majorBidi" w:hAnsiTheme="majorBidi" w:cstheme="majorBidi"/>
          <w:i/>
          <w:iCs/>
          <w:sz w:val="24"/>
          <w:szCs w:val="24"/>
        </w:rPr>
        <w:t xml:space="preserve"> CTX-M</w:t>
      </w:r>
      <w:r w:rsidR="00E56B1F">
        <w:rPr>
          <w:rFonts w:asciiTheme="majorBidi" w:hAnsiTheme="majorBidi" w:cstheme="majorBidi"/>
          <w:sz w:val="24"/>
          <w:szCs w:val="24"/>
        </w:rPr>
        <w:t xml:space="preserve"> and </w:t>
      </w:r>
      <w:proofErr w:type="spellStart"/>
      <w:r w:rsidR="00E56B1F" w:rsidRPr="00E56B1F">
        <w:rPr>
          <w:rFonts w:asciiTheme="majorBidi" w:hAnsiTheme="majorBidi" w:cstheme="majorBidi"/>
          <w:i/>
          <w:iCs/>
          <w:sz w:val="24"/>
          <w:szCs w:val="24"/>
        </w:rPr>
        <w:t>bla</w:t>
      </w:r>
      <w:proofErr w:type="spellEnd"/>
      <w:r w:rsidR="00E56B1F" w:rsidRPr="00E56B1F">
        <w:rPr>
          <w:rFonts w:asciiTheme="majorBidi" w:hAnsiTheme="majorBidi" w:cstheme="majorBidi"/>
          <w:i/>
          <w:iCs/>
          <w:sz w:val="24"/>
          <w:szCs w:val="24"/>
        </w:rPr>
        <w:t xml:space="preserve"> AMPC</w:t>
      </w:r>
      <w:r w:rsidR="00E56B1F">
        <w:rPr>
          <w:rFonts w:asciiTheme="majorBidi" w:hAnsiTheme="majorBidi" w:cstheme="majorBidi"/>
          <w:sz w:val="24"/>
          <w:szCs w:val="24"/>
        </w:rPr>
        <w:t>).</w:t>
      </w:r>
    </w:p>
    <w:p w:rsidR="00E56B1F" w:rsidRDefault="00E56B1F" w:rsidP="00E7415B">
      <w:pPr>
        <w:bidi w:val="0"/>
        <w:spacing w:after="0" w:line="240" w:lineRule="auto"/>
        <w:jc w:val="lowKashida"/>
        <w:rPr>
          <w:rFonts w:asciiTheme="majorBidi" w:hAnsiTheme="majorBidi" w:cstheme="majorBidi"/>
          <w:sz w:val="24"/>
          <w:szCs w:val="24"/>
        </w:rPr>
      </w:pPr>
      <w:r w:rsidRPr="008A12A9">
        <w:rPr>
          <w:rFonts w:asciiTheme="majorBidi" w:hAnsiTheme="majorBidi" w:cstheme="majorBidi"/>
          <w:b/>
          <w:bCs/>
          <w:color w:val="0000FF"/>
          <w:sz w:val="24"/>
          <w:szCs w:val="24"/>
        </w:rPr>
        <w:t>Results</w:t>
      </w:r>
      <w:r>
        <w:rPr>
          <w:rFonts w:asciiTheme="majorBidi" w:hAnsiTheme="majorBidi" w:cstheme="majorBidi"/>
          <w:sz w:val="24"/>
          <w:szCs w:val="24"/>
        </w:rPr>
        <w:t xml:space="preserve">: The extended spectrum </w:t>
      </w:r>
      <w:r w:rsidRPr="00E56B1F">
        <w:rPr>
          <w:rFonts w:asciiTheme="majorBidi" w:hAnsiTheme="majorBidi" w:cstheme="majorBidi"/>
          <w:sz w:val="24"/>
          <w:szCs w:val="24"/>
        </w:rPr>
        <w:t>β-Lactamase genes</w:t>
      </w:r>
      <w:r>
        <w:rPr>
          <w:rFonts w:asciiTheme="majorBidi" w:hAnsiTheme="majorBidi" w:cstheme="majorBidi"/>
          <w:sz w:val="24"/>
          <w:szCs w:val="24"/>
        </w:rPr>
        <w:t xml:space="preserve"> by PCR techniques were </w:t>
      </w:r>
      <w:r w:rsidR="00E7415B">
        <w:rPr>
          <w:rFonts w:asciiTheme="majorBidi" w:hAnsiTheme="majorBidi" w:cstheme="majorBidi"/>
          <w:sz w:val="24"/>
          <w:szCs w:val="24"/>
        </w:rPr>
        <w:t>given</w:t>
      </w:r>
      <w:r>
        <w:rPr>
          <w:rFonts w:asciiTheme="majorBidi" w:hAnsiTheme="majorBidi" w:cstheme="majorBidi"/>
          <w:sz w:val="24"/>
          <w:szCs w:val="24"/>
        </w:rPr>
        <w:t xml:space="preserve"> </w:t>
      </w:r>
      <w:proofErr w:type="spellStart"/>
      <w:r w:rsidR="002D3B9E" w:rsidRPr="002D3B9E">
        <w:rPr>
          <w:rFonts w:asciiTheme="majorBidi" w:hAnsiTheme="majorBidi" w:cstheme="majorBidi"/>
          <w:i/>
          <w:iCs/>
          <w:sz w:val="24"/>
          <w:szCs w:val="24"/>
        </w:rPr>
        <w:t>bla</w:t>
      </w:r>
      <w:proofErr w:type="spellEnd"/>
      <w:r w:rsidR="002D3B9E" w:rsidRPr="002D3B9E">
        <w:rPr>
          <w:rFonts w:asciiTheme="majorBidi" w:hAnsiTheme="majorBidi" w:cstheme="majorBidi"/>
          <w:i/>
          <w:iCs/>
          <w:sz w:val="24"/>
          <w:szCs w:val="24"/>
        </w:rPr>
        <w:t xml:space="preserve"> CTX-M</w:t>
      </w:r>
      <w:r w:rsidR="002D3B9E">
        <w:rPr>
          <w:rFonts w:asciiTheme="majorBidi" w:hAnsiTheme="majorBidi" w:cstheme="majorBidi"/>
          <w:sz w:val="24"/>
          <w:szCs w:val="24"/>
        </w:rPr>
        <w:t xml:space="preserve"> (30/93.75%), </w:t>
      </w:r>
      <w:proofErr w:type="spellStart"/>
      <w:r w:rsidR="002D3B9E" w:rsidRPr="002D3B9E">
        <w:rPr>
          <w:rFonts w:asciiTheme="majorBidi" w:hAnsiTheme="majorBidi" w:cstheme="majorBidi"/>
          <w:i/>
          <w:iCs/>
          <w:sz w:val="24"/>
          <w:szCs w:val="24"/>
        </w:rPr>
        <w:t>bla</w:t>
      </w:r>
      <w:proofErr w:type="spellEnd"/>
      <w:r w:rsidR="002D3B9E" w:rsidRPr="002D3B9E">
        <w:rPr>
          <w:rFonts w:asciiTheme="majorBidi" w:hAnsiTheme="majorBidi" w:cstheme="majorBidi"/>
          <w:i/>
          <w:iCs/>
          <w:sz w:val="24"/>
          <w:szCs w:val="24"/>
        </w:rPr>
        <w:t xml:space="preserve"> SHV</w:t>
      </w:r>
      <w:r w:rsidR="002D3B9E">
        <w:rPr>
          <w:rFonts w:asciiTheme="majorBidi" w:hAnsiTheme="majorBidi" w:cstheme="majorBidi"/>
          <w:sz w:val="24"/>
          <w:szCs w:val="24"/>
        </w:rPr>
        <w:t xml:space="preserve"> (25/78.12%), </w:t>
      </w:r>
      <w:proofErr w:type="spellStart"/>
      <w:r w:rsidR="002D3B9E" w:rsidRPr="002D3B9E">
        <w:rPr>
          <w:rFonts w:asciiTheme="majorBidi" w:hAnsiTheme="majorBidi" w:cstheme="majorBidi"/>
          <w:i/>
          <w:iCs/>
          <w:sz w:val="24"/>
          <w:szCs w:val="24"/>
        </w:rPr>
        <w:t>bla</w:t>
      </w:r>
      <w:proofErr w:type="spellEnd"/>
      <w:r w:rsidR="002D3B9E" w:rsidRPr="002D3B9E">
        <w:rPr>
          <w:rFonts w:asciiTheme="majorBidi" w:hAnsiTheme="majorBidi" w:cstheme="majorBidi"/>
          <w:i/>
          <w:iCs/>
          <w:sz w:val="24"/>
          <w:szCs w:val="24"/>
        </w:rPr>
        <w:t xml:space="preserve"> TEM</w:t>
      </w:r>
      <w:r w:rsidR="002D3B9E">
        <w:rPr>
          <w:rFonts w:asciiTheme="majorBidi" w:hAnsiTheme="majorBidi" w:cstheme="majorBidi"/>
          <w:sz w:val="24"/>
          <w:szCs w:val="24"/>
        </w:rPr>
        <w:t xml:space="preserve"> (18/56.25%) and </w:t>
      </w:r>
      <w:proofErr w:type="spellStart"/>
      <w:r w:rsidR="002D3B9E" w:rsidRPr="002D3B9E">
        <w:rPr>
          <w:rFonts w:asciiTheme="majorBidi" w:hAnsiTheme="majorBidi" w:cstheme="majorBidi"/>
          <w:i/>
          <w:iCs/>
          <w:sz w:val="24"/>
          <w:szCs w:val="24"/>
        </w:rPr>
        <w:t>bla</w:t>
      </w:r>
      <w:proofErr w:type="spellEnd"/>
      <w:r w:rsidR="002D3B9E" w:rsidRPr="002D3B9E">
        <w:rPr>
          <w:rFonts w:asciiTheme="majorBidi" w:hAnsiTheme="majorBidi" w:cstheme="majorBidi"/>
          <w:i/>
          <w:iCs/>
          <w:sz w:val="24"/>
          <w:szCs w:val="24"/>
        </w:rPr>
        <w:t xml:space="preserve"> AMPC</w:t>
      </w:r>
      <w:r w:rsidR="00CC719E">
        <w:rPr>
          <w:rFonts w:asciiTheme="majorBidi" w:hAnsiTheme="majorBidi" w:cstheme="majorBidi"/>
          <w:sz w:val="24"/>
          <w:szCs w:val="24"/>
        </w:rPr>
        <w:t xml:space="preserve"> (22/68.15%), </w:t>
      </w:r>
      <w:r w:rsidR="002D3B9E">
        <w:rPr>
          <w:rFonts w:asciiTheme="majorBidi" w:hAnsiTheme="majorBidi" w:cstheme="majorBidi"/>
          <w:sz w:val="24"/>
          <w:szCs w:val="24"/>
        </w:rPr>
        <w:t>respectively.</w:t>
      </w:r>
    </w:p>
    <w:p w:rsidR="00171483" w:rsidRDefault="00171483" w:rsidP="00191A51">
      <w:pPr>
        <w:bidi w:val="0"/>
        <w:spacing w:after="0" w:line="240" w:lineRule="auto"/>
        <w:jc w:val="lowKashida"/>
        <w:rPr>
          <w:rFonts w:asciiTheme="majorBidi" w:hAnsiTheme="majorBidi" w:cstheme="majorBidi"/>
          <w:sz w:val="24"/>
          <w:szCs w:val="24"/>
        </w:rPr>
      </w:pPr>
      <w:r w:rsidRPr="008A12A9">
        <w:rPr>
          <w:rFonts w:asciiTheme="majorBidi" w:hAnsiTheme="majorBidi" w:cstheme="majorBidi"/>
          <w:b/>
          <w:bCs/>
          <w:color w:val="0000FF"/>
          <w:sz w:val="24"/>
          <w:szCs w:val="24"/>
        </w:rPr>
        <w:t>Conclusion</w:t>
      </w:r>
      <w:r>
        <w:rPr>
          <w:rFonts w:asciiTheme="majorBidi" w:hAnsiTheme="majorBidi" w:cstheme="majorBidi"/>
          <w:sz w:val="24"/>
          <w:szCs w:val="24"/>
        </w:rPr>
        <w:t xml:space="preserve">: </w:t>
      </w:r>
      <w:r w:rsidRPr="00171483">
        <w:rPr>
          <w:rFonts w:asciiTheme="majorBidi" w:hAnsiTheme="majorBidi" w:cstheme="majorBidi"/>
          <w:i/>
          <w:iCs/>
          <w:sz w:val="24"/>
          <w:szCs w:val="24"/>
        </w:rPr>
        <w:t>K. pneumonia</w:t>
      </w:r>
      <w:r>
        <w:rPr>
          <w:rFonts w:asciiTheme="majorBidi" w:hAnsiTheme="majorBidi" w:cstheme="majorBidi"/>
          <w:sz w:val="24"/>
          <w:szCs w:val="24"/>
        </w:rPr>
        <w:t xml:space="preserve"> isolates of urinary tract infection patients highly associated with the emergence of </w:t>
      </w:r>
      <w:proofErr w:type="spellStart"/>
      <w:r w:rsidRPr="00171483">
        <w:rPr>
          <w:rFonts w:asciiTheme="majorBidi" w:hAnsiTheme="majorBidi" w:cstheme="majorBidi"/>
          <w:i/>
          <w:iCs/>
          <w:sz w:val="24"/>
          <w:szCs w:val="24"/>
        </w:rPr>
        <w:t>bla</w:t>
      </w:r>
      <w:proofErr w:type="spellEnd"/>
      <w:r w:rsidRPr="00171483">
        <w:rPr>
          <w:rFonts w:asciiTheme="majorBidi" w:hAnsiTheme="majorBidi" w:cstheme="majorBidi"/>
          <w:i/>
          <w:iCs/>
          <w:sz w:val="24"/>
          <w:szCs w:val="24"/>
        </w:rPr>
        <w:t xml:space="preserve"> CTX-M</w:t>
      </w:r>
      <w:r>
        <w:rPr>
          <w:rFonts w:asciiTheme="majorBidi" w:hAnsiTheme="majorBidi" w:cstheme="majorBidi"/>
          <w:sz w:val="24"/>
          <w:szCs w:val="24"/>
        </w:rPr>
        <w:t xml:space="preserve"> </w:t>
      </w:r>
      <w:r w:rsidRPr="00171483">
        <w:rPr>
          <w:rFonts w:asciiTheme="majorBidi" w:hAnsiTheme="majorBidi" w:cstheme="majorBidi"/>
          <w:sz w:val="24"/>
          <w:szCs w:val="24"/>
        </w:rPr>
        <w:t xml:space="preserve">β-Lactamase </w:t>
      </w:r>
      <w:r>
        <w:rPr>
          <w:rFonts w:asciiTheme="majorBidi" w:hAnsiTheme="majorBidi" w:cstheme="majorBidi"/>
          <w:sz w:val="24"/>
          <w:szCs w:val="24"/>
        </w:rPr>
        <w:t>that provides useful good treatment.</w:t>
      </w:r>
    </w:p>
    <w:p w:rsidR="002D3B9E" w:rsidRDefault="00CC719E" w:rsidP="00191A51">
      <w:pPr>
        <w:bidi w:val="0"/>
        <w:spacing w:after="0" w:line="240" w:lineRule="auto"/>
        <w:jc w:val="lowKashida"/>
        <w:rPr>
          <w:rFonts w:asciiTheme="majorBidi" w:hAnsiTheme="majorBidi" w:cstheme="majorBidi"/>
          <w:sz w:val="24"/>
          <w:szCs w:val="24"/>
        </w:rPr>
      </w:pPr>
      <w:r w:rsidRPr="008A12A9">
        <w:rPr>
          <w:rFonts w:asciiTheme="majorBidi" w:hAnsiTheme="majorBidi" w:cstheme="majorBidi"/>
          <w:b/>
          <w:bCs/>
          <w:color w:val="0000FF"/>
          <w:sz w:val="24"/>
          <w:szCs w:val="24"/>
        </w:rPr>
        <w:t>Key</w:t>
      </w:r>
      <w:r w:rsidRPr="00CC719E">
        <w:rPr>
          <w:rFonts w:asciiTheme="majorBidi" w:hAnsiTheme="majorBidi" w:cstheme="majorBidi"/>
          <w:color w:val="0000FF"/>
          <w:sz w:val="24"/>
          <w:szCs w:val="24"/>
        </w:rPr>
        <w:t xml:space="preserve"> </w:t>
      </w:r>
      <w:r w:rsidRPr="008A12A9">
        <w:rPr>
          <w:rFonts w:asciiTheme="majorBidi" w:hAnsiTheme="majorBidi" w:cstheme="majorBidi"/>
          <w:b/>
          <w:bCs/>
          <w:color w:val="0000FF"/>
          <w:sz w:val="24"/>
          <w:szCs w:val="24"/>
        </w:rPr>
        <w:t>words</w:t>
      </w:r>
      <w:r>
        <w:rPr>
          <w:rFonts w:asciiTheme="majorBidi" w:hAnsiTheme="majorBidi" w:cstheme="majorBidi"/>
          <w:sz w:val="24"/>
          <w:szCs w:val="24"/>
        </w:rPr>
        <w:t xml:space="preserve">: </w:t>
      </w:r>
      <w:r w:rsidR="00171483">
        <w:rPr>
          <w:rFonts w:asciiTheme="majorBidi" w:hAnsiTheme="majorBidi" w:cstheme="majorBidi"/>
          <w:sz w:val="24"/>
          <w:szCs w:val="24"/>
        </w:rPr>
        <w:t xml:space="preserve"> </w:t>
      </w:r>
      <w:r w:rsidRPr="00CC719E">
        <w:rPr>
          <w:rFonts w:asciiTheme="majorBidi" w:hAnsiTheme="majorBidi" w:cstheme="majorBidi"/>
          <w:i/>
          <w:iCs/>
          <w:sz w:val="24"/>
          <w:szCs w:val="24"/>
        </w:rPr>
        <w:t>K. pneumonia</w:t>
      </w:r>
      <w:r>
        <w:rPr>
          <w:rFonts w:asciiTheme="majorBidi" w:hAnsiTheme="majorBidi" w:cstheme="majorBidi"/>
          <w:sz w:val="24"/>
          <w:szCs w:val="24"/>
        </w:rPr>
        <w:t xml:space="preserve">, </w:t>
      </w:r>
      <w:r w:rsidRPr="00CC719E">
        <w:rPr>
          <w:rFonts w:asciiTheme="majorBidi" w:hAnsiTheme="majorBidi" w:cstheme="majorBidi"/>
          <w:sz w:val="24"/>
          <w:szCs w:val="24"/>
        </w:rPr>
        <w:t>β-Lactamase</w:t>
      </w:r>
      <w:r>
        <w:rPr>
          <w:rFonts w:asciiTheme="majorBidi" w:hAnsiTheme="majorBidi" w:cstheme="majorBidi"/>
          <w:sz w:val="24"/>
          <w:szCs w:val="24"/>
        </w:rPr>
        <w:t xml:space="preserve">, </w:t>
      </w:r>
      <w:r w:rsidRPr="00CC719E">
        <w:rPr>
          <w:rFonts w:asciiTheme="majorBidi" w:hAnsiTheme="majorBidi" w:cstheme="majorBidi"/>
          <w:sz w:val="24"/>
          <w:szCs w:val="24"/>
        </w:rPr>
        <w:t>antimicro</w:t>
      </w:r>
      <w:r>
        <w:rPr>
          <w:rFonts w:asciiTheme="majorBidi" w:hAnsiTheme="majorBidi" w:cstheme="majorBidi"/>
          <w:sz w:val="24"/>
          <w:szCs w:val="24"/>
        </w:rPr>
        <w:t>bial.</w:t>
      </w:r>
    </w:p>
    <w:p w:rsidR="00F511FD" w:rsidRPr="00F511FD" w:rsidRDefault="00F511FD" w:rsidP="00191A51">
      <w:pPr>
        <w:bidi w:val="0"/>
        <w:spacing w:before="240" w:after="0" w:line="240" w:lineRule="auto"/>
        <w:jc w:val="lowKashida"/>
        <w:rPr>
          <w:rFonts w:asciiTheme="majorBidi" w:hAnsiTheme="majorBidi" w:cstheme="majorBidi"/>
          <w:sz w:val="24"/>
          <w:szCs w:val="24"/>
        </w:rPr>
      </w:pPr>
      <w:r w:rsidRPr="00F511FD">
        <w:rPr>
          <w:rFonts w:asciiTheme="majorBidi" w:hAnsiTheme="majorBidi" w:cstheme="majorBidi"/>
          <w:b/>
          <w:bCs/>
          <w:sz w:val="24"/>
          <w:szCs w:val="24"/>
        </w:rPr>
        <w:t>Introduction</w:t>
      </w:r>
    </w:p>
    <w:p w:rsidR="00F511FD" w:rsidRPr="00F511FD" w:rsidRDefault="00F511FD" w:rsidP="00191A51">
      <w:pPr>
        <w:bidi w:val="0"/>
        <w:spacing w:after="0" w:line="240" w:lineRule="auto"/>
        <w:jc w:val="lowKashida"/>
        <w:rPr>
          <w:rFonts w:asciiTheme="majorBidi" w:hAnsiTheme="majorBidi" w:cstheme="majorBidi"/>
          <w:sz w:val="24"/>
          <w:szCs w:val="24"/>
        </w:rPr>
      </w:pPr>
      <w:r w:rsidRPr="00F511FD">
        <w:rPr>
          <w:rFonts w:asciiTheme="majorBidi" w:hAnsiTheme="majorBidi" w:cstheme="majorBidi"/>
          <w:b/>
          <w:bCs/>
          <w:sz w:val="24"/>
          <w:szCs w:val="24"/>
        </w:rPr>
        <w:t xml:space="preserve">      </w:t>
      </w:r>
      <w:r w:rsidRPr="00F511FD">
        <w:rPr>
          <w:rFonts w:asciiTheme="majorBidi" w:hAnsiTheme="majorBidi" w:cstheme="majorBidi"/>
          <w:sz w:val="24"/>
          <w:szCs w:val="24"/>
        </w:rPr>
        <w:t xml:space="preserve">Extended-spectrum β-lactamases (ESBLs) at this time represent a major problem, antibiotic resistance in </w:t>
      </w:r>
      <w:proofErr w:type="spellStart"/>
      <w:r w:rsidRPr="00F511FD">
        <w:rPr>
          <w:rFonts w:asciiTheme="majorBidi" w:hAnsiTheme="majorBidi" w:cstheme="majorBidi"/>
          <w:sz w:val="24"/>
          <w:szCs w:val="24"/>
        </w:rPr>
        <w:t>enterobacteria</w:t>
      </w:r>
      <w:proofErr w:type="spellEnd"/>
      <w:r w:rsidRPr="00F511FD">
        <w:rPr>
          <w:rFonts w:asciiTheme="majorBidi" w:hAnsiTheme="majorBidi" w:cstheme="majorBidi"/>
          <w:sz w:val="24"/>
          <w:szCs w:val="24"/>
        </w:rPr>
        <w:t xml:space="preserve"> family</w:t>
      </w:r>
      <w:r w:rsidR="008D386F">
        <w:rPr>
          <w:rFonts w:asciiTheme="majorBidi" w:hAnsiTheme="majorBidi" w:cstheme="majorBidi"/>
          <w:sz w:val="24"/>
          <w:szCs w:val="24"/>
        </w:rPr>
        <w:t xml:space="preserve"> </w:t>
      </w:r>
      <w:r w:rsidRPr="00F511FD">
        <w:rPr>
          <w:rFonts w:asciiTheme="majorBidi" w:hAnsiTheme="majorBidi" w:cstheme="majorBidi"/>
          <w:sz w:val="24"/>
          <w:szCs w:val="24"/>
        </w:rPr>
        <w:t>(1). Extended-spectrum β-lactamases (ESBLs) are plasmid-mediated enzymes that gi</w:t>
      </w:r>
      <w:r w:rsidR="008D386F">
        <w:rPr>
          <w:rFonts w:asciiTheme="majorBidi" w:hAnsiTheme="majorBidi" w:cstheme="majorBidi"/>
          <w:sz w:val="24"/>
          <w:szCs w:val="24"/>
        </w:rPr>
        <w:t>ve resistance to all penicillin</w:t>
      </w:r>
      <w:r w:rsidRPr="00F511FD">
        <w:rPr>
          <w:rFonts w:asciiTheme="majorBidi" w:hAnsiTheme="majorBidi" w:cstheme="majorBidi"/>
          <w:sz w:val="24"/>
          <w:szCs w:val="24"/>
        </w:rPr>
        <w:t>, ampicillin</w:t>
      </w:r>
      <w:r w:rsidR="008D386F">
        <w:rPr>
          <w:rFonts w:asciiTheme="majorBidi" w:hAnsiTheme="majorBidi" w:cstheme="majorBidi"/>
          <w:sz w:val="24"/>
          <w:szCs w:val="24"/>
        </w:rPr>
        <w:t xml:space="preserve"> and cephalosporin</w:t>
      </w:r>
      <w:r w:rsidRPr="00F511FD">
        <w:rPr>
          <w:rFonts w:asciiTheme="majorBidi" w:hAnsiTheme="majorBidi" w:cstheme="majorBidi"/>
          <w:sz w:val="24"/>
          <w:szCs w:val="24"/>
        </w:rPr>
        <w:t xml:space="preserve">, including the </w:t>
      </w:r>
      <w:proofErr w:type="spellStart"/>
      <w:r w:rsidRPr="00F511FD">
        <w:rPr>
          <w:rFonts w:asciiTheme="majorBidi" w:hAnsiTheme="majorBidi" w:cstheme="majorBidi"/>
          <w:sz w:val="24"/>
          <w:szCs w:val="24"/>
        </w:rPr>
        <w:t>sulbactam</w:t>
      </w:r>
      <w:proofErr w:type="spellEnd"/>
      <w:r w:rsidRPr="00F511FD">
        <w:rPr>
          <w:rFonts w:asciiTheme="majorBidi" w:hAnsiTheme="majorBidi" w:cstheme="majorBidi"/>
          <w:sz w:val="24"/>
          <w:szCs w:val="24"/>
        </w:rPr>
        <w:t xml:space="preserve"> and </w:t>
      </w:r>
      <w:proofErr w:type="spellStart"/>
      <w:r w:rsidRPr="00F511FD">
        <w:rPr>
          <w:rFonts w:asciiTheme="majorBidi" w:hAnsiTheme="majorBidi" w:cstheme="majorBidi"/>
          <w:sz w:val="24"/>
          <w:szCs w:val="24"/>
        </w:rPr>
        <w:t>clavulanic</w:t>
      </w:r>
      <w:proofErr w:type="spellEnd"/>
      <w:r w:rsidRPr="00F511FD">
        <w:rPr>
          <w:rFonts w:asciiTheme="majorBidi" w:hAnsiTheme="majorBidi" w:cstheme="majorBidi"/>
          <w:sz w:val="24"/>
          <w:szCs w:val="24"/>
        </w:rPr>
        <w:t xml:space="preserve"> acid such as </w:t>
      </w:r>
      <w:proofErr w:type="spellStart"/>
      <w:r w:rsidRPr="00F511FD">
        <w:rPr>
          <w:rFonts w:asciiTheme="majorBidi" w:hAnsiTheme="majorBidi" w:cstheme="majorBidi"/>
          <w:sz w:val="24"/>
          <w:szCs w:val="24"/>
        </w:rPr>
        <w:t>aztreonam</w:t>
      </w:r>
      <w:proofErr w:type="spellEnd"/>
      <w:r w:rsidRPr="00F511FD">
        <w:rPr>
          <w:rFonts w:asciiTheme="majorBidi" w:hAnsiTheme="majorBidi" w:cstheme="majorBidi"/>
          <w:sz w:val="24"/>
          <w:szCs w:val="24"/>
        </w:rPr>
        <w:t xml:space="preserve"> (2).     Extended spectrum β-lactamases are often plasmid mediated and derived from mutations in classic TEM</w:t>
      </w:r>
      <w:proofErr w:type="gramStart"/>
      <w:r w:rsidRPr="00F511FD">
        <w:rPr>
          <w:rFonts w:asciiTheme="majorBidi" w:hAnsiTheme="majorBidi" w:cstheme="majorBidi"/>
          <w:sz w:val="24"/>
          <w:szCs w:val="24"/>
        </w:rPr>
        <w:t>,  SHV</w:t>
      </w:r>
      <w:proofErr w:type="gramEnd"/>
      <w:r w:rsidRPr="00F511FD">
        <w:rPr>
          <w:rFonts w:asciiTheme="majorBidi" w:hAnsiTheme="majorBidi" w:cstheme="majorBidi"/>
          <w:sz w:val="24"/>
          <w:szCs w:val="24"/>
        </w:rPr>
        <w:t xml:space="preserve">, CTX-M, and AMPC genes by one or more amino acid substitution around the active site (3). ESBLs are most commonly detected in </w:t>
      </w:r>
      <w:r w:rsidRPr="008D386F">
        <w:rPr>
          <w:rFonts w:asciiTheme="majorBidi" w:hAnsiTheme="majorBidi" w:cstheme="majorBidi"/>
          <w:i/>
          <w:iCs/>
          <w:sz w:val="24"/>
          <w:szCs w:val="24"/>
        </w:rPr>
        <w:t>K</w:t>
      </w:r>
      <w:r w:rsidR="008D386F" w:rsidRPr="008D386F">
        <w:rPr>
          <w:rFonts w:asciiTheme="majorBidi" w:hAnsiTheme="majorBidi" w:cstheme="majorBidi"/>
          <w:i/>
          <w:iCs/>
          <w:sz w:val="24"/>
          <w:szCs w:val="24"/>
        </w:rPr>
        <w:t>.</w:t>
      </w:r>
      <w:r w:rsidRPr="008D386F">
        <w:rPr>
          <w:rFonts w:asciiTheme="majorBidi" w:hAnsiTheme="majorBidi" w:cstheme="majorBidi"/>
          <w:i/>
          <w:iCs/>
          <w:sz w:val="24"/>
          <w:szCs w:val="24"/>
        </w:rPr>
        <w:t xml:space="preserve"> pneumoniae</w:t>
      </w:r>
      <w:r w:rsidRPr="00F511FD">
        <w:rPr>
          <w:rFonts w:asciiTheme="majorBidi" w:hAnsiTheme="majorBidi" w:cstheme="majorBidi"/>
          <w:sz w:val="24"/>
          <w:szCs w:val="24"/>
        </w:rPr>
        <w:t>, which is an opportunistic pathogen associated with severe infections in hospitalized patients, including immunocompromised hosts with severe underlying diseases</w:t>
      </w:r>
      <w:r w:rsidR="008D386F">
        <w:rPr>
          <w:rFonts w:asciiTheme="majorBidi" w:hAnsiTheme="majorBidi" w:cstheme="majorBidi"/>
          <w:sz w:val="24"/>
          <w:szCs w:val="24"/>
        </w:rPr>
        <w:t xml:space="preserve"> (4). </w:t>
      </w:r>
      <w:r w:rsidRPr="008D386F">
        <w:rPr>
          <w:rFonts w:asciiTheme="majorBidi" w:hAnsiTheme="majorBidi" w:cstheme="majorBidi"/>
          <w:i/>
          <w:iCs/>
          <w:sz w:val="24"/>
          <w:szCs w:val="24"/>
        </w:rPr>
        <w:t>K. pneumoniae</w:t>
      </w:r>
      <w:r w:rsidRPr="00F511FD">
        <w:rPr>
          <w:rFonts w:asciiTheme="majorBidi" w:hAnsiTheme="majorBidi" w:cstheme="majorBidi"/>
          <w:sz w:val="24"/>
          <w:szCs w:val="24"/>
        </w:rPr>
        <w:t xml:space="preserve"> </w:t>
      </w:r>
      <w:proofErr w:type="gramStart"/>
      <w:r w:rsidRPr="00F511FD">
        <w:rPr>
          <w:rFonts w:asciiTheme="majorBidi" w:hAnsiTheme="majorBidi" w:cstheme="majorBidi"/>
          <w:sz w:val="24"/>
          <w:szCs w:val="24"/>
        </w:rPr>
        <w:t>is found</w:t>
      </w:r>
      <w:proofErr w:type="gramEnd"/>
      <w:r w:rsidRPr="00F511FD">
        <w:rPr>
          <w:rFonts w:asciiTheme="majorBidi" w:hAnsiTheme="majorBidi" w:cstheme="majorBidi"/>
          <w:sz w:val="24"/>
          <w:szCs w:val="24"/>
        </w:rPr>
        <w:t xml:space="preserve"> on mucosal surfaces of mammals and the common sites of colonization in healthy humans are the gastrointestinal</w:t>
      </w:r>
      <w:r w:rsidR="008D386F">
        <w:rPr>
          <w:rFonts w:asciiTheme="majorBidi" w:hAnsiTheme="majorBidi" w:cstheme="majorBidi"/>
          <w:sz w:val="24"/>
          <w:szCs w:val="24"/>
        </w:rPr>
        <w:t xml:space="preserve"> tract, eyes, respiratory tract</w:t>
      </w:r>
      <w:r w:rsidRPr="00F511FD">
        <w:rPr>
          <w:rFonts w:asciiTheme="majorBidi" w:hAnsiTheme="majorBidi" w:cstheme="majorBidi"/>
          <w:sz w:val="24"/>
          <w:szCs w:val="24"/>
        </w:rPr>
        <w:t xml:space="preserve"> and genitourinary tract (5). The bloodstream infections associated with </w:t>
      </w:r>
      <w:r w:rsidRPr="008D386F">
        <w:rPr>
          <w:rFonts w:asciiTheme="majorBidi" w:hAnsiTheme="majorBidi" w:cstheme="majorBidi"/>
          <w:i/>
          <w:iCs/>
          <w:sz w:val="24"/>
          <w:szCs w:val="24"/>
        </w:rPr>
        <w:t>K. pneumoniae</w:t>
      </w:r>
      <w:r w:rsidRPr="00F511FD">
        <w:rPr>
          <w:rFonts w:asciiTheme="majorBidi" w:hAnsiTheme="majorBidi" w:cstheme="majorBidi"/>
          <w:sz w:val="24"/>
          <w:szCs w:val="24"/>
        </w:rPr>
        <w:t xml:space="preserve"> may arise as a consequence of pneumonia (community- and ventilator-acquired), the urinary tract, intra-abdominal pathologies, and central venous line-related infections (6). </w:t>
      </w:r>
      <w:proofErr w:type="gramStart"/>
      <w:r w:rsidRPr="00F511FD">
        <w:rPr>
          <w:rFonts w:asciiTheme="majorBidi" w:hAnsiTheme="majorBidi" w:cstheme="majorBidi"/>
          <w:sz w:val="24"/>
          <w:szCs w:val="24"/>
        </w:rPr>
        <w:t xml:space="preserve">Extended-spectrum β-lactamases  ESBLs such as SHV and TEM are the classical B-lactamase had resistance to penicillin and </w:t>
      </w:r>
      <w:proofErr w:type="spellStart"/>
      <w:r w:rsidRPr="00F511FD">
        <w:rPr>
          <w:rFonts w:asciiTheme="majorBidi" w:hAnsiTheme="majorBidi" w:cstheme="majorBidi"/>
          <w:sz w:val="24"/>
          <w:szCs w:val="24"/>
        </w:rPr>
        <w:t>narrospect</w:t>
      </w:r>
      <w:r w:rsidR="008D386F">
        <w:rPr>
          <w:rFonts w:asciiTheme="majorBidi" w:hAnsiTheme="majorBidi" w:cstheme="majorBidi"/>
          <w:sz w:val="24"/>
          <w:szCs w:val="24"/>
        </w:rPr>
        <w:t>rum</w:t>
      </w:r>
      <w:proofErr w:type="spellEnd"/>
      <w:r w:rsidR="008D386F">
        <w:rPr>
          <w:rFonts w:asciiTheme="majorBidi" w:hAnsiTheme="majorBidi" w:cstheme="majorBidi"/>
          <w:sz w:val="24"/>
          <w:szCs w:val="24"/>
        </w:rPr>
        <w:t xml:space="preserve"> cephalosporin, the CTX-M </w:t>
      </w:r>
      <w:r w:rsidRPr="00F511FD">
        <w:rPr>
          <w:rFonts w:asciiTheme="majorBidi" w:hAnsiTheme="majorBidi" w:cstheme="majorBidi"/>
          <w:sz w:val="24"/>
          <w:szCs w:val="24"/>
        </w:rPr>
        <w:t>β</w:t>
      </w:r>
      <w:r w:rsidR="008D386F">
        <w:rPr>
          <w:rFonts w:asciiTheme="majorBidi" w:hAnsiTheme="majorBidi" w:cstheme="majorBidi"/>
          <w:sz w:val="24"/>
          <w:szCs w:val="24"/>
        </w:rPr>
        <w:t>-</w:t>
      </w:r>
      <w:r w:rsidRPr="00F511FD">
        <w:rPr>
          <w:rFonts w:asciiTheme="majorBidi" w:hAnsiTheme="majorBidi" w:cstheme="majorBidi"/>
          <w:sz w:val="24"/>
          <w:szCs w:val="24"/>
        </w:rPr>
        <w:t xml:space="preserve">lactamases are more active against </w:t>
      </w:r>
      <w:proofErr w:type="spellStart"/>
      <w:r w:rsidRPr="00F511FD">
        <w:rPr>
          <w:rFonts w:asciiTheme="majorBidi" w:hAnsiTheme="majorBidi" w:cstheme="majorBidi"/>
          <w:sz w:val="24"/>
          <w:szCs w:val="24"/>
        </w:rPr>
        <w:t>cefotoxim</w:t>
      </w:r>
      <w:proofErr w:type="spellEnd"/>
      <w:r w:rsidR="008D386F">
        <w:rPr>
          <w:rFonts w:asciiTheme="majorBidi" w:hAnsiTheme="majorBidi" w:cstheme="majorBidi"/>
          <w:sz w:val="24"/>
          <w:szCs w:val="24"/>
        </w:rPr>
        <w:t xml:space="preserve"> and </w:t>
      </w:r>
      <w:proofErr w:type="spellStart"/>
      <w:r w:rsidR="008D386F">
        <w:rPr>
          <w:rFonts w:asciiTheme="majorBidi" w:hAnsiTheme="majorBidi" w:cstheme="majorBidi"/>
          <w:sz w:val="24"/>
          <w:szCs w:val="24"/>
        </w:rPr>
        <w:t>cefriaxon</w:t>
      </w:r>
      <w:proofErr w:type="spellEnd"/>
      <w:r w:rsidR="008D386F">
        <w:rPr>
          <w:rFonts w:asciiTheme="majorBidi" w:hAnsiTheme="majorBidi" w:cstheme="majorBidi"/>
          <w:sz w:val="24"/>
          <w:szCs w:val="24"/>
        </w:rPr>
        <w:t xml:space="preserve"> than ceftazidime, </w:t>
      </w:r>
      <w:r w:rsidRPr="00F511FD">
        <w:rPr>
          <w:rFonts w:asciiTheme="majorBidi" w:hAnsiTheme="majorBidi" w:cstheme="majorBidi"/>
          <w:sz w:val="24"/>
          <w:szCs w:val="24"/>
        </w:rPr>
        <w:t xml:space="preserve">the  AMPC β-lactamases has cephalosporin activity in K. pneumonia (7) .In addition, </w:t>
      </w:r>
      <w:r w:rsidR="008D386F" w:rsidRPr="00F511FD">
        <w:rPr>
          <w:rFonts w:asciiTheme="majorBidi" w:hAnsiTheme="majorBidi" w:cstheme="majorBidi"/>
          <w:sz w:val="24"/>
          <w:szCs w:val="24"/>
        </w:rPr>
        <w:t>outbreak</w:t>
      </w:r>
      <w:r w:rsidRPr="00F511FD">
        <w:rPr>
          <w:rFonts w:asciiTheme="majorBidi" w:hAnsiTheme="majorBidi" w:cstheme="majorBidi"/>
          <w:sz w:val="24"/>
          <w:szCs w:val="24"/>
        </w:rPr>
        <w:t xml:space="preserve"> of multidrug resistant </w:t>
      </w:r>
      <w:proofErr w:type="spellStart"/>
      <w:r w:rsidRPr="00F511FD">
        <w:rPr>
          <w:rFonts w:asciiTheme="majorBidi" w:hAnsiTheme="majorBidi" w:cstheme="majorBidi"/>
          <w:sz w:val="24"/>
          <w:szCs w:val="24"/>
        </w:rPr>
        <w:t>Klebsiella</w:t>
      </w:r>
      <w:proofErr w:type="spellEnd"/>
      <w:r w:rsidRPr="00F511FD">
        <w:rPr>
          <w:rFonts w:asciiTheme="majorBidi" w:hAnsiTheme="majorBidi" w:cstheme="majorBidi"/>
          <w:sz w:val="24"/>
          <w:szCs w:val="24"/>
        </w:rPr>
        <w:t xml:space="preserve"> spp. Especially extended-spectrum B-lactamase has lead the treatment to limited option in  recent year (8).</w:t>
      </w:r>
      <w:proofErr w:type="gramEnd"/>
      <w:r w:rsidRPr="00F511FD">
        <w:rPr>
          <w:rFonts w:asciiTheme="majorBidi" w:hAnsiTheme="majorBidi" w:cstheme="majorBidi"/>
          <w:sz w:val="24"/>
          <w:szCs w:val="24"/>
        </w:rPr>
        <w:t xml:space="preserve"> This study aimed </w:t>
      </w:r>
      <w:proofErr w:type="gramStart"/>
      <w:r w:rsidRPr="00F511FD">
        <w:rPr>
          <w:rFonts w:asciiTheme="majorBidi" w:hAnsiTheme="majorBidi" w:cstheme="majorBidi"/>
          <w:sz w:val="24"/>
          <w:szCs w:val="24"/>
        </w:rPr>
        <w:t>to  determination</w:t>
      </w:r>
      <w:proofErr w:type="gramEnd"/>
      <w:r w:rsidRPr="00F511FD">
        <w:rPr>
          <w:rFonts w:asciiTheme="majorBidi" w:hAnsiTheme="majorBidi" w:cstheme="majorBidi"/>
          <w:sz w:val="24"/>
          <w:szCs w:val="24"/>
        </w:rPr>
        <w:t xml:space="preserve"> of Extended-spectrum β-lactamases (ESBLs) (</w:t>
      </w:r>
      <w:proofErr w:type="spellStart"/>
      <w:r w:rsidRPr="00F511FD">
        <w:rPr>
          <w:rFonts w:asciiTheme="majorBidi" w:hAnsiTheme="majorBidi" w:cstheme="majorBidi"/>
          <w:sz w:val="24"/>
          <w:szCs w:val="24"/>
        </w:rPr>
        <w:t>blaTEM</w:t>
      </w:r>
      <w:proofErr w:type="spellEnd"/>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blaSHV</w:t>
      </w:r>
      <w:proofErr w:type="spellEnd"/>
      <w:r w:rsidRPr="00F511FD">
        <w:rPr>
          <w:rFonts w:asciiTheme="majorBidi" w:hAnsiTheme="majorBidi" w:cstheme="majorBidi"/>
          <w:sz w:val="24"/>
          <w:szCs w:val="24"/>
        </w:rPr>
        <w:t xml:space="preserve">, </w:t>
      </w:r>
      <w:proofErr w:type="spellStart"/>
      <w:r w:rsidR="008D386F">
        <w:rPr>
          <w:rFonts w:asciiTheme="majorBidi" w:hAnsiTheme="majorBidi" w:cstheme="majorBidi"/>
          <w:sz w:val="24"/>
          <w:szCs w:val="24"/>
        </w:rPr>
        <w:t>b</w:t>
      </w:r>
      <w:r w:rsidRPr="00F511FD">
        <w:rPr>
          <w:rFonts w:asciiTheme="majorBidi" w:hAnsiTheme="majorBidi" w:cstheme="majorBidi"/>
          <w:sz w:val="24"/>
          <w:szCs w:val="24"/>
        </w:rPr>
        <w:t>laCTX</w:t>
      </w:r>
      <w:proofErr w:type="spellEnd"/>
      <w:r w:rsidRPr="00F511FD">
        <w:rPr>
          <w:rFonts w:asciiTheme="majorBidi" w:hAnsiTheme="majorBidi" w:cstheme="majorBidi"/>
          <w:sz w:val="24"/>
          <w:szCs w:val="24"/>
        </w:rPr>
        <w:t xml:space="preserve">-M and </w:t>
      </w:r>
      <w:proofErr w:type="spellStart"/>
      <w:r w:rsidRPr="00F511FD">
        <w:rPr>
          <w:rFonts w:asciiTheme="majorBidi" w:hAnsiTheme="majorBidi" w:cstheme="majorBidi"/>
          <w:sz w:val="24"/>
          <w:szCs w:val="24"/>
        </w:rPr>
        <w:t>blaAMPC</w:t>
      </w:r>
      <w:proofErr w:type="spellEnd"/>
      <w:r w:rsidRPr="00F511FD">
        <w:rPr>
          <w:rFonts w:asciiTheme="majorBidi" w:hAnsiTheme="majorBidi" w:cstheme="majorBidi"/>
          <w:sz w:val="24"/>
          <w:szCs w:val="24"/>
        </w:rPr>
        <w:t xml:space="preserve"> genes) found in </w:t>
      </w:r>
      <w:r w:rsidR="008D386F" w:rsidRPr="008D386F">
        <w:rPr>
          <w:rFonts w:asciiTheme="majorBidi" w:hAnsiTheme="majorBidi" w:cstheme="majorBidi"/>
          <w:i/>
          <w:iCs/>
          <w:sz w:val="24"/>
          <w:szCs w:val="24"/>
        </w:rPr>
        <w:t>K</w:t>
      </w:r>
      <w:r w:rsidRPr="008D386F">
        <w:rPr>
          <w:rFonts w:asciiTheme="majorBidi" w:hAnsiTheme="majorBidi" w:cstheme="majorBidi"/>
          <w:i/>
          <w:iCs/>
          <w:sz w:val="24"/>
          <w:szCs w:val="24"/>
        </w:rPr>
        <w:t>. pneumonia</w:t>
      </w:r>
      <w:r w:rsidRPr="00F511FD">
        <w:rPr>
          <w:rFonts w:asciiTheme="majorBidi" w:hAnsiTheme="majorBidi" w:cstheme="majorBidi"/>
          <w:sz w:val="24"/>
          <w:szCs w:val="24"/>
        </w:rPr>
        <w:t xml:space="preserve"> that isolated from urine samples by multiplex polymerase chain reaction  (</w:t>
      </w:r>
      <w:proofErr w:type="spellStart"/>
      <w:r w:rsidRPr="00F511FD">
        <w:rPr>
          <w:rFonts w:asciiTheme="majorBidi" w:hAnsiTheme="majorBidi" w:cstheme="majorBidi"/>
          <w:sz w:val="24"/>
          <w:szCs w:val="24"/>
        </w:rPr>
        <w:t>mPCR</w:t>
      </w:r>
      <w:proofErr w:type="spellEnd"/>
      <w:r w:rsidRPr="00F511FD">
        <w:rPr>
          <w:rFonts w:asciiTheme="majorBidi" w:hAnsiTheme="majorBidi" w:cstheme="majorBidi"/>
          <w:sz w:val="24"/>
          <w:szCs w:val="24"/>
        </w:rPr>
        <w:t>).</w:t>
      </w:r>
    </w:p>
    <w:p w:rsidR="009A359A" w:rsidRDefault="009A359A" w:rsidP="00191A51">
      <w:pPr>
        <w:bidi w:val="0"/>
        <w:spacing w:before="240" w:after="0" w:line="240" w:lineRule="auto"/>
        <w:jc w:val="lowKashida"/>
        <w:rPr>
          <w:rFonts w:asciiTheme="majorBidi" w:hAnsiTheme="majorBidi" w:cstheme="majorBidi"/>
          <w:b/>
          <w:bCs/>
          <w:sz w:val="24"/>
          <w:szCs w:val="24"/>
        </w:rPr>
      </w:pPr>
    </w:p>
    <w:p w:rsidR="009A359A" w:rsidRDefault="009A359A" w:rsidP="009A359A">
      <w:pPr>
        <w:bidi w:val="0"/>
        <w:spacing w:before="240" w:after="0" w:line="240" w:lineRule="auto"/>
        <w:jc w:val="lowKashida"/>
        <w:rPr>
          <w:rFonts w:asciiTheme="majorBidi" w:hAnsiTheme="majorBidi" w:cstheme="majorBidi"/>
          <w:b/>
          <w:bCs/>
          <w:sz w:val="24"/>
          <w:szCs w:val="24"/>
        </w:rPr>
      </w:pPr>
    </w:p>
    <w:p w:rsidR="00F511FD" w:rsidRPr="00F511FD" w:rsidRDefault="00F511FD" w:rsidP="009A359A">
      <w:pPr>
        <w:bidi w:val="0"/>
        <w:spacing w:before="240" w:after="0" w:line="240" w:lineRule="auto"/>
        <w:jc w:val="lowKashida"/>
        <w:rPr>
          <w:rFonts w:asciiTheme="majorBidi" w:hAnsiTheme="majorBidi" w:cstheme="majorBidi"/>
          <w:sz w:val="24"/>
          <w:szCs w:val="24"/>
        </w:rPr>
      </w:pPr>
      <w:r w:rsidRPr="00F511FD">
        <w:rPr>
          <w:rFonts w:asciiTheme="majorBidi" w:hAnsiTheme="majorBidi" w:cstheme="majorBidi"/>
          <w:b/>
          <w:bCs/>
          <w:sz w:val="24"/>
          <w:szCs w:val="24"/>
        </w:rPr>
        <w:lastRenderedPageBreak/>
        <w:t>Materials and Methods</w:t>
      </w:r>
    </w:p>
    <w:p w:rsidR="00F511FD" w:rsidRPr="00F511FD" w:rsidRDefault="00F511FD" w:rsidP="00ED6BCB">
      <w:pPr>
        <w:bidi w:val="0"/>
        <w:spacing w:after="0" w:line="240" w:lineRule="auto"/>
        <w:jc w:val="lowKashida"/>
        <w:rPr>
          <w:rFonts w:asciiTheme="majorBidi" w:hAnsiTheme="majorBidi" w:cstheme="majorBidi"/>
          <w:sz w:val="24"/>
          <w:szCs w:val="24"/>
        </w:rPr>
      </w:pPr>
      <w:r w:rsidRPr="00F511FD">
        <w:rPr>
          <w:rFonts w:asciiTheme="majorBidi" w:hAnsiTheme="majorBidi" w:cstheme="majorBidi"/>
          <w:b/>
          <w:bCs/>
          <w:sz w:val="24"/>
          <w:szCs w:val="24"/>
        </w:rPr>
        <w:t>Bacterial isolates:</w:t>
      </w:r>
      <w:r w:rsidRPr="00F511FD">
        <w:rPr>
          <w:rFonts w:asciiTheme="majorBidi" w:hAnsiTheme="majorBidi" w:cstheme="majorBidi"/>
          <w:sz w:val="24"/>
          <w:szCs w:val="24"/>
        </w:rPr>
        <w:t xml:space="preserve"> 32 </w:t>
      </w:r>
      <w:r w:rsidR="00191A51" w:rsidRPr="00191A51">
        <w:rPr>
          <w:rFonts w:asciiTheme="majorBidi" w:hAnsiTheme="majorBidi" w:cstheme="majorBidi"/>
          <w:i/>
          <w:iCs/>
          <w:sz w:val="24"/>
          <w:szCs w:val="24"/>
        </w:rPr>
        <w:t>K.</w:t>
      </w:r>
      <w:r w:rsidRPr="00191A51">
        <w:rPr>
          <w:rFonts w:asciiTheme="majorBidi" w:hAnsiTheme="majorBidi" w:cstheme="majorBidi"/>
          <w:i/>
          <w:iCs/>
          <w:sz w:val="24"/>
          <w:szCs w:val="24"/>
        </w:rPr>
        <w:t xml:space="preserve"> pneumonia</w:t>
      </w:r>
      <w:r w:rsidRPr="00F511FD">
        <w:rPr>
          <w:rFonts w:asciiTheme="majorBidi" w:hAnsiTheme="majorBidi" w:cstheme="majorBidi"/>
          <w:sz w:val="24"/>
          <w:szCs w:val="24"/>
        </w:rPr>
        <w:t xml:space="preserve"> that isolated from urine samples provided from Microbiology laboratory of Al-</w:t>
      </w:r>
      <w:proofErr w:type="spellStart"/>
      <w:r w:rsidRPr="00F511FD">
        <w:rPr>
          <w:rFonts w:asciiTheme="majorBidi" w:hAnsiTheme="majorBidi" w:cstheme="majorBidi"/>
          <w:sz w:val="24"/>
          <w:szCs w:val="24"/>
        </w:rPr>
        <w:t>Diwanyia</w:t>
      </w:r>
      <w:proofErr w:type="spellEnd"/>
      <w:r w:rsidRPr="00F511FD">
        <w:rPr>
          <w:rFonts w:asciiTheme="majorBidi" w:hAnsiTheme="majorBidi" w:cstheme="majorBidi"/>
          <w:sz w:val="24"/>
          <w:szCs w:val="24"/>
        </w:rPr>
        <w:t xml:space="preserve"> Hospital. After that </w:t>
      </w:r>
      <w:proofErr w:type="gramStart"/>
      <w:r w:rsidRPr="00191A51">
        <w:rPr>
          <w:rFonts w:asciiTheme="majorBidi" w:hAnsiTheme="majorBidi" w:cstheme="majorBidi"/>
          <w:i/>
          <w:iCs/>
          <w:sz w:val="24"/>
          <w:szCs w:val="24"/>
        </w:rPr>
        <w:t>K.</w:t>
      </w:r>
      <w:proofErr w:type="gramEnd"/>
      <w:r w:rsidRPr="00191A51">
        <w:rPr>
          <w:rFonts w:asciiTheme="majorBidi" w:hAnsiTheme="majorBidi" w:cstheme="majorBidi"/>
          <w:i/>
          <w:iCs/>
          <w:sz w:val="24"/>
          <w:szCs w:val="24"/>
        </w:rPr>
        <w:t xml:space="preserve"> pneumonia</w:t>
      </w:r>
      <w:r w:rsidRPr="00F511FD">
        <w:rPr>
          <w:rFonts w:asciiTheme="majorBidi" w:hAnsiTheme="majorBidi" w:cstheme="majorBidi"/>
          <w:sz w:val="24"/>
          <w:szCs w:val="24"/>
        </w:rPr>
        <w:t xml:space="preserve"> isolates were inoculated on M</w:t>
      </w:r>
      <w:r w:rsidR="00ED6BCB">
        <w:rPr>
          <w:rFonts w:asciiTheme="majorBidi" w:hAnsiTheme="majorBidi" w:cstheme="majorBidi"/>
          <w:sz w:val="24"/>
          <w:szCs w:val="24"/>
        </w:rPr>
        <w:t xml:space="preserve">ueller- </w:t>
      </w:r>
      <w:r w:rsidRPr="00F511FD">
        <w:rPr>
          <w:rFonts w:asciiTheme="majorBidi" w:hAnsiTheme="majorBidi" w:cstheme="majorBidi"/>
          <w:sz w:val="24"/>
          <w:szCs w:val="24"/>
        </w:rPr>
        <w:t xml:space="preserve">Hinton agar </w:t>
      </w:r>
      <w:r w:rsidR="00191A51" w:rsidRPr="00F511FD">
        <w:rPr>
          <w:rFonts w:asciiTheme="majorBidi" w:hAnsiTheme="majorBidi" w:cstheme="majorBidi"/>
          <w:sz w:val="24"/>
          <w:szCs w:val="24"/>
        </w:rPr>
        <w:t>media and</w:t>
      </w:r>
      <w:r w:rsidRPr="00F511FD">
        <w:rPr>
          <w:rFonts w:asciiTheme="majorBidi" w:hAnsiTheme="majorBidi" w:cstheme="majorBidi"/>
          <w:sz w:val="24"/>
          <w:szCs w:val="24"/>
        </w:rPr>
        <w:t xml:space="preserve"> incubation </w:t>
      </w:r>
      <w:r w:rsidR="00191A51" w:rsidRPr="00F511FD">
        <w:rPr>
          <w:rFonts w:asciiTheme="majorBidi" w:hAnsiTheme="majorBidi" w:cstheme="majorBidi"/>
          <w:sz w:val="24"/>
          <w:szCs w:val="24"/>
        </w:rPr>
        <w:t>at</w:t>
      </w:r>
      <w:r w:rsidRPr="00F511FD">
        <w:rPr>
          <w:rFonts w:asciiTheme="majorBidi" w:hAnsiTheme="majorBidi" w:cstheme="majorBidi"/>
          <w:sz w:val="24"/>
          <w:szCs w:val="24"/>
        </w:rPr>
        <w:t xml:space="preserve"> </w:t>
      </w:r>
      <w:smartTag w:uri="urn:schemas-microsoft-com:office:smarttags" w:element="metricconverter">
        <w:smartTagPr>
          <w:attr w:name="ProductID" w:val="37ﾰC"/>
        </w:smartTagPr>
        <w:r w:rsidRPr="00F511FD">
          <w:rPr>
            <w:rFonts w:asciiTheme="majorBidi" w:hAnsiTheme="majorBidi" w:cstheme="majorBidi"/>
            <w:sz w:val="24"/>
            <w:szCs w:val="24"/>
          </w:rPr>
          <w:t>37°C</w:t>
        </w:r>
      </w:smartTag>
      <w:r>
        <w:rPr>
          <w:rFonts w:asciiTheme="majorBidi" w:hAnsiTheme="majorBidi" w:cstheme="majorBidi"/>
          <w:sz w:val="24"/>
          <w:szCs w:val="24"/>
        </w:rPr>
        <w:t xml:space="preserve"> overnight. Then, </w:t>
      </w:r>
      <w:r w:rsidR="00191A51">
        <w:rPr>
          <w:rFonts w:asciiTheme="majorBidi" w:hAnsiTheme="majorBidi" w:cstheme="majorBidi"/>
          <w:sz w:val="24"/>
          <w:szCs w:val="24"/>
        </w:rPr>
        <w:t>the</w:t>
      </w:r>
      <w:r w:rsidRPr="00F511FD">
        <w:rPr>
          <w:rFonts w:asciiTheme="majorBidi" w:hAnsiTheme="majorBidi" w:cstheme="majorBidi"/>
          <w:sz w:val="24"/>
          <w:szCs w:val="24"/>
        </w:rPr>
        <w:t xml:space="preserve"> antimicrobial susceptibility test was </w:t>
      </w:r>
      <w:r w:rsidR="00C36279">
        <w:rPr>
          <w:rFonts w:asciiTheme="majorBidi" w:hAnsiTheme="majorBidi" w:cstheme="majorBidi"/>
          <w:sz w:val="24"/>
          <w:szCs w:val="24"/>
        </w:rPr>
        <w:t>done</w:t>
      </w:r>
      <w:r w:rsidRPr="00F511FD">
        <w:rPr>
          <w:rFonts w:asciiTheme="majorBidi" w:hAnsiTheme="majorBidi" w:cstheme="majorBidi"/>
          <w:sz w:val="24"/>
          <w:szCs w:val="24"/>
        </w:rPr>
        <w:t xml:space="preserve"> by using  of (10μg)</w:t>
      </w:r>
      <w:r w:rsidR="00C36279" w:rsidRPr="00C36279">
        <w:rPr>
          <w:rFonts w:asciiTheme="majorBidi" w:hAnsiTheme="majorBidi" w:cstheme="majorBidi"/>
          <w:sz w:val="24"/>
          <w:szCs w:val="24"/>
        </w:rPr>
        <w:t xml:space="preserve"> </w:t>
      </w:r>
      <w:r w:rsidR="00C36279" w:rsidRPr="00F511FD">
        <w:rPr>
          <w:rFonts w:asciiTheme="majorBidi" w:hAnsiTheme="majorBidi" w:cstheme="majorBidi"/>
          <w:sz w:val="24"/>
          <w:szCs w:val="24"/>
        </w:rPr>
        <w:t>penicillin</w:t>
      </w:r>
      <w:r w:rsidRPr="00F511FD">
        <w:rPr>
          <w:rFonts w:asciiTheme="majorBidi" w:hAnsiTheme="majorBidi" w:cstheme="majorBidi"/>
          <w:sz w:val="24"/>
          <w:szCs w:val="24"/>
        </w:rPr>
        <w:t>,  (10μg)</w:t>
      </w:r>
      <w:r w:rsidR="00C36279" w:rsidRPr="00C36279">
        <w:rPr>
          <w:rFonts w:asciiTheme="majorBidi" w:hAnsiTheme="majorBidi" w:cstheme="majorBidi"/>
          <w:sz w:val="24"/>
          <w:szCs w:val="24"/>
        </w:rPr>
        <w:t xml:space="preserve"> </w:t>
      </w:r>
      <w:r w:rsidR="00C36279" w:rsidRPr="00F511FD">
        <w:rPr>
          <w:rFonts w:asciiTheme="majorBidi" w:hAnsiTheme="majorBidi" w:cstheme="majorBidi"/>
          <w:sz w:val="24"/>
          <w:szCs w:val="24"/>
        </w:rPr>
        <w:t>ampicillin</w:t>
      </w:r>
      <w:r w:rsidRPr="00F511FD">
        <w:rPr>
          <w:rFonts w:asciiTheme="majorBidi" w:hAnsiTheme="majorBidi" w:cstheme="majorBidi"/>
          <w:sz w:val="24"/>
          <w:szCs w:val="24"/>
        </w:rPr>
        <w:t>, (10μg)</w:t>
      </w:r>
      <w:r w:rsidR="00C36279" w:rsidRPr="00C36279">
        <w:rPr>
          <w:rFonts w:asciiTheme="majorBidi" w:hAnsiTheme="majorBidi" w:cstheme="majorBidi"/>
          <w:sz w:val="24"/>
          <w:szCs w:val="24"/>
        </w:rPr>
        <w:t xml:space="preserve"> </w:t>
      </w:r>
      <w:r w:rsidR="00C36279" w:rsidRPr="00F511FD">
        <w:rPr>
          <w:rFonts w:asciiTheme="majorBidi" w:hAnsiTheme="majorBidi" w:cstheme="majorBidi"/>
          <w:sz w:val="24"/>
          <w:szCs w:val="24"/>
        </w:rPr>
        <w:t>cephalosporin</w:t>
      </w:r>
      <w:r w:rsidRPr="00F511FD">
        <w:rPr>
          <w:rFonts w:asciiTheme="majorBidi" w:hAnsiTheme="majorBidi" w:cstheme="majorBidi"/>
          <w:sz w:val="24"/>
          <w:szCs w:val="24"/>
        </w:rPr>
        <w:t>,</w:t>
      </w:r>
      <w:r w:rsidR="00C36279" w:rsidRPr="00C36279">
        <w:rPr>
          <w:rFonts w:asciiTheme="majorBidi" w:hAnsiTheme="majorBidi" w:cstheme="majorBidi"/>
          <w:sz w:val="24"/>
          <w:szCs w:val="24"/>
        </w:rPr>
        <w:t xml:space="preserve"> </w:t>
      </w:r>
      <w:r w:rsidR="00C36279" w:rsidRPr="00F511FD">
        <w:rPr>
          <w:rFonts w:asciiTheme="majorBidi" w:hAnsiTheme="majorBidi" w:cstheme="majorBidi"/>
          <w:sz w:val="24"/>
          <w:szCs w:val="24"/>
        </w:rPr>
        <w:t>(30μg)</w:t>
      </w:r>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cefotaxime</w:t>
      </w:r>
      <w:proofErr w:type="spellEnd"/>
      <w:r w:rsidRPr="00F511FD">
        <w:rPr>
          <w:rFonts w:asciiTheme="majorBidi" w:hAnsiTheme="majorBidi" w:cstheme="majorBidi"/>
          <w:sz w:val="24"/>
          <w:szCs w:val="24"/>
        </w:rPr>
        <w:t>,</w:t>
      </w:r>
      <w:r w:rsidR="00C36279" w:rsidRPr="00C36279">
        <w:rPr>
          <w:rFonts w:asciiTheme="majorBidi" w:hAnsiTheme="majorBidi" w:cstheme="majorBidi"/>
          <w:sz w:val="24"/>
          <w:szCs w:val="24"/>
        </w:rPr>
        <w:t xml:space="preserve"> </w:t>
      </w:r>
      <w:r w:rsidR="00C36279" w:rsidRPr="00F511FD">
        <w:rPr>
          <w:rFonts w:asciiTheme="majorBidi" w:hAnsiTheme="majorBidi" w:cstheme="majorBidi"/>
          <w:sz w:val="24"/>
          <w:szCs w:val="24"/>
        </w:rPr>
        <w:t>(10</w:t>
      </w:r>
      <w:r w:rsidR="00C36279">
        <w:rPr>
          <w:rFonts w:asciiTheme="majorBidi" w:hAnsiTheme="majorBidi" w:cstheme="majorBidi"/>
          <w:sz w:val="24"/>
          <w:szCs w:val="24"/>
        </w:rPr>
        <w:t>μg)</w:t>
      </w:r>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cloxacillin</w:t>
      </w:r>
      <w:proofErr w:type="spellEnd"/>
      <w:r w:rsidR="00191A51">
        <w:rPr>
          <w:rFonts w:asciiTheme="majorBidi" w:hAnsiTheme="majorBidi" w:cstheme="majorBidi"/>
          <w:sz w:val="24"/>
          <w:szCs w:val="24"/>
        </w:rPr>
        <w:t xml:space="preserve">, </w:t>
      </w:r>
      <w:r w:rsidR="00C36279" w:rsidRPr="00F511FD">
        <w:rPr>
          <w:rFonts w:asciiTheme="majorBidi" w:hAnsiTheme="majorBidi" w:cstheme="majorBidi"/>
          <w:sz w:val="24"/>
          <w:szCs w:val="24"/>
        </w:rPr>
        <w:t>(10μg)</w:t>
      </w:r>
      <w:r w:rsidRPr="00F511FD">
        <w:rPr>
          <w:rFonts w:asciiTheme="majorBidi" w:hAnsiTheme="majorBidi" w:cstheme="majorBidi"/>
          <w:sz w:val="24"/>
          <w:szCs w:val="24"/>
        </w:rPr>
        <w:t>ceftriaxone</w:t>
      </w:r>
      <w:r w:rsidR="00191A51">
        <w:rPr>
          <w:rFonts w:asciiTheme="majorBidi" w:hAnsiTheme="majorBidi" w:cstheme="majorBidi"/>
          <w:sz w:val="24"/>
          <w:szCs w:val="24"/>
        </w:rPr>
        <w:t>,</w:t>
      </w:r>
      <w:r w:rsidR="00C36279" w:rsidRPr="00C36279">
        <w:rPr>
          <w:rFonts w:asciiTheme="majorBidi" w:hAnsiTheme="majorBidi" w:cstheme="majorBidi"/>
          <w:sz w:val="24"/>
          <w:szCs w:val="24"/>
        </w:rPr>
        <w:t xml:space="preserve"> </w:t>
      </w:r>
      <w:r w:rsidR="00C36279" w:rsidRPr="00F511FD">
        <w:rPr>
          <w:rFonts w:asciiTheme="majorBidi" w:hAnsiTheme="majorBidi" w:cstheme="majorBidi"/>
          <w:sz w:val="24"/>
          <w:szCs w:val="24"/>
        </w:rPr>
        <w:t>(10μg)</w:t>
      </w:r>
      <w:r w:rsidR="00C36279">
        <w:rPr>
          <w:rFonts w:asciiTheme="majorBidi" w:hAnsiTheme="majorBidi" w:cstheme="majorBidi"/>
          <w:sz w:val="24"/>
          <w:szCs w:val="24"/>
        </w:rPr>
        <w:t xml:space="preserve"> </w:t>
      </w:r>
      <w:r w:rsidR="00191A51">
        <w:rPr>
          <w:rFonts w:asciiTheme="majorBidi" w:hAnsiTheme="majorBidi" w:cstheme="majorBidi"/>
          <w:sz w:val="24"/>
          <w:szCs w:val="24"/>
        </w:rPr>
        <w:t xml:space="preserve"> </w:t>
      </w:r>
      <w:proofErr w:type="spellStart"/>
      <w:r w:rsidRPr="00F511FD">
        <w:rPr>
          <w:rFonts w:asciiTheme="majorBidi" w:hAnsiTheme="majorBidi" w:cstheme="majorBidi"/>
          <w:sz w:val="24"/>
          <w:szCs w:val="24"/>
        </w:rPr>
        <w:t>ceftazidime</w:t>
      </w:r>
      <w:proofErr w:type="spellEnd"/>
      <w:r w:rsidRPr="00F511FD">
        <w:rPr>
          <w:rFonts w:asciiTheme="majorBidi" w:hAnsiTheme="majorBidi" w:cstheme="majorBidi"/>
          <w:sz w:val="24"/>
          <w:szCs w:val="24"/>
        </w:rPr>
        <w:t xml:space="preserve"> </w:t>
      </w:r>
      <w:r w:rsidR="00191A51">
        <w:rPr>
          <w:rFonts w:asciiTheme="majorBidi" w:hAnsiTheme="majorBidi" w:cstheme="majorBidi"/>
          <w:sz w:val="24"/>
          <w:szCs w:val="24"/>
        </w:rPr>
        <w:t>and</w:t>
      </w:r>
      <w:r w:rsidR="00C36279" w:rsidRPr="00F511FD">
        <w:rPr>
          <w:rFonts w:asciiTheme="majorBidi" w:hAnsiTheme="majorBidi" w:cstheme="majorBidi"/>
          <w:sz w:val="24"/>
          <w:szCs w:val="24"/>
        </w:rPr>
        <w:t xml:space="preserve">(10μg) </w:t>
      </w:r>
      <w:r w:rsidR="00191A51">
        <w:rPr>
          <w:rFonts w:asciiTheme="majorBidi" w:hAnsiTheme="majorBidi" w:cstheme="majorBidi"/>
          <w:sz w:val="24"/>
          <w:szCs w:val="24"/>
        </w:rPr>
        <w:t xml:space="preserve"> </w:t>
      </w:r>
      <w:proofErr w:type="spellStart"/>
      <w:r w:rsidRPr="00F511FD">
        <w:rPr>
          <w:rFonts w:asciiTheme="majorBidi" w:hAnsiTheme="majorBidi" w:cstheme="majorBidi"/>
          <w:sz w:val="24"/>
          <w:szCs w:val="24"/>
        </w:rPr>
        <w:t>cefoxitin</w:t>
      </w:r>
      <w:proofErr w:type="spellEnd"/>
      <w:r w:rsidRPr="00F511FD">
        <w:rPr>
          <w:rFonts w:asciiTheme="majorBidi" w:hAnsiTheme="majorBidi" w:cstheme="majorBidi"/>
          <w:sz w:val="24"/>
          <w:szCs w:val="24"/>
        </w:rPr>
        <w:t xml:space="preserve"> (Hi-Media) </w:t>
      </w:r>
      <w:r w:rsidR="00C36279">
        <w:rPr>
          <w:rFonts w:asciiTheme="majorBidi" w:hAnsiTheme="majorBidi" w:cstheme="majorBidi"/>
          <w:sz w:val="24"/>
          <w:szCs w:val="24"/>
        </w:rPr>
        <w:t>By</w:t>
      </w:r>
      <w:r w:rsidRPr="00F511FD">
        <w:rPr>
          <w:rFonts w:asciiTheme="majorBidi" w:hAnsiTheme="majorBidi" w:cstheme="majorBidi"/>
          <w:sz w:val="24"/>
          <w:szCs w:val="24"/>
        </w:rPr>
        <w:t xml:space="preserve"> </w:t>
      </w:r>
      <w:r w:rsidR="00C36279">
        <w:rPr>
          <w:rFonts w:asciiTheme="majorBidi" w:hAnsiTheme="majorBidi" w:cstheme="majorBidi"/>
          <w:sz w:val="24"/>
          <w:szCs w:val="24"/>
        </w:rPr>
        <w:t>using</w:t>
      </w:r>
      <w:r w:rsidRPr="00F511FD">
        <w:rPr>
          <w:rFonts w:asciiTheme="majorBidi" w:hAnsiTheme="majorBidi" w:cstheme="majorBidi"/>
          <w:sz w:val="24"/>
          <w:szCs w:val="24"/>
        </w:rPr>
        <w:t xml:space="preserve"> by disk diffusion methods.</w:t>
      </w:r>
    </w:p>
    <w:p w:rsidR="00F511FD" w:rsidRPr="00F511FD" w:rsidRDefault="00F511FD" w:rsidP="00ED6BCB">
      <w:pPr>
        <w:bidi w:val="0"/>
        <w:spacing w:after="0" w:line="240" w:lineRule="auto"/>
        <w:jc w:val="lowKashida"/>
        <w:rPr>
          <w:rFonts w:asciiTheme="majorBidi" w:hAnsiTheme="majorBidi" w:cstheme="majorBidi"/>
          <w:sz w:val="24"/>
          <w:szCs w:val="24"/>
        </w:rPr>
      </w:pPr>
      <w:r w:rsidRPr="00F511FD">
        <w:rPr>
          <w:rFonts w:asciiTheme="majorBidi" w:hAnsiTheme="majorBidi" w:cstheme="majorBidi"/>
          <w:b/>
          <w:bCs/>
          <w:sz w:val="24"/>
          <w:szCs w:val="24"/>
        </w:rPr>
        <w:t xml:space="preserve">Bacterial genomic DNA extraction: </w:t>
      </w:r>
      <w:r w:rsidRPr="00F511FD">
        <w:rPr>
          <w:rFonts w:asciiTheme="majorBidi" w:hAnsiTheme="majorBidi" w:cstheme="majorBidi"/>
          <w:sz w:val="24"/>
          <w:szCs w:val="24"/>
        </w:rPr>
        <w:t xml:space="preserve">Bacterial genomic DNA </w:t>
      </w:r>
      <w:proofErr w:type="gramStart"/>
      <w:r w:rsidRPr="00F511FD">
        <w:rPr>
          <w:rFonts w:asciiTheme="majorBidi" w:hAnsiTheme="majorBidi" w:cstheme="majorBidi"/>
          <w:sz w:val="24"/>
          <w:szCs w:val="24"/>
        </w:rPr>
        <w:t>was extracted</w:t>
      </w:r>
      <w:proofErr w:type="gramEnd"/>
      <w:r w:rsidRPr="00F511FD">
        <w:rPr>
          <w:rFonts w:asciiTheme="majorBidi" w:hAnsiTheme="majorBidi" w:cstheme="majorBidi"/>
          <w:sz w:val="24"/>
          <w:szCs w:val="24"/>
        </w:rPr>
        <w:t xml:space="preserve"> from </w:t>
      </w:r>
      <w:r w:rsidR="00191A51" w:rsidRPr="00191A51">
        <w:rPr>
          <w:rFonts w:asciiTheme="majorBidi" w:hAnsiTheme="majorBidi" w:cstheme="majorBidi"/>
          <w:i/>
          <w:iCs/>
          <w:sz w:val="24"/>
          <w:szCs w:val="24"/>
        </w:rPr>
        <w:t xml:space="preserve">K. </w:t>
      </w:r>
      <w:r w:rsidRPr="00191A51">
        <w:rPr>
          <w:rFonts w:asciiTheme="majorBidi" w:hAnsiTheme="majorBidi" w:cstheme="majorBidi"/>
          <w:i/>
          <w:iCs/>
          <w:sz w:val="24"/>
          <w:szCs w:val="24"/>
        </w:rPr>
        <w:t>pneumonia</w:t>
      </w:r>
      <w:r w:rsidRPr="00F511FD">
        <w:rPr>
          <w:rFonts w:asciiTheme="majorBidi" w:hAnsiTheme="majorBidi" w:cstheme="majorBidi"/>
          <w:sz w:val="24"/>
          <w:szCs w:val="24"/>
        </w:rPr>
        <w:t xml:space="preserve"> isolates by using (</w:t>
      </w:r>
      <w:proofErr w:type="spellStart"/>
      <w:r w:rsidRPr="00F511FD">
        <w:rPr>
          <w:rFonts w:asciiTheme="majorBidi" w:hAnsiTheme="majorBidi" w:cstheme="majorBidi"/>
          <w:sz w:val="24"/>
          <w:szCs w:val="24"/>
        </w:rPr>
        <w:t>PrestoTM</w:t>
      </w:r>
      <w:proofErr w:type="spellEnd"/>
      <w:r w:rsidRPr="00F511FD">
        <w:rPr>
          <w:rFonts w:asciiTheme="majorBidi" w:hAnsiTheme="majorBidi" w:cstheme="majorBidi"/>
          <w:sz w:val="24"/>
          <w:szCs w:val="24"/>
        </w:rPr>
        <w:t xml:space="preserve"> Mini </w:t>
      </w:r>
      <w:proofErr w:type="spellStart"/>
      <w:r w:rsidRPr="00F511FD">
        <w:rPr>
          <w:rFonts w:asciiTheme="majorBidi" w:hAnsiTheme="majorBidi" w:cstheme="majorBidi"/>
          <w:sz w:val="24"/>
          <w:szCs w:val="24"/>
        </w:rPr>
        <w:t>gDNA</w:t>
      </w:r>
      <w:proofErr w:type="spellEnd"/>
      <w:r w:rsidRPr="00F511FD">
        <w:rPr>
          <w:rFonts w:asciiTheme="majorBidi" w:hAnsiTheme="majorBidi" w:cstheme="majorBidi"/>
          <w:sz w:val="24"/>
          <w:szCs w:val="24"/>
        </w:rPr>
        <w:t xml:space="preserve"> Bacteria Kit. </w:t>
      </w:r>
      <w:proofErr w:type="spellStart"/>
      <w:r w:rsidRPr="00F511FD">
        <w:rPr>
          <w:rFonts w:asciiTheme="majorBidi" w:hAnsiTheme="majorBidi" w:cstheme="majorBidi"/>
          <w:sz w:val="24"/>
          <w:szCs w:val="24"/>
        </w:rPr>
        <w:t>Geneaid</w:t>
      </w:r>
      <w:proofErr w:type="spellEnd"/>
      <w:r w:rsidRPr="00F511FD">
        <w:rPr>
          <w:rFonts w:asciiTheme="majorBidi" w:hAnsiTheme="majorBidi" w:cstheme="majorBidi"/>
          <w:sz w:val="24"/>
          <w:szCs w:val="24"/>
        </w:rPr>
        <w:t xml:space="preserve">. </w:t>
      </w:r>
      <w:smartTag w:uri="urn:schemas-microsoft-com:office:smarttags" w:element="country-region">
        <w:smartTag w:uri="urn:schemas-microsoft-com:office:smarttags" w:element="place">
          <w:r w:rsidRPr="00F511FD">
            <w:rPr>
              <w:rFonts w:asciiTheme="majorBidi" w:hAnsiTheme="majorBidi" w:cstheme="majorBidi"/>
              <w:sz w:val="24"/>
              <w:szCs w:val="24"/>
            </w:rPr>
            <w:t>USA</w:t>
          </w:r>
        </w:smartTag>
      </w:smartTag>
      <w:r w:rsidRPr="00F511FD">
        <w:rPr>
          <w:rFonts w:asciiTheme="majorBidi" w:hAnsiTheme="majorBidi" w:cstheme="majorBidi"/>
          <w:sz w:val="24"/>
          <w:szCs w:val="24"/>
        </w:rPr>
        <w:t xml:space="preserve">). 1ml of overnight bacterial growth on </w:t>
      </w:r>
      <w:r w:rsidR="00ED6BCB">
        <w:rPr>
          <w:rFonts w:asciiTheme="majorBidi" w:hAnsiTheme="majorBidi" w:cstheme="majorBidi"/>
          <w:sz w:val="24"/>
          <w:szCs w:val="24"/>
        </w:rPr>
        <w:t xml:space="preserve">Brain heart infusion </w:t>
      </w:r>
      <w:r w:rsidRPr="00F511FD">
        <w:rPr>
          <w:rFonts w:asciiTheme="majorBidi" w:hAnsiTheme="majorBidi" w:cstheme="majorBidi"/>
          <w:sz w:val="24"/>
          <w:szCs w:val="24"/>
        </w:rPr>
        <w:t xml:space="preserve">broth </w:t>
      </w:r>
      <w:proofErr w:type="gramStart"/>
      <w:r w:rsidRPr="00F511FD">
        <w:rPr>
          <w:rFonts w:asciiTheme="majorBidi" w:hAnsiTheme="majorBidi" w:cstheme="majorBidi"/>
          <w:sz w:val="24"/>
          <w:szCs w:val="24"/>
        </w:rPr>
        <w:t xml:space="preserve">was placed in 1.5ml </w:t>
      </w:r>
      <w:proofErr w:type="spellStart"/>
      <w:r w:rsidRPr="00F511FD">
        <w:rPr>
          <w:rFonts w:asciiTheme="majorBidi" w:hAnsiTheme="majorBidi" w:cstheme="majorBidi"/>
          <w:sz w:val="24"/>
          <w:szCs w:val="24"/>
        </w:rPr>
        <w:t>microcentrifuge</w:t>
      </w:r>
      <w:proofErr w:type="spellEnd"/>
      <w:r w:rsidRPr="00F511FD">
        <w:rPr>
          <w:rFonts w:asciiTheme="majorBidi" w:hAnsiTheme="majorBidi" w:cstheme="majorBidi"/>
          <w:sz w:val="24"/>
          <w:szCs w:val="24"/>
        </w:rPr>
        <w:t xml:space="preserve"> tubes </w:t>
      </w:r>
      <w:r w:rsidR="00191A51" w:rsidRPr="00F511FD">
        <w:rPr>
          <w:rFonts w:asciiTheme="majorBidi" w:hAnsiTheme="majorBidi" w:cstheme="majorBidi"/>
          <w:sz w:val="24"/>
          <w:szCs w:val="24"/>
        </w:rPr>
        <w:t>and then</w:t>
      </w:r>
      <w:r w:rsidRPr="00F511FD">
        <w:rPr>
          <w:rFonts w:asciiTheme="majorBidi" w:hAnsiTheme="majorBidi" w:cstheme="majorBidi"/>
          <w:sz w:val="24"/>
          <w:szCs w:val="24"/>
        </w:rPr>
        <w:t xml:space="preserve"> transferred in centrifuge at 10000 </w:t>
      </w:r>
      <w:r w:rsidR="00191A51" w:rsidRPr="00F511FD">
        <w:rPr>
          <w:rFonts w:asciiTheme="majorBidi" w:hAnsiTheme="majorBidi" w:cstheme="majorBidi"/>
          <w:sz w:val="24"/>
          <w:szCs w:val="24"/>
        </w:rPr>
        <w:t xml:space="preserve">rpm </w:t>
      </w:r>
      <w:r w:rsidR="00191A51" w:rsidRPr="00191A51">
        <w:rPr>
          <w:rFonts w:asciiTheme="majorBidi" w:hAnsiTheme="majorBidi" w:cstheme="majorBidi"/>
          <w:sz w:val="24"/>
          <w:szCs w:val="24"/>
        </w:rPr>
        <w:t>for</w:t>
      </w:r>
      <w:r w:rsidRPr="00F511FD">
        <w:rPr>
          <w:rFonts w:asciiTheme="majorBidi" w:hAnsiTheme="majorBidi" w:cstheme="majorBidi"/>
          <w:sz w:val="24"/>
          <w:szCs w:val="24"/>
        </w:rPr>
        <w:t xml:space="preserve"> 1 minute</w:t>
      </w:r>
      <w:proofErr w:type="gramEnd"/>
      <w:r w:rsidRPr="00F511FD">
        <w:rPr>
          <w:rFonts w:asciiTheme="majorBidi" w:hAnsiTheme="majorBidi" w:cstheme="majorBidi"/>
          <w:sz w:val="24"/>
          <w:szCs w:val="24"/>
        </w:rPr>
        <w:t xml:space="preserve">.   After that, the supernatant discarded and the bacterial cells pellets used in genomic DNA extraction and the extraction done according to </w:t>
      </w:r>
      <w:proofErr w:type="spellStart"/>
      <w:r w:rsidR="00ED6BCB">
        <w:rPr>
          <w:rFonts w:asciiTheme="majorBidi" w:hAnsiTheme="majorBidi" w:cstheme="majorBidi"/>
          <w:sz w:val="24"/>
          <w:szCs w:val="24"/>
        </w:rPr>
        <w:t>manfuctural</w:t>
      </w:r>
      <w:proofErr w:type="spellEnd"/>
      <w:r w:rsidR="00ED6BCB">
        <w:rPr>
          <w:rFonts w:asciiTheme="majorBidi" w:hAnsiTheme="majorBidi" w:cstheme="majorBidi"/>
          <w:sz w:val="24"/>
          <w:szCs w:val="24"/>
        </w:rPr>
        <w:t xml:space="preserve"> </w:t>
      </w:r>
      <w:r w:rsidRPr="00F511FD">
        <w:rPr>
          <w:rFonts w:asciiTheme="majorBidi" w:hAnsiTheme="majorBidi" w:cstheme="majorBidi"/>
          <w:sz w:val="24"/>
          <w:szCs w:val="24"/>
        </w:rPr>
        <w:t xml:space="preserve">instruction. After that, the extracted </w:t>
      </w:r>
      <w:proofErr w:type="spellStart"/>
      <w:r w:rsidRPr="00F511FD">
        <w:rPr>
          <w:rFonts w:asciiTheme="majorBidi" w:hAnsiTheme="majorBidi" w:cstheme="majorBidi"/>
          <w:sz w:val="24"/>
          <w:szCs w:val="24"/>
        </w:rPr>
        <w:t>gDNA</w:t>
      </w:r>
      <w:proofErr w:type="spellEnd"/>
      <w:r w:rsidRPr="00F511FD">
        <w:rPr>
          <w:rFonts w:asciiTheme="majorBidi" w:hAnsiTheme="majorBidi" w:cstheme="majorBidi"/>
          <w:sz w:val="24"/>
          <w:szCs w:val="24"/>
        </w:rPr>
        <w:t xml:space="preserve"> checked by </w:t>
      </w:r>
      <w:proofErr w:type="spellStart"/>
      <w:r w:rsidRPr="00F511FD">
        <w:rPr>
          <w:rFonts w:asciiTheme="majorBidi" w:hAnsiTheme="majorBidi" w:cstheme="majorBidi"/>
          <w:sz w:val="24"/>
          <w:szCs w:val="24"/>
        </w:rPr>
        <w:t>Nanodrop</w:t>
      </w:r>
      <w:proofErr w:type="spellEnd"/>
      <w:r w:rsidRPr="00F511FD">
        <w:rPr>
          <w:rFonts w:asciiTheme="majorBidi" w:hAnsiTheme="majorBidi" w:cstheme="majorBidi"/>
          <w:sz w:val="24"/>
          <w:szCs w:val="24"/>
        </w:rPr>
        <w:t xml:space="preserve"> spectrophotometer, then store in -20</w:t>
      </w:r>
      <w:r w:rsidR="00191A51">
        <w:rPr>
          <w:rFonts w:asciiTheme="majorBidi" w:hAnsiTheme="majorBidi" w:cstheme="majorBidi"/>
          <w:sz w:val="24"/>
          <w:szCs w:val="24"/>
        </w:rPr>
        <w:t>º</w:t>
      </w:r>
      <w:proofErr w:type="spellStart"/>
      <w:r w:rsidRPr="00F511FD">
        <w:rPr>
          <w:rFonts w:asciiTheme="majorBidi" w:hAnsiTheme="majorBidi" w:cstheme="majorBidi"/>
          <w:sz w:val="24"/>
          <w:szCs w:val="24"/>
        </w:rPr>
        <w:t>C at</w:t>
      </w:r>
      <w:proofErr w:type="spellEnd"/>
      <w:r w:rsidRPr="00F511FD">
        <w:rPr>
          <w:rFonts w:asciiTheme="majorBidi" w:hAnsiTheme="majorBidi" w:cstheme="majorBidi"/>
          <w:sz w:val="24"/>
          <w:szCs w:val="24"/>
        </w:rPr>
        <w:t xml:space="preserve"> refrigerator until perform PCR assay.</w:t>
      </w:r>
    </w:p>
    <w:p w:rsidR="00F511FD" w:rsidRDefault="00F511FD" w:rsidP="00191A51">
      <w:pPr>
        <w:bidi w:val="0"/>
        <w:spacing w:after="0" w:line="240" w:lineRule="auto"/>
        <w:jc w:val="lowKashida"/>
        <w:rPr>
          <w:rFonts w:asciiTheme="majorBidi" w:hAnsiTheme="majorBidi" w:cstheme="majorBidi"/>
          <w:sz w:val="24"/>
          <w:szCs w:val="24"/>
        </w:rPr>
      </w:pPr>
      <w:r w:rsidRPr="00F511FD">
        <w:rPr>
          <w:rFonts w:asciiTheme="majorBidi" w:hAnsiTheme="majorBidi" w:cstheme="majorBidi"/>
          <w:b/>
          <w:bCs/>
          <w:sz w:val="24"/>
          <w:szCs w:val="24"/>
        </w:rPr>
        <w:t xml:space="preserve">Multiplex Polymerase chain reaction (PCR): </w:t>
      </w:r>
      <w:proofErr w:type="spellStart"/>
      <w:r w:rsidRPr="00F511FD">
        <w:rPr>
          <w:rFonts w:asciiTheme="majorBidi" w:hAnsiTheme="majorBidi" w:cstheme="majorBidi"/>
          <w:sz w:val="24"/>
          <w:szCs w:val="24"/>
        </w:rPr>
        <w:t>mPCR</w:t>
      </w:r>
      <w:proofErr w:type="spellEnd"/>
      <w:r w:rsidRPr="00F511FD">
        <w:rPr>
          <w:rFonts w:asciiTheme="majorBidi" w:hAnsiTheme="majorBidi" w:cstheme="majorBidi"/>
          <w:sz w:val="24"/>
          <w:szCs w:val="24"/>
        </w:rPr>
        <w:t xml:space="preserve"> assay was performed for detection of Extended-spectrum β-lactamases (ESBLs)</w:t>
      </w:r>
      <w:r w:rsidR="00191A51">
        <w:rPr>
          <w:rFonts w:asciiTheme="majorBidi" w:hAnsiTheme="majorBidi" w:cstheme="majorBidi"/>
          <w:sz w:val="24"/>
          <w:szCs w:val="24"/>
        </w:rPr>
        <w:t>,</w:t>
      </w:r>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blaTEM</w:t>
      </w:r>
      <w:proofErr w:type="spellEnd"/>
      <w:r w:rsidR="00191A51">
        <w:rPr>
          <w:rFonts w:asciiTheme="majorBidi" w:hAnsiTheme="majorBidi" w:cstheme="majorBidi"/>
          <w:sz w:val="24"/>
          <w:szCs w:val="24"/>
        </w:rPr>
        <w:t>,</w:t>
      </w:r>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blaSHV</w:t>
      </w:r>
      <w:proofErr w:type="spellEnd"/>
      <w:r w:rsidRPr="00F511FD">
        <w:rPr>
          <w:rFonts w:asciiTheme="majorBidi" w:hAnsiTheme="majorBidi" w:cstheme="majorBidi"/>
          <w:sz w:val="24"/>
          <w:szCs w:val="24"/>
        </w:rPr>
        <w:t xml:space="preserve">, </w:t>
      </w:r>
      <w:proofErr w:type="spellStart"/>
      <w:r w:rsidR="00191A51">
        <w:rPr>
          <w:rFonts w:asciiTheme="majorBidi" w:hAnsiTheme="majorBidi" w:cstheme="majorBidi"/>
          <w:sz w:val="24"/>
          <w:szCs w:val="24"/>
        </w:rPr>
        <w:t>b</w:t>
      </w:r>
      <w:r w:rsidRPr="00F511FD">
        <w:rPr>
          <w:rFonts w:asciiTheme="majorBidi" w:hAnsiTheme="majorBidi" w:cstheme="majorBidi"/>
          <w:sz w:val="24"/>
          <w:szCs w:val="24"/>
        </w:rPr>
        <w:t>laCTX</w:t>
      </w:r>
      <w:proofErr w:type="spellEnd"/>
      <w:r w:rsidRPr="00F511FD">
        <w:rPr>
          <w:rFonts w:asciiTheme="majorBidi" w:hAnsiTheme="majorBidi" w:cstheme="majorBidi"/>
          <w:sz w:val="24"/>
          <w:szCs w:val="24"/>
        </w:rPr>
        <w:t xml:space="preserve">-M and </w:t>
      </w:r>
      <w:proofErr w:type="spellStart"/>
      <w:r w:rsidRPr="00F511FD">
        <w:rPr>
          <w:rFonts w:asciiTheme="majorBidi" w:hAnsiTheme="majorBidi" w:cstheme="majorBidi"/>
          <w:sz w:val="24"/>
          <w:szCs w:val="24"/>
        </w:rPr>
        <w:t>blaAMPC</w:t>
      </w:r>
      <w:proofErr w:type="spellEnd"/>
      <w:r w:rsidRPr="00F511FD">
        <w:rPr>
          <w:rFonts w:asciiTheme="majorBidi" w:hAnsiTheme="majorBidi" w:cstheme="majorBidi"/>
          <w:sz w:val="24"/>
          <w:szCs w:val="24"/>
        </w:rPr>
        <w:t xml:space="preserve"> genes) according to method described by (</w:t>
      </w:r>
      <w:proofErr w:type="spellStart"/>
      <w:r w:rsidRPr="00F511FD">
        <w:rPr>
          <w:rFonts w:asciiTheme="majorBidi" w:hAnsiTheme="majorBidi" w:cstheme="majorBidi"/>
          <w:sz w:val="24"/>
          <w:szCs w:val="24"/>
        </w:rPr>
        <w:t>Parveen</w:t>
      </w:r>
      <w:proofErr w:type="spellEnd"/>
      <w:r w:rsidRPr="00F511FD">
        <w:rPr>
          <w:rFonts w:asciiTheme="majorBidi" w:hAnsiTheme="majorBidi" w:cstheme="majorBidi"/>
          <w:sz w:val="24"/>
          <w:szCs w:val="24"/>
        </w:rPr>
        <w:t xml:space="preserve"> </w:t>
      </w:r>
      <w:r w:rsidRPr="00F511FD">
        <w:rPr>
          <w:rFonts w:asciiTheme="majorBidi" w:hAnsiTheme="majorBidi" w:cstheme="majorBidi"/>
          <w:i/>
          <w:iCs/>
          <w:sz w:val="24"/>
          <w:szCs w:val="24"/>
        </w:rPr>
        <w:t>et al</w:t>
      </w:r>
      <w:r w:rsidRPr="00F511FD">
        <w:rPr>
          <w:rFonts w:asciiTheme="majorBidi" w:hAnsiTheme="majorBidi" w:cstheme="majorBidi"/>
          <w:sz w:val="24"/>
          <w:szCs w:val="24"/>
        </w:rPr>
        <w:t xml:space="preserve">. 2011) (9) by using specific ESBLs </w:t>
      </w:r>
      <w:r w:rsidR="00191A51" w:rsidRPr="00F511FD">
        <w:rPr>
          <w:rFonts w:asciiTheme="majorBidi" w:hAnsiTheme="majorBidi" w:cstheme="majorBidi"/>
          <w:sz w:val="24"/>
          <w:szCs w:val="24"/>
        </w:rPr>
        <w:t>primers that</w:t>
      </w:r>
      <w:r w:rsidRPr="00F511FD">
        <w:rPr>
          <w:rFonts w:asciiTheme="majorBidi" w:hAnsiTheme="majorBidi" w:cstheme="majorBidi"/>
          <w:sz w:val="24"/>
          <w:szCs w:val="24"/>
        </w:rPr>
        <w:t xml:space="preserve"> designed by </w:t>
      </w:r>
      <w:r w:rsidR="00191A51" w:rsidRPr="00F511FD">
        <w:rPr>
          <w:rFonts w:asciiTheme="majorBidi" w:hAnsiTheme="majorBidi" w:cstheme="majorBidi"/>
          <w:sz w:val="24"/>
          <w:szCs w:val="24"/>
        </w:rPr>
        <w:t>using NCBI</w:t>
      </w:r>
      <w:r w:rsidRPr="00F511FD">
        <w:rPr>
          <w:rFonts w:asciiTheme="majorBidi" w:hAnsiTheme="majorBidi" w:cstheme="majorBidi"/>
          <w:sz w:val="24"/>
          <w:szCs w:val="24"/>
        </w:rPr>
        <w:t>-</w:t>
      </w:r>
      <w:proofErr w:type="spellStart"/>
      <w:r w:rsidRPr="00F511FD">
        <w:rPr>
          <w:rFonts w:asciiTheme="majorBidi" w:hAnsiTheme="majorBidi" w:cstheme="majorBidi"/>
          <w:sz w:val="24"/>
          <w:szCs w:val="24"/>
        </w:rPr>
        <w:t>GenBank</w:t>
      </w:r>
      <w:proofErr w:type="spellEnd"/>
      <w:r w:rsidRPr="00F511FD">
        <w:rPr>
          <w:rFonts w:asciiTheme="majorBidi" w:hAnsiTheme="majorBidi" w:cstheme="majorBidi"/>
          <w:sz w:val="24"/>
          <w:szCs w:val="24"/>
        </w:rPr>
        <w:t xml:space="preserve"> and primer</w:t>
      </w:r>
      <w:r w:rsidR="00191A51">
        <w:rPr>
          <w:rFonts w:asciiTheme="majorBidi" w:hAnsiTheme="majorBidi" w:cstheme="majorBidi"/>
          <w:sz w:val="24"/>
          <w:szCs w:val="24"/>
        </w:rPr>
        <w:t xml:space="preserve"> </w:t>
      </w:r>
      <w:r w:rsidRPr="00F511FD">
        <w:rPr>
          <w:rFonts w:asciiTheme="majorBidi" w:hAnsiTheme="majorBidi" w:cstheme="majorBidi"/>
          <w:sz w:val="24"/>
          <w:szCs w:val="24"/>
        </w:rPr>
        <w:t>3 plus design online. As show in the following table:</w:t>
      </w:r>
    </w:p>
    <w:p w:rsidR="00F511FD" w:rsidRDefault="00F511FD" w:rsidP="00F511FD">
      <w:pPr>
        <w:bidi w:val="0"/>
        <w:spacing w:after="0" w:line="360" w:lineRule="auto"/>
        <w:jc w:val="lowKashida"/>
        <w:rPr>
          <w:rFonts w:asciiTheme="majorBid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455"/>
        <w:gridCol w:w="3911"/>
        <w:gridCol w:w="1445"/>
        <w:gridCol w:w="1630"/>
      </w:tblGrid>
      <w:tr w:rsidR="00F511FD" w:rsidRPr="00191A51" w:rsidTr="00E80D1C">
        <w:trPr>
          <w:trHeight w:val="125"/>
        </w:trPr>
        <w:tc>
          <w:tcPr>
            <w:tcW w:w="799"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Primer</w:t>
            </w:r>
          </w:p>
        </w:tc>
        <w:tc>
          <w:tcPr>
            <w:tcW w:w="2464" w:type="pct"/>
            <w:gridSpan w:val="2"/>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Sequence</w:t>
            </w:r>
          </w:p>
        </w:tc>
        <w:tc>
          <w:tcPr>
            <w:tcW w:w="81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Amplicon</w:t>
            </w:r>
          </w:p>
        </w:tc>
        <w:tc>
          <w:tcPr>
            <w:tcW w:w="921"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GenBank</w:t>
            </w:r>
            <w:proofErr w:type="spellEnd"/>
          </w:p>
        </w:tc>
      </w:tr>
      <w:tr w:rsidR="00F511FD" w:rsidRPr="00191A51" w:rsidTr="00E80D1C">
        <w:trPr>
          <w:trHeight w:val="102"/>
        </w:trPr>
        <w:tc>
          <w:tcPr>
            <w:tcW w:w="799"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BlaCTX</w:t>
            </w:r>
            <w:proofErr w:type="spellEnd"/>
            <w:r w:rsidRPr="00191A51">
              <w:rPr>
                <w:rFonts w:asciiTheme="majorBidi" w:hAnsiTheme="majorBidi" w:cstheme="majorBidi"/>
                <w:sz w:val="24"/>
                <w:szCs w:val="24"/>
              </w:rPr>
              <w:t>-M</w:t>
            </w:r>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F</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AGCGATAACGTGGCGATGAA</w:t>
            </w:r>
          </w:p>
        </w:tc>
        <w:tc>
          <w:tcPr>
            <w:tcW w:w="816"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247bp</w:t>
            </w:r>
          </w:p>
        </w:tc>
        <w:tc>
          <w:tcPr>
            <w:tcW w:w="921"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JN411912.1</w:t>
            </w:r>
          </w:p>
        </w:tc>
      </w:tr>
      <w:tr w:rsidR="00F511FD" w:rsidRPr="00191A51" w:rsidTr="00E80D1C">
        <w:trPr>
          <w:trHeight w:val="105"/>
        </w:trPr>
        <w:tc>
          <w:tcPr>
            <w:tcW w:w="799"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R</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TCATCCATGTCACCAGCTGC</w:t>
            </w:r>
          </w:p>
        </w:tc>
        <w:tc>
          <w:tcPr>
            <w:tcW w:w="816"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c>
          <w:tcPr>
            <w:tcW w:w="921"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r>
      <w:tr w:rsidR="00F511FD" w:rsidRPr="00191A51" w:rsidTr="00E80D1C">
        <w:trPr>
          <w:trHeight w:val="85"/>
        </w:trPr>
        <w:tc>
          <w:tcPr>
            <w:tcW w:w="799"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blaSHV</w:t>
            </w:r>
            <w:proofErr w:type="spellEnd"/>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F</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CCGCCATTACCATGAGCGAT</w:t>
            </w:r>
          </w:p>
        </w:tc>
        <w:tc>
          <w:tcPr>
            <w:tcW w:w="816"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410bp</w:t>
            </w:r>
          </w:p>
        </w:tc>
        <w:tc>
          <w:tcPr>
            <w:tcW w:w="921"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FJ668798.1</w:t>
            </w:r>
          </w:p>
        </w:tc>
      </w:tr>
      <w:tr w:rsidR="00F511FD" w:rsidRPr="00191A51" w:rsidTr="00E80D1C">
        <w:trPr>
          <w:trHeight w:val="85"/>
        </w:trPr>
        <w:tc>
          <w:tcPr>
            <w:tcW w:w="799"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R</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AATCACCACAATGCGCTCTG</w:t>
            </w:r>
          </w:p>
        </w:tc>
        <w:tc>
          <w:tcPr>
            <w:tcW w:w="816"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c>
          <w:tcPr>
            <w:tcW w:w="921"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r>
      <w:tr w:rsidR="00F511FD" w:rsidRPr="00191A51" w:rsidTr="00E80D1C">
        <w:trPr>
          <w:trHeight w:val="85"/>
        </w:trPr>
        <w:tc>
          <w:tcPr>
            <w:tcW w:w="799"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blaTEM</w:t>
            </w:r>
            <w:proofErr w:type="spellEnd"/>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F</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GGTGCACGAGTGGGTTACAT</w:t>
            </w:r>
          </w:p>
        </w:tc>
        <w:tc>
          <w:tcPr>
            <w:tcW w:w="816"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531bp</w:t>
            </w:r>
          </w:p>
        </w:tc>
        <w:tc>
          <w:tcPr>
            <w:tcW w:w="921"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JN037848.1</w:t>
            </w:r>
          </w:p>
        </w:tc>
      </w:tr>
      <w:tr w:rsidR="00F511FD" w:rsidRPr="00191A51" w:rsidTr="00E80D1C">
        <w:trPr>
          <w:trHeight w:val="107"/>
        </w:trPr>
        <w:tc>
          <w:tcPr>
            <w:tcW w:w="799"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R</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TGCAACTTTATCCGCCTCCA</w:t>
            </w:r>
          </w:p>
        </w:tc>
        <w:tc>
          <w:tcPr>
            <w:tcW w:w="816"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c>
          <w:tcPr>
            <w:tcW w:w="921" w:type="pct"/>
            <w:vMerge/>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
        </w:tc>
      </w:tr>
      <w:tr w:rsidR="00F511FD" w:rsidRPr="00191A51" w:rsidTr="00E80D1C">
        <w:trPr>
          <w:trHeight w:val="85"/>
        </w:trPr>
        <w:tc>
          <w:tcPr>
            <w:tcW w:w="799"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blaAMPC</w:t>
            </w:r>
            <w:proofErr w:type="spellEnd"/>
          </w:p>
        </w:tc>
        <w:tc>
          <w:tcPr>
            <w:tcW w:w="25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F</w:t>
            </w:r>
          </w:p>
        </w:tc>
        <w:tc>
          <w:tcPr>
            <w:tcW w:w="2208"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AAACGACGCTCTGCACCTTA</w:t>
            </w:r>
          </w:p>
        </w:tc>
        <w:tc>
          <w:tcPr>
            <w:tcW w:w="816"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670bp</w:t>
            </w:r>
          </w:p>
        </w:tc>
        <w:tc>
          <w:tcPr>
            <w:tcW w:w="921" w:type="pct"/>
            <w:vMerge w:val="restar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AY533245.1</w:t>
            </w:r>
          </w:p>
        </w:tc>
      </w:tr>
      <w:tr w:rsidR="00F511FD" w:rsidRPr="00191A51" w:rsidTr="00E80D1C">
        <w:trPr>
          <w:trHeight w:val="85"/>
        </w:trPr>
        <w:tc>
          <w:tcPr>
            <w:tcW w:w="799" w:type="pct"/>
            <w:vMerge/>
            <w:shd w:val="clear" w:color="auto" w:fill="auto"/>
            <w:vAlign w:val="center"/>
          </w:tcPr>
          <w:p w:rsidR="00F511FD" w:rsidRPr="00191A51" w:rsidRDefault="00F511FD" w:rsidP="00191A51">
            <w:pPr>
              <w:bidi w:val="0"/>
              <w:spacing w:after="0" w:line="240" w:lineRule="auto"/>
              <w:jc w:val="lowKashida"/>
              <w:rPr>
                <w:rFonts w:asciiTheme="majorBidi" w:hAnsiTheme="majorBidi" w:cstheme="majorBidi"/>
                <w:sz w:val="24"/>
                <w:szCs w:val="24"/>
              </w:rPr>
            </w:pPr>
          </w:p>
        </w:tc>
        <w:tc>
          <w:tcPr>
            <w:tcW w:w="257" w:type="pct"/>
            <w:shd w:val="clear" w:color="auto" w:fill="auto"/>
            <w:vAlign w:val="center"/>
          </w:tcPr>
          <w:p w:rsidR="00F511FD" w:rsidRPr="00191A51" w:rsidRDefault="00F511FD" w:rsidP="00191A51">
            <w:pPr>
              <w:bidi w:val="0"/>
              <w:spacing w:after="0" w:line="240" w:lineRule="auto"/>
              <w:jc w:val="lowKashida"/>
              <w:rPr>
                <w:rFonts w:asciiTheme="majorBidi" w:hAnsiTheme="majorBidi" w:cstheme="majorBidi"/>
                <w:sz w:val="24"/>
                <w:szCs w:val="24"/>
              </w:rPr>
            </w:pPr>
            <w:r w:rsidRPr="00191A51">
              <w:rPr>
                <w:rFonts w:asciiTheme="majorBidi" w:hAnsiTheme="majorBidi" w:cstheme="majorBidi"/>
                <w:sz w:val="24"/>
                <w:szCs w:val="24"/>
              </w:rPr>
              <w:t>R</w:t>
            </w:r>
          </w:p>
        </w:tc>
        <w:tc>
          <w:tcPr>
            <w:tcW w:w="2208" w:type="pct"/>
            <w:shd w:val="clear" w:color="auto" w:fill="auto"/>
            <w:vAlign w:val="center"/>
          </w:tcPr>
          <w:p w:rsidR="00F511FD" w:rsidRPr="00191A51" w:rsidRDefault="00F511FD" w:rsidP="00191A51">
            <w:pPr>
              <w:bidi w:val="0"/>
              <w:spacing w:after="0" w:line="240" w:lineRule="auto"/>
              <w:jc w:val="lowKashida"/>
              <w:rPr>
                <w:rFonts w:asciiTheme="majorBidi" w:hAnsiTheme="majorBidi" w:cstheme="majorBidi"/>
                <w:sz w:val="24"/>
                <w:szCs w:val="24"/>
              </w:rPr>
            </w:pPr>
            <w:r w:rsidRPr="00191A51">
              <w:rPr>
                <w:rFonts w:asciiTheme="majorBidi" w:hAnsiTheme="majorBidi" w:cstheme="majorBidi"/>
                <w:sz w:val="24"/>
                <w:szCs w:val="24"/>
              </w:rPr>
              <w:t>TGTACTGCCTTACCTTCGCG</w:t>
            </w:r>
          </w:p>
        </w:tc>
        <w:tc>
          <w:tcPr>
            <w:tcW w:w="816" w:type="pct"/>
            <w:vMerge/>
            <w:shd w:val="clear" w:color="auto" w:fill="auto"/>
            <w:vAlign w:val="center"/>
          </w:tcPr>
          <w:p w:rsidR="00F511FD" w:rsidRPr="00191A51" w:rsidRDefault="00F511FD" w:rsidP="00191A51">
            <w:pPr>
              <w:bidi w:val="0"/>
              <w:spacing w:after="0" w:line="240" w:lineRule="auto"/>
              <w:jc w:val="lowKashida"/>
              <w:rPr>
                <w:rFonts w:asciiTheme="majorBidi" w:hAnsiTheme="majorBidi" w:cstheme="majorBidi"/>
                <w:sz w:val="24"/>
                <w:szCs w:val="24"/>
              </w:rPr>
            </w:pPr>
          </w:p>
        </w:tc>
        <w:tc>
          <w:tcPr>
            <w:tcW w:w="921" w:type="pct"/>
            <w:vMerge/>
            <w:shd w:val="clear" w:color="auto" w:fill="auto"/>
            <w:vAlign w:val="center"/>
          </w:tcPr>
          <w:p w:rsidR="00F511FD" w:rsidRPr="00191A51" w:rsidRDefault="00F511FD" w:rsidP="00191A51">
            <w:pPr>
              <w:bidi w:val="0"/>
              <w:spacing w:after="0" w:line="240" w:lineRule="auto"/>
              <w:jc w:val="lowKashida"/>
              <w:rPr>
                <w:rFonts w:asciiTheme="majorBidi" w:hAnsiTheme="majorBidi" w:cstheme="majorBidi"/>
                <w:sz w:val="24"/>
                <w:szCs w:val="24"/>
              </w:rPr>
            </w:pPr>
          </w:p>
        </w:tc>
      </w:tr>
    </w:tbl>
    <w:p w:rsidR="00F511FD" w:rsidRPr="00F511FD" w:rsidRDefault="00F511FD" w:rsidP="00191A51">
      <w:pPr>
        <w:bidi w:val="0"/>
        <w:spacing w:before="240" w:after="0" w:line="276" w:lineRule="auto"/>
        <w:ind w:firstLine="426"/>
        <w:jc w:val="lowKashida"/>
        <w:rPr>
          <w:rFonts w:asciiTheme="majorBidi" w:hAnsiTheme="majorBidi" w:cstheme="majorBidi"/>
          <w:sz w:val="24"/>
          <w:szCs w:val="24"/>
        </w:rPr>
      </w:pPr>
      <w:r w:rsidRPr="00F511FD">
        <w:rPr>
          <w:rFonts w:asciiTheme="majorBidi" w:hAnsiTheme="majorBidi" w:cstheme="majorBidi"/>
          <w:sz w:val="24"/>
          <w:szCs w:val="24"/>
        </w:rPr>
        <w:t>These primers were provided by (</w:t>
      </w:r>
      <w:proofErr w:type="spellStart"/>
      <w:r w:rsidRPr="00F511FD">
        <w:rPr>
          <w:rFonts w:asciiTheme="majorBidi" w:hAnsiTheme="majorBidi" w:cstheme="majorBidi"/>
          <w:sz w:val="24"/>
          <w:szCs w:val="24"/>
        </w:rPr>
        <w:t>Bioneer</w:t>
      </w:r>
      <w:proofErr w:type="spellEnd"/>
      <w:r w:rsidRPr="00F511FD">
        <w:rPr>
          <w:rFonts w:asciiTheme="majorBidi" w:hAnsiTheme="majorBidi" w:cstheme="majorBidi"/>
          <w:sz w:val="24"/>
          <w:szCs w:val="24"/>
        </w:rPr>
        <w:t xml:space="preserve"> </w:t>
      </w:r>
      <w:r w:rsidR="00191A51" w:rsidRPr="00F511FD">
        <w:rPr>
          <w:rFonts w:asciiTheme="majorBidi" w:hAnsiTheme="majorBidi" w:cstheme="majorBidi"/>
          <w:sz w:val="24"/>
          <w:szCs w:val="24"/>
        </w:rPr>
        <w:t>Company</w:t>
      </w:r>
      <w:r w:rsidRPr="00F511FD">
        <w:rPr>
          <w:rFonts w:asciiTheme="majorBidi" w:hAnsiTheme="majorBidi" w:cstheme="majorBidi"/>
          <w:sz w:val="24"/>
          <w:szCs w:val="24"/>
        </w:rPr>
        <w:t xml:space="preserve">. </w:t>
      </w:r>
      <w:smartTag w:uri="urn:schemas-microsoft-com:office:smarttags" w:element="country-region">
        <w:smartTag w:uri="urn:schemas-microsoft-com:office:smarttags" w:element="place">
          <w:r w:rsidRPr="00F511FD">
            <w:rPr>
              <w:rFonts w:asciiTheme="majorBidi" w:hAnsiTheme="majorBidi" w:cstheme="majorBidi"/>
              <w:sz w:val="24"/>
              <w:szCs w:val="24"/>
            </w:rPr>
            <w:t>Korea</w:t>
          </w:r>
        </w:smartTag>
      </w:smartTag>
      <w:r w:rsidRPr="00F511FD">
        <w:rPr>
          <w:rFonts w:asciiTheme="majorBidi" w:hAnsiTheme="majorBidi" w:cstheme="majorBidi"/>
          <w:sz w:val="24"/>
          <w:szCs w:val="24"/>
        </w:rPr>
        <w:t>). Then PCR master mix was prepared by using (</w:t>
      </w:r>
      <w:proofErr w:type="spellStart"/>
      <w:r w:rsidRPr="00F511FD">
        <w:rPr>
          <w:rFonts w:asciiTheme="majorBidi" w:hAnsiTheme="majorBidi" w:cstheme="majorBidi"/>
          <w:sz w:val="24"/>
          <w:szCs w:val="24"/>
        </w:rPr>
        <w:t>AccuPower</w:t>
      </w:r>
      <w:proofErr w:type="spellEnd"/>
      <w:r w:rsidRPr="00F511FD">
        <w:rPr>
          <w:rFonts w:asciiTheme="majorBidi" w:hAnsiTheme="majorBidi" w:cstheme="majorBidi"/>
          <w:sz w:val="24"/>
          <w:szCs w:val="24"/>
          <w:vertAlign w:val="superscript"/>
        </w:rPr>
        <w:t>®</w:t>
      </w:r>
      <w:r w:rsidRPr="00F511FD">
        <w:rPr>
          <w:rFonts w:asciiTheme="majorBidi" w:hAnsiTheme="majorBidi" w:cstheme="majorBidi"/>
          <w:sz w:val="24"/>
          <w:szCs w:val="24"/>
        </w:rPr>
        <w:t xml:space="preserve"> multiplex PCR </w:t>
      </w:r>
      <w:proofErr w:type="spellStart"/>
      <w:r w:rsidRPr="00F511FD">
        <w:rPr>
          <w:rFonts w:asciiTheme="majorBidi" w:hAnsiTheme="majorBidi" w:cstheme="majorBidi"/>
          <w:sz w:val="24"/>
          <w:szCs w:val="24"/>
        </w:rPr>
        <w:t>PreMix</w:t>
      </w:r>
      <w:proofErr w:type="spellEnd"/>
      <w:r w:rsidRPr="00F511FD">
        <w:rPr>
          <w:rFonts w:asciiTheme="majorBidi" w:hAnsiTheme="majorBidi" w:cstheme="majorBidi"/>
          <w:sz w:val="24"/>
          <w:szCs w:val="24"/>
        </w:rPr>
        <w:t xml:space="preserve"> kit. </w:t>
      </w:r>
      <w:proofErr w:type="spellStart"/>
      <w:r w:rsidRPr="00F511FD">
        <w:rPr>
          <w:rFonts w:asciiTheme="majorBidi" w:hAnsiTheme="majorBidi" w:cstheme="majorBidi"/>
          <w:sz w:val="24"/>
          <w:szCs w:val="24"/>
        </w:rPr>
        <w:t>Bioneer</w:t>
      </w:r>
      <w:proofErr w:type="spellEnd"/>
      <w:r w:rsidRPr="00F511FD">
        <w:rPr>
          <w:rFonts w:asciiTheme="majorBidi" w:hAnsiTheme="majorBidi" w:cstheme="majorBidi"/>
          <w:sz w:val="24"/>
          <w:szCs w:val="24"/>
        </w:rPr>
        <w:t xml:space="preserve">. </w:t>
      </w:r>
      <w:smartTag w:uri="urn:schemas-microsoft-com:office:smarttags" w:element="country-region">
        <w:smartTag w:uri="urn:schemas-microsoft-com:office:smarttags" w:element="place">
          <w:r w:rsidRPr="00F511FD">
            <w:rPr>
              <w:rFonts w:asciiTheme="majorBidi" w:hAnsiTheme="majorBidi" w:cstheme="majorBidi"/>
              <w:sz w:val="24"/>
              <w:szCs w:val="24"/>
            </w:rPr>
            <w:t>Korea</w:t>
          </w:r>
        </w:smartTag>
      </w:smartTag>
      <w:r w:rsidRPr="00F511FD">
        <w:rPr>
          <w:rFonts w:asciiTheme="majorBidi" w:hAnsiTheme="majorBidi" w:cstheme="majorBidi"/>
          <w:sz w:val="24"/>
          <w:szCs w:val="24"/>
        </w:rPr>
        <w:t>). The PCR premix tube contains freeze-dried pellet of (</w:t>
      </w:r>
      <w:proofErr w:type="spellStart"/>
      <w:r w:rsidRPr="00F511FD">
        <w:rPr>
          <w:rFonts w:asciiTheme="majorBidi" w:hAnsiTheme="majorBidi" w:cstheme="majorBidi"/>
          <w:sz w:val="24"/>
          <w:szCs w:val="24"/>
        </w:rPr>
        <w:t>Taq</w:t>
      </w:r>
      <w:proofErr w:type="spellEnd"/>
      <w:r w:rsidRPr="00F511FD">
        <w:rPr>
          <w:rFonts w:asciiTheme="majorBidi" w:hAnsiTheme="majorBidi" w:cstheme="majorBidi"/>
          <w:sz w:val="24"/>
          <w:szCs w:val="24"/>
        </w:rPr>
        <w:t xml:space="preserve"> DNA polymerase 5U, </w:t>
      </w:r>
      <w:proofErr w:type="spellStart"/>
      <w:r w:rsidRPr="00F511FD">
        <w:rPr>
          <w:rFonts w:asciiTheme="majorBidi" w:hAnsiTheme="majorBidi" w:cstheme="majorBidi"/>
          <w:sz w:val="24"/>
          <w:szCs w:val="24"/>
        </w:rPr>
        <w:t>dNTPs</w:t>
      </w:r>
      <w:proofErr w:type="spellEnd"/>
      <w:r w:rsidRPr="00F511FD">
        <w:rPr>
          <w:rFonts w:asciiTheme="majorBidi" w:hAnsiTheme="majorBidi" w:cstheme="majorBidi"/>
          <w:sz w:val="24"/>
          <w:szCs w:val="24"/>
        </w:rPr>
        <w:t xml:space="preserve"> 250µM, </w:t>
      </w:r>
      <w:proofErr w:type="spellStart"/>
      <w:r w:rsidRPr="00F511FD">
        <w:rPr>
          <w:rFonts w:asciiTheme="majorBidi" w:hAnsiTheme="majorBidi" w:cstheme="majorBidi"/>
          <w:sz w:val="24"/>
          <w:szCs w:val="24"/>
        </w:rPr>
        <w:t>Tris-HCl</w:t>
      </w:r>
      <w:proofErr w:type="spellEnd"/>
      <w:r w:rsidRPr="00F511FD">
        <w:rPr>
          <w:rFonts w:asciiTheme="majorBidi" w:hAnsiTheme="majorBidi" w:cstheme="majorBidi"/>
          <w:sz w:val="24"/>
          <w:szCs w:val="24"/>
        </w:rPr>
        <w:t xml:space="preserve"> (pH 9.0) 10mM, </w:t>
      </w:r>
      <w:proofErr w:type="spellStart"/>
      <w:r w:rsidRPr="00F511FD">
        <w:rPr>
          <w:rFonts w:asciiTheme="majorBidi" w:hAnsiTheme="majorBidi" w:cstheme="majorBidi"/>
          <w:sz w:val="24"/>
          <w:szCs w:val="24"/>
        </w:rPr>
        <w:t>KCl</w:t>
      </w:r>
      <w:proofErr w:type="spellEnd"/>
      <w:r w:rsidRPr="00F511FD">
        <w:rPr>
          <w:rFonts w:asciiTheme="majorBidi" w:hAnsiTheme="majorBidi" w:cstheme="majorBidi"/>
          <w:sz w:val="24"/>
          <w:szCs w:val="24"/>
        </w:rPr>
        <w:t xml:space="preserve"> 30mM, MgCl2 1.5mM, stabilizer, and tracking dye) and the PCR master mix reaction was prepared according to kit instructions in 20µl total volume by added 5µl of purified genomic DNA and 1.5µl of 10pmole of forward primer and 1.5µl of 10pmole of reverse primer, then complete the PCR premix tube by deionizer PCR water into 20µl and briefly mixed by </w:t>
      </w:r>
      <w:proofErr w:type="spellStart"/>
      <w:r w:rsidRPr="00F511FD">
        <w:rPr>
          <w:rFonts w:asciiTheme="majorBidi" w:hAnsiTheme="majorBidi" w:cstheme="majorBidi"/>
          <w:sz w:val="24"/>
          <w:szCs w:val="24"/>
        </w:rPr>
        <w:t>Exispin</w:t>
      </w:r>
      <w:proofErr w:type="spellEnd"/>
      <w:r w:rsidRPr="00F511FD">
        <w:rPr>
          <w:rFonts w:asciiTheme="majorBidi" w:hAnsiTheme="majorBidi" w:cstheme="majorBidi"/>
          <w:sz w:val="24"/>
          <w:szCs w:val="24"/>
        </w:rPr>
        <w:t xml:space="preserve"> vortex centrifuge (</w:t>
      </w:r>
      <w:proofErr w:type="spellStart"/>
      <w:r w:rsidRPr="00F511FD">
        <w:rPr>
          <w:rFonts w:asciiTheme="majorBidi" w:hAnsiTheme="majorBidi" w:cstheme="majorBidi"/>
          <w:sz w:val="24"/>
          <w:szCs w:val="24"/>
        </w:rPr>
        <w:t>Bioneer</w:t>
      </w:r>
      <w:proofErr w:type="spellEnd"/>
      <w:r w:rsidRPr="00F511FD">
        <w:rPr>
          <w:rFonts w:asciiTheme="majorBidi" w:hAnsiTheme="majorBidi" w:cstheme="majorBidi"/>
          <w:sz w:val="24"/>
          <w:szCs w:val="24"/>
        </w:rPr>
        <w:t xml:space="preserve">. </w:t>
      </w:r>
      <w:smartTag w:uri="urn:schemas-microsoft-com:office:smarttags" w:element="country-region">
        <w:smartTag w:uri="urn:schemas-microsoft-com:office:smarttags" w:element="place">
          <w:r w:rsidRPr="00F511FD">
            <w:rPr>
              <w:rFonts w:asciiTheme="majorBidi" w:hAnsiTheme="majorBidi" w:cstheme="majorBidi"/>
              <w:sz w:val="24"/>
              <w:szCs w:val="24"/>
            </w:rPr>
            <w:t>Korea</w:t>
          </w:r>
        </w:smartTag>
      </w:smartTag>
      <w:r w:rsidRPr="00F511FD">
        <w:rPr>
          <w:rFonts w:asciiTheme="majorBidi" w:hAnsiTheme="majorBidi" w:cstheme="majorBidi"/>
          <w:sz w:val="24"/>
          <w:szCs w:val="24"/>
        </w:rPr>
        <w:t xml:space="preserve">). The reaction performed in a </w:t>
      </w:r>
      <w:proofErr w:type="spellStart"/>
      <w:r w:rsidRPr="00F511FD">
        <w:rPr>
          <w:rFonts w:asciiTheme="majorBidi" w:hAnsiTheme="majorBidi" w:cstheme="majorBidi"/>
          <w:sz w:val="24"/>
          <w:szCs w:val="24"/>
        </w:rPr>
        <w:t>thermocycler</w:t>
      </w:r>
      <w:proofErr w:type="spellEnd"/>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Mygene</w:t>
      </w:r>
      <w:proofErr w:type="spellEnd"/>
      <w:r w:rsidRPr="00F511FD">
        <w:rPr>
          <w:rFonts w:asciiTheme="majorBidi" w:hAnsiTheme="majorBidi" w:cstheme="majorBidi"/>
          <w:sz w:val="24"/>
          <w:szCs w:val="24"/>
        </w:rPr>
        <w:t xml:space="preserve"> </w:t>
      </w:r>
      <w:proofErr w:type="spellStart"/>
      <w:r w:rsidRPr="00F511FD">
        <w:rPr>
          <w:rFonts w:asciiTheme="majorBidi" w:hAnsiTheme="majorBidi" w:cstheme="majorBidi"/>
          <w:sz w:val="24"/>
          <w:szCs w:val="24"/>
        </w:rPr>
        <w:t>Bioneer</w:t>
      </w:r>
      <w:proofErr w:type="spellEnd"/>
      <w:r w:rsidRPr="00F511FD">
        <w:rPr>
          <w:rFonts w:asciiTheme="majorBidi" w:hAnsiTheme="majorBidi" w:cstheme="majorBidi"/>
          <w:sz w:val="24"/>
          <w:szCs w:val="24"/>
        </w:rPr>
        <w:t xml:space="preserve">. Korea) by set up the following thermocycler conditions; initial denaturation temperature of </w:t>
      </w:r>
      <w:smartTag w:uri="urn:schemas-microsoft-com:office:smarttags" w:element="metricconverter">
        <w:smartTagPr>
          <w:attr w:name="ProductID" w:val="95 ﾰC"/>
        </w:smartTagPr>
        <w:r w:rsidRPr="00F511FD">
          <w:rPr>
            <w:rFonts w:asciiTheme="majorBidi" w:hAnsiTheme="majorBidi" w:cstheme="majorBidi"/>
            <w:sz w:val="24"/>
            <w:szCs w:val="24"/>
          </w:rPr>
          <w:t>95 °C</w:t>
        </w:r>
      </w:smartTag>
      <w:r w:rsidRPr="00F511FD">
        <w:rPr>
          <w:rFonts w:asciiTheme="majorBidi" w:hAnsiTheme="majorBidi" w:cstheme="majorBidi"/>
          <w:sz w:val="24"/>
          <w:szCs w:val="24"/>
        </w:rPr>
        <w:t xml:space="preserve"> for 5 min; followed by 30 cycles at denaturation </w:t>
      </w:r>
      <w:smartTag w:uri="urn:schemas-microsoft-com:office:smarttags" w:element="metricconverter">
        <w:smartTagPr>
          <w:attr w:name="ProductID" w:val="95 ﾰC"/>
        </w:smartTagPr>
        <w:r w:rsidRPr="00F511FD">
          <w:rPr>
            <w:rFonts w:asciiTheme="majorBidi" w:hAnsiTheme="majorBidi" w:cstheme="majorBidi"/>
            <w:sz w:val="24"/>
            <w:szCs w:val="24"/>
          </w:rPr>
          <w:t>95 °C</w:t>
        </w:r>
      </w:smartTag>
      <w:r w:rsidRPr="00F511FD">
        <w:rPr>
          <w:rFonts w:asciiTheme="majorBidi" w:hAnsiTheme="majorBidi" w:cstheme="majorBidi"/>
          <w:sz w:val="24"/>
          <w:szCs w:val="24"/>
        </w:rPr>
        <w:t xml:space="preserve"> for 30 s, annealing  </w:t>
      </w:r>
      <w:smartTag w:uri="urn:schemas-microsoft-com:office:smarttags" w:element="metricconverter">
        <w:smartTagPr>
          <w:attr w:name="ProductID" w:val="58 ﾰC"/>
        </w:smartTagPr>
        <w:r w:rsidRPr="00F511FD">
          <w:rPr>
            <w:rFonts w:asciiTheme="majorBidi" w:hAnsiTheme="majorBidi" w:cstheme="majorBidi"/>
            <w:sz w:val="24"/>
            <w:szCs w:val="24"/>
          </w:rPr>
          <w:t>58 °C</w:t>
        </w:r>
      </w:smartTag>
      <w:r w:rsidRPr="00F511FD">
        <w:rPr>
          <w:rFonts w:asciiTheme="majorBidi" w:hAnsiTheme="majorBidi" w:cstheme="majorBidi"/>
          <w:sz w:val="24"/>
          <w:szCs w:val="24"/>
        </w:rPr>
        <w:t xml:space="preserve"> for 30 s, and extension </w:t>
      </w:r>
      <w:smartTag w:uri="urn:schemas-microsoft-com:office:smarttags" w:element="metricconverter">
        <w:smartTagPr>
          <w:attr w:name="ProductID" w:val="72 ﾰC"/>
        </w:smartTagPr>
        <w:r w:rsidRPr="00F511FD">
          <w:rPr>
            <w:rFonts w:asciiTheme="majorBidi" w:hAnsiTheme="majorBidi" w:cstheme="majorBidi"/>
            <w:sz w:val="24"/>
            <w:szCs w:val="24"/>
          </w:rPr>
          <w:t>72 °C</w:t>
        </w:r>
      </w:smartTag>
      <w:r w:rsidRPr="00F511FD">
        <w:rPr>
          <w:rFonts w:asciiTheme="majorBidi" w:hAnsiTheme="majorBidi" w:cstheme="majorBidi"/>
          <w:sz w:val="24"/>
          <w:szCs w:val="24"/>
        </w:rPr>
        <w:t xml:space="preserve"> for 1min and then final extension at </w:t>
      </w:r>
      <w:smartTag w:uri="urn:schemas-microsoft-com:office:smarttags" w:element="metricconverter">
        <w:smartTagPr>
          <w:attr w:name="ProductID" w:val="72 ﾰC"/>
        </w:smartTagPr>
        <w:r w:rsidRPr="00F511FD">
          <w:rPr>
            <w:rFonts w:asciiTheme="majorBidi" w:hAnsiTheme="majorBidi" w:cstheme="majorBidi"/>
            <w:sz w:val="24"/>
            <w:szCs w:val="24"/>
          </w:rPr>
          <w:t>72 °C</w:t>
        </w:r>
      </w:smartTag>
      <w:r w:rsidRPr="00F511FD">
        <w:rPr>
          <w:rFonts w:asciiTheme="majorBidi" w:hAnsiTheme="majorBidi" w:cstheme="majorBidi"/>
          <w:sz w:val="24"/>
          <w:szCs w:val="24"/>
        </w:rPr>
        <w:t xml:space="preserve"> for 10 min. The PCR products </w:t>
      </w:r>
      <w:r w:rsidRPr="00F511FD">
        <w:rPr>
          <w:rFonts w:asciiTheme="majorBidi" w:hAnsiTheme="majorBidi" w:cstheme="majorBidi"/>
          <w:sz w:val="24"/>
          <w:szCs w:val="24"/>
        </w:rPr>
        <w:lastRenderedPageBreak/>
        <w:t xml:space="preserve">examined by electrophoresis in a 1.5% agarose gel, stained with ethidium bromide, and visualized under UV </w:t>
      </w:r>
      <w:proofErr w:type="spellStart"/>
      <w:r w:rsidR="00191A51">
        <w:rPr>
          <w:rFonts w:asciiTheme="majorBidi" w:hAnsiTheme="majorBidi" w:cstheme="majorBidi"/>
          <w:sz w:val="24"/>
          <w:szCs w:val="24"/>
        </w:rPr>
        <w:t>trans</w:t>
      </w:r>
      <w:r w:rsidR="00191A51" w:rsidRPr="00F511FD">
        <w:rPr>
          <w:rFonts w:asciiTheme="majorBidi" w:hAnsiTheme="majorBidi" w:cstheme="majorBidi"/>
          <w:sz w:val="24"/>
          <w:szCs w:val="24"/>
        </w:rPr>
        <w:t>illuminator</w:t>
      </w:r>
      <w:proofErr w:type="spellEnd"/>
      <w:r w:rsidRPr="00F511FD">
        <w:rPr>
          <w:rFonts w:asciiTheme="majorBidi" w:hAnsiTheme="majorBidi" w:cstheme="majorBidi"/>
          <w:sz w:val="24"/>
          <w:szCs w:val="24"/>
        </w:rPr>
        <w:t>.</w:t>
      </w:r>
    </w:p>
    <w:p w:rsidR="00F511FD" w:rsidRPr="00F511FD" w:rsidRDefault="00191A51" w:rsidP="00191A51">
      <w:pPr>
        <w:tabs>
          <w:tab w:val="center" w:pos="4320"/>
        </w:tabs>
        <w:bidi w:val="0"/>
        <w:spacing w:before="240" w:after="0" w:line="360" w:lineRule="auto"/>
        <w:jc w:val="lowKashida"/>
        <w:rPr>
          <w:rFonts w:asciiTheme="majorBidi" w:hAnsiTheme="majorBidi" w:cstheme="majorBidi"/>
          <w:sz w:val="24"/>
          <w:szCs w:val="24"/>
        </w:rPr>
      </w:pPr>
      <w:r>
        <w:rPr>
          <w:rFonts w:asciiTheme="majorBidi" w:hAnsiTheme="majorBidi" w:cstheme="majorBidi"/>
          <w:b/>
          <w:bCs/>
          <w:sz w:val="24"/>
          <w:szCs w:val="24"/>
        </w:rPr>
        <w:t>Results</w:t>
      </w:r>
    </w:p>
    <w:p w:rsidR="00F511FD" w:rsidRDefault="00F511FD" w:rsidP="00516D65">
      <w:pPr>
        <w:bidi w:val="0"/>
        <w:spacing w:after="0" w:line="276" w:lineRule="auto"/>
        <w:ind w:firstLine="426"/>
        <w:jc w:val="lowKashida"/>
        <w:rPr>
          <w:rFonts w:asciiTheme="majorBidi" w:hAnsiTheme="majorBidi" w:cstheme="majorBidi"/>
          <w:sz w:val="24"/>
          <w:szCs w:val="24"/>
        </w:rPr>
      </w:pPr>
      <w:r w:rsidRPr="00F511FD">
        <w:rPr>
          <w:rFonts w:asciiTheme="majorBidi" w:hAnsiTheme="majorBidi" w:cstheme="majorBidi"/>
          <w:sz w:val="24"/>
          <w:szCs w:val="24"/>
        </w:rPr>
        <w:t xml:space="preserve">The antimicrobial susceptibility test </w:t>
      </w:r>
      <w:proofErr w:type="gramStart"/>
      <w:r w:rsidRPr="00F511FD">
        <w:rPr>
          <w:rFonts w:asciiTheme="majorBidi" w:hAnsiTheme="majorBidi" w:cstheme="majorBidi"/>
          <w:sz w:val="24"/>
          <w:szCs w:val="24"/>
        </w:rPr>
        <w:t>were don</w:t>
      </w:r>
      <w:r w:rsidR="00ED6BCB">
        <w:rPr>
          <w:rFonts w:asciiTheme="majorBidi" w:hAnsiTheme="majorBidi" w:cstheme="majorBidi"/>
          <w:sz w:val="24"/>
          <w:szCs w:val="24"/>
        </w:rPr>
        <w:t>e</w:t>
      </w:r>
      <w:proofErr w:type="gramEnd"/>
      <w:r w:rsidRPr="00F511FD">
        <w:rPr>
          <w:rFonts w:asciiTheme="majorBidi" w:hAnsiTheme="majorBidi" w:cstheme="majorBidi"/>
          <w:sz w:val="24"/>
          <w:szCs w:val="24"/>
        </w:rPr>
        <w:t xml:space="preserve"> as phenotypic antibiotics resistance profile of K. pneumonia isolates.  Where, the </w:t>
      </w:r>
      <w:proofErr w:type="gramStart"/>
      <w:r w:rsidRPr="00F511FD">
        <w:rPr>
          <w:rFonts w:asciiTheme="majorBidi" w:hAnsiTheme="majorBidi" w:cstheme="majorBidi"/>
          <w:sz w:val="24"/>
          <w:szCs w:val="24"/>
        </w:rPr>
        <w:t>results  show</w:t>
      </w:r>
      <w:proofErr w:type="gramEnd"/>
      <w:r w:rsidRPr="00F511FD">
        <w:rPr>
          <w:rFonts w:asciiTheme="majorBidi" w:hAnsiTheme="majorBidi" w:cstheme="majorBidi"/>
          <w:sz w:val="24"/>
          <w:szCs w:val="24"/>
        </w:rPr>
        <w:t xml:space="preserve"> that the penicillin and  ampicillin  were given high resistance K. pneumonia isolates at 28 (87.75%) and the  </w:t>
      </w:r>
      <w:proofErr w:type="spellStart"/>
      <w:r w:rsidR="00516D65">
        <w:rPr>
          <w:rFonts w:asciiTheme="majorBidi" w:hAnsiTheme="majorBidi" w:cstheme="majorBidi"/>
          <w:sz w:val="24"/>
          <w:szCs w:val="24"/>
        </w:rPr>
        <w:t>cefoxitin</w:t>
      </w:r>
      <w:proofErr w:type="spellEnd"/>
      <w:r w:rsidR="00516D65">
        <w:rPr>
          <w:rFonts w:asciiTheme="majorBidi" w:hAnsiTheme="majorBidi" w:cstheme="majorBidi"/>
          <w:sz w:val="24"/>
          <w:szCs w:val="24"/>
        </w:rPr>
        <w:t xml:space="preserve"> </w:t>
      </w:r>
      <w:r w:rsidRPr="00F511FD">
        <w:rPr>
          <w:rFonts w:asciiTheme="majorBidi" w:hAnsiTheme="majorBidi" w:cstheme="majorBidi"/>
          <w:sz w:val="24"/>
          <w:szCs w:val="24"/>
        </w:rPr>
        <w:t xml:space="preserve"> was given lower resistance K. pneumonia isolates at 12 (37.12%)</w:t>
      </w:r>
      <w:r>
        <w:rPr>
          <w:rFonts w:asciiTheme="majorBidi" w:hAnsiTheme="majorBidi" w:cstheme="majorBidi"/>
          <w:sz w:val="24"/>
          <w:szCs w:val="24"/>
        </w:rPr>
        <w:t xml:space="preserve"> as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2503"/>
        <w:gridCol w:w="2310"/>
        <w:gridCol w:w="2118"/>
      </w:tblGrid>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Antibiotic</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Sensitive</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Intermediate</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Resistant</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Penicillin</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0 (0%)</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4 (12.5%)</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28 (87.75%)</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Ampicillin</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0 (0%)</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8 (32%)</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24 (75%)</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Cephalosporin</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0 (21.87)</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 (6.25)</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30 (93.75)</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Ceftazidime</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1 (3.12%)</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 (6.25)</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29 (90.62%)</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Cloxacillin</w:t>
            </w:r>
            <w:proofErr w:type="spellEnd"/>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3 (9.37%)</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3 (9.37%)</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26 (40.62%)</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Ceftriaxone</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8 (32%)</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6 (18.75%)</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18 (56.25%)</w:t>
            </w:r>
          </w:p>
        </w:tc>
      </w:tr>
      <w:tr w:rsidR="00F511FD" w:rsidRPr="00191A51" w:rsidTr="00E80D1C">
        <w:trPr>
          <w:trHeight w:val="110"/>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Ceftazidime</w:t>
            </w:r>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8 (32%)</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10 (31.25%)</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16 (50%)</w:t>
            </w:r>
          </w:p>
        </w:tc>
      </w:tr>
      <w:tr w:rsidR="00F511FD" w:rsidRPr="00191A51" w:rsidTr="00E80D1C">
        <w:trPr>
          <w:trHeight w:val="85"/>
        </w:trPr>
        <w:tc>
          <w:tcPr>
            <w:tcW w:w="1087"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proofErr w:type="spellStart"/>
            <w:r w:rsidRPr="00191A51">
              <w:rPr>
                <w:rFonts w:asciiTheme="majorBidi" w:hAnsiTheme="majorBidi" w:cstheme="majorBidi"/>
                <w:sz w:val="24"/>
                <w:szCs w:val="24"/>
              </w:rPr>
              <w:t>Cefoxitin</w:t>
            </w:r>
            <w:proofErr w:type="spellEnd"/>
          </w:p>
        </w:tc>
        <w:tc>
          <w:tcPr>
            <w:tcW w:w="1413"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10 (31.25%)</w:t>
            </w:r>
          </w:p>
        </w:tc>
        <w:tc>
          <w:tcPr>
            <w:tcW w:w="1304"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7 (21.87)</w:t>
            </w:r>
          </w:p>
        </w:tc>
        <w:tc>
          <w:tcPr>
            <w:tcW w:w="1196" w:type="pct"/>
            <w:shd w:val="clear" w:color="auto" w:fill="auto"/>
            <w:vAlign w:val="center"/>
          </w:tcPr>
          <w:p w:rsidR="00F511FD" w:rsidRPr="00191A51" w:rsidRDefault="00F511FD" w:rsidP="00191A51">
            <w:pPr>
              <w:bidi w:val="0"/>
              <w:spacing w:after="0" w:line="240" w:lineRule="auto"/>
              <w:jc w:val="center"/>
              <w:rPr>
                <w:rFonts w:asciiTheme="majorBidi" w:hAnsiTheme="majorBidi" w:cstheme="majorBidi"/>
                <w:sz w:val="24"/>
                <w:szCs w:val="24"/>
              </w:rPr>
            </w:pPr>
            <w:r w:rsidRPr="00191A51">
              <w:rPr>
                <w:rFonts w:asciiTheme="majorBidi" w:hAnsiTheme="majorBidi" w:cstheme="majorBidi"/>
                <w:sz w:val="24"/>
                <w:szCs w:val="24"/>
              </w:rPr>
              <w:t>15 (46.87%)</w:t>
            </w:r>
          </w:p>
        </w:tc>
      </w:tr>
    </w:tbl>
    <w:p w:rsidR="00F511FD" w:rsidRDefault="00F511FD" w:rsidP="009A359A">
      <w:pPr>
        <w:bidi w:val="0"/>
        <w:spacing w:after="0" w:line="276" w:lineRule="auto"/>
        <w:jc w:val="lowKashida"/>
        <w:rPr>
          <w:rFonts w:asciiTheme="majorBidi" w:hAnsiTheme="majorBidi" w:cstheme="majorBidi"/>
          <w:sz w:val="24"/>
          <w:szCs w:val="24"/>
        </w:rPr>
      </w:pPr>
    </w:p>
    <w:p w:rsidR="008D386F" w:rsidRDefault="008D386F" w:rsidP="008D386F">
      <w:pPr>
        <w:bidi w:val="0"/>
        <w:spacing w:after="0" w:line="360" w:lineRule="auto"/>
        <w:jc w:val="lowKashida"/>
        <w:rPr>
          <w:rFonts w:asciiTheme="majorBidi" w:hAnsiTheme="majorBidi" w:cstheme="majorBidi"/>
          <w:sz w:val="24"/>
          <w:szCs w:val="24"/>
        </w:rPr>
      </w:pPr>
      <w:r>
        <w:rPr>
          <w:rFonts w:ascii="Calibri" w:eastAsia="Calibri" w:hAnsi="Calibri" w:cs="Arial"/>
          <w:noProof/>
        </w:rPr>
        <w:drawing>
          <wp:inline distT="0" distB="0" distL="0" distR="0">
            <wp:extent cx="5486400" cy="327759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942" b="6372"/>
                    <a:stretch>
                      <a:fillRect/>
                    </a:stretch>
                  </pic:blipFill>
                  <pic:spPr bwMode="auto">
                    <a:xfrm>
                      <a:off x="0" y="0"/>
                      <a:ext cx="5486400" cy="3277590"/>
                    </a:xfrm>
                    <a:prstGeom prst="rect">
                      <a:avLst/>
                    </a:prstGeom>
                    <a:noFill/>
                    <a:ln>
                      <a:noFill/>
                    </a:ln>
                  </pic:spPr>
                </pic:pic>
              </a:graphicData>
            </a:graphic>
          </wp:inline>
        </w:drawing>
      </w:r>
    </w:p>
    <w:p w:rsidR="00F511FD" w:rsidRDefault="008D386F" w:rsidP="00E80D1C">
      <w:pPr>
        <w:bidi w:val="0"/>
        <w:spacing w:after="0" w:line="240" w:lineRule="auto"/>
        <w:ind w:left="1134" w:hanging="1134"/>
        <w:jc w:val="lowKashida"/>
        <w:rPr>
          <w:rFonts w:asciiTheme="majorBidi" w:hAnsiTheme="majorBidi" w:cstheme="majorBidi"/>
          <w:sz w:val="24"/>
          <w:szCs w:val="24"/>
        </w:rPr>
      </w:pPr>
      <w:r w:rsidRPr="00E80D1C">
        <w:rPr>
          <w:rFonts w:asciiTheme="majorBidi" w:hAnsiTheme="majorBidi" w:cstheme="majorBidi"/>
          <w:sz w:val="24"/>
          <w:szCs w:val="24"/>
        </w:rPr>
        <w:t xml:space="preserve">Figure (1):  The antimicrobial susceptibility </w:t>
      </w:r>
      <w:r w:rsidRPr="00E80D1C">
        <w:rPr>
          <w:rFonts w:asciiTheme="majorBidi" w:hAnsiTheme="majorBidi" w:cstheme="majorBidi"/>
          <w:i/>
          <w:iCs/>
          <w:sz w:val="24"/>
          <w:szCs w:val="24"/>
        </w:rPr>
        <w:t>K. pneumonia</w:t>
      </w:r>
      <w:r w:rsidRPr="00E80D1C">
        <w:rPr>
          <w:rFonts w:asciiTheme="majorBidi" w:hAnsiTheme="majorBidi" w:cstheme="majorBidi"/>
          <w:sz w:val="24"/>
          <w:szCs w:val="24"/>
        </w:rPr>
        <w:t xml:space="preserve"> isolates by using disc diffusion method.</w:t>
      </w:r>
    </w:p>
    <w:p w:rsidR="009A359A" w:rsidRDefault="009A359A" w:rsidP="009A359A">
      <w:pPr>
        <w:bidi w:val="0"/>
        <w:spacing w:after="0" w:line="240" w:lineRule="auto"/>
        <w:ind w:left="1134" w:hanging="1134"/>
        <w:jc w:val="lowKashida"/>
        <w:rPr>
          <w:rFonts w:asciiTheme="majorBidi" w:hAnsiTheme="majorBidi" w:cstheme="majorBidi"/>
          <w:sz w:val="24"/>
          <w:szCs w:val="24"/>
        </w:rPr>
      </w:pPr>
    </w:p>
    <w:p w:rsidR="009A359A" w:rsidRDefault="009A359A" w:rsidP="009A359A">
      <w:pPr>
        <w:bidi w:val="0"/>
        <w:spacing w:after="0" w:line="240" w:lineRule="auto"/>
        <w:ind w:left="1134" w:hanging="1134"/>
        <w:jc w:val="lowKashida"/>
        <w:rPr>
          <w:rFonts w:asciiTheme="majorBidi" w:hAnsiTheme="majorBidi" w:cstheme="majorBidi"/>
          <w:sz w:val="24"/>
          <w:szCs w:val="24"/>
        </w:rPr>
      </w:pPr>
    </w:p>
    <w:p w:rsidR="009A359A" w:rsidRDefault="009A359A" w:rsidP="009A359A">
      <w:pPr>
        <w:bidi w:val="0"/>
        <w:spacing w:after="0" w:line="240" w:lineRule="auto"/>
        <w:ind w:left="1134" w:hanging="1134"/>
        <w:jc w:val="lowKashida"/>
        <w:rPr>
          <w:rFonts w:asciiTheme="majorBidi" w:hAnsiTheme="majorBidi" w:cstheme="majorBidi"/>
          <w:sz w:val="24"/>
          <w:szCs w:val="24"/>
        </w:rPr>
      </w:pPr>
    </w:p>
    <w:p w:rsidR="009A359A" w:rsidRDefault="009A359A" w:rsidP="009A359A">
      <w:pPr>
        <w:bidi w:val="0"/>
        <w:spacing w:after="0" w:line="240" w:lineRule="auto"/>
        <w:ind w:left="1134" w:hanging="1134"/>
        <w:jc w:val="lowKashida"/>
        <w:rPr>
          <w:rFonts w:asciiTheme="majorBidi" w:hAnsiTheme="majorBidi" w:cstheme="majorBidi"/>
          <w:sz w:val="24"/>
          <w:szCs w:val="24"/>
        </w:rPr>
      </w:pPr>
    </w:p>
    <w:p w:rsidR="008D386F" w:rsidRDefault="008D386F" w:rsidP="00E80D1C">
      <w:pPr>
        <w:bidi w:val="0"/>
        <w:spacing w:before="240" w:after="0" w:line="240" w:lineRule="auto"/>
        <w:ind w:firstLine="426"/>
        <w:jc w:val="lowKashida"/>
        <w:rPr>
          <w:rFonts w:asciiTheme="majorBidi" w:hAnsiTheme="majorBidi" w:cstheme="majorBidi"/>
          <w:sz w:val="24"/>
          <w:szCs w:val="24"/>
        </w:rPr>
      </w:pPr>
      <w:r w:rsidRPr="008D386F">
        <w:rPr>
          <w:rFonts w:asciiTheme="majorBidi" w:hAnsiTheme="majorBidi" w:cstheme="majorBidi"/>
          <w:sz w:val="24"/>
          <w:szCs w:val="24"/>
        </w:rPr>
        <w:lastRenderedPageBreak/>
        <w:t>Polymerase chain reaction PCR results were show that assay was Extended-spectrum β-lactamases (ESBLs) (</w:t>
      </w:r>
      <w:proofErr w:type="spellStart"/>
      <w:r w:rsidRPr="008D386F">
        <w:rPr>
          <w:rFonts w:asciiTheme="majorBidi" w:hAnsiTheme="majorBidi" w:cstheme="majorBidi"/>
          <w:sz w:val="24"/>
          <w:szCs w:val="24"/>
        </w:rPr>
        <w:t>BlaCTX</w:t>
      </w:r>
      <w:proofErr w:type="spellEnd"/>
      <w:r w:rsidRPr="008D386F">
        <w:rPr>
          <w:rFonts w:asciiTheme="majorBidi" w:hAnsiTheme="majorBidi" w:cstheme="majorBidi"/>
          <w:sz w:val="24"/>
          <w:szCs w:val="24"/>
        </w:rPr>
        <w:t xml:space="preserve">-M, </w:t>
      </w:r>
      <w:proofErr w:type="spellStart"/>
      <w:r w:rsidRPr="008D386F">
        <w:rPr>
          <w:rFonts w:asciiTheme="majorBidi" w:hAnsiTheme="majorBidi" w:cstheme="majorBidi"/>
          <w:sz w:val="24"/>
          <w:szCs w:val="24"/>
        </w:rPr>
        <w:t>blaSHV</w:t>
      </w:r>
      <w:proofErr w:type="spellEnd"/>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blaTEM</w:t>
      </w:r>
      <w:proofErr w:type="spellEnd"/>
      <w:r w:rsidRPr="008D386F">
        <w:rPr>
          <w:rFonts w:asciiTheme="majorBidi" w:hAnsiTheme="majorBidi" w:cstheme="majorBidi"/>
          <w:sz w:val="24"/>
          <w:szCs w:val="24"/>
        </w:rPr>
        <w:t xml:space="preserve">,  and </w:t>
      </w:r>
      <w:proofErr w:type="spellStart"/>
      <w:r w:rsidRPr="008D386F">
        <w:rPr>
          <w:rFonts w:asciiTheme="majorBidi" w:hAnsiTheme="majorBidi" w:cstheme="majorBidi"/>
          <w:sz w:val="24"/>
          <w:szCs w:val="24"/>
        </w:rPr>
        <w:t>blaAMPC</w:t>
      </w:r>
      <w:proofErr w:type="spellEnd"/>
      <w:r w:rsidRPr="008D386F">
        <w:rPr>
          <w:rFonts w:asciiTheme="majorBidi" w:hAnsiTheme="majorBidi" w:cstheme="majorBidi"/>
          <w:sz w:val="24"/>
          <w:szCs w:val="24"/>
        </w:rPr>
        <w:t xml:space="preserve"> genes) as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4639"/>
      </w:tblGrid>
      <w:tr w:rsidR="008D386F" w:rsidRPr="00E80D1C" w:rsidTr="008A12A9">
        <w:trPr>
          <w:trHeight w:val="132"/>
        </w:trPr>
        <w:tc>
          <w:tcPr>
            <w:tcW w:w="2381"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r w:rsidRPr="00E80D1C">
              <w:rPr>
                <w:rFonts w:asciiTheme="majorBidi" w:hAnsiTheme="majorBidi" w:cstheme="majorBidi"/>
                <w:sz w:val="24"/>
                <w:szCs w:val="24"/>
              </w:rPr>
              <w:t>ESBLs gene</w:t>
            </w:r>
          </w:p>
        </w:tc>
        <w:tc>
          <w:tcPr>
            <w:tcW w:w="2619"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r w:rsidRPr="00E80D1C">
              <w:rPr>
                <w:rFonts w:asciiTheme="majorBidi" w:hAnsiTheme="majorBidi" w:cstheme="majorBidi"/>
                <w:sz w:val="24"/>
                <w:szCs w:val="24"/>
              </w:rPr>
              <w:t>Percent  (%)</w:t>
            </w:r>
          </w:p>
        </w:tc>
      </w:tr>
      <w:tr w:rsidR="008D386F" w:rsidRPr="00E80D1C" w:rsidTr="008A12A9">
        <w:trPr>
          <w:trHeight w:val="85"/>
        </w:trPr>
        <w:tc>
          <w:tcPr>
            <w:tcW w:w="2381"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proofErr w:type="spellStart"/>
            <w:r w:rsidRPr="00E80D1C">
              <w:rPr>
                <w:rFonts w:asciiTheme="majorBidi" w:hAnsiTheme="majorBidi" w:cstheme="majorBidi"/>
                <w:sz w:val="24"/>
                <w:szCs w:val="24"/>
              </w:rPr>
              <w:t>BlaCTX</w:t>
            </w:r>
            <w:proofErr w:type="spellEnd"/>
            <w:r w:rsidRPr="00E80D1C">
              <w:rPr>
                <w:rFonts w:asciiTheme="majorBidi" w:hAnsiTheme="majorBidi" w:cstheme="majorBidi"/>
                <w:sz w:val="24"/>
                <w:szCs w:val="24"/>
              </w:rPr>
              <w:t>-M</w:t>
            </w:r>
          </w:p>
        </w:tc>
        <w:tc>
          <w:tcPr>
            <w:tcW w:w="2619"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r w:rsidRPr="00E80D1C">
              <w:rPr>
                <w:rFonts w:asciiTheme="majorBidi" w:hAnsiTheme="majorBidi" w:cstheme="majorBidi"/>
                <w:sz w:val="24"/>
                <w:szCs w:val="24"/>
              </w:rPr>
              <w:t>30 (93.75)</w:t>
            </w:r>
          </w:p>
        </w:tc>
      </w:tr>
      <w:tr w:rsidR="008D386F" w:rsidRPr="00E80D1C" w:rsidTr="008A12A9">
        <w:trPr>
          <w:trHeight w:val="85"/>
        </w:trPr>
        <w:tc>
          <w:tcPr>
            <w:tcW w:w="2381"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proofErr w:type="spellStart"/>
            <w:r w:rsidRPr="00E80D1C">
              <w:rPr>
                <w:rFonts w:asciiTheme="majorBidi" w:hAnsiTheme="majorBidi" w:cstheme="majorBidi"/>
                <w:sz w:val="24"/>
                <w:szCs w:val="24"/>
              </w:rPr>
              <w:t>blaSHV</w:t>
            </w:r>
            <w:proofErr w:type="spellEnd"/>
          </w:p>
        </w:tc>
        <w:tc>
          <w:tcPr>
            <w:tcW w:w="2619"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r w:rsidRPr="00E80D1C">
              <w:rPr>
                <w:rFonts w:asciiTheme="majorBidi" w:hAnsiTheme="majorBidi" w:cstheme="majorBidi"/>
                <w:sz w:val="24"/>
                <w:szCs w:val="24"/>
              </w:rPr>
              <w:t>25 (78.12%)</w:t>
            </w:r>
          </w:p>
        </w:tc>
      </w:tr>
      <w:tr w:rsidR="008D386F" w:rsidRPr="00E80D1C" w:rsidTr="008A12A9">
        <w:trPr>
          <w:trHeight w:val="85"/>
        </w:trPr>
        <w:tc>
          <w:tcPr>
            <w:tcW w:w="2381"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proofErr w:type="spellStart"/>
            <w:r w:rsidRPr="00E80D1C">
              <w:rPr>
                <w:rFonts w:asciiTheme="majorBidi" w:hAnsiTheme="majorBidi" w:cstheme="majorBidi"/>
                <w:sz w:val="24"/>
                <w:szCs w:val="24"/>
              </w:rPr>
              <w:t>blaTEM</w:t>
            </w:r>
            <w:proofErr w:type="spellEnd"/>
          </w:p>
        </w:tc>
        <w:tc>
          <w:tcPr>
            <w:tcW w:w="2619"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r w:rsidRPr="00E80D1C">
              <w:rPr>
                <w:rFonts w:asciiTheme="majorBidi" w:hAnsiTheme="majorBidi" w:cstheme="majorBidi"/>
                <w:sz w:val="24"/>
                <w:szCs w:val="24"/>
              </w:rPr>
              <w:t>18 (56.25%)</w:t>
            </w:r>
          </w:p>
        </w:tc>
      </w:tr>
      <w:tr w:rsidR="008D386F" w:rsidRPr="00E80D1C" w:rsidTr="008A12A9">
        <w:trPr>
          <w:trHeight w:val="85"/>
        </w:trPr>
        <w:tc>
          <w:tcPr>
            <w:tcW w:w="2381"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proofErr w:type="spellStart"/>
            <w:r w:rsidRPr="00E80D1C">
              <w:rPr>
                <w:rFonts w:asciiTheme="majorBidi" w:hAnsiTheme="majorBidi" w:cstheme="majorBidi"/>
                <w:sz w:val="24"/>
                <w:szCs w:val="24"/>
              </w:rPr>
              <w:t>blaAMPC</w:t>
            </w:r>
            <w:proofErr w:type="spellEnd"/>
          </w:p>
        </w:tc>
        <w:tc>
          <w:tcPr>
            <w:tcW w:w="2619" w:type="pct"/>
            <w:shd w:val="clear" w:color="auto" w:fill="auto"/>
            <w:vAlign w:val="center"/>
          </w:tcPr>
          <w:p w:rsidR="008D386F" w:rsidRPr="00E80D1C" w:rsidRDefault="008D386F" w:rsidP="00E80D1C">
            <w:pPr>
              <w:bidi w:val="0"/>
              <w:spacing w:after="0" w:line="240" w:lineRule="auto"/>
              <w:jc w:val="center"/>
              <w:rPr>
                <w:rFonts w:asciiTheme="majorBidi" w:hAnsiTheme="majorBidi" w:cstheme="majorBidi"/>
                <w:sz w:val="24"/>
                <w:szCs w:val="24"/>
              </w:rPr>
            </w:pPr>
            <w:r w:rsidRPr="00E80D1C">
              <w:rPr>
                <w:rFonts w:asciiTheme="majorBidi" w:hAnsiTheme="majorBidi" w:cstheme="majorBidi"/>
                <w:sz w:val="24"/>
                <w:szCs w:val="24"/>
              </w:rPr>
              <w:t>22 (68.75%)</w:t>
            </w:r>
          </w:p>
        </w:tc>
      </w:tr>
    </w:tbl>
    <w:p w:rsidR="008D386F" w:rsidRDefault="008D386F" w:rsidP="008D386F">
      <w:pPr>
        <w:bidi w:val="0"/>
        <w:spacing w:after="0" w:line="360" w:lineRule="auto"/>
        <w:jc w:val="lowKashida"/>
        <w:rPr>
          <w:rFonts w:asciiTheme="majorBidi" w:hAnsiTheme="majorBidi" w:cstheme="majorBidi"/>
          <w:sz w:val="24"/>
          <w:szCs w:val="24"/>
        </w:rPr>
      </w:pPr>
      <w:r>
        <w:rPr>
          <w:rFonts w:ascii="Times New Roman" w:eastAsia="Calibri" w:hAnsi="Times New Roman" w:cs="Times New Roman"/>
          <w:noProof/>
          <w:sz w:val="28"/>
          <w:szCs w:val="28"/>
        </w:rPr>
        <w:drawing>
          <wp:inline distT="0" distB="0" distL="0" distR="0">
            <wp:extent cx="5248910" cy="2482215"/>
            <wp:effectExtent l="0" t="0" r="889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910" cy="2482215"/>
                    </a:xfrm>
                    <a:prstGeom prst="rect">
                      <a:avLst/>
                    </a:prstGeom>
                    <a:noFill/>
                    <a:ln>
                      <a:noFill/>
                    </a:ln>
                  </pic:spPr>
                </pic:pic>
              </a:graphicData>
            </a:graphic>
          </wp:inline>
        </w:drawing>
      </w:r>
    </w:p>
    <w:p w:rsidR="008D386F" w:rsidRPr="00E80D1C" w:rsidRDefault="008D386F" w:rsidP="00E80D1C">
      <w:pPr>
        <w:bidi w:val="0"/>
        <w:spacing w:after="0" w:line="240" w:lineRule="auto"/>
        <w:ind w:left="1134" w:hanging="1134"/>
        <w:jc w:val="lowKashida"/>
        <w:rPr>
          <w:rFonts w:asciiTheme="majorBidi" w:hAnsiTheme="majorBidi" w:cstheme="majorBidi"/>
          <w:sz w:val="24"/>
          <w:szCs w:val="24"/>
        </w:rPr>
      </w:pPr>
      <w:r w:rsidRPr="00E80D1C">
        <w:rPr>
          <w:rFonts w:asciiTheme="majorBidi" w:hAnsiTheme="majorBidi" w:cstheme="majorBidi"/>
          <w:sz w:val="24"/>
          <w:szCs w:val="24"/>
        </w:rPr>
        <w:t xml:space="preserve">Figure (2): Agarose gel electrophoresis of PCR assay show the some positive </w:t>
      </w:r>
      <w:r w:rsidRPr="00E80D1C">
        <w:rPr>
          <w:rFonts w:asciiTheme="majorBidi" w:hAnsiTheme="majorBidi" w:cstheme="majorBidi"/>
          <w:i/>
          <w:iCs/>
          <w:sz w:val="24"/>
          <w:szCs w:val="24"/>
        </w:rPr>
        <w:t xml:space="preserve">K. pneumonia </w:t>
      </w:r>
      <w:r w:rsidRPr="00E80D1C">
        <w:rPr>
          <w:rFonts w:asciiTheme="majorBidi" w:hAnsiTheme="majorBidi" w:cstheme="majorBidi"/>
          <w:sz w:val="24"/>
          <w:szCs w:val="24"/>
        </w:rPr>
        <w:t>isolates results of Extended-spectrum β-lactamases</w:t>
      </w:r>
      <w:r w:rsidR="00E80D1C">
        <w:rPr>
          <w:rFonts w:asciiTheme="majorBidi" w:hAnsiTheme="majorBidi" w:cstheme="majorBidi"/>
          <w:sz w:val="24"/>
          <w:szCs w:val="24"/>
        </w:rPr>
        <w:t xml:space="preserve"> gene</w:t>
      </w:r>
      <w:r w:rsidRPr="00E80D1C">
        <w:rPr>
          <w:rFonts w:asciiTheme="majorBidi" w:hAnsiTheme="majorBidi" w:cstheme="majorBidi"/>
          <w:sz w:val="24"/>
          <w:szCs w:val="24"/>
        </w:rPr>
        <w:t>. Where, Lane (M) DNA marker (1500-100</w:t>
      </w:r>
      <w:r w:rsidR="00E80D1C">
        <w:rPr>
          <w:rFonts w:asciiTheme="majorBidi" w:hAnsiTheme="majorBidi" w:cstheme="majorBidi"/>
          <w:sz w:val="24"/>
          <w:szCs w:val="24"/>
        </w:rPr>
        <w:t>bp)</w:t>
      </w:r>
      <w:r w:rsidRPr="00E80D1C">
        <w:rPr>
          <w:rFonts w:asciiTheme="majorBidi" w:hAnsiTheme="majorBidi" w:cstheme="majorBidi"/>
          <w:sz w:val="24"/>
          <w:szCs w:val="24"/>
        </w:rPr>
        <w:t xml:space="preserve">, Lane (1-8) show positive </w:t>
      </w:r>
      <w:r w:rsidR="00E80D1C">
        <w:rPr>
          <w:rFonts w:asciiTheme="majorBidi" w:hAnsiTheme="majorBidi" w:cstheme="majorBidi"/>
          <w:sz w:val="24"/>
          <w:szCs w:val="24"/>
        </w:rPr>
        <w:t>(</w:t>
      </w:r>
      <w:proofErr w:type="spellStart"/>
      <w:r w:rsidR="00E80D1C">
        <w:rPr>
          <w:rFonts w:asciiTheme="majorBidi" w:hAnsiTheme="majorBidi" w:cstheme="majorBidi"/>
          <w:sz w:val="24"/>
          <w:szCs w:val="24"/>
        </w:rPr>
        <w:t>blaTEM</w:t>
      </w:r>
      <w:proofErr w:type="spellEnd"/>
      <w:r w:rsidR="00E80D1C">
        <w:rPr>
          <w:rFonts w:asciiTheme="majorBidi" w:hAnsiTheme="majorBidi" w:cstheme="majorBidi"/>
          <w:sz w:val="24"/>
          <w:szCs w:val="24"/>
        </w:rPr>
        <w:t xml:space="preserve">, </w:t>
      </w:r>
      <w:proofErr w:type="spellStart"/>
      <w:r w:rsidRPr="00E80D1C">
        <w:rPr>
          <w:rFonts w:asciiTheme="majorBidi" w:hAnsiTheme="majorBidi" w:cstheme="majorBidi"/>
          <w:sz w:val="24"/>
          <w:szCs w:val="24"/>
        </w:rPr>
        <w:t>blaSHV</w:t>
      </w:r>
      <w:proofErr w:type="spellEnd"/>
      <w:r w:rsidRPr="00E80D1C">
        <w:rPr>
          <w:rFonts w:asciiTheme="majorBidi" w:hAnsiTheme="majorBidi" w:cstheme="majorBidi"/>
          <w:sz w:val="24"/>
          <w:szCs w:val="24"/>
        </w:rPr>
        <w:t xml:space="preserve">, </w:t>
      </w:r>
      <w:proofErr w:type="spellStart"/>
      <w:r w:rsidR="00E80D1C">
        <w:rPr>
          <w:rFonts w:asciiTheme="majorBidi" w:hAnsiTheme="majorBidi" w:cstheme="majorBidi"/>
          <w:sz w:val="24"/>
          <w:szCs w:val="24"/>
        </w:rPr>
        <w:t>bla</w:t>
      </w:r>
      <w:r w:rsidRPr="00E80D1C">
        <w:rPr>
          <w:rFonts w:asciiTheme="majorBidi" w:hAnsiTheme="majorBidi" w:cstheme="majorBidi"/>
          <w:sz w:val="24"/>
          <w:szCs w:val="24"/>
        </w:rPr>
        <w:t>CTX</w:t>
      </w:r>
      <w:proofErr w:type="spellEnd"/>
      <w:r w:rsidRPr="00E80D1C">
        <w:rPr>
          <w:rFonts w:asciiTheme="majorBidi" w:hAnsiTheme="majorBidi" w:cstheme="majorBidi"/>
          <w:sz w:val="24"/>
          <w:szCs w:val="24"/>
        </w:rPr>
        <w:t xml:space="preserve">-M, and </w:t>
      </w:r>
      <w:proofErr w:type="spellStart"/>
      <w:r w:rsidRPr="00E80D1C">
        <w:rPr>
          <w:rFonts w:asciiTheme="majorBidi" w:hAnsiTheme="majorBidi" w:cstheme="majorBidi"/>
          <w:sz w:val="24"/>
          <w:szCs w:val="24"/>
        </w:rPr>
        <w:t>blaAMPC</w:t>
      </w:r>
      <w:proofErr w:type="spellEnd"/>
      <w:r w:rsidRPr="00E80D1C">
        <w:rPr>
          <w:rFonts w:asciiTheme="majorBidi" w:hAnsiTheme="majorBidi" w:cstheme="majorBidi"/>
          <w:sz w:val="24"/>
          <w:szCs w:val="24"/>
        </w:rPr>
        <w:t xml:space="preserve"> genes) at 670bp,  531bp, 410bp, and 247bp PCR product respectively.</w:t>
      </w:r>
    </w:p>
    <w:p w:rsidR="008D386F" w:rsidRPr="008D386F" w:rsidRDefault="008D386F" w:rsidP="00E80D1C">
      <w:pPr>
        <w:bidi w:val="0"/>
        <w:spacing w:before="240" w:after="0" w:line="240" w:lineRule="auto"/>
        <w:jc w:val="lowKashida"/>
        <w:rPr>
          <w:rFonts w:asciiTheme="majorBidi" w:hAnsiTheme="majorBidi" w:cstheme="majorBidi"/>
          <w:sz w:val="24"/>
          <w:szCs w:val="24"/>
        </w:rPr>
      </w:pPr>
      <w:r w:rsidRPr="008D386F">
        <w:rPr>
          <w:rFonts w:asciiTheme="majorBidi" w:hAnsiTheme="majorBidi" w:cstheme="majorBidi"/>
          <w:b/>
          <w:bCs/>
          <w:sz w:val="24"/>
          <w:szCs w:val="24"/>
        </w:rPr>
        <w:t>Discussion</w:t>
      </w:r>
    </w:p>
    <w:p w:rsidR="008D386F" w:rsidRDefault="008D386F" w:rsidP="00ED6BCB">
      <w:pPr>
        <w:bidi w:val="0"/>
        <w:spacing w:after="0" w:line="240" w:lineRule="auto"/>
        <w:ind w:firstLine="426"/>
        <w:jc w:val="lowKashida"/>
        <w:rPr>
          <w:rFonts w:asciiTheme="majorBidi" w:hAnsiTheme="majorBidi" w:cstheme="majorBidi"/>
          <w:sz w:val="24"/>
          <w:szCs w:val="24"/>
        </w:rPr>
      </w:pPr>
      <w:r w:rsidRPr="00E80D1C">
        <w:rPr>
          <w:rFonts w:asciiTheme="majorBidi" w:hAnsiTheme="majorBidi" w:cstheme="majorBidi"/>
          <w:i/>
          <w:iCs/>
          <w:sz w:val="24"/>
          <w:szCs w:val="24"/>
        </w:rPr>
        <w:t>K. pneumoniae</w:t>
      </w:r>
      <w:r w:rsidRPr="008D386F">
        <w:rPr>
          <w:rFonts w:asciiTheme="majorBidi" w:hAnsiTheme="majorBidi" w:cstheme="majorBidi"/>
          <w:sz w:val="24"/>
          <w:szCs w:val="24"/>
        </w:rPr>
        <w:t xml:space="preserve"> consider as an important cause of hospital-acquired infections, especially among patients in the neonatal intensive care unit and can be causes mortality rates as high (70%) </w:t>
      </w:r>
      <w:r w:rsidR="00E80D1C">
        <w:rPr>
          <w:rFonts w:asciiTheme="majorBidi" w:hAnsiTheme="majorBidi" w:cstheme="majorBidi"/>
          <w:sz w:val="24"/>
          <w:szCs w:val="24"/>
        </w:rPr>
        <w:t xml:space="preserve"> o</w:t>
      </w:r>
      <w:r w:rsidRPr="008D386F">
        <w:rPr>
          <w:rFonts w:asciiTheme="majorBidi" w:hAnsiTheme="majorBidi" w:cstheme="majorBidi"/>
          <w:sz w:val="24"/>
          <w:szCs w:val="24"/>
        </w:rPr>
        <w:t xml:space="preserve">ver the last two decades, the incidence of infections caused by multidrug-resistant </w:t>
      </w:r>
      <w:proofErr w:type="spellStart"/>
      <w:r w:rsidRPr="008D386F">
        <w:rPr>
          <w:rFonts w:asciiTheme="majorBidi" w:hAnsiTheme="majorBidi" w:cstheme="majorBidi"/>
          <w:sz w:val="24"/>
          <w:szCs w:val="24"/>
        </w:rPr>
        <w:t>Klebsiella</w:t>
      </w:r>
      <w:proofErr w:type="spellEnd"/>
      <w:r w:rsidRPr="008D386F">
        <w:rPr>
          <w:rFonts w:asciiTheme="majorBidi" w:hAnsiTheme="majorBidi" w:cstheme="majorBidi"/>
          <w:sz w:val="24"/>
          <w:szCs w:val="24"/>
        </w:rPr>
        <w:t xml:space="preserve"> strains has increased (10). Extended Extended-spectrum β-lactamases (ESBLs) </w:t>
      </w:r>
      <w:r w:rsidR="00E80D1C">
        <w:rPr>
          <w:rFonts w:asciiTheme="majorBidi" w:hAnsiTheme="majorBidi" w:cstheme="majorBidi"/>
          <w:sz w:val="24"/>
          <w:szCs w:val="24"/>
        </w:rPr>
        <w:t xml:space="preserve">enzymes were </w:t>
      </w:r>
      <w:r w:rsidRPr="008D386F">
        <w:rPr>
          <w:rFonts w:asciiTheme="majorBidi" w:hAnsiTheme="majorBidi" w:cstheme="majorBidi"/>
          <w:sz w:val="24"/>
          <w:szCs w:val="24"/>
        </w:rPr>
        <w:t xml:space="preserve">first described in </w:t>
      </w:r>
      <w:proofErr w:type="spellStart"/>
      <w:r w:rsidRPr="00E80D1C">
        <w:rPr>
          <w:rFonts w:asciiTheme="majorBidi" w:hAnsiTheme="majorBidi" w:cstheme="majorBidi"/>
          <w:i/>
          <w:iCs/>
          <w:sz w:val="24"/>
          <w:szCs w:val="24"/>
        </w:rPr>
        <w:t>Serratia</w:t>
      </w:r>
      <w:proofErr w:type="spellEnd"/>
      <w:r w:rsidRPr="00E80D1C">
        <w:rPr>
          <w:rFonts w:asciiTheme="majorBidi" w:hAnsiTheme="majorBidi" w:cstheme="majorBidi"/>
          <w:i/>
          <w:iCs/>
          <w:sz w:val="24"/>
          <w:szCs w:val="24"/>
        </w:rPr>
        <w:t xml:space="preserve"> </w:t>
      </w:r>
      <w:proofErr w:type="spellStart"/>
      <w:r w:rsidRPr="00E80D1C">
        <w:rPr>
          <w:rFonts w:asciiTheme="majorBidi" w:hAnsiTheme="majorBidi" w:cstheme="majorBidi"/>
          <w:i/>
          <w:iCs/>
          <w:sz w:val="24"/>
          <w:szCs w:val="24"/>
        </w:rPr>
        <w:t>marcescens</w:t>
      </w:r>
      <w:proofErr w:type="spellEnd"/>
      <w:r w:rsidRPr="008D386F">
        <w:rPr>
          <w:rFonts w:asciiTheme="majorBidi" w:hAnsiTheme="majorBidi" w:cstheme="majorBidi"/>
          <w:sz w:val="24"/>
          <w:szCs w:val="24"/>
        </w:rPr>
        <w:t xml:space="preserve"> and K. pneumoniae isolates in 1983 in Europe country (11). In United States in 1989 were described  </w:t>
      </w:r>
      <w:r w:rsidRPr="00E80D1C">
        <w:rPr>
          <w:rFonts w:asciiTheme="majorBidi" w:hAnsiTheme="majorBidi" w:cstheme="majorBidi"/>
          <w:i/>
          <w:iCs/>
          <w:sz w:val="24"/>
          <w:szCs w:val="24"/>
        </w:rPr>
        <w:t>K. pneumoniae</w:t>
      </w:r>
      <w:r w:rsidRPr="008D386F">
        <w:rPr>
          <w:rFonts w:asciiTheme="majorBidi" w:hAnsiTheme="majorBidi" w:cstheme="majorBidi"/>
          <w:sz w:val="24"/>
          <w:szCs w:val="24"/>
        </w:rPr>
        <w:t xml:space="preserve"> and </w:t>
      </w:r>
      <w:r w:rsidRPr="00E80D1C">
        <w:rPr>
          <w:rFonts w:asciiTheme="majorBidi" w:hAnsiTheme="majorBidi" w:cstheme="majorBidi"/>
          <w:i/>
          <w:iCs/>
          <w:sz w:val="24"/>
          <w:szCs w:val="24"/>
        </w:rPr>
        <w:t>Escherichia coli</w:t>
      </w:r>
      <w:r w:rsidRPr="008D386F">
        <w:rPr>
          <w:rFonts w:asciiTheme="majorBidi" w:hAnsiTheme="majorBidi" w:cstheme="majorBidi"/>
          <w:sz w:val="24"/>
          <w:szCs w:val="24"/>
        </w:rPr>
        <w:t xml:space="preserve"> isolates that marked increase in the incidence of bacteria that produce ESBL enzymes and show  about  20% of strains were resistant to ceftazidime in some teaching hospitals (12). Epidemiological studies proposed that the increasingly extensive use of third-generation cephalosporin is a major risk factor that has contributed to the emergence of Extended-spectrum β-lactamases -producing K. pneumoniae (13). </w:t>
      </w:r>
      <w:r w:rsidR="00E80D1C" w:rsidRPr="008D386F">
        <w:rPr>
          <w:rFonts w:asciiTheme="majorBidi" w:hAnsiTheme="majorBidi" w:cstheme="majorBidi"/>
          <w:sz w:val="24"/>
          <w:szCs w:val="24"/>
        </w:rPr>
        <w:t>Numerous</w:t>
      </w:r>
      <w:r w:rsidRPr="008D386F">
        <w:rPr>
          <w:rFonts w:asciiTheme="majorBidi" w:hAnsiTheme="majorBidi" w:cstheme="majorBidi"/>
          <w:sz w:val="24"/>
          <w:szCs w:val="24"/>
        </w:rPr>
        <w:t xml:space="preserve"> additional risk factors for colonization and infection with ESBL- producing </w:t>
      </w:r>
      <w:r w:rsidRPr="00E80D1C">
        <w:rPr>
          <w:rFonts w:asciiTheme="majorBidi" w:hAnsiTheme="majorBidi" w:cstheme="majorBidi"/>
          <w:i/>
          <w:iCs/>
          <w:sz w:val="24"/>
          <w:szCs w:val="24"/>
        </w:rPr>
        <w:t xml:space="preserve">K. pneumoniae </w:t>
      </w:r>
      <w:r w:rsidRPr="008D386F">
        <w:rPr>
          <w:rFonts w:asciiTheme="majorBidi" w:hAnsiTheme="majorBidi" w:cstheme="majorBidi"/>
          <w:sz w:val="24"/>
          <w:szCs w:val="24"/>
        </w:rPr>
        <w:t xml:space="preserve">have been reported and </w:t>
      </w:r>
      <w:r w:rsidR="00E80D1C" w:rsidRPr="008D386F">
        <w:rPr>
          <w:rFonts w:asciiTheme="majorBidi" w:hAnsiTheme="majorBidi" w:cstheme="majorBidi"/>
          <w:sz w:val="24"/>
          <w:szCs w:val="24"/>
        </w:rPr>
        <w:t>include</w:t>
      </w:r>
      <w:r w:rsidRPr="008D386F">
        <w:rPr>
          <w:rFonts w:asciiTheme="majorBidi" w:hAnsiTheme="majorBidi" w:cstheme="majorBidi"/>
          <w:sz w:val="24"/>
          <w:szCs w:val="24"/>
        </w:rPr>
        <w:t xml:space="preserve"> arterial and central venous catheterization, gastrointestinal tract colonization with ESBL- producing </w:t>
      </w:r>
      <w:r w:rsidRPr="00E80D1C">
        <w:rPr>
          <w:rFonts w:asciiTheme="majorBidi" w:hAnsiTheme="majorBidi" w:cstheme="majorBidi"/>
          <w:i/>
          <w:iCs/>
          <w:sz w:val="24"/>
          <w:szCs w:val="24"/>
        </w:rPr>
        <w:t>K. pneumoniae</w:t>
      </w:r>
      <w:r w:rsidRPr="008D386F">
        <w:rPr>
          <w:rFonts w:asciiTheme="majorBidi" w:hAnsiTheme="majorBidi" w:cstheme="majorBidi"/>
          <w:sz w:val="24"/>
          <w:szCs w:val="24"/>
        </w:rPr>
        <w:t xml:space="preserve">, prolonged length of stay in an intensive-care unit, low birth weight in preterm infants, prior antibiotic use, and mechanical ventilation (14). In our results of the 32 isolates were investigated, 30 (93.75%) were found to be resistant to </w:t>
      </w:r>
      <w:r w:rsidRPr="008D386F">
        <w:rPr>
          <w:rFonts w:asciiTheme="majorBidi" w:hAnsiTheme="majorBidi" w:cstheme="majorBidi"/>
          <w:sz w:val="24"/>
          <w:szCs w:val="24"/>
        </w:rPr>
        <w:lastRenderedPageBreak/>
        <w:t xml:space="preserve">cephalosporin and among these </w:t>
      </w:r>
      <w:r w:rsidR="00ED6BCB">
        <w:rPr>
          <w:rFonts w:asciiTheme="majorBidi" w:hAnsiTheme="majorBidi" w:cstheme="majorBidi"/>
          <w:sz w:val="24"/>
          <w:szCs w:val="24"/>
        </w:rPr>
        <w:t>32</w:t>
      </w:r>
      <w:r w:rsidRPr="008D386F">
        <w:rPr>
          <w:rFonts w:asciiTheme="majorBidi" w:hAnsiTheme="majorBidi" w:cstheme="majorBidi"/>
          <w:sz w:val="24"/>
          <w:szCs w:val="24"/>
        </w:rPr>
        <w:t xml:space="preserve"> isolates, 36 (86.5%) were found to be ESBL </w:t>
      </w:r>
      <w:proofErr w:type="gramStart"/>
      <w:r w:rsidRPr="008D386F">
        <w:rPr>
          <w:rFonts w:asciiTheme="majorBidi" w:hAnsiTheme="majorBidi" w:cstheme="majorBidi"/>
          <w:sz w:val="24"/>
          <w:szCs w:val="24"/>
        </w:rPr>
        <w:t>positive  by</w:t>
      </w:r>
      <w:proofErr w:type="gramEnd"/>
      <w:r w:rsidRPr="008D386F">
        <w:rPr>
          <w:rFonts w:asciiTheme="majorBidi" w:hAnsiTheme="majorBidi" w:cstheme="majorBidi"/>
          <w:sz w:val="24"/>
          <w:szCs w:val="24"/>
        </w:rPr>
        <w:t xml:space="preserve"> phenotypic test. The extended spectrum β-lactamases genes by </w:t>
      </w:r>
      <w:proofErr w:type="spellStart"/>
      <w:r w:rsidRPr="008D386F">
        <w:rPr>
          <w:rFonts w:asciiTheme="majorBidi" w:hAnsiTheme="majorBidi" w:cstheme="majorBidi"/>
          <w:sz w:val="24"/>
          <w:szCs w:val="24"/>
        </w:rPr>
        <w:t>mPCR</w:t>
      </w:r>
      <w:proofErr w:type="spellEnd"/>
      <w:r w:rsidRPr="008D386F">
        <w:rPr>
          <w:rFonts w:asciiTheme="majorBidi" w:hAnsiTheme="majorBidi" w:cstheme="majorBidi"/>
          <w:sz w:val="24"/>
          <w:szCs w:val="24"/>
        </w:rPr>
        <w:t xml:space="preserve"> techniques were given </w:t>
      </w:r>
      <w:proofErr w:type="spellStart"/>
      <w:r w:rsidRPr="008D386F">
        <w:rPr>
          <w:rFonts w:asciiTheme="majorBidi" w:hAnsiTheme="majorBidi" w:cstheme="majorBidi"/>
          <w:sz w:val="24"/>
          <w:szCs w:val="24"/>
        </w:rPr>
        <w:t>BlaCTX</w:t>
      </w:r>
      <w:proofErr w:type="spellEnd"/>
      <w:r w:rsidRPr="008D386F">
        <w:rPr>
          <w:rFonts w:asciiTheme="majorBidi" w:hAnsiTheme="majorBidi" w:cstheme="majorBidi"/>
          <w:sz w:val="24"/>
          <w:szCs w:val="24"/>
        </w:rPr>
        <w:t>-M (30/ 93.75)</w:t>
      </w:r>
      <w:r w:rsidR="00E80D1C">
        <w:rPr>
          <w:rFonts w:asciiTheme="majorBidi" w:hAnsiTheme="majorBidi" w:cstheme="majorBidi"/>
          <w:sz w:val="24"/>
          <w:szCs w:val="24"/>
        </w:rPr>
        <w:t>,</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blaSHV</w:t>
      </w:r>
      <w:proofErr w:type="spellEnd"/>
      <w:r w:rsidRPr="008D386F">
        <w:rPr>
          <w:rFonts w:asciiTheme="majorBidi" w:hAnsiTheme="majorBidi" w:cstheme="majorBidi"/>
          <w:sz w:val="24"/>
          <w:szCs w:val="24"/>
        </w:rPr>
        <w:t xml:space="preserve"> (25 /78.12%), </w:t>
      </w:r>
      <w:proofErr w:type="spellStart"/>
      <w:r w:rsidRPr="008D386F">
        <w:rPr>
          <w:rFonts w:asciiTheme="majorBidi" w:hAnsiTheme="majorBidi" w:cstheme="majorBidi"/>
          <w:sz w:val="24"/>
          <w:szCs w:val="24"/>
        </w:rPr>
        <w:t>blaTEM</w:t>
      </w:r>
      <w:proofErr w:type="spellEnd"/>
      <w:r w:rsidR="00E80D1C">
        <w:rPr>
          <w:rFonts w:asciiTheme="majorBidi" w:hAnsiTheme="majorBidi" w:cstheme="majorBidi"/>
          <w:sz w:val="24"/>
          <w:szCs w:val="24"/>
        </w:rPr>
        <w:t xml:space="preserve"> (18 / 56.25%)</w:t>
      </w:r>
      <w:r w:rsidRPr="008D386F">
        <w:rPr>
          <w:rFonts w:asciiTheme="majorBidi" w:hAnsiTheme="majorBidi" w:cstheme="majorBidi"/>
          <w:sz w:val="24"/>
          <w:szCs w:val="24"/>
        </w:rPr>
        <w:t xml:space="preserve">, and </w:t>
      </w:r>
      <w:proofErr w:type="spellStart"/>
      <w:r w:rsidRPr="008D386F">
        <w:rPr>
          <w:rFonts w:asciiTheme="majorBidi" w:hAnsiTheme="majorBidi" w:cstheme="majorBidi"/>
          <w:sz w:val="24"/>
          <w:szCs w:val="24"/>
        </w:rPr>
        <w:t>blaAMPC</w:t>
      </w:r>
      <w:proofErr w:type="spellEnd"/>
      <w:r w:rsidRPr="008D386F">
        <w:rPr>
          <w:rFonts w:asciiTheme="majorBidi" w:hAnsiTheme="majorBidi" w:cstheme="majorBidi"/>
          <w:sz w:val="24"/>
          <w:szCs w:val="24"/>
        </w:rPr>
        <w:t xml:space="preserve"> (22 /68.75%) respectively. These results agreement with (15, 16) which </w:t>
      </w:r>
      <w:r w:rsidR="00E80D1C" w:rsidRPr="008D386F">
        <w:rPr>
          <w:rFonts w:asciiTheme="majorBidi" w:hAnsiTheme="majorBidi" w:cstheme="majorBidi"/>
          <w:sz w:val="24"/>
          <w:szCs w:val="24"/>
        </w:rPr>
        <w:t>explained CTX</w:t>
      </w:r>
      <w:r w:rsidRPr="008D386F">
        <w:rPr>
          <w:rFonts w:asciiTheme="majorBidi" w:hAnsiTheme="majorBidi" w:cstheme="majorBidi"/>
          <w:sz w:val="24"/>
          <w:szCs w:val="24"/>
        </w:rPr>
        <w:t>-M-type ESBLs have become more prevalent worldwide. In conclusion, this study emphasizes the major role that Extended-spectrum β-</w:t>
      </w:r>
      <w:r w:rsidR="00E80D1C" w:rsidRPr="008D386F">
        <w:rPr>
          <w:rFonts w:asciiTheme="majorBidi" w:hAnsiTheme="majorBidi" w:cstheme="majorBidi"/>
          <w:sz w:val="24"/>
          <w:szCs w:val="24"/>
        </w:rPr>
        <w:t>lactamases CTX</w:t>
      </w:r>
      <w:r w:rsidRPr="008D386F">
        <w:rPr>
          <w:rFonts w:asciiTheme="majorBidi" w:hAnsiTheme="majorBidi" w:cstheme="majorBidi"/>
          <w:sz w:val="24"/>
          <w:szCs w:val="24"/>
        </w:rPr>
        <w:t xml:space="preserve">-M plays in facilitating ESBL-mediated antimicrobial resistance in </w:t>
      </w:r>
      <w:r w:rsidRPr="00E80D1C">
        <w:rPr>
          <w:rFonts w:asciiTheme="majorBidi" w:hAnsiTheme="majorBidi" w:cstheme="majorBidi"/>
          <w:i/>
          <w:iCs/>
          <w:sz w:val="24"/>
          <w:szCs w:val="24"/>
        </w:rPr>
        <w:t xml:space="preserve">K. </w:t>
      </w:r>
      <w:r w:rsidR="00E80D1C" w:rsidRPr="00E80D1C">
        <w:rPr>
          <w:rFonts w:asciiTheme="majorBidi" w:hAnsiTheme="majorBidi" w:cstheme="majorBidi"/>
          <w:i/>
          <w:iCs/>
          <w:sz w:val="24"/>
          <w:szCs w:val="24"/>
        </w:rPr>
        <w:t xml:space="preserve">pneumoniae </w:t>
      </w:r>
      <w:r w:rsidR="00E80D1C" w:rsidRPr="008D386F">
        <w:rPr>
          <w:rFonts w:asciiTheme="majorBidi" w:hAnsiTheme="majorBidi" w:cstheme="majorBidi"/>
          <w:sz w:val="24"/>
          <w:szCs w:val="24"/>
        </w:rPr>
        <w:t>of</w:t>
      </w:r>
      <w:r w:rsidRPr="008D386F">
        <w:rPr>
          <w:rFonts w:asciiTheme="majorBidi" w:hAnsiTheme="majorBidi" w:cstheme="majorBidi"/>
          <w:sz w:val="24"/>
          <w:szCs w:val="24"/>
        </w:rPr>
        <w:t xml:space="preserve"> urinary tract infection that association with multiple antibiotic resistance determinants, include cephalosporin resistance.</w:t>
      </w:r>
    </w:p>
    <w:p w:rsidR="008D386F" w:rsidRPr="008D386F" w:rsidRDefault="008D386F" w:rsidP="00E80D1C">
      <w:pPr>
        <w:bidi w:val="0"/>
        <w:spacing w:before="240" w:after="0" w:line="360" w:lineRule="auto"/>
        <w:jc w:val="lowKashida"/>
        <w:rPr>
          <w:rFonts w:asciiTheme="majorBidi" w:hAnsiTheme="majorBidi" w:cstheme="majorBidi"/>
          <w:sz w:val="24"/>
          <w:szCs w:val="24"/>
        </w:rPr>
      </w:pPr>
      <w:r w:rsidRPr="008D386F">
        <w:rPr>
          <w:rFonts w:asciiTheme="majorBidi" w:hAnsiTheme="majorBidi" w:cstheme="majorBidi"/>
          <w:b/>
          <w:bCs/>
          <w:sz w:val="24"/>
          <w:szCs w:val="24"/>
        </w:rPr>
        <w:t>Reference</w:t>
      </w:r>
    </w:p>
    <w:p w:rsidR="008D386F" w:rsidRPr="008D386F" w:rsidRDefault="00E80D1C" w:rsidP="00E7415B">
      <w:pPr>
        <w:bidi w:val="0"/>
        <w:spacing w:after="0" w:line="240" w:lineRule="auto"/>
        <w:ind w:left="284" w:hanging="284"/>
        <w:jc w:val="lowKashida"/>
        <w:rPr>
          <w:rFonts w:asciiTheme="majorBidi" w:hAnsiTheme="majorBidi" w:cstheme="majorBidi"/>
          <w:sz w:val="24"/>
          <w:szCs w:val="24"/>
        </w:rPr>
      </w:pPr>
      <w:r>
        <w:rPr>
          <w:rFonts w:asciiTheme="majorBidi" w:hAnsiTheme="majorBidi" w:cstheme="majorBidi"/>
          <w:sz w:val="24"/>
          <w:szCs w:val="24"/>
        </w:rPr>
        <w:t>1- Rodríguez-</w:t>
      </w:r>
      <w:proofErr w:type="spellStart"/>
      <w:r>
        <w:rPr>
          <w:rFonts w:asciiTheme="majorBidi" w:hAnsiTheme="majorBidi" w:cstheme="majorBidi"/>
          <w:sz w:val="24"/>
          <w:szCs w:val="24"/>
        </w:rPr>
        <w:t>Baño</w:t>
      </w:r>
      <w:proofErr w:type="spellEnd"/>
      <w:r>
        <w:rPr>
          <w:rFonts w:asciiTheme="majorBidi" w:hAnsiTheme="majorBidi" w:cstheme="majorBidi"/>
          <w:sz w:val="24"/>
          <w:szCs w:val="24"/>
        </w:rPr>
        <w:t xml:space="preserve"> J. and</w:t>
      </w:r>
      <w:r w:rsidR="008D386F" w:rsidRPr="008D386F">
        <w:rPr>
          <w:rFonts w:asciiTheme="majorBidi" w:hAnsiTheme="majorBidi" w:cstheme="majorBidi"/>
          <w:sz w:val="24"/>
          <w:szCs w:val="24"/>
        </w:rPr>
        <w:t xml:space="preserve"> </w:t>
      </w:r>
      <w:proofErr w:type="spellStart"/>
      <w:r w:rsidR="008D386F" w:rsidRPr="008D386F">
        <w:rPr>
          <w:rFonts w:asciiTheme="majorBidi" w:hAnsiTheme="majorBidi" w:cstheme="majorBidi"/>
          <w:sz w:val="24"/>
          <w:szCs w:val="24"/>
        </w:rPr>
        <w:t>Pascual</w:t>
      </w:r>
      <w:proofErr w:type="spellEnd"/>
      <w:r w:rsidR="008D386F" w:rsidRPr="008D386F">
        <w:rPr>
          <w:rFonts w:asciiTheme="majorBidi" w:hAnsiTheme="majorBidi" w:cstheme="majorBidi"/>
          <w:sz w:val="24"/>
          <w:szCs w:val="24"/>
        </w:rPr>
        <w:t xml:space="preserve"> A. </w:t>
      </w:r>
      <w:r>
        <w:rPr>
          <w:rFonts w:asciiTheme="majorBidi" w:hAnsiTheme="majorBidi" w:cstheme="majorBidi"/>
          <w:sz w:val="24"/>
          <w:szCs w:val="24"/>
        </w:rPr>
        <w:t>(</w:t>
      </w:r>
      <w:r w:rsidR="008D386F" w:rsidRPr="008D386F">
        <w:rPr>
          <w:rFonts w:asciiTheme="majorBidi" w:hAnsiTheme="majorBidi" w:cstheme="majorBidi"/>
          <w:sz w:val="24"/>
          <w:szCs w:val="24"/>
        </w:rPr>
        <w:t>2008</w:t>
      </w:r>
      <w:r>
        <w:rPr>
          <w:rFonts w:asciiTheme="majorBidi" w:hAnsiTheme="majorBidi" w:cstheme="majorBidi"/>
          <w:sz w:val="24"/>
          <w:szCs w:val="24"/>
        </w:rPr>
        <w:t>)</w:t>
      </w:r>
      <w:r w:rsidR="008D386F" w:rsidRPr="008D386F">
        <w:rPr>
          <w:rFonts w:asciiTheme="majorBidi" w:hAnsiTheme="majorBidi" w:cstheme="majorBidi"/>
          <w:sz w:val="24"/>
          <w:szCs w:val="24"/>
        </w:rPr>
        <w:t xml:space="preserve">. Clinical significance of extended-spectrum beta-lactamases. Expert Rev. </w:t>
      </w:r>
      <w:r w:rsidRPr="008D386F">
        <w:rPr>
          <w:rFonts w:asciiTheme="majorBidi" w:hAnsiTheme="majorBidi" w:cstheme="majorBidi"/>
          <w:sz w:val="24"/>
          <w:szCs w:val="24"/>
        </w:rPr>
        <w:t>Anti-Infect</w:t>
      </w:r>
      <w:r w:rsidR="008D386F" w:rsidRPr="008D386F">
        <w:rPr>
          <w:rFonts w:asciiTheme="majorBidi" w:hAnsiTheme="majorBidi" w:cstheme="majorBidi"/>
          <w:sz w:val="24"/>
          <w:szCs w:val="24"/>
        </w:rPr>
        <w:t xml:space="preserve">. </w:t>
      </w:r>
      <w:proofErr w:type="spellStart"/>
      <w:r w:rsidR="008D386F" w:rsidRPr="008D386F">
        <w:rPr>
          <w:rFonts w:asciiTheme="majorBidi" w:hAnsiTheme="majorBidi" w:cstheme="majorBidi"/>
          <w:sz w:val="24"/>
          <w:szCs w:val="24"/>
        </w:rPr>
        <w:t>Ther</w:t>
      </w:r>
      <w:proofErr w:type="spellEnd"/>
      <w:r w:rsidR="008D386F" w:rsidRPr="008D386F">
        <w:rPr>
          <w:rFonts w:asciiTheme="majorBidi" w:hAnsiTheme="majorBidi" w:cstheme="majorBidi"/>
          <w:sz w:val="24"/>
          <w:szCs w:val="24"/>
        </w:rPr>
        <w:t>.</w:t>
      </w:r>
      <w:r>
        <w:rPr>
          <w:rFonts w:asciiTheme="majorBidi" w:hAnsiTheme="majorBidi" w:cstheme="majorBidi"/>
          <w:sz w:val="24"/>
          <w:szCs w:val="24"/>
        </w:rPr>
        <w:t>,</w:t>
      </w:r>
      <w:r w:rsidR="008D386F" w:rsidRPr="008D386F">
        <w:rPr>
          <w:rFonts w:asciiTheme="majorBidi" w:hAnsiTheme="majorBidi" w:cstheme="majorBidi"/>
          <w:sz w:val="24"/>
          <w:szCs w:val="24"/>
        </w:rPr>
        <w:t xml:space="preserve"> 6:671–683.</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2- Jacoby</w:t>
      </w:r>
      <w:r w:rsidR="00E80D1C">
        <w:rPr>
          <w:rFonts w:asciiTheme="majorBidi" w:hAnsiTheme="majorBidi" w:cstheme="majorBidi"/>
          <w:sz w:val="24"/>
          <w:szCs w:val="24"/>
        </w:rPr>
        <w:t>,</w:t>
      </w:r>
      <w:r w:rsidRPr="008D386F">
        <w:rPr>
          <w:rFonts w:asciiTheme="majorBidi" w:hAnsiTheme="majorBidi" w:cstheme="majorBidi"/>
          <w:sz w:val="24"/>
          <w:szCs w:val="24"/>
        </w:rPr>
        <w:t xml:space="preserve"> GA.</w:t>
      </w:r>
      <w:r w:rsidR="00E80D1C">
        <w:rPr>
          <w:rFonts w:asciiTheme="majorBidi" w:hAnsiTheme="majorBidi" w:cstheme="majorBidi"/>
          <w:sz w:val="24"/>
          <w:szCs w:val="24"/>
        </w:rPr>
        <w:t xml:space="preserve"> (1997).</w:t>
      </w:r>
      <w:r w:rsidRPr="008D386F">
        <w:rPr>
          <w:rFonts w:asciiTheme="majorBidi" w:hAnsiTheme="majorBidi" w:cstheme="majorBidi"/>
          <w:sz w:val="24"/>
          <w:szCs w:val="24"/>
        </w:rPr>
        <w:t xml:space="preserve"> Extended-spectrum β-lactamases and other enzymes providing resistance to </w:t>
      </w:r>
      <w:proofErr w:type="spellStart"/>
      <w:r w:rsidRPr="008D386F">
        <w:rPr>
          <w:rFonts w:asciiTheme="majorBidi" w:hAnsiTheme="majorBidi" w:cstheme="majorBidi"/>
          <w:sz w:val="24"/>
          <w:szCs w:val="24"/>
        </w:rPr>
        <w:t>oxyimino</w:t>
      </w:r>
      <w:proofErr w:type="spellEnd"/>
      <w:r w:rsidRPr="008D386F">
        <w:rPr>
          <w:rFonts w:asciiTheme="majorBidi" w:hAnsiTheme="majorBidi" w:cstheme="majorBidi"/>
          <w:sz w:val="24"/>
          <w:szCs w:val="24"/>
        </w:rPr>
        <w:t>- β-lactams</w:t>
      </w:r>
      <w:r w:rsidR="00E80D1C">
        <w:rPr>
          <w:rFonts w:asciiTheme="majorBidi" w:hAnsiTheme="majorBidi" w:cstheme="majorBidi"/>
          <w:sz w:val="24"/>
          <w:szCs w:val="24"/>
        </w:rPr>
        <w:t xml:space="preserve">. Infect Dis </w:t>
      </w:r>
      <w:proofErr w:type="spellStart"/>
      <w:r w:rsidR="00E80D1C">
        <w:rPr>
          <w:rFonts w:asciiTheme="majorBidi" w:hAnsiTheme="majorBidi" w:cstheme="majorBidi"/>
          <w:sz w:val="24"/>
          <w:szCs w:val="24"/>
        </w:rPr>
        <w:t>Clin</w:t>
      </w:r>
      <w:proofErr w:type="spellEnd"/>
      <w:r w:rsidR="00E80D1C">
        <w:rPr>
          <w:rFonts w:asciiTheme="majorBidi" w:hAnsiTheme="majorBidi" w:cstheme="majorBidi"/>
          <w:sz w:val="24"/>
          <w:szCs w:val="24"/>
        </w:rPr>
        <w:t xml:space="preserve"> North Am., </w:t>
      </w:r>
      <w:r w:rsidRPr="008D386F">
        <w:rPr>
          <w:rFonts w:asciiTheme="majorBidi" w:hAnsiTheme="majorBidi" w:cstheme="majorBidi"/>
          <w:sz w:val="24"/>
          <w:szCs w:val="24"/>
        </w:rPr>
        <w:t>11:875–87.</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3- </w:t>
      </w:r>
      <w:proofErr w:type="spellStart"/>
      <w:r w:rsidR="00E80D1C">
        <w:rPr>
          <w:rFonts w:asciiTheme="majorBidi" w:hAnsiTheme="majorBidi" w:cstheme="majorBidi"/>
          <w:sz w:val="24"/>
          <w:szCs w:val="24"/>
        </w:rPr>
        <w:t>Amita</w:t>
      </w:r>
      <w:proofErr w:type="spellEnd"/>
      <w:r w:rsidR="00E80D1C">
        <w:rPr>
          <w:rFonts w:asciiTheme="majorBidi" w:hAnsiTheme="majorBidi" w:cstheme="majorBidi"/>
          <w:sz w:val="24"/>
          <w:szCs w:val="24"/>
        </w:rPr>
        <w:t>, J. and</w:t>
      </w:r>
      <w:r w:rsidRPr="008D386F">
        <w:rPr>
          <w:rFonts w:asciiTheme="majorBidi" w:hAnsiTheme="majorBidi" w:cstheme="majorBidi"/>
          <w:sz w:val="24"/>
          <w:szCs w:val="24"/>
        </w:rPr>
        <w:t xml:space="preserve"> Rajesh</w:t>
      </w:r>
      <w:r w:rsidR="00E80D1C">
        <w:rPr>
          <w:rFonts w:asciiTheme="majorBidi" w:hAnsiTheme="majorBidi" w:cstheme="majorBidi"/>
          <w:sz w:val="24"/>
          <w:szCs w:val="24"/>
        </w:rPr>
        <w:t>, M.</w:t>
      </w:r>
      <w:r w:rsidRPr="008D386F">
        <w:rPr>
          <w:rFonts w:asciiTheme="majorBidi" w:hAnsiTheme="majorBidi" w:cstheme="majorBidi"/>
          <w:sz w:val="24"/>
          <w:szCs w:val="24"/>
        </w:rPr>
        <w:t xml:space="preserve"> (2008). TEM &amp; SHV genes in extended spectrum β-lactamase producing </w:t>
      </w:r>
      <w:proofErr w:type="spellStart"/>
      <w:r w:rsidRPr="00C855F7">
        <w:rPr>
          <w:rFonts w:asciiTheme="majorBidi" w:hAnsiTheme="majorBidi" w:cstheme="majorBidi"/>
          <w:i/>
          <w:iCs/>
          <w:sz w:val="24"/>
          <w:szCs w:val="24"/>
        </w:rPr>
        <w:t>Klebsiella</w:t>
      </w:r>
      <w:proofErr w:type="spellEnd"/>
      <w:r w:rsidRPr="008D386F">
        <w:rPr>
          <w:rFonts w:asciiTheme="majorBidi" w:hAnsiTheme="majorBidi" w:cstheme="majorBidi"/>
          <w:sz w:val="24"/>
          <w:szCs w:val="24"/>
        </w:rPr>
        <w:t xml:space="preserve"> species &amp; their antimicrobial resistance pattern. Indian J</w:t>
      </w:r>
      <w:r w:rsidR="00C855F7">
        <w:rPr>
          <w:rFonts w:asciiTheme="majorBidi" w:hAnsiTheme="majorBidi" w:cstheme="majorBidi"/>
          <w:sz w:val="24"/>
          <w:szCs w:val="24"/>
        </w:rPr>
        <w:t>.</w:t>
      </w:r>
      <w:r w:rsidRPr="008D386F">
        <w:rPr>
          <w:rFonts w:asciiTheme="majorBidi" w:hAnsiTheme="majorBidi" w:cstheme="majorBidi"/>
          <w:sz w:val="24"/>
          <w:szCs w:val="24"/>
        </w:rPr>
        <w:t xml:space="preserve"> Med</w:t>
      </w:r>
      <w:r w:rsidR="00C855F7">
        <w:rPr>
          <w:rFonts w:asciiTheme="majorBidi" w:hAnsiTheme="majorBidi" w:cstheme="majorBidi"/>
          <w:sz w:val="24"/>
          <w:szCs w:val="24"/>
        </w:rPr>
        <w:t>.</w:t>
      </w:r>
      <w:r w:rsidRPr="008D386F">
        <w:rPr>
          <w:rFonts w:asciiTheme="majorBidi" w:hAnsiTheme="majorBidi" w:cstheme="majorBidi"/>
          <w:sz w:val="24"/>
          <w:szCs w:val="24"/>
        </w:rPr>
        <w:t xml:space="preserve"> Res</w:t>
      </w:r>
      <w:r w:rsidR="00C855F7">
        <w:rPr>
          <w:rFonts w:asciiTheme="majorBidi" w:hAnsiTheme="majorBidi" w:cstheme="majorBidi"/>
          <w:sz w:val="24"/>
          <w:szCs w:val="24"/>
        </w:rPr>
        <w:t xml:space="preserve">. 128: </w:t>
      </w:r>
      <w:r w:rsidRPr="008D386F">
        <w:rPr>
          <w:rFonts w:asciiTheme="majorBidi" w:hAnsiTheme="majorBidi" w:cstheme="majorBidi"/>
          <w:sz w:val="24"/>
          <w:szCs w:val="24"/>
        </w:rPr>
        <w:t>759-764.</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4- </w:t>
      </w:r>
      <w:proofErr w:type="spellStart"/>
      <w:r w:rsidRPr="008D386F">
        <w:rPr>
          <w:rFonts w:asciiTheme="majorBidi" w:hAnsiTheme="majorBidi" w:cstheme="majorBidi"/>
          <w:sz w:val="24"/>
          <w:szCs w:val="24"/>
        </w:rPr>
        <w:t>Podschun</w:t>
      </w:r>
      <w:proofErr w:type="spellEnd"/>
      <w:r w:rsidR="00C855F7">
        <w:rPr>
          <w:rFonts w:asciiTheme="majorBidi" w:hAnsiTheme="majorBidi" w:cstheme="majorBidi"/>
          <w:sz w:val="24"/>
          <w:szCs w:val="24"/>
        </w:rPr>
        <w:t xml:space="preserve">, R. and </w:t>
      </w:r>
      <w:r w:rsidRPr="008D386F">
        <w:rPr>
          <w:rFonts w:asciiTheme="majorBidi" w:hAnsiTheme="majorBidi" w:cstheme="majorBidi"/>
          <w:sz w:val="24"/>
          <w:szCs w:val="24"/>
        </w:rPr>
        <w:t>Ullmann</w:t>
      </w:r>
      <w:r w:rsidR="00C855F7">
        <w:rPr>
          <w:rFonts w:asciiTheme="majorBidi" w:hAnsiTheme="majorBidi" w:cstheme="majorBidi"/>
          <w:sz w:val="24"/>
          <w:szCs w:val="24"/>
        </w:rPr>
        <w:t>,</w:t>
      </w:r>
      <w:r w:rsidRPr="008D386F">
        <w:rPr>
          <w:rFonts w:asciiTheme="majorBidi" w:hAnsiTheme="majorBidi" w:cstheme="majorBidi"/>
          <w:sz w:val="24"/>
          <w:szCs w:val="24"/>
        </w:rPr>
        <w:t xml:space="preserve"> U.</w:t>
      </w:r>
      <w:r w:rsidR="00C855F7">
        <w:rPr>
          <w:rFonts w:asciiTheme="majorBidi" w:hAnsiTheme="majorBidi" w:cstheme="majorBidi"/>
          <w:sz w:val="24"/>
          <w:szCs w:val="24"/>
        </w:rPr>
        <w:t xml:space="preserve"> (1998). </w:t>
      </w:r>
      <w:proofErr w:type="spellStart"/>
      <w:r w:rsidRPr="00C855F7">
        <w:rPr>
          <w:rFonts w:asciiTheme="majorBidi" w:hAnsiTheme="majorBidi" w:cstheme="majorBidi"/>
          <w:i/>
          <w:iCs/>
          <w:sz w:val="24"/>
          <w:szCs w:val="24"/>
        </w:rPr>
        <w:t>Klebsiella</w:t>
      </w:r>
      <w:proofErr w:type="spellEnd"/>
      <w:r w:rsidRPr="008D386F">
        <w:rPr>
          <w:rFonts w:asciiTheme="majorBidi" w:hAnsiTheme="majorBidi" w:cstheme="majorBidi"/>
          <w:sz w:val="24"/>
          <w:szCs w:val="24"/>
        </w:rPr>
        <w:t xml:space="preserve"> spp. as nosocomial pathogens: epidemi</w:t>
      </w:r>
      <w:r w:rsidR="00C855F7">
        <w:rPr>
          <w:rFonts w:asciiTheme="majorBidi" w:hAnsiTheme="majorBidi" w:cstheme="majorBidi"/>
          <w:sz w:val="24"/>
          <w:szCs w:val="24"/>
        </w:rPr>
        <w:t>ology, taxonomy, typing methods</w:t>
      </w:r>
      <w:r w:rsidRPr="008D386F">
        <w:rPr>
          <w:rFonts w:asciiTheme="majorBidi" w:hAnsiTheme="majorBidi" w:cstheme="majorBidi"/>
          <w:sz w:val="24"/>
          <w:szCs w:val="24"/>
        </w:rPr>
        <w:t xml:space="preserve"> and pathogenicity factors. </w:t>
      </w:r>
      <w:proofErr w:type="spellStart"/>
      <w:r w:rsidRPr="008D386F">
        <w:rPr>
          <w:rFonts w:asciiTheme="majorBidi" w:hAnsiTheme="majorBidi" w:cstheme="majorBidi"/>
          <w:sz w:val="24"/>
          <w:szCs w:val="24"/>
        </w:rPr>
        <w:t>Clin</w:t>
      </w:r>
      <w:proofErr w:type="spellEnd"/>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Microbiol</w:t>
      </w:r>
      <w:proofErr w:type="spellEnd"/>
      <w:r w:rsidR="00C855F7">
        <w:rPr>
          <w:rFonts w:asciiTheme="majorBidi" w:hAnsiTheme="majorBidi" w:cstheme="majorBidi"/>
          <w:sz w:val="24"/>
          <w:szCs w:val="24"/>
        </w:rPr>
        <w:t>.</w:t>
      </w:r>
      <w:r w:rsidRPr="008D386F">
        <w:rPr>
          <w:rFonts w:asciiTheme="majorBidi" w:hAnsiTheme="majorBidi" w:cstheme="majorBidi"/>
          <w:sz w:val="24"/>
          <w:szCs w:val="24"/>
        </w:rPr>
        <w:t xml:space="preserve"> Rev</w:t>
      </w:r>
      <w:r w:rsidR="00C855F7">
        <w:rPr>
          <w:rFonts w:asciiTheme="majorBidi" w:hAnsiTheme="majorBidi" w:cstheme="majorBidi"/>
          <w:sz w:val="24"/>
          <w:szCs w:val="24"/>
        </w:rPr>
        <w:t xml:space="preserve">., </w:t>
      </w:r>
      <w:r w:rsidRPr="008D386F">
        <w:rPr>
          <w:rFonts w:asciiTheme="majorBidi" w:hAnsiTheme="majorBidi" w:cstheme="majorBidi"/>
          <w:sz w:val="24"/>
          <w:szCs w:val="24"/>
        </w:rPr>
        <w:t>11:589–603.</w:t>
      </w:r>
    </w:p>
    <w:p w:rsidR="00C855F7"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5- </w:t>
      </w:r>
      <w:proofErr w:type="spellStart"/>
      <w:r w:rsidRPr="008D386F">
        <w:rPr>
          <w:rFonts w:asciiTheme="majorBidi" w:hAnsiTheme="majorBidi" w:cstheme="majorBidi"/>
          <w:sz w:val="24"/>
          <w:szCs w:val="24"/>
        </w:rPr>
        <w:t>Podschun</w:t>
      </w:r>
      <w:proofErr w:type="spellEnd"/>
      <w:r w:rsidR="00C855F7">
        <w:rPr>
          <w:rFonts w:asciiTheme="majorBidi" w:hAnsiTheme="majorBidi" w:cstheme="majorBidi"/>
          <w:sz w:val="24"/>
          <w:szCs w:val="24"/>
        </w:rPr>
        <w:t>, R. and</w:t>
      </w:r>
      <w:r w:rsidRPr="008D386F">
        <w:rPr>
          <w:rFonts w:asciiTheme="majorBidi" w:hAnsiTheme="majorBidi" w:cstheme="majorBidi"/>
          <w:sz w:val="24"/>
          <w:szCs w:val="24"/>
        </w:rPr>
        <w:t xml:space="preserve"> Ullmann</w:t>
      </w:r>
      <w:r w:rsidR="00C855F7">
        <w:rPr>
          <w:rFonts w:asciiTheme="majorBidi" w:hAnsiTheme="majorBidi" w:cstheme="majorBidi"/>
          <w:sz w:val="24"/>
          <w:szCs w:val="24"/>
        </w:rPr>
        <w:t>,</w:t>
      </w:r>
      <w:r w:rsidRPr="008D386F">
        <w:rPr>
          <w:rFonts w:asciiTheme="majorBidi" w:hAnsiTheme="majorBidi" w:cstheme="majorBidi"/>
          <w:sz w:val="24"/>
          <w:szCs w:val="24"/>
        </w:rPr>
        <w:t xml:space="preserve"> U. </w:t>
      </w:r>
      <w:r w:rsidR="00C855F7">
        <w:rPr>
          <w:rFonts w:asciiTheme="majorBidi" w:hAnsiTheme="majorBidi" w:cstheme="majorBidi"/>
          <w:sz w:val="24"/>
          <w:szCs w:val="24"/>
        </w:rPr>
        <w:t xml:space="preserve">(1998). </w:t>
      </w:r>
      <w:proofErr w:type="spellStart"/>
      <w:r w:rsidRPr="00C855F7">
        <w:rPr>
          <w:rFonts w:asciiTheme="majorBidi" w:hAnsiTheme="majorBidi" w:cstheme="majorBidi"/>
          <w:i/>
          <w:iCs/>
          <w:sz w:val="24"/>
          <w:szCs w:val="24"/>
        </w:rPr>
        <w:t>Klebsiella</w:t>
      </w:r>
      <w:proofErr w:type="spellEnd"/>
      <w:r w:rsidRPr="008D386F">
        <w:rPr>
          <w:rFonts w:asciiTheme="majorBidi" w:hAnsiTheme="majorBidi" w:cstheme="majorBidi"/>
          <w:sz w:val="24"/>
          <w:szCs w:val="24"/>
        </w:rPr>
        <w:t xml:space="preserve"> spp. as nosocomial pathogens: epidemiology, taxonomy, typing methods, and pathogenicity factors. </w:t>
      </w:r>
      <w:proofErr w:type="spellStart"/>
      <w:r w:rsidRPr="008D386F">
        <w:rPr>
          <w:rFonts w:asciiTheme="majorBidi" w:hAnsiTheme="majorBidi" w:cstheme="majorBidi"/>
          <w:sz w:val="24"/>
          <w:szCs w:val="24"/>
        </w:rPr>
        <w:t>Clinc</w:t>
      </w:r>
      <w:proofErr w:type="spellEnd"/>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Microbiol</w:t>
      </w:r>
      <w:proofErr w:type="spellEnd"/>
      <w:r w:rsidR="00C855F7">
        <w:rPr>
          <w:rFonts w:asciiTheme="majorBidi" w:hAnsiTheme="majorBidi" w:cstheme="majorBidi"/>
          <w:sz w:val="24"/>
          <w:szCs w:val="24"/>
        </w:rPr>
        <w:t>.</w:t>
      </w:r>
      <w:r w:rsidRPr="008D386F">
        <w:rPr>
          <w:rFonts w:asciiTheme="majorBidi" w:hAnsiTheme="majorBidi" w:cstheme="majorBidi"/>
          <w:sz w:val="24"/>
          <w:szCs w:val="24"/>
        </w:rPr>
        <w:t xml:space="preserve"> Rev.</w:t>
      </w:r>
      <w:r w:rsidR="00C855F7">
        <w:rPr>
          <w:rFonts w:asciiTheme="majorBidi" w:hAnsiTheme="majorBidi" w:cstheme="majorBidi"/>
          <w:sz w:val="24"/>
          <w:szCs w:val="24"/>
        </w:rPr>
        <w:t>, 11:589–603</w:t>
      </w:r>
    </w:p>
    <w:p w:rsidR="008D386F" w:rsidRDefault="00C855F7" w:rsidP="00E7415B">
      <w:pPr>
        <w:bidi w:val="0"/>
        <w:spacing w:after="0" w:line="240" w:lineRule="auto"/>
        <w:ind w:left="284" w:hanging="284"/>
        <w:jc w:val="lowKashida"/>
        <w:rPr>
          <w:rFonts w:asciiTheme="majorBidi" w:hAnsiTheme="majorBidi" w:cstheme="majorBidi"/>
          <w:sz w:val="24"/>
          <w:szCs w:val="24"/>
          <w:lang w:bidi="ar-IQ"/>
        </w:rPr>
      </w:pPr>
      <w:r>
        <w:rPr>
          <w:rFonts w:asciiTheme="majorBidi" w:hAnsiTheme="majorBidi" w:cstheme="majorBidi"/>
          <w:sz w:val="24"/>
          <w:szCs w:val="24"/>
        </w:rPr>
        <w:t xml:space="preserve">6- </w:t>
      </w:r>
      <w:proofErr w:type="spellStart"/>
      <w:r w:rsidR="008D386F" w:rsidRPr="008D386F">
        <w:rPr>
          <w:rFonts w:asciiTheme="majorBidi" w:hAnsiTheme="majorBidi" w:cstheme="majorBidi"/>
          <w:sz w:val="24"/>
          <w:szCs w:val="24"/>
        </w:rPr>
        <w:t>Taneja</w:t>
      </w:r>
      <w:proofErr w:type="spellEnd"/>
      <w:r>
        <w:rPr>
          <w:rFonts w:asciiTheme="majorBidi" w:hAnsiTheme="majorBidi" w:cstheme="majorBidi"/>
          <w:sz w:val="24"/>
          <w:szCs w:val="24"/>
        </w:rPr>
        <w:t>, J.;</w:t>
      </w:r>
      <w:r w:rsidR="008D386F" w:rsidRPr="008D386F">
        <w:rPr>
          <w:rFonts w:asciiTheme="majorBidi" w:hAnsiTheme="majorBidi" w:cstheme="majorBidi"/>
          <w:sz w:val="24"/>
          <w:szCs w:val="24"/>
        </w:rPr>
        <w:t xml:space="preserve"> Mishra</w:t>
      </w:r>
      <w:r>
        <w:rPr>
          <w:rFonts w:asciiTheme="majorBidi" w:hAnsiTheme="majorBidi" w:cstheme="majorBidi"/>
          <w:sz w:val="24"/>
          <w:szCs w:val="24"/>
        </w:rPr>
        <w:t>, B.;</w:t>
      </w:r>
      <w:r w:rsidR="008D386F" w:rsidRPr="008D386F">
        <w:rPr>
          <w:rFonts w:asciiTheme="majorBidi" w:hAnsiTheme="majorBidi" w:cstheme="majorBidi"/>
          <w:sz w:val="24"/>
          <w:szCs w:val="24"/>
        </w:rPr>
        <w:t xml:space="preserve"> Thakur</w:t>
      </w:r>
      <w:r>
        <w:rPr>
          <w:rFonts w:asciiTheme="majorBidi" w:hAnsiTheme="majorBidi" w:cstheme="majorBidi"/>
          <w:sz w:val="24"/>
          <w:szCs w:val="24"/>
        </w:rPr>
        <w:t>, A.;</w:t>
      </w:r>
      <w:r w:rsidR="008D386F" w:rsidRPr="008D386F">
        <w:rPr>
          <w:rFonts w:asciiTheme="majorBidi" w:hAnsiTheme="majorBidi" w:cstheme="majorBidi"/>
          <w:sz w:val="24"/>
          <w:szCs w:val="24"/>
        </w:rPr>
        <w:t xml:space="preserve"> Dogra</w:t>
      </w:r>
      <w:r>
        <w:rPr>
          <w:rFonts w:asciiTheme="majorBidi" w:hAnsiTheme="majorBidi" w:cstheme="majorBidi"/>
          <w:sz w:val="24"/>
          <w:szCs w:val="24"/>
        </w:rPr>
        <w:t>, V. and</w:t>
      </w:r>
      <w:r w:rsidR="008D386F" w:rsidRPr="008D386F">
        <w:rPr>
          <w:rFonts w:asciiTheme="majorBidi" w:hAnsiTheme="majorBidi" w:cstheme="majorBidi"/>
          <w:sz w:val="24"/>
          <w:szCs w:val="24"/>
        </w:rPr>
        <w:t xml:space="preserve"> Loomba</w:t>
      </w:r>
      <w:r>
        <w:rPr>
          <w:rFonts w:asciiTheme="majorBidi" w:hAnsiTheme="majorBidi" w:cstheme="majorBidi"/>
          <w:sz w:val="24"/>
          <w:szCs w:val="24"/>
        </w:rPr>
        <w:t>,</w:t>
      </w:r>
      <w:r w:rsidR="008D386F" w:rsidRPr="008D386F">
        <w:rPr>
          <w:rFonts w:asciiTheme="majorBidi" w:hAnsiTheme="majorBidi" w:cstheme="majorBidi"/>
          <w:sz w:val="24"/>
          <w:szCs w:val="24"/>
        </w:rPr>
        <w:t xml:space="preserve"> P. </w:t>
      </w:r>
      <w:r>
        <w:rPr>
          <w:rFonts w:asciiTheme="majorBidi" w:hAnsiTheme="majorBidi" w:cstheme="majorBidi"/>
          <w:sz w:val="24"/>
          <w:szCs w:val="24"/>
        </w:rPr>
        <w:t xml:space="preserve">(2010). </w:t>
      </w:r>
      <w:r w:rsidR="008D386F" w:rsidRPr="008D386F">
        <w:rPr>
          <w:rFonts w:asciiTheme="majorBidi" w:hAnsiTheme="majorBidi" w:cstheme="majorBidi"/>
          <w:sz w:val="24"/>
          <w:szCs w:val="24"/>
        </w:rPr>
        <w:t xml:space="preserve">Nosocomial blood-stream infections from extended-spectrum-beta-lactamase-producing </w:t>
      </w:r>
      <w:r w:rsidR="008D386F" w:rsidRPr="00C855F7">
        <w:rPr>
          <w:rFonts w:asciiTheme="majorBidi" w:hAnsiTheme="majorBidi" w:cstheme="majorBidi"/>
          <w:i/>
          <w:iCs/>
          <w:sz w:val="24"/>
          <w:szCs w:val="24"/>
        </w:rPr>
        <w:t>Escherichia</w:t>
      </w:r>
      <w:r w:rsidR="008D386F" w:rsidRPr="008D386F">
        <w:rPr>
          <w:rFonts w:asciiTheme="majorBidi" w:hAnsiTheme="majorBidi" w:cstheme="majorBidi"/>
          <w:sz w:val="24"/>
          <w:szCs w:val="24"/>
        </w:rPr>
        <w:t xml:space="preserve"> </w:t>
      </w:r>
      <w:r w:rsidR="008D386F" w:rsidRPr="00C855F7">
        <w:rPr>
          <w:rFonts w:asciiTheme="majorBidi" w:hAnsiTheme="majorBidi" w:cstheme="majorBidi"/>
          <w:i/>
          <w:iCs/>
          <w:sz w:val="24"/>
          <w:szCs w:val="24"/>
        </w:rPr>
        <w:t>coli</w:t>
      </w:r>
      <w:r w:rsidR="008D386F" w:rsidRPr="008D386F">
        <w:rPr>
          <w:rFonts w:asciiTheme="majorBidi" w:hAnsiTheme="majorBidi" w:cstheme="majorBidi"/>
          <w:sz w:val="24"/>
          <w:szCs w:val="24"/>
        </w:rPr>
        <w:t xml:space="preserve"> and </w:t>
      </w:r>
      <w:proofErr w:type="spellStart"/>
      <w:r w:rsidR="008D386F" w:rsidRPr="00C855F7">
        <w:rPr>
          <w:rFonts w:asciiTheme="majorBidi" w:hAnsiTheme="majorBidi" w:cstheme="majorBidi"/>
          <w:i/>
          <w:iCs/>
          <w:sz w:val="24"/>
          <w:szCs w:val="24"/>
        </w:rPr>
        <w:t>Klebsiella</w:t>
      </w:r>
      <w:proofErr w:type="spellEnd"/>
      <w:r w:rsidR="008D386F" w:rsidRPr="008D386F">
        <w:rPr>
          <w:rFonts w:asciiTheme="majorBidi" w:hAnsiTheme="majorBidi" w:cstheme="majorBidi"/>
          <w:sz w:val="24"/>
          <w:szCs w:val="24"/>
        </w:rPr>
        <w:t xml:space="preserve"> </w:t>
      </w:r>
      <w:r w:rsidR="008D386F" w:rsidRPr="00C855F7">
        <w:rPr>
          <w:rFonts w:asciiTheme="majorBidi" w:hAnsiTheme="majorBidi" w:cstheme="majorBidi"/>
          <w:i/>
          <w:iCs/>
          <w:sz w:val="24"/>
          <w:szCs w:val="24"/>
        </w:rPr>
        <w:t>pneumonia</w:t>
      </w:r>
      <w:r w:rsidR="008D386F" w:rsidRPr="008D386F">
        <w:rPr>
          <w:rFonts w:asciiTheme="majorBidi" w:hAnsiTheme="majorBidi" w:cstheme="majorBidi"/>
          <w:sz w:val="24"/>
          <w:szCs w:val="24"/>
        </w:rPr>
        <w:t xml:space="preserve"> from GB Pant Hospital, New Delhi. J</w:t>
      </w:r>
      <w:r>
        <w:rPr>
          <w:rFonts w:asciiTheme="majorBidi" w:hAnsiTheme="majorBidi" w:cstheme="majorBidi"/>
          <w:sz w:val="24"/>
          <w:szCs w:val="24"/>
        </w:rPr>
        <w:t>.</w:t>
      </w:r>
      <w:r w:rsidR="008D386F" w:rsidRPr="008D386F">
        <w:rPr>
          <w:rFonts w:asciiTheme="majorBidi" w:hAnsiTheme="majorBidi" w:cstheme="majorBidi"/>
          <w:sz w:val="24"/>
          <w:szCs w:val="24"/>
        </w:rPr>
        <w:t xml:space="preserve"> Infect</w:t>
      </w:r>
      <w:r>
        <w:rPr>
          <w:rFonts w:asciiTheme="majorBidi" w:hAnsiTheme="majorBidi" w:cstheme="majorBidi"/>
          <w:sz w:val="24"/>
          <w:szCs w:val="24"/>
        </w:rPr>
        <w:t>.</w:t>
      </w:r>
      <w:r w:rsidR="008D386F" w:rsidRPr="008D386F">
        <w:rPr>
          <w:rFonts w:asciiTheme="majorBidi" w:hAnsiTheme="majorBidi" w:cstheme="majorBidi"/>
          <w:sz w:val="24"/>
          <w:szCs w:val="24"/>
        </w:rPr>
        <w:t xml:space="preserve"> Dev</w:t>
      </w:r>
      <w:r>
        <w:rPr>
          <w:rFonts w:asciiTheme="majorBidi" w:hAnsiTheme="majorBidi" w:cstheme="majorBidi"/>
          <w:sz w:val="24"/>
          <w:szCs w:val="24"/>
        </w:rPr>
        <w:t xml:space="preserve">. </w:t>
      </w:r>
      <w:proofErr w:type="spellStart"/>
      <w:r>
        <w:rPr>
          <w:rFonts w:asciiTheme="majorBidi" w:hAnsiTheme="majorBidi" w:cstheme="majorBidi"/>
          <w:sz w:val="24"/>
          <w:szCs w:val="24"/>
        </w:rPr>
        <w:t>Ctries</w:t>
      </w:r>
      <w:proofErr w:type="spellEnd"/>
      <w:r>
        <w:rPr>
          <w:rFonts w:asciiTheme="majorBidi" w:hAnsiTheme="majorBidi" w:cstheme="majorBidi"/>
          <w:sz w:val="24"/>
          <w:szCs w:val="24"/>
        </w:rPr>
        <w:t xml:space="preserve">., </w:t>
      </w:r>
      <w:r w:rsidR="008D386F" w:rsidRPr="008D386F">
        <w:rPr>
          <w:rFonts w:asciiTheme="majorBidi" w:hAnsiTheme="majorBidi" w:cstheme="majorBidi"/>
          <w:sz w:val="24"/>
          <w:szCs w:val="24"/>
        </w:rPr>
        <w:t>4:517–20.</w:t>
      </w:r>
    </w:p>
    <w:p w:rsidR="00CC719E" w:rsidRDefault="00CC719E" w:rsidP="00E7415B">
      <w:pPr>
        <w:bidi w:val="0"/>
        <w:spacing w:after="0" w:line="240" w:lineRule="auto"/>
        <w:ind w:left="284" w:hanging="284"/>
        <w:jc w:val="lowKashida"/>
        <w:rPr>
          <w:rFonts w:asciiTheme="majorBidi" w:hAnsiTheme="majorBidi" w:cstheme="majorBidi"/>
          <w:sz w:val="24"/>
          <w:szCs w:val="24"/>
        </w:rPr>
      </w:pPr>
      <w:r w:rsidRPr="00CC719E">
        <w:rPr>
          <w:rFonts w:asciiTheme="majorBidi" w:hAnsiTheme="majorBidi" w:cstheme="majorBidi"/>
          <w:sz w:val="24"/>
          <w:szCs w:val="24"/>
        </w:rPr>
        <w:t xml:space="preserve">7- </w:t>
      </w:r>
      <w:proofErr w:type="spellStart"/>
      <w:r w:rsidRPr="00CC719E">
        <w:rPr>
          <w:rFonts w:asciiTheme="majorBidi" w:hAnsiTheme="majorBidi" w:cstheme="majorBidi"/>
          <w:sz w:val="24"/>
          <w:szCs w:val="24"/>
        </w:rPr>
        <w:t>Poirel</w:t>
      </w:r>
      <w:proofErr w:type="spellEnd"/>
      <w:r w:rsidR="00C855F7">
        <w:rPr>
          <w:rFonts w:asciiTheme="majorBidi" w:hAnsiTheme="majorBidi" w:cstheme="majorBidi"/>
          <w:sz w:val="24"/>
          <w:szCs w:val="24"/>
        </w:rPr>
        <w:t>, L.;</w:t>
      </w:r>
      <w:r w:rsidRPr="00CC719E">
        <w:rPr>
          <w:rFonts w:asciiTheme="majorBidi" w:hAnsiTheme="majorBidi" w:cstheme="majorBidi"/>
          <w:sz w:val="24"/>
          <w:szCs w:val="24"/>
        </w:rPr>
        <w:t xml:space="preserve"> </w:t>
      </w:r>
      <w:proofErr w:type="spellStart"/>
      <w:r w:rsidRPr="00CC719E">
        <w:rPr>
          <w:rFonts w:asciiTheme="majorBidi" w:hAnsiTheme="majorBidi" w:cstheme="majorBidi"/>
          <w:sz w:val="24"/>
          <w:szCs w:val="24"/>
        </w:rPr>
        <w:t>Revathi</w:t>
      </w:r>
      <w:proofErr w:type="spellEnd"/>
      <w:r w:rsidR="00C855F7">
        <w:rPr>
          <w:rFonts w:asciiTheme="majorBidi" w:hAnsiTheme="majorBidi" w:cstheme="majorBidi"/>
          <w:sz w:val="24"/>
          <w:szCs w:val="24"/>
        </w:rPr>
        <w:t>, G.;</w:t>
      </w:r>
      <w:r w:rsidRPr="00CC719E">
        <w:rPr>
          <w:rFonts w:asciiTheme="majorBidi" w:hAnsiTheme="majorBidi" w:cstheme="majorBidi"/>
          <w:sz w:val="24"/>
          <w:szCs w:val="24"/>
        </w:rPr>
        <w:t xml:space="preserve"> </w:t>
      </w:r>
      <w:proofErr w:type="spellStart"/>
      <w:r w:rsidRPr="00CC719E">
        <w:rPr>
          <w:rFonts w:asciiTheme="majorBidi" w:hAnsiTheme="majorBidi" w:cstheme="majorBidi"/>
          <w:sz w:val="24"/>
          <w:szCs w:val="24"/>
        </w:rPr>
        <w:t>Bemabeu</w:t>
      </w:r>
      <w:proofErr w:type="spellEnd"/>
      <w:r w:rsidR="00C855F7">
        <w:rPr>
          <w:rFonts w:asciiTheme="majorBidi" w:hAnsiTheme="majorBidi" w:cstheme="majorBidi"/>
          <w:sz w:val="24"/>
          <w:szCs w:val="24"/>
        </w:rPr>
        <w:t>, S. and</w:t>
      </w:r>
      <w:r w:rsidRPr="00CC719E">
        <w:rPr>
          <w:rFonts w:asciiTheme="majorBidi" w:hAnsiTheme="majorBidi" w:cstheme="majorBidi"/>
          <w:sz w:val="24"/>
          <w:szCs w:val="24"/>
        </w:rPr>
        <w:t xml:space="preserve"> </w:t>
      </w:r>
      <w:proofErr w:type="spellStart"/>
      <w:r w:rsidRPr="00CC719E">
        <w:rPr>
          <w:rFonts w:asciiTheme="majorBidi" w:hAnsiTheme="majorBidi" w:cstheme="majorBidi"/>
          <w:sz w:val="24"/>
          <w:szCs w:val="24"/>
        </w:rPr>
        <w:t>Nordman</w:t>
      </w:r>
      <w:r>
        <w:rPr>
          <w:rFonts w:asciiTheme="majorBidi" w:hAnsiTheme="majorBidi" w:cstheme="majorBidi"/>
          <w:sz w:val="24"/>
          <w:szCs w:val="24"/>
        </w:rPr>
        <w:t>n</w:t>
      </w:r>
      <w:proofErr w:type="spellEnd"/>
      <w:r w:rsidR="00C855F7">
        <w:rPr>
          <w:rFonts w:asciiTheme="majorBidi" w:hAnsiTheme="majorBidi" w:cstheme="majorBidi"/>
          <w:sz w:val="24"/>
          <w:szCs w:val="24"/>
        </w:rPr>
        <w:t>,</w:t>
      </w:r>
      <w:r>
        <w:rPr>
          <w:rFonts w:asciiTheme="majorBidi" w:hAnsiTheme="majorBidi" w:cstheme="majorBidi"/>
          <w:sz w:val="24"/>
          <w:szCs w:val="24"/>
        </w:rPr>
        <w:t xml:space="preserve"> P</w:t>
      </w:r>
      <w:r w:rsidR="00C855F7">
        <w:rPr>
          <w:rFonts w:asciiTheme="majorBidi" w:hAnsiTheme="majorBidi" w:cstheme="majorBidi"/>
          <w:sz w:val="24"/>
          <w:szCs w:val="24"/>
        </w:rPr>
        <w:t>.</w:t>
      </w:r>
      <w:r>
        <w:rPr>
          <w:rFonts w:asciiTheme="majorBidi" w:hAnsiTheme="majorBidi" w:cstheme="majorBidi"/>
          <w:sz w:val="24"/>
          <w:szCs w:val="24"/>
        </w:rPr>
        <w:t xml:space="preserve"> (2011). </w:t>
      </w:r>
      <w:r w:rsidRPr="00CC719E">
        <w:rPr>
          <w:rFonts w:asciiTheme="majorBidi" w:hAnsiTheme="majorBidi" w:cstheme="majorBidi"/>
          <w:sz w:val="24"/>
          <w:szCs w:val="24"/>
        </w:rPr>
        <w:t xml:space="preserve">Detection of NDM-1-producing </w:t>
      </w:r>
      <w:proofErr w:type="spellStart"/>
      <w:r w:rsidRPr="00CC719E">
        <w:rPr>
          <w:rFonts w:asciiTheme="majorBidi" w:hAnsiTheme="majorBidi" w:cstheme="majorBidi"/>
          <w:i/>
          <w:iCs/>
          <w:sz w:val="24"/>
          <w:szCs w:val="24"/>
        </w:rPr>
        <w:t>Klebsiella</w:t>
      </w:r>
      <w:proofErr w:type="spellEnd"/>
      <w:r w:rsidRPr="00CC719E">
        <w:rPr>
          <w:rFonts w:asciiTheme="majorBidi" w:hAnsiTheme="majorBidi" w:cstheme="majorBidi"/>
          <w:sz w:val="24"/>
          <w:szCs w:val="24"/>
        </w:rPr>
        <w:t xml:space="preserve"> </w:t>
      </w:r>
      <w:r w:rsidRPr="00CC719E">
        <w:rPr>
          <w:rFonts w:asciiTheme="majorBidi" w:hAnsiTheme="majorBidi" w:cstheme="majorBidi"/>
          <w:i/>
          <w:iCs/>
          <w:sz w:val="24"/>
          <w:szCs w:val="24"/>
        </w:rPr>
        <w:t>pneumonia</w:t>
      </w:r>
      <w:r w:rsidRPr="00CC719E">
        <w:rPr>
          <w:rFonts w:asciiTheme="majorBidi" w:hAnsiTheme="majorBidi" w:cstheme="majorBidi"/>
          <w:sz w:val="24"/>
          <w:szCs w:val="24"/>
        </w:rPr>
        <w:t xml:space="preserve"> in </w:t>
      </w:r>
      <w:r w:rsidR="00C855F7">
        <w:rPr>
          <w:rFonts w:asciiTheme="majorBidi" w:hAnsiTheme="majorBidi" w:cstheme="majorBidi"/>
          <w:sz w:val="24"/>
          <w:szCs w:val="24"/>
        </w:rPr>
        <w:t xml:space="preserve">Kenya. </w:t>
      </w:r>
      <w:proofErr w:type="spellStart"/>
      <w:r>
        <w:rPr>
          <w:rFonts w:asciiTheme="majorBidi" w:hAnsiTheme="majorBidi" w:cstheme="majorBidi"/>
          <w:sz w:val="24"/>
          <w:szCs w:val="24"/>
        </w:rPr>
        <w:t>Antimirob</w:t>
      </w:r>
      <w:proofErr w:type="spellEnd"/>
      <w:r>
        <w:rPr>
          <w:rFonts w:asciiTheme="majorBidi" w:hAnsiTheme="majorBidi" w:cstheme="majorBidi"/>
          <w:sz w:val="24"/>
          <w:szCs w:val="24"/>
        </w:rPr>
        <w:t xml:space="preserve">. Agent </w:t>
      </w:r>
      <w:proofErr w:type="spellStart"/>
      <w:r>
        <w:rPr>
          <w:rFonts w:asciiTheme="majorBidi" w:hAnsiTheme="majorBidi" w:cstheme="majorBidi"/>
          <w:sz w:val="24"/>
          <w:szCs w:val="24"/>
        </w:rPr>
        <w:t>Chemother</w:t>
      </w:r>
      <w:proofErr w:type="spellEnd"/>
      <w:r>
        <w:rPr>
          <w:rFonts w:asciiTheme="majorBidi" w:hAnsiTheme="majorBidi" w:cstheme="majorBidi"/>
          <w:sz w:val="24"/>
          <w:szCs w:val="24"/>
        </w:rPr>
        <w:t>., 55: 934-936.</w:t>
      </w:r>
    </w:p>
    <w:p w:rsidR="00CC719E" w:rsidRDefault="00CC719E" w:rsidP="00E7415B">
      <w:pPr>
        <w:bidi w:val="0"/>
        <w:spacing w:after="0" w:line="240" w:lineRule="auto"/>
        <w:ind w:left="284" w:hanging="284"/>
        <w:jc w:val="lowKashida"/>
        <w:rPr>
          <w:rFonts w:asciiTheme="majorBidi" w:hAnsiTheme="majorBidi" w:cstheme="majorBidi"/>
          <w:sz w:val="24"/>
          <w:szCs w:val="24"/>
        </w:rPr>
      </w:pPr>
      <w:r>
        <w:rPr>
          <w:rFonts w:asciiTheme="majorBidi" w:hAnsiTheme="majorBidi" w:cstheme="majorBidi"/>
          <w:sz w:val="24"/>
          <w:szCs w:val="24"/>
        </w:rPr>
        <w:t xml:space="preserve">8- </w:t>
      </w:r>
      <w:proofErr w:type="spellStart"/>
      <w:r>
        <w:rPr>
          <w:rFonts w:asciiTheme="majorBidi" w:hAnsiTheme="majorBidi" w:cstheme="majorBidi"/>
          <w:sz w:val="24"/>
          <w:szCs w:val="24"/>
        </w:rPr>
        <w:t>Manoharan</w:t>
      </w:r>
      <w:proofErr w:type="spellEnd"/>
      <w:r w:rsidR="00C855F7">
        <w:rPr>
          <w:rFonts w:asciiTheme="majorBidi" w:hAnsiTheme="majorBidi" w:cstheme="majorBidi"/>
          <w:sz w:val="24"/>
          <w:szCs w:val="24"/>
        </w:rPr>
        <w:t>, A.;</w:t>
      </w:r>
      <w:r>
        <w:rPr>
          <w:rFonts w:asciiTheme="majorBidi" w:hAnsiTheme="majorBidi" w:cstheme="majorBidi"/>
          <w:sz w:val="24"/>
          <w:szCs w:val="24"/>
        </w:rPr>
        <w:t xml:space="preserve"> </w:t>
      </w:r>
      <w:proofErr w:type="spellStart"/>
      <w:r>
        <w:rPr>
          <w:rFonts w:asciiTheme="majorBidi" w:hAnsiTheme="majorBidi" w:cstheme="majorBidi"/>
          <w:sz w:val="24"/>
          <w:szCs w:val="24"/>
        </w:rPr>
        <w:t>Premalatha</w:t>
      </w:r>
      <w:proofErr w:type="spellEnd"/>
      <w:r w:rsidR="00C855F7">
        <w:rPr>
          <w:rFonts w:asciiTheme="majorBidi" w:hAnsiTheme="majorBidi" w:cstheme="majorBidi"/>
          <w:sz w:val="24"/>
          <w:szCs w:val="24"/>
        </w:rPr>
        <w:t>, K.;</w:t>
      </w:r>
      <w:r>
        <w:rPr>
          <w:rFonts w:asciiTheme="majorBidi" w:hAnsiTheme="majorBidi" w:cstheme="majorBidi"/>
          <w:sz w:val="24"/>
          <w:szCs w:val="24"/>
        </w:rPr>
        <w:t xml:space="preserve"> </w:t>
      </w:r>
      <w:proofErr w:type="spellStart"/>
      <w:r>
        <w:rPr>
          <w:rFonts w:asciiTheme="majorBidi" w:hAnsiTheme="majorBidi" w:cstheme="majorBidi"/>
          <w:sz w:val="24"/>
          <w:szCs w:val="24"/>
        </w:rPr>
        <w:t>Chat</w:t>
      </w:r>
      <w:r w:rsidR="00225EBA">
        <w:rPr>
          <w:rFonts w:asciiTheme="majorBidi" w:hAnsiTheme="majorBidi" w:cstheme="majorBidi"/>
          <w:sz w:val="24"/>
          <w:szCs w:val="24"/>
        </w:rPr>
        <w:t>herjee</w:t>
      </w:r>
      <w:proofErr w:type="spellEnd"/>
      <w:r w:rsidR="00C855F7">
        <w:rPr>
          <w:rFonts w:asciiTheme="majorBidi" w:hAnsiTheme="majorBidi" w:cstheme="majorBidi"/>
          <w:sz w:val="24"/>
          <w:szCs w:val="24"/>
        </w:rPr>
        <w:t>, S. and</w:t>
      </w:r>
      <w:r w:rsidR="00225EBA">
        <w:rPr>
          <w:rFonts w:asciiTheme="majorBidi" w:hAnsiTheme="majorBidi" w:cstheme="majorBidi"/>
          <w:sz w:val="24"/>
          <w:szCs w:val="24"/>
        </w:rPr>
        <w:t xml:space="preserve"> </w:t>
      </w:r>
      <w:proofErr w:type="spellStart"/>
      <w:r w:rsidR="00225EBA">
        <w:rPr>
          <w:rFonts w:asciiTheme="majorBidi" w:hAnsiTheme="majorBidi" w:cstheme="majorBidi"/>
          <w:sz w:val="24"/>
          <w:szCs w:val="24"/>
        </w:rPr>
        <w:t>Mathia</w:t>
      </w:r>
      <w:proofErr w:type="spellEnd"/>
      <w:r w:rsidR="00C855F7">
        <w:rPr>
          <w:rFonts w:asciiTheme="majorBidi" w:hAnsiTheme="majorBidi" w:cstheme="majorBidi"/>
          <w:sz w:val="24"/>
          <w:szCs w:val="24"/>
        </w:rPr>
        <w:t xml:space="preserve">, D. </w:t>
      </w:r>
      <w:r w:rsidR="00225EBA">
        <w:rPr>
          <w:rFonts w:asciiTheme="majorBidi" w:hAnsiTheme="majorBidi" w:cstheme="majorBidi"/>
          <w:sz w:val="24"/>
          <w:szCs w:val="24"/>
        </w:rPr>
        <w:t xml:space="preserve">(2011). Correlation of TEM, SHV and CTX-M extended-spectrum </w:t>
      </w:r>
      <w:r w:rsidR="00225EBA" w:rsidRPr="00225EBA">
        <w:rPr>
          <w:rFonts w:asciiTheme="majorBidi" w:hAnsiTheme="majorBidi" w:cstheme="majorBidi"/>
          <w:sz w:val="24"/>
          <w:szCs w:val="24"/>
        </w:rPr>
        <w:t>β-Lactamase</w:t>
      </w:r>
      <w:r w:rsidR="00225EBA">
        <w:rPr>
          <w:rFonts w:asciiTheme="majorBidi" w:hAnsiTheme="majorBidi" w:cstheme="majorBidi"/>
          <w:sz w:val="24"/>
          <w:szCs w:val="24"/>
        </w:rPr>
        <w:t xml:space="preserve"> among </w:t>
      </w:r>
      <w:proofErr w:type="spellStart"/>
      <w:r w:rsidR="00225EBA">
        <w:rPr>
          <w:rFonts w:asciiTheme="majorBidi" w:hAnsiTheme="majorBidi" w:cstheme="majorBidi"/>
          <w:sz w:val="24"/>
          <w:szCs w:val="24"/>
        </w:rPr>
        <w:t>Enterobacteriaceae</w:t>
      </w:r>
      <w:proofErr w:type="spellEnd"/>
      <w:r w:rsidR="00225EBA">
        <w:rPr>
          <w:rFonts w:asciiTheme="majorBidi" w:hAnsiTheme="majorBidi" w:cstheme="majorBidi"/>
          <w:sz w:val="24"/>
          <w:szCs w:val="24"/>
        </w:rPr>
        <w:t xml:space="preserve"> with their </w:t>
      </w:r>
      <w:r w:rsidR="00225EBA" w:rsidRPr="00225EBA">
        <w:rPr>
          <w:rFonts w:asciiTheme="majorBidi" w:hAnsiTheme="majorBidi" w:cstheme="majorBidi"/>
          <w:i/>
          <w:iCs/>
          <w:sz w:val="24"/>
          <w:szCs w:val="24"/>
        </w:rPr>
        <w:t>in vitro</w:t>
      </w:r>
      <w:r w:rsidR="00225EBA">
        <w:rPr>
          <w:rFonts w:asciiTheme="majorBidi" w:hAnsiTheme="majorBidi" w:cstheme="majorBidi"/>
          <w:sz w:val="24"/>
          <w:szCs w:val="24"/>
        </w:rPr>
        <w:t xml:space="preserve"> antimicrobial susceptibility. Indian J. Med. </w:t>
      </w:r>
      <w:proofErr w:type="spellStart"/>
      <w:r w:rsidR="00225EBA">
        <w:rPr>
          <w:rFonts w:asciiTheme="majorBidi" w:hAnsiTheme="majorBidi" w:cstheme="majorBidi"/>
          <w:sz w:val="24"/>
          <w:szCs w:val="24"/>
        </w:rPr>
        <w:t>Microbiol</w:t>
      </w:r>
      <w:proofErr w:type="spellEnd"/>
      <w:r w:rsidR="00225EBA">
        <w:rPr>
          <w:rFonts w:asciiTheme="majorBidi" w:hAnsiTheme="majorBidi" w:cstheme="majorBidi"/>
          <w:sz w:val="24"/>
          <w:szCs w:val="24"/>
        </w:rPr>
        <w:t>., 29: 161-164.</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9- </w:t>
      </w:r>
      <w:proofErr w:type="spellStart"/>
      <w:r w:rsidR="00C855F7" w:rsidRPr="00C855F7">
        <w:rPr>
          <w:rFonts w:asciiTheme="majorBidi" w:hAnsiTheme="majorBidi" w:cstheme="majorBidi"/>
          <w:sz w:val="24"/>
          <w:szCs w:val="24"/>
        </w:rPr>
        <w:t>Parveen</w:t>
      </w:r>
      <w:proofErr w:type="spellEnd"/>
      <w:r w:rsidR="00C855F7">
        <w:rPr>
          <w:rFonts w:asciiTheme="majorBidi" w:hAnsiTheme="majorBidi" w:cstheme="majorBidi"/>
          <w:sz w:val="24"/>
          <w:szCs w:val="24"/>
        </w:rPr>
        <w:t xml:space="preserve">, RM.; </w:t>
      </w:r>
      <w:r w:rsidRPr="008D386F">
        <w:rPr>
          <w:rFonts w:asciiTheme="majorBidi" w:hAnsiTheme="majorBidi" w:cstheme="majorBidi"/>
          <w:sz w:val="24"/>
          <w:szCs w:val="24"/>
        </w:rPr>
        <w:t xml:space="preserve"> </w:t>
      </w:r>
      <w:r w:rsidR="00C855F7" w:rsidRPr="00C855F7">
        <w:rPr>
          <w:rFonts w:asciiTheme="majorBidi" w:hAnsiTheme="majorBidi" w:cstheme="majorBidi"/>
          <w:sz w:val="24"/>
          <w:szCs w:val="24"/>
        </w:rPr>
        <w:t>Khan</w:t>
      </w:r>
      <w:r w:rsidR="00C855F7">
        <w:rPr>
          <w:rFonts w:asciiTheme="majorBidi" w:hAnsiTheme="majorBidi" w:cstheme="majorBidi"/>
          <w:sz w:val="24"/>
          <w:szCs w:val="24"/>
        </w:rPr>
        <w:t xml:space="preserve">, MA.; </w:t>
      </w:r>
      <w:r w:rsidR="00C855F7" w:rsidRPr="00C855F7">
        <w:rPr>
          <w:rFonts w:asciiTheme="majorBidi" w:hAnsiTheme="majorBidi" w:cstheme="majorBidi"/>
          <w:sz w:val="24"/>
          <w:szCs w:val="24"/>
        </w:rPr>
        <w:t>Menezes</w:t>
      </w:r>
      <w:r w:rsidR="00C855F7">
        <w:rPr>
          <w:rFonts w:asciiTheme="majorBidi" w:hAnsiTheme="majorBidi" w:cstheme="majorBidi"/>
          <w:sz w:val="24"/>
          <w:szCs w:val="24"/>
        </w:rPr>
        <w:t>, GA.;</w:t>
      </w:r>
      <w:r w:rsidRPr="008D386F">
        <w:rPr>
          <w:rFonts w:asciiTheme="majorBidi" w:hAnsiTheme="majorBidi" w:cstheme="majorBidi"/>
          <w:sz w:val="24"/>
          <w:szCs w:val="24"/>
        </w:rPr>
        <w:t xml:space="preserve"> </w:t>
      </w:r>
      <w:r w:rsidR="00C855F7" w:rsidRPr="00C855F7">
        <w:rPr>
          <w:rFonts w:asciiTheme="majorBidi" w:hAnsiTheme="majorBidi" w:cstheme="majorBidi"/>
          <w:sz w:val="24"/>
          <w:szCs w:val="24"/>
        </w:rPr>
        <w:t>Harish</w:t>
      </w:r>
      <w:r w:rsidR="00C855F7">
        <w:rPr>
          <w:rFonts w:asciiTheme="majorBidi" w:hAnsiTheme="majorBidi" w:cstheme="majorBidi"/>
          <w:sz w:val="24"/>
          <w:szCs w:val="24"/>
        </w:rPr>
        <w:t>, BN.;</w:t>
      </w:r>
      <w:r w:rsidRPr="008D386F">
        <w:rPr>
          <w:rFonts w:asciiTheme="majorBidi" w:hAnsiTheme="majorBidi" w:cstheme="majorBidi"/>
          <w:sz w:val="24"/>
          <w:szCs w:val="24"/>
        </w:rPr>
        <w:t xml:space="preserve"> </w:t>
      </w:r>
      <w:proofErr w:type="spellStart"/>
      <w:r w:rsidR="00C855F7" w:rsidRPr="00C855F7">
        <w:rPr>
          <w:rFonts w:asciiTheme="majorBidi" w:hAnsiTheme="majorBidi" w:cstheme="majorBidi"/>
          <w:sz w:val="24"/>
          <w:szCs w:val="24"/>
        </w:rPr>
        <w:t>Parija</w:t>
      </w:r>
      <w:proofErr w:type="spellEnd"/>
      <w:r w:rsidR="00C855F7">
        <w:rPr>
          <w:rFonts w:asciiTheme="majorBidi" w:hAnsiTheme="majorBidi" w:cstheme="majorBidi"/>
          <w:sz w:val="24"/>
          <w:szCs w:val="24"/>
        </w:rPr>
        <w:t xml:space="preserve">, </w:t>
      </w:r>
      <w:r w:rsidR="00E579B9">
        <w:rPr>
          <w:rFonts w:asciiTheme="majorBidi" w:hAnsiTheme="majorBidi" w:cstheme="majorBidi"/>
          <w:sz w:val="24"/>
          <w:szCs w:val="24"/>
        </w:rPr>
        <w:t>S.C.</w:t>
      </w:r>
      <w:r w:rsidRPr="008D386F">
        <w:rPr>
          <w:rFonts w:asciiTheme="majorBidi" w:hAnsiTheme="majorBidi" w:cstheme="majorBidi"/>
          <w:sz w:val="24"/>
          <w:szCs w:val="24"/>
        </w:rPr>
        <w:t xml:space="preserve"> and </w:t>
      </w:r>
      <w:r w:rsidR="00E579B9" w:rsidRPr="00E579B9">
        <w:rPr>
          <w:rFonts w:asciiTheme="majorBidi" w:hAnsiTheme="majorBidi" w:cstheme="majorBidi"/>
          <w:sz w:val="24"/>
          <w:szCs w:val="24"/>
        </w:rPr>
        <w:t>Hay</w:t>
      </w:r>
      <w:r w:rsidR="00E579B9">
        <w:rPr>
          <w:rFonts w:asciiTheme="majorBidi" w:hAnsiTheme="majorBidi" w:cstheme="majorBidi"/>
          <w:sz w:val="24"/>
          <w:szCs w:val="24"/>
        </w:rPr>
        <w:t xml:space="preserve">, J.P. </w:t>
      </w:r>
      <w:r w:rsidRPr="008D386F">
        <w:rPr>
          <w:rFonts w:asciiTheme="majorBidi" w:hAnsiTheme="majorBidi" w:cstheme="majorBidi"/>
          <w:sz w:val="24"/>
          <w:szCs w:val="24"/>
        </w:rPr>
        <w:t xml:space="preserve">(2011). Extended-spectrum β-lactamase producing </w:t>
      </w:r>
      <w:proofErr w:type="spellStart"/>
      <w:r w:rsidRPr="00E579B9">
        <w:rPr>
          <w:rFonts w:asciiTheme="majorBidi" w:hAnsiTheme="majorBidi" w:cstheme="majorBidi"/>
          <w:i/>
          <w:iCs/>
          <w:sz w:val="24"/>
          <w:szCs w:val="24"/>
        </w:rPr>
        <w:t>Klebsiella</w:t>
      </w:r>
      <w:proofErr w:type="spellEnd"/>
      <w:r w:rsidRPr="00E579B9">
        <w:rPr>
          <w:rFonts w:asciiTheme="majorBidi" w:hAnsiTheme="majorBidi" w:cstheme="majorBidi"/>
          <w:i/>
          <w:iCs/>
          <w:sz w:val="24"/>
          <w:szCs w:val="24"/>
        </w:rPr>
        <w:t xml:space="preserve"> </w:t>
      </w:r>
      <w:proofErr w:type="spellStart"/>
      <w:r w:rsidRPr="00E579B9">
        <w:rPr>
          <w:rFonts w:asciiTheme="majorBidi" w:hAnsiTheme="majorBidi" w:cstheme="majorBidi"/>
          <w:i/>
          <w:iCs/>
          <w:sz w:val="24"/>
          <w:szCs w:val="24"/>
        </w:rPr>
        <w:t>pneumoniae</w:t>
      </w:r>
      <w:proofErr w:type="spellEnd"/>
      <w:r w:rsidRPr="008D386F">
        <w:rPr>
          <w:rFonts w:asciiTheme="majorBidi" w:hAnsiTheme="majorBidi" w:cstheme="majorBidi"/>
          <w:sz w:val="24"/>
          <w:szCs w:val="24"/>
        </w:rPr>
        <w:t xml:space="preserve"> from blood cultures in </w:t>
      </w:r>
      <w:r w:rsidR="00E579B9" w:rsidRPr="008D386F">
        <w:rPr>
          <w:rFonts w:asciiTheme="majorBidi" w:hAnsiTheme="majorBidi" w:cstheme="majorBidi"/>
          <w:sz w:val="24"/>
          <w:szCs w:val="24"/>
        </w:rPr>
        <w:t>Pondicherry</w:t>
      </w:r>
      <w:r w:rsidRPr="008D386F">
        <w:rPr>
          <w:rFonts w:asciiTheme="majorBidi" w:hAnsiTheme="majorBidi" w:cstheme="majorBidi"/>
          <w:sz w:val="24"/>
          <w:szCs w:val="24"/>
        </w:rPr>
        <w:t>, India. Indian J</w:t>
      </w:r>
      <w:r w:rsidR="00E579B9">
        <w:rPr>
          <w:rFonts w:asciiTheme="majorBidi" w:hAnsiTheme="majorBidi" w:cstheme="majorBidi"/>
          <w:sz w:val="24"/>
          <w:szCs w:val="24"/>
        </w:rPr>
        <w:t>.</w:t>
      </w:r>
      <w:r w:rsidRPr="008D386F">
        <w:rPr>
          <w:rFonts w:asciiTheme="majorBidi" w:hAnsiTheme="majorBidi" w:cstheme="majorBidi"/>
          <w:sz w:val="24"/>
          <w:szCs w:val="24"/>
        </w:rPr>
        <w:t xml:space="preserve"> Med</w:t>
      </w:r>
      <w:r w:rsidR="00E579B9">
        <w:rPr>
          <w:rFonts w:asciiTheme="majorBidi" w:hAnsiTheme="majorBidi" w:cstheme="majorBidi"/>
          <w:sz w:val="24"/>
          <w:szCs w:val="24"/>
        </w:rPr>
        <w:t>.</w:t>
      </w:r>
      <w:r w:rsidRPr="008D386F">
        <w:rPr>
          <w:rFonts w:asciiTheme="majorBidi" w:hAnsiTheme="majorBidi" w:cstheme="majorBidi"/>
          <w:sz w:val="24"/>
          <w:szCs w:val="24"/>
        </w:rPr>
        <w:t xml:space="preserve"> Res.</w:t>
      </w:r>
      <w:r w:rsidR="00E579B9">
        <w:rPr>
          <w:rFonts w:asciiTheme="majorBidi" w:hAnsiTheme="majorBidi" w:cstheme="majorBidi"/>
          <w:sz w:val="24"/>
          <w:szCs w:val="24"/>
        </w:rPr>
        <w:t xml:space="preserve">, </w:t>
      </w:r>
      <w:r w:rsidRPr="008D386F">
        <w:rPr>
          <w:rFonts w:asciiTheme="majorBidi" w:hAnsiTheme="majorBidi" w:cstheme="majorBidi"/>
          <w:sz w:val="24"/>
          <w:szCs w:val="24"/>
        </w:rPr>
        <w:t>134(3): 392–395.</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10- Morgan</w:t>
      </w:r>
      <w:r w:rsidR="00E579B9">
        <w:rPr>
          <w:rFonts w:asciiTheme="majorBidi" w:hAnsiTheme="majorBidi" w:cstheme="majorBidi"/>
          <w:sz w:val="24"/>
          <w:szCs w:val="24"/>
        </w:rPr>
        <w:t>, ME.;</w:t>
      </w:r>
      <w:r w:rsidRPr="008D386F">
        <w:rPr>
          <w:rFonts w:asciiTheme="majorBidi" w:hAnsiTheme="majorBidi" w:cstheme="majorBidi"/>
          <w:sz w:val="24"/>
          <w:szCs w:val="24"/>
        </w:rPr>
        <w:t xml:space="preserve"> Hart</w:t>
      </w:r>
      <w:r w:rsidR="00E579B9">
        <w:rPr>
          <w:rFonts w:asciiTheme="majorBidi" w:hAnsiTheme="majorBidi" w:cstheme="majorBidi"/>
          <w:sz w:val="24"/>
          <w:szCs w:val="24"/>
        </w:rPr>
        <w:t>, CA. and</w:t>
      </w:r>
      <w:r w:rsidRPr="008D386F">
        <w:rPr>
          <w:rFonts w:asciiTheme="majorBidi" w:hAnsiTheme="majorBidi" w:cstheme="majorBidi"/>
          <w:sz w:val="24"/>
          <w:szCs w:val="24"/>
        </w:rPr>
        <w:t xml:space="preserve"> Cooke</w:t>
      </w:r>
      <w:r w:rsidR="00E579B9">
        <w:rPr>
          <w:rFonts w:asciiTheme="majorBidi" w:hAnsiTheme="majorBidi" w:cstheme="majorBidi"/>
          <w:sz w:val="24"/>
          <w:szCs w:val="24"/>
        </w:rPr>
        <w:t>, R</w:t>
      </w:r>
      <w:r w:rsidRPr="008D386F">
        <w:rPr>
          <w:rFonts w:asciiTheme="majorBidi" w:hAnsiTheme="majorBidi" w:cstheme="majorBidi"/>
          <w:sz w:val="24"/>
          <w:szCs w:val="24"/>
        </w:rPr>
        <w:t>W.</w:t>
      </w:r>
      <w:r w:rsidR="00E579B9">
        <w:rPr>
          <w:rFonts w:asciiTheme="majorBidi" w:hAnsiTheme="majorBidi" w:cstheme="majorBidi"/>
          <w:sz w:val="24"/>
          <w:szCs w:val="24"/>
        </w:rPr>
        <w:t xml:space="preserve"> (1984). </w:t>
      </w:r>
      <w:proofErr w:type="spellStart"/>
      <w:r w:rsidRPr="00E579B9">
        <w:rPr>
          <w:rFonts w:asciiTheme="majorBidi" w:hAnsiTheme="majorBidi" w:cstheme="majorBidi"/>
          <w:i/>
          <w:iCs/>
          <w:sz w:val="24"/>
          <w:szCs w:val="24"/>
        </w:rPr>
        <w:t>Klebsiella</w:t>
      </w:r>
      <w:proofErr w:type="spellEnd"/>
      <w:r w:rsidRPr="008D386F">
        <w:rPr>
          <w:rFonts w:asciiTheme="majorBidi" w:hAnsiTheme="majorBidi" w:cstheme="majorBidi"/>
          <w:sz w:val="24"/>
          <w:szCs w:val="24"/>
        </w:rPr>
        <w:t xml:space="preserve"> infection in a neonatal intensive care unit: role of bacteriological surveillance. J</w:t>
      </w:r>
      <w:r w:rsidR="00E579B9">
        <w:rPr>
          <w:rFonts w:asciiTheme="majorBidi" w:hAnsiTheme="majorBidi" w:cstheme="majorBidi"/>
          <w:sz w:val="24"/>
          <w:szCs w:val="24"/>
        </w:rPr>
        <w:t>.</w:t>
      </w:r>
      <w:r w:rsidRPr="008D386F">
        <w:rPr>
          <w:rFonts w:asciiTheme="majorBidi" w:hAnsiTheme="majorBidi" w:cstheme="majorBidi"/>
          <w:sz w:val="24"/>
          <w:szCs w:val="24"/>
        </w:rPr>
        <w:t xml:space="preserve"> Hosp</w:t>
      </w:r>
      <w:r w:rsidR="00E579B9">
        <w:rPr>
          <w:rFonts w:asciiTheme="majorBidi" w:hAnsiTheme="majorBidi" w:cstheme="majorBidi"/>
          <w:sz w:val="24"/>
          <w:szCs w:val="24"/>
        </w:rPr>
        <w:t>ital</w:t>
      </w:r>
      <w:r w:rsidRPr="008D386F">
        <w:rPr>
          <w:rFonts w:asciiTheme="majorBidi" w:hAnsiTheme="majorBidi" w:cstheme="majorBidi"/>
          <w:sz w:val="24"/>
          <w:szCs w:val="24"/>
        </w:rPr>
        <w:t xml:space="preserve"> Infect</w:t>
      </w:r>
      <w:r w:rsidR="00E579B9">
        <w:rPr>
          <w:rFonts w:asciiTheme="majorBidi" w:hAnsiTheme="majorBidi" w:cstheme="majorBidi"/>
          <w:sz w:val="24"/>
          <w:szCs w:val="24"/>
        </w:rPr>
        <w:t xml:space="preserve">., </w:t>
      </w:r>
      <w:r w:rsidRPr="008D386F">
        <w:rPr>
          <w:rFonts w:asciiTheme="majorBidi" w:hAnsiTheme="majorBidi" w:cstheme="majorBidi"/>
          <w:sz w:val="24"/>
          <w:szCs w:val="24"/>
        </w:rPr>
        <w:t>5:377–385.</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11- </w:t>
      </w:r>
      <w:proofErr w:type="spellStart"/>
      <w:r w:rsidRPr="008D386F">
        <w:rPr>
          <w:rFonts w:asciiTheme="majorBidi" w:hAnsiTheme="majorBidi" w:cstheme="majorBidi"/>
          <w:sz w:val="24"/>
          <w:szCs w:val="24"/>
        </w:rPr>
        <w:t>Knothe</w:t>
      </w:r>
      <w:proofErr w:type="spellEnd"/>
      <w:r w:rsidR="00E579B9">
        <w:rPr>
          <w:rFonts w:asciiTheme="majorBidi" w:hAnsiTheme="majorBidi" w:cstheme="majorBidi"/>
          <w:sz w:val="24"/>
          <w:szCs w:val="24"/>
        </w:rPr>
        <w:t>, H.; Shah, P.;</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Krcmery</w:t>
      </w:r>
      <w:proofErr w:type="spellEnd"/>
      <w:r w:rsidR="00E579B9">
        <w:rPr>
          <w:rFonts w:asciiTheme="majorBidi" w:hAnsiTheme="majorBidi" w:cstheme="majorBidi"/>
          <w:sz w:val="24"/>
          <w:szCs w:val="24"/>
        </w:rPr>
        <w:t>, V.,</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Antal</w:t>
      </w:r>
      <w:proofErr w:type="spellEnd"/>
      <w:r w:rsidR="00E579B9">
        <w:rPr>
          <w:rFonts w:asciiTheme="majorBidi" w:hAnsiTheme="majorBidi" w:cstheme="majorBidi"/>
          <w:sz w:val="24"/>
          <w:szCs w:val="24"/>
        </w:rPr>
        <w:t>, M. and</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Mitsuhashi</w:t>
      </w:r>
      <w:proofErr w:type="spellEnd"/>
      <w:r w:rsidR="00E579B9">
        <w:rPr>
          <w:rFonts w:asciiTheme="majorBidi" w:hAnsiTheme="majorBidi" w:cstheme="majorBidi"/>
          <w:sz w:val="24"/>
          <w:szCs w:val="24"/>
        </w:rPr>
        <w:t>,</w:t>
      </w:r>
      <w:r w:rsidRPr="008D386F">
        <w:rPr>
          <w:rFonts w:asciiTheme="majorBidi" w:hAnsiTheme="majorBidi" w:cstheme="majorBidi"/>
          <w:sz w:val="24"/>
          <w:szCs w:val="24"/>
        </w:rPr>
        <w:t xml:space="preserve"> S. </w:t>
      </w:r>
      <w:r w:rsidR="00E579B9">
        <w:rPr>
          <w:rFonts w:asciiTheme="majorBidi" w:hAnsiTheme="majorBidi" w:cstheme="majorBidi"/>
          <w:sz w:val="24"/>
          <w:szCs w:val="24"/>
        </w:rPr>
        <w:t xml:space="preserve">(1983). </w:t>
      </w:r>
      <w:r w:rsidRPr="008D386F">
        <w:rPr>
          <w:rFonts w:asciiTheme="majorBidi" w:hAnsiTheme="majorBidi" w:cstheme="majorBidi"/>
          <w:sz w:val="24"/>
          <w:szCs w:val="24"/>
        </w:rPr>
        <w:t xml:space="preserve">Transferable resistance to </w:t>
      </w:r>
      <w:proofErr w:type="spellStart"/>
      <w:r w:rsidRPr="008D386F">
        <w:rPr>
          <w:rFonts w:asciiTheme="majorBidi" w:hAnsiTheme="majorBidi" w:cstheme="majorBidi"/>
          <w:sz w:val="24"/>
          <w:szCs w:val="24"/>
        </w:rPr>
        <w:t>cefotaxime</w:t>
      </w:r>
      <w:proofErr w:type="spellEnd"/>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cefoxitin</w:t>
      </w:r>
      <w:proofErr w:type="spellEnd"/>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cefamandole</w:t>
      </w:r>
      <w:proofErr w:type="spellEnd"/>
      <w:r w:rsidRPr="008D386F">
        <w:rPr>
          <w:rFonts w:asciiTheme="majorBidi" w:hAnsiTheme="majorBidi" w:cstheme="majorBidi"/>
          <w:sz w:val="24"/>
          <w:szCs w:val="24"/>
        </w:rPr>
        <w:t xml:space="preserve"> and cefuroxime in clinical isolates of </w:t>
      </w:r>
      <w:proofErr w:type="spellStart"/>
      <w:r w:rsidRPr="00E579B9">
        <w:rPr>
          <w:rFonts w:asciiTheme="majorBidi" w:hAnsiTheme="majorBidi" w:cstheme="majorBidi"/>
          <w:i/>
          <w:iCs/>
          <w:sz w:val="24"/>
          <w:szCs w:val="24"/>
        </w:rPr>
        <w:t>Klebsiella</w:t>
      </w:r>
      <w:proofErr w:type="spellEnd"/>
      <w:r w:rsidRPr="00E579B9">
        <w:rPr>
          <w:rFonts w:asciiTheme="majorBidi" w:hAnsiTheme="majorBidi" w:cstheme="majorBidi"/>
          <w:i/>
          <w:iCs/>
          <w:sz w:val="24"/>
          <w:szCs w:val="24"/>
        </w:rPr>
        <w:t xml:space="preserve"> </w:t>
      </w:r>
      <w:proofErr w:type="spellStart"/>
      <w:r w:rsidRPr="00E579B9">
        <w:rPr>
          <w:rFonts w:asciiTheme="majorBidi" w:hAnsiTheme="majorBidi" w:cstheme="majorBidi"/>
          <w:i/>
          <w:iCs/>
          <w:sz w:val="24"/>
          <w:szCs w:val="24"/>
        </w:rPr>
        <w:t>pneumoniae</w:t>
      </w:r>
      <w:proofErr w:type="spellEnd"/>
      <w:r w:rsidRPr="008D386F">
        <w:rPr>
          <w:rFonts w:asciiTheme="majorBidi" w:hAnsiTheme="majorBidi" w:cstheme="majorBidi"/>
          <w:sz w:val="24"/>
          <w:szCs w:val="24"/>
        </w:rPr>
        <w:t xml:space="preserve"> and </w:t>
      </w:r>
      <w:proofErr w:type="spellStart"/>
      <w:r w:rsidRPr="00E579B9">
        <w:rPr>
          <w:rFonts w:asciiTheme="majorBidi" w:hAnsiTheme="majorBidi" w:cstheme="majorBidi"/>
          <w:i/>
          <w:iCs/>
          <w:sz w:val="24"/>
          <w:szCs w:val="24"/>
        </w:rPr>
        <w:t>Serratia</w:t>
      </w:r>
      <w:proofErr w:type="spellEnd"/>
      <w:r w:rsidRPr="00E579B9">
        <w:rPr>
          <w:rFonts w:asciiTheme="majorBidi" w:hAnsiTheme="majorBidi" w:cstheme="majorBidi"/>
          <w:i/>
          <w:iCs/>
          <w:sz w:val="24"/>
          <w:szCs w:val="24"/>
        </w:rPr>
        <w:t xml:space="preserve"> </w:t>
      </w:r>
      <w:proofErr w:type="spellStart"/>
      <w:r w:rsidRPr="00E579B9">
        <w:rPr>
          <w:rFonts w:asciiTheme="majorBidi" w:hAnsiTheme="majorBidi" w:cstheme="majorBidi"/>
          <w:i/>
          <w:iCs/>
          <w:sz w:val="24"/>
          <w:szCs w:val="24"/>
        </w:rPr>
        <w:t>marcescens</w:t>
      </w:r>
      <w:proofErr w:type="spellEnd"/>
      <w:r w:rsidR="00E579B9">
        <w:rPr>
          <w:rFonts w:asciiTheme="majorBidi" w:hAnsiTheme="majorBidi" w:cstheme="majorBidi"/>
          <w:sz w:val="24"/>
          <w:szCs w:val="24"/>
        </w:rPr>
        <w:t xml:space="preserve">. Infect., </w:t>
      </w:r>
      <w:r w:rsidRPr="008D386F">
        <w:rPr>
          <w:rFonts w:asciiTheme="majorBidi" w:hAnsiTheme="majorBidi" w:cstheme="majorBidi"/>
          <w:sz w:val="24"/>
          <w:szCs w:val="24"/>
        </w:rPr>
        <w:t>11:315–317.</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12- </w:t>
      </w:r>
      <w:proofErr w:type="spellStart"/>
      <w:r w:rsidRPr="008D386F">
        <w:rPr>
          <w:rFonts w:asciiTheme="majorBidi" w:hAnsiTheme="majorBidi" w:cstheme="majorBidi"/>
          <w:sz w:val="24"/>
          <w:szCs w:val="24"/>
        </w:rPr>
        <w:t>Burwen</w:t>
      </w:r>
      <w:proofErr w:type="spellEnd"/>
      <w:r w:rsidR="00E579B9">
        <w:rPr>
          <w:rFonts w:asciiTheme="majorBidi" w:hAnsiTheme="majorBidi" w:cstheme="majorBidi"/>
          <w:sz w:val="24"/>
          <w:szCs w:val="24"/>
        </w:rPr>
        <w:t>, DR.;</w:t>
      </w:r>
      <w:r w:rsidRPr="008D386F">
        <w:rPr>
          <w:rFonts w:asciiTheme="majorBidi" w:hAnsiTheme="majorBidi" w:cstheme="majorBidi"/>
          <w:sz w:val="24"/>
          <w:szCs w:val="24"/>
        </w:rPr>
        <w:t xml:space="preserve"> Banerjee</w:t>
      </w:r>
      <w:r w:rsidR="00E579B9">
        <w:rPr>
          <w:rFonts w:asciiTheme="majorBidi" w:hAnsiTheme="majorBidi" w:cstheme="majorBidi"/>
          <w:sz w:val="24"/>
          <w:szCs w:val="24"/>
        </w:rPr>
        <w:t>, SN. and</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Gaynes</w:t>
      </w:r>
      <w:proofErr w:type="spellEnd"/>
      <w:r w:rsidR="00E579B9">
        <w:rPr>
          <w:rFonts w:asciiTheme="majorBidi" w:hAnsiTheme="majorBidi" w:cstheme="majorBidi"/>
          <w:sz w:val="24"/>
          <w:szCs w:val="24"/>
        </w:rPr>
        <w:t>,</w:t>
      </w:r>
      <w:r w:rsidRPr="008D386F">
        <w:rPr>
          <w:rFonts w:asciiTheme="majorBidi" w:hAnsiTheme="majorBidi" w:cstheme="majorBidi"/>
          <w:sz w:val="24"/>
          <w:szCs w:val="24"/>
        </w:rPr>
        <w:t xml:space="preserve"> RP. </w:t>
      </w:r>
      <w:r w:rsidR="00E579B9">
        <w:rPr>
          <w:rFonts w:asciiTheme="majorBidi" w:hAnsiTheme="majorBidi" w:cstheme="majorBidi"/>
          <w:sz w:val="24"/>
          <w:szCs w:val="24"/>
        </w:rPr>
        <w:t xml:space="preserve">(1994). </w:t>
      </w:r>
      <w:r w:rsidRPr="008D386F">
        <w:rPr>
          <w:rFonts w:asciiTheme="majorBidi" w:hAnsiTheme="majorBidi" w:cstheme="majorBidi"/>
          <w:sz w:val="24"/>
          <w:szCs w:val="24"/>
        </w:rPr>
        <w:t>Ceftazidime resistance among selected nosocomial Gram-negative bacilli in the United States. National Nosocomial Infections Surveillance System. J</w:t>
      </w:r>
      <w:r w:rsidR="00E579B9">
        <w:rPr>
          <w:rFonts w:asciiTheme="majorBidi" w:hAnsiTheme="majorBidi" w:cstheme="majorBidi"/>
          <w:sz w:val="24"/>
          <w:szCs w:val="24"/>
        </w:rPr>
        <w:t>.</w:t>
      </w:r>
      <w:r w:rsidRPr="008D386F">
        <w:rPr>
          <w:rFonts w:asciiTheme="majorBidi" w:hAnsiTheme="majorBidi" w:cstheme="majorBidi"/>
          <w:sz w:val="24"/>
          <w:szCs w:val="24"/>
        </w:rPr>
        <w:t xml:space="preserve"> Infect</w:t>
      </w:r>
      <w:r w:rsidR="00E579B9">
        <w:rPr>
          <w:rFonts w:asciiTheme="majorBidi" w:hAnsiTheme="majorBidi" w:cstheme="majorBidi"/>
          <w:sz w:val="24"/>
          <w:szCs w:val="24"/>
        </w:rPr>
        <w:t>.</w:t>
      </w:r>
      <w:r w:rsidRPr="008D386F">
        <w:rPr>
          <w:rFonts w:asciiTheme="majorBidi" w:hAnsiTheme="majorBidi" w:cstheme="majorBidi"/>
          <w:sz w:val="24"/>
          <w:szCs w:val="24"/>
        </w:rPr>
        <w:t xml:space="preserve"> Dis</w:t>
      </w:r>
      <w:r w:rsidR="00E579B9">
        <w:rPr>
          <w:rFonts w:asciiTheme="majorBidi" w:hAnsiTheme="majorBidi" w:cstheme="majorBidi"/>
          <w:sz w:val="24"/>
          <w:szCs w:val="24"/>
        </w:rPr>
        <w:t xml:space="preserve">., </w:t>
      </w:r>
      <w:r w:rsidRPr="008D386F">
        <w:rPr>
          <w:rFonts w:asciiTheme="majorBidi" w:hAnsiTheme="majorBidi" w:cstheme="majorBidi"/>
          <w:sz w:val="24"/>
          <w:szCs w:val="24"/>
        </w:rPr>
        <w:t>170:1622–1625.</w:t>
      </w:r>
    </w:p>
    <w:p w:rsidR="008D386F" w:rsidRPr="008D386F" w:rsidRDefault="00E579B9" w:rsidP="00E7415B">
      <w:pPr>
        <w:bidi w:val="0"/>
        <w:spacing w:after="0" w:line="240" w:lineRule="auto"/>
        <w:ind w:left="284" w:hanging="284"/>
        <w:jc w:val="lowKashida"/>
        <w:rPr>
          <w:rFonts w:asciiTheme="majorBidi" w:hAnsiTheme="majorBidi" w:cstheme="majorBidi"/>
          <w:sz w:val="24"/>
          <w:szCs w:val="24"/>
        </w:rPr>
      </w:pPr>
      <w:r>
        <w:rPr>
          <w:rFonts w:asciiTheme="majorBidi" w:hAnsiTheme="majorBidi" w:cstheme="majorBidi"/>
          <w:sz w:val="24"/>
          <w:szCs w:val="24"/>
        </w:rPr>
        <w:lastRenderedPageBreak/>
        <w:t xml:space="preserve">13- </w:t>
      </w:r>
      <w:r w:rsidR="008D386F" w:rsidRPr="008D386F">
        <w:rPr>
          <w:rFonts w:asciiTheme="majorBidi" w:hAnsiTheme="majorBidi" w:cstheme="majorBidi"/>
          <w:sz w:val="24"/>
          <w:szCs w:val="24"/>
        </w:rPr>
        <w:t>Meyer</w:t>
      </w:r>
      <w:r>
        <w:rPr>
          <w:rFonts w:asciiTheme="majorBidi" w:hAnsiTheme="majorBidi" w:cstheme="majorBidi"/>
          <w:sz w:val="24"/>
          <w:szCs w:val="24"/>
        </w:rPr>
        <w:t>, KS.;</w:t>
      </w:r>
      <w:r w:rsidR="008D386F" w:rsidRPr="008D386F">
        <w:rPr>
          <w:rFonts w:asciiTheme="majorBidi" w:hAnsiTheme="majorBidi" w:cstheme="majorBidi"/>
          <w:sz w:val="24"/>
          <w:szCs w:val="24"/>
        </w:rPr>
        <w:t xml:space="preserve"> Urban</w:t>
      </w:r>
      <w:r>
        <w:rPr>
          <w:rFonts w:asciiTheme="majorBidi" w:hAnsiTheme="majorBidi" w:cstheme="majorBidi"/>
          <w:sz w:val="24"/>
          <w:szCs w:val="24"/>
        </w:rPr>
        <w:t xml:space="preserve">, C.; </w:t>
      </w:r>
      <w:r w:rsidR="008D386F" w:rsidRPr="008D386F">
        <w:rPr>
          <w:rFonts w:asciiTheme="majorBidi" w:hAnsiTheme="majorBidi" w:cstheme="majorBidi"/>
          <w:sz w:val="24"/>
          <w:szCs w:val="24"/>
        </w:rPr>
        <w:t>Eagan</w:t>
      </w:r>
      <w:r>
        <w:rPr>
          <w:rFonts w:asciiTheme="majorBidi" w:hAnsiTheme="majorBidi" w:cstheme="majorBidi"/>
          <w:sz w:val="24"/>
          <w:szCs w:val="24"/>
        </w:rPr>
        <w:t>, JA.;</w:t>
      </w:r>
      <w:r w:rsidR="008D386F" w:rsidRPr="008D386F">
        <w:rPr>
          <w:rFonts w:asciiTheme="majorBidi" w:hAnsiTheme="majorBidi" w:cstheme="majorBidi"/>
          <w:sz w:val="24"/>
          <w:szCs w:val="24"/>
        </w:rPr>
        <w:t xml:space="preserve"> Berger</w:t>
      </w:r>
      <w:r>
        <w:rPr>
          <w:rFonts w:asciiTheme="majorBidi" w:hAnsiTheme="majorBidi" w:cstheme="majorBidi"/>
          <w:sz w:val="24"/>
          <w:szCs w:val="24"/>
        </w:rPr>
        <w:t xml:space="preserve">, BJ. and </w:t>
      </w:r>
      <w:r w:rsidR="008D386F" w:rsidRPr="008D386F">
        <w:rPr>
          <w:rFonts w:asciiTheme="majorBidi" w:hAnsiTheme="majorBidi" w:cstheme="majorBidi"/>
          <w:sz w:val="24"/>
          <w:szCs w:val="24"/>
        </w:rPr>
        <w:t>Rahal</w:t>
      </w:r>
      <w:r>
        <w:rPr>
          <w:rFonts w:asciiTheme="majorBidi" w:hAnsiTheme="majorBidi" w:cstheme="majorBidi"/>
          <w:sz w:val="24"/>
          <w:szCs w:val="24"/>
        </w:rPr>
        <w:t>, JJ. (1993).</w:t>
      </w:r>
      <w:r w:rsidR="008D386F" w:rsidRPr="008D386F">
        <w:rPr>
          <w:rFonts w:asciiTheme="majorBidi" w:hAnsiTheme="majorBidi" w:cstheme="majorBidi"/>
          <w:sz w:val="24"/>
          <w:szCs w:val="24"/>
        </w:rPr>
        <w:t xml:space="preserve"> Nosocomial outbreak of </w:t>
      </w:r>
      <w:proofErr w:type="spellStart"/>
      <w:r w:rsidR="008D386F" w:rsidRPr="00E579B9">
        <w:rPr>
          <w:rFonts w:asciiTheme="majorBidi" w:hAnsiTheme="majorBidi" w:cstheme="majorBidi"/>
          <w:i/>
          <w:iCs/>
          <w:sz w:val="24"/>
          <w:szCs w:val="24"/>
        </w:rPr>
        <w:t>Klebsiella</w:t>
      </w:r>
      <w:proofErr w:type="spellEnd"/>
      <w:r w:rsidR="008D386F" w:rsidRPr="008D386F">
        <w:rPr>
          <w:rFonts w:asciiTheme="majorBidi" w:hAnsiTheme="majorBidi" w:cstheme="majorBidi"/>
          <w:sz w:val="24"/>
          <w:szCs w:val="24"/>
        </w:rPr>
        <w:t xml:space="preserve"> infection resistant to late-generation </w:t>
      </w:r>
      <w:proofErr w:type="spellStart"/>
      <w:r w:rsidR="008D386F" w:rsidRPr="008D386F">
        <w:rPr>
          <w:rFonts w:asciiTheme="majorBidi" w:hAnsiTheme="majorBidi" w:cstheme="majorBidi"/>
          <w:sz w:val="24"/>
          <w:szCs w:val="24"/>
        </w:rPr>
        <w:t>cephalosporins</w:t>
      </w:r>
      <w:proofErr w:type="spellEnd"/>
      <w:r w:rsidR="008D386F" w:rsidRPr="008D386F">
        <w:rPr>
          <w:rFonts w:asciiTheme="majorBidi" w:hAnsiTheme="majorBidi" w:cstheme="majorBidi"/>
          <w:sz w:val="24"/>
          <w:szCs w:val="24"/>
        </w:rPr>
        <w:t>. Ann</w:t>
      </w:r>
      <w:r>
        <w:rPr>
          <w:rFonts w:asciiTheme="majorBidi" w:hAnsiTheme="majorBidi" w:cstheme="majorBidi"/>
          <w:sz w:val="24"/>
          <w:szCs w:val="24"/>
        </w:rPr>
        <w:t>.</w:t>
      </w:r>
      <w:r w:rsidR="008D386F" w:rsidRPr="008D386F">
        <w:rPr>
          <w:rFonts w:asciiTheme="majorBidi" w:hAnsiTheme="majorBidi" w:cstheme="majorBidi"/>
          <w:sz w:val="24"/>
          <w:szCs w:val="24"/>
        </w:rPr>
        <w:t xml:space="preserve"> Intern</w:t>
      </w:r>
      <w:r>
        <w:rPr>
          <w:rFonts w:asciiTheme="majorBidi" w:hAnsiTheme="majorBidi" w:cstheme="majorBidi"/>
          <w:sz w:val="24"/>
          <w:szCs w:val="24"/>
        </w:rPr>
        <w:t>.</w:t>
      </w:r>
      <w:r w:rsidR="008D386F" w:rsidRPr="008D386F">
        <w:rPr>
          <w:rFonts w:asciiTheme="majorBidi" w:hAnsiTheme="majorBidi" w:cstheme="majorBidi"/>
          <w:sz w:val="24"/>
          <w:szCs w:val="24"/>
        </w:rPr>
        <w:t xml:space="preserve"> Med</w:t>
      </w:r>
      <w:r>
        <w:rPr>
          <w:rFonts w:asciiTheme="majorBidi" w:hAnsiTheme="majorBidi" w:cstheme="majorBidi"/>
          <w:sz w:val="24"/>
          <w:szCs w:val="24"/>
        </w:rPr>
        <w:t xml:space="preserve">., </w:t>
      </w:r>
      <w:r w:rsidR="008D386F" w:rsidRPr="008D386F">
        <w:rPr>
          <w:rFonts w:asciiTheme="majorBidi" w:hAnsiTheme="majorBidi" w:cstheme="majorBidi"/>
          <w:sz w:val="24"/>
          <w:szCs w:val="24"/>
        </w:rPr>
        <w:t>119:</w:t>
      </w:r>
      <w:r>
        <w:rPr>
          <w:rFonts w:asciiTheme="majorBidi" w:hAnsiTheme="majorBidi" w:cstheme="majorBidi"/>
          <w:sz w:val="24"/>
          <w:szCs w:val="24"/>
        </w:rPr>
        <w:t xml:space="preserve"> </w:t>
      </w:r>
      <w:r w:rsidR="008D386F" w:rsidRPr="008D386F">
        <w:rPr>
          <w:rFonts w:asciiTheme="majorBidi" w:hAnsiTheme="majorBidi" w:cstheme="majorBidi"/>
          <w:sz w:val="24"/>
          <w:szCs w:val="24"/>
        </w:rPr>
        <w:t>353–358.</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Pr>
      </w:pPr>
      <w:r w:rsidRPr="008D386F">
        <w:rPr>
          <w:rFonts w:asciiTheme="majorBidi" w:hAnsiTheme="majorBidi" w:cstheme="majorBidi"/>
          <w:sz w:val="24"/>
          <w:szCs w:val="24"/>
        </w:rPr>
        <w:t xml:space="preserve">14- </w:t>
      </w:r>
      <w:proofErr w:type="spellStart"/>
      <w:r w:rsidRPr="008D386F">
        <w:rPr>
          <w:rFonts w:asciiTheme="majorBidi" w:hAnsiTheme="majorBidi" w:cstheme="majorBidi"/>
          <w:sz w:val="24"/>
          <w:szCs w:val="24"/>
        </w:rPr>
        <w:t>Lautenbach</w:t>
      </w:r>
      <w:proofErr w:type="spellEnd"/>
      <w:r w:rsidRPr="008D386F">
        <w:rPr>
          <w:rFonts w:asciiTheme="majorBidi" w:hAnsiTheme="majorBidi" w:cstheme="majorBidi"/>
          <w:sz w:val="24"/>
          <w:szCs w:val="24"/>
        </w:rPr>
        <w:t xml:space="preserve"> </w:t>
      </w:r>
      <w:r w:rsidR="00E579B9">
        <w:rPr>
          <w:rFonts w:asciiTheme="majorBidi" w:hAnsiTheme="majorBidi" w:cstheme="majorBidi"/>
          <w:sz w:val="24"/>
          <w:szCs w:val="24"/>
        </w:rPr>
        <w:t>, E.;</w:t>
      </w:r>
      <w:r w:rsidRPr="008D386F">
        <w:rPr>
          <w:rFonts w:asciiTheme="majorBidi" w:hAnsiTheme="majorBidi" w:cstheme="majorBidi"/>
          <w:sz w:val="24"/>
          <w:szCs w:val="24"/>
        </w:rPr>
        <w:t xml:space="preserve"> Patel</w:t>
      </w:r>
      <w:r w:rsidR="00E579B9">
        <w:rPr>
          <w:rFonts w:asciiTheme="majorBidi" w:hAnsiTheme="majorBidi" w:cstheme="majorBidi"/>
          <w:sz w:val="24"/>
          <w:szCs w:val="24"/>
        </w:rPr>
        <w:t>, JB.;</w:t>
      </w:r>
      <w:r w:rsidRPr="008D386F">
        <w:rPr>
          <w:rFonts w:asciiTheme="majorBidi" w:hAnsiTheme="majorBidi" w:cstheme="majorBidi"/>
          <w:sz w:val="24"/>
          <w:szCs w:val="24"/>
        </w:rPr>
        <w:t xml:space="preserve"> Bilker</w:t>
      </w:r>
      <w:r w:rsidR="00E579B9">
        <w:rPr>
          <w:rFonts w:asciiTheme="majorBidi" w:hAnsiTheme="majorBidi" w:cstheme="majorBidi"/>
          <w:sz w:val="24"/>
          <w:szCs w:val="24"/>
        </w:rPr>
        <w:t>, WB.;</w:t>
      </w:r>
      <w:r w:rsidRPr="008D386F">
        <w:rPr>
          <w:rFonts w:asciiTheme="majorBidi" w:hAnsiTheme="majorBidi" w:cstheme="majorBidi"/>
          <w:sz w:val="24"/>
          <w:szCs w:val="24"/>
        </w:rPr>
        <w:t xml:space="preserve"> Edelstein</w:t>
      </w:r>
      <w:r w:rsidR="00E579B9">
        <w:rPr>
          <w:rFonts w:asciiTheme="majorBidi" w:hAnsiTheme="majorBidi" w:cstheme="majorBidi"/>
          <w:sz w:val="24"/>
          <w:szCs w:val="24"/>
        </w:rPr>
        <w:t>, PH. and Fishman, NO.</w:t>
      </w:r>
      <w:r w:rsidRPr="008D386F">
        <w:rPr>
          <w:rFonts w:asciiTheme="majorBidi" w:hAnsiTheme="majorBidi" w:cstheme="majorBidi"/>
          <w:sz w:val="24"/>
          <w:szCs w:val="24"/>
        </w:rPr>
        <w:t xml:space="preserve"> </w:t>
      </w:r>
      <w:r w:rsidR="00E579B9">
        <w:rPr>
          <w:rFonts w:asciiTheme="majorBidi" w:hAnsiTheme="majorBidi" w:cstheme="majorBidi"/>
          <w:sz w:val="24"/>
          <w:szCs w:val="24"/>
        </w:rPr>
        <w:t xml:space="preserve">(2001). </w:t>
      </w:r>
      <w:r w:rsidRPr="008D386F">
        <w:rPr>
          <w:rFonts w:asciiTheme="majorBidi" w:hAnsiTheme="majorBidi" w:cstheme="majorBidi"/>
          <w:sz w:val="24"/>
          <w:szCs w:val="24"/>
        </w:rPr>
        <w:t xml:space="preserve">Extended-spectrum beta-lactamase-producing </w:t>
      </w:r>
      <w:r w:rsidRPr="00E579B9">
        <w:rPr>
          <w:rFonts w:asciiTheme="majorBidi" w:hAnsiTheme="majorBidi" w:cstheme="majorBidi"/>
          <w:i/>
          <w:iCs/>
          <w:sz w:val="24"/>
          <w:szCs w:val="24"/>
        </w:rPr>
        <w:t>Escherichia coli</w:t>
      </w:r>
      <w:r w:rsidRPr="008D386F">
        <w:rPr>
          <w:rFonts w:asciiTheme="majorBidi" w:hAnsiTheme="majorBidi" w:cstheme="majorBidi"/>
          <w:sz w:val="24"/>
          <w:szCs w:val="24"/>
        </w:rPr>
        <w:t xml:space="preserve"> and </w:t>
      </w:r>
      <w:proofErr w:type="spellStart"/>
      <w:r w:rsidRPr="00E7415B">
        <w:rPr>
          <w:rFonts w:asciiTheme="majorBidi" w:hAnsiTheme="majorBidi" w:cstheme="majorBidi"/>
          <w:i/>
          <w:iCs/>
          <w:sz w:val="24"/>
          <w:szCs w:val="24"/>
        </w:rPr>
        <w:t>Klebsiella</w:t>
      </w:r>
      <w:proofErr w:type="spellEnd"/>
      <w:r w:rsidRPr="00E7415B">
        <w:rPr>
          <w:rFonts w:asciiTheme="majorBidi" w:hAnsiTheme="majorBidi" w:cstheme="majorBidi"/>
          <w:i/>
          <w:iCs/>
          <w:sz w:val="24"/>
          <w:szCs w:val="24"/>
        </w:rPr>
        <w:t xml:space="preserve"> </w:t>
      </w:r>
      <w:proofErr w:type="spellStart"/>
      <w:r w:rsidRPr="00E7415B">
        <w:rPr>
          <w:rFonts w:asciiTheme="majorBidi" w:hAnsiTheme="majorBidi" w:cstheme="majorBidi"/>
          <w:i/>
          <w:iCs/>
          <w:sz w:val="24"/>
          <w:szCs w:val="24"/>
        </w:rPr>
        <w:t>pneumoniae</w:t>
      </w:r>
      <w:proofErr w:type="spellEnd"/>
      <w:r w:rsidRPr="008D386F">
        <w:rPr>
          <w:rFonts w:asciiTheme="majorBidi" w:hAnsiTheme="majorBidi" w:cstheme="majorBidi"/>
          <w:sz w:val="24"/>
          <w:szCs w:val="24"/>
        </w:rPr>
        <w:t xml:space="preserve">: risk factors for infection and impact of resistance on outcomes. </w:t>
      </w:r>
      <w:proofErr w:type="spellStart"/>
      <w:r w:rsidRPr="008D386F">
        <w:rPr>
          <w:rFonts w:asciiTheme="majorBidi" w:hAnsiTheme="majorBidi" w:cstheme="majorBidi"/>
          <w:sz w:val="24"/>
          <w:szCs w:val="24"/>
        </w:rPr>
        <w:t>Clin</w:t>
      </w:r>
      <w:proofErr w:type="spellEnd"/>
      <w:r w:rsidR="00E7415B">
        <w:rPr>
          <w:rFonts w:asciiTheme="majorBidi" w:hAnsiTheme="majorBidi" w:cstheme="majorBidi"/>
          <w:sz w:val="24"/>
          <w:szCs w:val="24"/>
        </w:rPr>
        <w:t>.</w:t>
      </w:r>
      <w:r w:rsidRPr="008D386F">
        <w:rPr>
          <w:rFonts w:asciiTheme="majorBidi" w:hAnsiTheme="majorBidi" w:cstheme="majorBidi"/>
          <w:sz w:val="24"/>
          <w:szCs w:val="24"/>
        </w:rPr>
        <w:t xml:space="preserve"> Infect</w:t>
      </w:r>
      <w:r w:rsidR="00E7415B">
        <w:rPr>
          <w:rFonts w:asciiTheme="majorBidi" w:hAnsiTheme="majorBidi" w:cstheme="majorBidi"/>
          <w:sz w:val="24"/>
          <w:szCs w:val="24"/>
        </w:rPr>
        <w:t xml:space="preserve">. Dis., </w:t>
      </w:r>
      <w:r w:rsidRPr="008D386F">
        <w:rPr>
          <w:rFonts w:asciiTheme="majorBidi" w:hAnsiTheme="majorBidi" w:cstheme="majorBidi"/>
          <w:sz w:val="24"/>
          <w:szCs w:val="24"/>
        </w:rPr>
        <w:t>32:1162–1171.</w:t>
      </w:r>
    </w:p>
    <w:p w:rsidR="008D386F" w:rsidRPr="008D386F" w:rsidRDefault="00E7415B" w:rsidP="00E7415B">
      <w:pPr>
        <w:bidi w:val="0"/>
        <w:spacing w:after="0" w:line="240" w:lineRule="auto"/>
        <w:ind w:left="284" w:hanging="284"/>
        <w:jc w:val="lowKashida"/>
        <w:rPr>
          <w:rFonts w:asciiTheme="majorBidi" w:hAnsiTheme="majorBidi" w:cstheme="majorBidi"/>
          <w:sz w:val="24"/>
          <w:szCs w:val="24"/>
          <w:rtl/>
          <w:lang w:bidi="ar-IQ"/>
        </w:rPr>
      </w:pPr>
      <w:r>
        <w:rPr>
          <w:rFonts w:asciiTheme="majorBidi" w:hAnsiTheme="majorBidi" w:cstheme="majorBidi"/>
          <w:sz w:val="24"/>
          <w:szCs w:val="24"/>
        </w:rPr>
        <w:t xml:space="preserve">15- </w:t>
      </w:r>
      <w:r w:rsidR="008D386F" w:rsidRPr="008D386F">
        <w:rPr>
          <w:rFonts w:asciiTheme="majorBidi" w:hAnsiTheme="majorBidi" w:cstheme="majorBidi"/>
          <w:sz w:val="24"/>
          <w:szCs w:val="24"/>
        </w:rPr>
        <w:t>Grover</w:t>
      </w:r>
      <w:r>
        <w:rPr>
          <w:rFonts w:asciiTheme="majorBidi" w:hAnsiTheme="majorBidi" w:cstheme="majorBidi"/>
          <w:sz w:val="24"/>
          <w:szCs w:val="24"/>
        </w:rPr>
        <w:t>, SS.;</w:t>
      </w:r>
      <w:r w:rsidR="008D386F" w:rsidRPr="008D386F">
        <w:rPr>
          <w:rFonts w:asciiTheme="majorBidi" w:hAnsiTheme="majorBidi" w:cstheme="majorBidi"/>
          <w:sz w:val="24"/>
          <w:szCs w:val="24"/>
        </w:rPr>
        <w:t xml:space="preserve"> Sharma</w:t>
      </w:r>
      <w:r>
        <w:rPr>
          <w:rFonts w:asciiTheme="majorBidi" w:hAnsiTheme="majorBidi" w:cstheme="majorBidi"/>
          <w:sz w:val="24"/>
          <w:szCs w:val="24"/>
        </w:rPr>
        <w:t>, M.;</w:t>
      </w:r>
      <w:r w:rsidR="008D386F" w:rsidRPr="008D386F">
        <w:rPr>
          <w:rFonts w:asciiTheme="majorBidi" w:hAnsiTheme="majorBidi" w:cstheme="majorBidi"/>
          <w:sz w:val="24"/>
          <w:szCs w:val="24"/>
        </w:rPr>
        <w:t xml:space="preserve"> </w:t>
      </w:r>
      <w:proofErr w:type="spellStart"/>
      <w:r w:rsidR="008D386F" w:rsidRPr="008D386F">
        <w:rPr>
          <w:rFonts w:asciiTheme="majorBidi" w:hAnsiTheme="majorBidi" w:cstheme="majorBidi"/>
          <w:sz w:val="24"/>
          <w:szCs w:val="24"/>
        </w:rPr>
        <w:t>Chattopadhya</w:t>
      </w:r>
      <w:proofErr w:type="spellEnd"/>
      <w:r>
        <w:rPr>
          <w:rFonts w:asciiTheme="majorBidi" w:hAnsiTheme="majorBidi" w:cstheme="majorBidi"/>
          <w:sz w:val="24"/>
          <w:szCs w:val="24"/>
        </w:rPr>
        <w:t>, D.;</w:t>
      </w:r>
      <w:r w:rsidR="008D386F" w:rsidRPr="008D386F">
        <w:rPr>
          <w:rFonts w:asciiTheme="majorBidi" w:hAnsiTheme="majorBidi" w:cstheme="majorBidi"/>
          <w:sz w:val="24"/>
          <w:szCs w:val="24"/>
        </w:rPr>
        <w:t xml:space="preserve"> Kapoor</w:t>
      </w:r>
      <w:r>
        <w:rPr>
          <w:rFonts w:asciiTheme="majorBidi" w:hAnsiTheme="majorBidi" w:cstheme="majorBidi"/>
          <w:sz w:val="24"/>
          <w:szCs w:val="24"/>
        </w:rPr>
        <w:t>, H.;</w:t>
      </w:r>
      <w:r w:rsidR="008D386F" w:rsidRPr="008D386F">
        <w:rPr>
          <w:rFonts w:asciiTheme="majorBidi" w:hAnsiTheme="majorBidi" w:cstheme="majorBidi"/>
          <w:sz w:val="24"/>
          <w:szCs w:val="24"/>
        </w:rPr>
        <w:t xml:space="preserve"> Pasha</w:t>
      </w:r>
      <w:r>
        <w:rPr>
          <w:rFonts w:asciiTheme="majorBidi" w:hAnsiTheme="majorBidi" w:cstheme="majorBidi"/>
          <w:sz w:val="24"/>
          <w:szCs w:val="24"/>
        </w:rPr>
        <w:t>, ST. and</w:t>
      </w:r>
      <w:r w:rsidR="008D386F" w:rsidRPr="008D386F">
        <w:rPr>
          <w:rFonts w:asciiTheme="majorBidi" w:hAnsiTheme="majorBidi" w:cstheme="majorBidi"/>
          <w:sz w:val="24"/>
          <w:szCs w:val="24"/>
        </w:rPr>
        <w:t xml:space="preserve"> Singh</w:t>
      </w:r>
      <w:r>
        <w:rPr>
          <w:rFonts w:asciiTheme="majorBidi" w:hAnsiTheme="majorBidi" w:cstheme="majorBidi"/>
          <w:sz w:val="24"/>
          <w:szCs w:val="24"/>
        </w:rPr>
        <w:t>,</w:t>
      </w:r>
      <w:r w:rsidR="008D386F" w:rsidRPr="008D386F">
        <w:rPr>
          <w:rFonts w:asciiTheme="majorBidi" w:hAnsiTheme="majorBidi" w:cstheme="majorBidi"/>
          <w:sz w:val="24"/>
          <w:szCs w:val="24"/>
        </w:rPr>
        <w:t xml:space="preserve"> G.</w:t>
      </w:r>
      <w:r>
        <w:rPr>
          <w:rFonts w:asciiTheme="majorBidi" w:hAnsiTheme="majorBidi" w:cstheme="majorBidi"/>
          <w:sz w:val="24"/>
          <w:szCs w:val="24"/>
        </w:rPr>
        <w:t xml:space="preserve"> (2006).</w:t>
      </w:r>
      <w:r w:rsidR="008D386F" w:rsidRPr="008D386F">
        <w:rPr>
          <w:rFonts w:asciiTheme="majorBidi" w:hAnsiTheme="majorBidi" w:cstheme="majorBidi"/>
          <w:sz w:val="24"/>
          <w:szCs w:val="24"/>
        </w:rPr>
        <w:t xml:space="preserve"> Phenotypic and genotypic detection of ESBL mediated cephalosporin resistance in </w:t>
      </w:r>
      <w:proofErr w:type="spellStart"/>
      <w:r w:rsidR="008D386F" w:rsidRPr="00E7415B">
        <w:rPr>
          <w:rFonts w:asciiTheme="majorBidi" w:hAnsiTheme="majorBidi" w:cstheme="majorBidi"/>
          <w:i/>
          <w:iCs/>
          <w:sz w:val="24"/>
          <w:szCs w:val="24"/>
        </w:rPr>
        <w:t>Klebsiella</w:t>
      </w:r>
      <w:proofErr w:type="spellEnd"/>
      <w:r w:rsidR="008D386F" w:rsidRPr="00E7415B">
        <w:rPr>
          <w:rFonts w:asciiTheme="majorBidi" w:hAnsiTheme="majorBidi" w:cstheme="majorBidi"/>
          <w:i/>
          <w:iCs/>
          <w:sz w:val="24"/>
          <w:szCs w:val="24"/>
        </w:rPr>
        <w:t xml:space="preserve"> </w:t>
      </w:r>
      <w:proofErr w:type="spellStart"/>
      <w:r w:rsidR="008D386F" w:rsidRPr="00E7415B">
        <w:rPr>
          <w:rFonts w:asciiTheme="majorBidi" w:hAnsiTheme="majorBidi" w:cstheme="majorBidi"/>
          <w:i/>
          <w:iCs/>
          <w:sz w:val="24"/>
          <w:szCs w:val="24"/>
        </w:rPr>
        <w:t>pneumoniae</w:t>
      </w:r>
      <w:proofErr w:type="spellEnd"/>
      <w:r w:rsidR="008D386F" w:rsidRPr="008D386F">
        <w:rPr>
          <w:rFonts w:asciiTheme="majorBidi" w:hAnsiTheme="majorBidi" w:cstheme="majorBidi"/>
          <w:sz w:val="24"/>
          <w:szCs w:val="24"/>
        </w:rPr>
        <w:t xml:space="preserve">: emergence of high resistance against </w:t>
      </w:r>
      <w:proofErr w:type="spellStart"/>
      <w:r w:rsidR="008D386F" w:rsidRPr="008D386F">
        <w:rPr>
          <w:rFonts w:asciiTheme="majorBidi" w:hAnsiTheme="majorBidi" w:cstheme="majorBidi"/>
          <w:sz w:val="24"/>
          <w:szCs w:val="24"/>
        </w:rPr>
        <w:t>cefepime</w:t>
      </w:r>
      <w:proofErr w:type="spellEnd"/>
      <w:r w:rsidR="008D386F" w:rsidRPr="008D386F">
        <w:rPr>
          <w:rFonts w:asciiTheme="majorBidi" w:hAnsiTheme="majorBidi" w:cstheme="majorBidi"/>
          <w:sz w:val="24"/>
          <w:szCs w:val="24"/>
        </w:rPr>
        <w:t>, the fourth generati</w:t>
      </w:r>
      <w:r>
        <w:rPr>
          <w:rFonts w:asciiTheme="majorBidi" w:hAnsiTheme="majorBidi" w:cstheme="majorBidi"/>
          <w:sz w:val="24"/>
          <w:szCs w:val="24"/>
        </w:rPr>
        <w:t>on cephalosporin. J. Infect., 53:279–88.</w:t>
      </w:r>
    </w:p>
    <w:p w:rsidR="008D386F" w:rsidRPr="008D386F" w:rsidRDefault="008D386F" w:rsidP="00E7415B">
      <w:pPr>
        <w:bidi w:val="0"/>
        <w:spacing w:after="0" w:line="240" w:lineRule="auto"/>
        <w:ind w:left="284" w:hanging="284"/>
        <w:jc w:val="lowKashida"/>
        <w:rPr>
          <w:rFonts w:asciiTheme="majorBidi" w:hAnsiTheme="majorBidi" w:cstheme="majorBidi"/>
          <w:sz w:val="24"/>
          <w:szCs w:val="24"/>
          <w:rtl/>
          <w:lang w:bidi="ar-IQ"/>
        </w:rPr>
      </w:pPr>
      <w:r w:rsidRPr="008D386F">
        <w:rPr>
          <w:rFonts w:asciiTheme="majorBidi" w:hAnsiTheme="majorBidi" w:cstheme="majorBidi"/>
          <w:sz w:val="24"/>
          <w:szCs w:val="24"/>
        </w:rPr>
        <w:t>16</w:t>
      </w:r>
      <w:r w:rsidR="00E7415B">
        <w:rPr>
          <w:rFonts w:asciiTheme="majorBidi" w:hAnsiTheme="majorBidi" w:cstheme="majorBidi"/>
          <w:sz w:val="24"/>
          <w:szCs w:val="24"/>
        </w:rPr>
        <w:t xml:space="preserve">- </w:t>
      </w:r>
      <w:r w:rsidRPr="008D386F">
        <w:rPr>
          <w:rFonts w:asciiTheme="majorBidi" w:hAnsiTheme="majorBidi" w:cstheme="majorBidi"/>
          <w:sz w:val="24"/>
          <w:szCs w:val="24"/>
        </w:rPr>
        <w:t>Bonnet</w:t>
      </w:r>
      <w:r w:rsidR="00E7415B">
        <w:rPr>
          <w:rFonts w:asciiTheme="majorBidi" w:hAnsiTheme="majorBidi" w:cstheme="majorBidi"/>
          <w:sz w:val="24"/>
          <w:szCs w:val="24"/>
        </w:rPr>
        <w:t>, R.;</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Sampaio</w:t>
      </w:r>
      <w:proofErr w:type="spellEnd"/>
      <w:r w:rsidR="00E7415B">
        <w:rPr>
          <w:rFonts w:asciiTheme="majorBidi" w:hAnsiTheme="majorBidi" w:cstheme="majorBidi"/>
          <w:sz w:val="24"/>
          <w:szCs w:val="24"/>
        </w:rPr>
        <w:t>, JLM.;</w:t>
      </w:r>
      <w:r w:rsidRPr="008D386F">
        <w:rPr>
          <w:rFonts w:asciiTheme="majorBidi" w:hAnsiTheme="majorBidi" w:cstheme="majorBidi"/>
          <w:sz w:val="24"/>
          <w:szCs w:val="24"/>
        </w:rPr>
        <w:t xml:space="preserve"> Labia</w:t>
      </w:r>
      <w:r w:rsidR="00E7415B">
        <w:rPr>
          <w:rFonts w:asciiTheme="majorBidi" w:hAnsiTheme="majorBidi" w:cstheme="majorBidi"/>
          <w:sz w:val="24"/>
          <w:szCs w:val="24"/>
        </w:rPr>
        <w:t>, R.;</w:t>
      </w:r>
      <w:r w:rsidRPr="008D386F">
        <w:rPr>
          <w:rFonts w:asciiTheme="majorBidi" w:hAnsiTheme="majorBidi" w:cstheme="majorBidi"/>
          <w:sz w:val="24"/>
          <w:szCs w:val="24"/>
        </w:rPr>
        <w:t xml:space="preserve"> Champs</w:t>
      </w:r>
      <w:r w:rsidR="00E7415B">
        <w:rPr>
          <w:rFonts w:asciiTheme="majorBidi" w:hAnsiTheme="majorBidi" w:cstheme="majorBidi"/>
          <w:sz w:val="24"/>
          <w:szCs w:val="24"/>
        </w:rPr>
        <w:t>, D.;</w:t>
      </w:r>
      <w:r w:rsidRPr="008D386F">
        <w:rPr>
          <w:rFonts w:asciiTheme="majorBidi" w:hAnsiTheme="majorBidi" w:cstheme="majorBidi"/>
          <w:sz w:val="24"/>
          <w:szCs w:val="24"/>
        </w:rPr>
        <w:t xml:space="preserve"> </w:t>
      </w:r>
      <w:proofErr w:type="spellStart"/>
      <w:r w:rsidRPr="008D386F">
        <w:rPr>
          <w:rFonts w:asciiTheme="majorBidi" w:hAnsiTheme="majorBidi" w:cstheme="majorBidi"/>
          <w:sz w:val="24"/>
          <w:szCs w:val="24"/>
        </w:rPr>
        <w:t>Sirot</w:t>
      </w:r>
      <w:proofErr w:type="spellEnd"/>
      <w:r w:rsidR="00E7415B">
        <w:rPr>
          <w:rFonts w:asciiTheme="majorBidi" w:hAnsiTheme="majorBidi" w:cstheme="majorBidi"/>
          <w:sz w:val="24"/>
          <w:szCs w:val="24"/>
        </w:rPr>
        <w:t xml:space="preserve">, D. and </w:t>
      </w:r>
      <w:proofErr w:type="spellStart"/>
      <w:r w:rsidR="00E7415B">
        <w:rPr>
          <w:rFonts w:asciiTheme="majorBidi" w:hAnsiTheme="majorBidi" w:cstheme="majorBidi"/>
          <w:sz w:val="24"/>
          <w:szCs w:val="24"/>
        </w:rPr>
        <w:t>Chanal</w:t>
      </w:r>
      <w:proofErr w:type="spellEnd"/>
      <w:r w:rsidR="00E7415B">
        <w:rPr>
          <w:rFonts w:asciiTheme="majorBidi" w:hAnsiTheme="majorBidi" w:cstheme="majorBidi"/>
          <w:sz w:val="24"/>
          <w:szCs w:val="24"/>
        </w:rPr>
        <w:t xml:space="preserve">, C. (2000). </w:t>
      </w:r>
      <w:r w:rsidRPr="008D386F">
        <w:rPr>
          <w:rFonts w:asciiTheme="majorBidi" w:hAnsiTheme="majorBidi" w:cstheme="majorBidi"/>
          <w:sz w:val="24"/>
          <w:szCs w:val="24"/>
        </w:rPr>
        <w:t xml:space="preserve">A novel CTX-M β-lactamase (CTX-M-8) in </w:t>
      </w:r>
      <w:proofErr w:type="spellStart"/>
      <w:r w:rsidRPr="008D386F">
        <w:rPr>
          <w:rFonts w:asciiTheme="majorBidi" w:hAnsiTheme="majorBidi" w:cstheme="majorBidi"/>
          <w:sz w:val="24"/>
          <w:szCs w:val="24"/>
        </w:rPr>
        <w:t>cefotaxime</w:t>
      </w:r>
      <w:proofErr w:type="spellEnd"/>
      <w:r w:rsidRPr="008D386F">
        <w:rPr>
          <w:rFonts w:asciiTheme="majorBidi" w:hAnsiTheme="majorBidi" w:cstheme="majorBidi"/>
          <w:sz w:val="24"/>
          <w:szCs w:val="24"/>
        </w:rPr>
        <w:t xml:space="preserve">-resistant </w:t>
      </w:r>
      <w:proofErr w:type="spellStart"/>
      <w:r w:rsidRPr="008D386F">
        <w:rPr>
          <w:rFonts w:asciiTheme="majorBidi" w:hAnsiTheme="majorBidi" w:cstheme="majorBidi"/>
          <w:sz w:val="24"/>
          <w:szCs w:val="24"/>
        </w:rPr>
        <w:t>Enterobacteriaceae</w:t>
      </w:r>
      <w:proofErr w:type="spellEnd"/>
      <w:r w:rsidRPr="008D386F">
        <w:rPr>
          <w:rFonts w:asciiTheme="majorBidi" w:hAnsiTheme="majorBidi" w:cstheme="majorBidi"/>
          <w:sz w:val="24"/>
          <w:szCs w:val="24"/>
        </w:rPr>
        <w:t xml:space="preserve"> isolated in Brazil. </w:t>
      </w:r>
      <w:proofErr w:type="spellStart"/>
      <w:r w:rsidRPr="008D386F">
        <w:rPr>
          <w:rFonts w:asciiTheme="majorBidi" w:hAnsiTheme="majorBidi" w:cstheme="majorBidi"/>
          <w:sz w:val="24"/>
          <w:szCs w:val="24"/>
        </w:rPr>
        <w:t>Antimicrob</w:t>
      </w:r>
      <w:proofErr w:type="spellEnd"/>
      <w:r w:rsidR="00E7415B">
        <w:rPr>
          <w:rFonts w:asciiTheme="majorBidi" w:hAnsiTheme="majorBidi" w:cstheme="majorBidi"/>
          <w:sz w:val="24"/>
          <w:szCs w:val="24"/>
        </w:rPr>
        <w:t xml:space="preserve">. Agents </w:t>
      </w:r>
      <w:proofErr w:type="spellStart"/>
      <w:r w:rsidR="006A1CE1">
        <w:rPr>
          <w:rFonts w:asciiTheme="majorBidi" w:hAnsiTheme="majorBidi" w:cstheme="majorBidi"/>
          <w:sz w:val="24"/>
          <w:szCs w:val="24"/>
        </w:rPr>
        <w:t>C</w:t>
      </w:r>
      <w:r w:rsidRPr="008D386F">
        <w:rPr>
          <w:rFonts w:asciiTheme="majorBidi" w:hAnsiTheme="majorBidi" w:cstheme="majorBidi"/>
          <w:sz w:val="24"/>
          <w:szCs w:val="24"/>
        </w:rPr>
        <w:t>hemother</w:t>
      </w:r>
      <w:proofErr w:type="spellEnd"/>
      <w:r w:rsidRPr="008D386F">
        <w:rPr>
          <w:rFonts w:asciiTheme="majorBidi" w:hAnsiTheme="majorBidi" w:cstheme="majorBidi"/>
          <w:sz w:val="24"/>
          <w:szCs w:val="24"/>
        </w:rPr>
        <w:t>.</w:t>
      </w:r>
      <w:r w:rsidR="00E7415B">
        <w:rPr>
          <w:rFonts w:asciiTheme="majorBidi" w:hAnsiTheme="majorBidi" w:cstheme="majorBidi"/>
          <w:sz w:val="24"/>
          <w:szCs w:val="24"/>
        </w:rPr>
        <w:t xml:space="preserve">, </w:t>
      </w:r>
      <w:r w:rsidRPr="008D386F">
        <w:rPr>
          <w:rFonts w:asciiTheme="majorBidi" w:hAnsiTheme="majorBidi" w:cstheme="majorBidi"/>
          <w:sz w:val="24"/>
          <w:szCs w:val="24"/>
        </w:rPr>
        <w:t>44:1936–42.</w:t>
      </w:r>
    </w:p>
    <w:p w:rsidR="008D386F" w:rsidRPr="00CC719E" w:rsidRDefault="008D386F" w:rsidP="008D386F">
      <w:pPr>
        <w:bidi w:val="0"/>
        <w:spacing w:after="0" w:line="360" w:lineRule="auto"/>
        <w:ind w:left="284" w:hanging="284"/>
        <w:jc w:val="lowKashida"/>
        <w:rPr>
          <w:rFonts w:asciiTheme="majorBidi" w:hAnsiTheme="majorBidi" w:cstheme="majorBidi"/>
          <w:sz w:val="24"/>
          <w:szCs w:val="24"/>
        </w:rPr>
      </w:pPr>
    </w:p>
    <w:p w:rsidR="009A359A" w:rsidRDefault="009A359A" w:rsidP="00D36F9C">
      <w:pPr>
        <w:spacing w:after="0" w:line="276" w:lineRule="auto"/>
        <w:jc w:val="center"/>
        <w:rPr>
          <w:rFonts w:asciiTheme="majorBidi" w:eastAsia="Times New Roman" w:hAnsiTheme="majorBidi" w:cstheme="majorBidi" w:hint="cs"/>
          <w:b/>
          <w:bCs/>
          <w:sz w:val="24"/>
          <w:szCs w:val="24"/>
          <w:lang w:bidi="ar-IQ"/>
        </w:rPr>
      </w:pPr>
    </w:p>
    <w:p w:rsidR="009A359A" w:rsidRDefault="009A359A" w:rsidP="00D36F9C">
      <w:pPr>
        <w:spacing w:after="0" w:line="276" w:lineRule="auto"/>
        <w:jc w:val="center"/>
        <w:rPr>
          <w:rFonts w:asciiTheme="majorBidi" w:eastAsia="Times New Roman" w:hAnsiTheme="majorBidi" w:cstheme="majorBidi"/>
          <w:b/>
          <w:bCs/>
          <w:sz w:val="24"/>
          <w:szCs w:val="24"/>
          <w:lang w:bidi="ar-IQ"/>
        </w:rPr>
      </w:pPr>
    </w:p>
    <w:p w:rsidR="00D36F9C" w:rsidRPr="00D36F9C" w:rsidRDefault="00D36F9C" w:rsidP="00D36F9C">
      <w:pPr>
        <w:spacing w:after="0" w:line="276" w:lineRule="auto"/>
        <w:jc w:val="center"/>
        <w:rPr>
          <w:rFonts w:asciiTheme="majorBidi" w:eastAsia="Times New Roman" w:hAnsiTheme="majorBidi" w:cstheme="majorBidi"/>
          <w:b/>
          <w:bCs/>
          <w:sz w:val="24"/>
          <w:szCs w:val="24"/>
          <w:rtl/>
          <w:lang w:bidi="ar-IQ"/>
        </w:rPr>
      </w:pPr>
      <w:r w:rsidRPr="00D36F9C">
        <w:rPr>
          <w:rFonts w:asciiTheme="majorBidi" w:eastAsia="Times New Roman" w:hAnsiTheme="majorBidi" w:cstheme="majorBidi"/>
          <w:b/>
          <w:bCs/>
          <w:sz w:val="24"/>
          <w:szCs w:val="24"/>
          <w:rtl/>
          <w:lang w:bidi="ar-IQ"/>
        </w:rPr>
        <w:t xml:space="preserve">الكشف عن الطيف الواسع لإنزيمات </w:t>
      </w:r>
      <w:proofErr w:type="spellStart"/>
      <w:r w:rsidRPr="00D36F9C">
        <w:rPr>
          <w:rFonts w:asciiTheme="majorBidi" w:eastAsia="Times New Roman" w:hAnsiTheme="majorBidi" w:cstheme="majorBidi"/>
          <w:b/>
          <w:bCs/>
          <w:sz w:val="24"/>
          <w:szCs w:val="24"/>
          <w:rtl/>
          <w:lang w:bidi="ar-IQ"/>
        </w:rPr>
        <w:t>البيتالاكتام</w:t>
      </w:r>
      <w:proofErr w:type="spellEnd"/>
      <w:r w:rsidRPr="00D36F9C">
        <w:rPr>
          <w:rFonts w:asciiTheme="majorBidi" w:eastAsia="Times New Roman" w:hAnsiTheme="majorBidi" w:cstheme="majorBidi"/>
          <w:b/>
          <w:bCs/>
          <w:sz w:val="24"/>
          <w:szCs w:val="24"/>
          <w:rtl/>
          <w:lang w:bidi="ar-IQ"/>
        </w:rPr>
        <w:t xml:space="preserve"> المنتجة من جرثومة </w:t>
      </w:r>
      <w:proofErr w:type="spellStart"/>
      <w:r w:rsidRPr="00D36F9C">
        <w:rPr>
          <w:rFonts w:asciiTheme="majorBidi" w:eastAsia="Times New Roman" w:hAnsiTheme="majorBidi" w:cstheme="majorBidi"/>
          <w:b/>
          <w:bCs/>
          <w:i/>
          <w:iCs/>
          <w:sz w:val="24"/>
          <w:szCs w:val="24"/>
          <w:lang w:bidi="ar-IQ"/>
        </w:rPr>
        <w:t>Klebsiella</w:t>
      </w:r>
      <w:proofErr w:type="spellEnd"/>
      <w:r w:rsidRPr="00D36F9C">
        <w:rPr>
          <w:rFonts w:asciiTheme="majorBidi" w:eastAsia="Times New Roman" w:hAnsiTheme="majorBidi" w:cstheme="majorBidi"/>
          <w:b/>
          <w:bCs/>
          <w:sz w:val="24"/>
          <w:szCs w:val="24"/>
          <w:lang w:bidi="ar-IQ"/>
        </w:rPr>
        <w:t xml:space="preserve"> </w:t>
      </w:r>
      <w:r w:rsidRPr="00D36F9C">
        <w:rPr>
          <w:rFonts w:asciiTheme="majorBidi" w:eastAsia="Times New Roman" w:hAnsiTheme="majorBidi" w:cstheme="majorBidi"/>
          <w:b/>
          <w:bCs/>
          <w:i/>
          <w:iCs/>
          <w:sz w:val="24"/>
          <w:szCs w:val="24"/>
          <w:lang w:bidi="ar-IQ"/>
        </w:rPr>
        <w:t>pneumonia</w:t>
      </w:r>
      <w:r w:rsidRPr="00D36F9C">
        <w:rPr>
          <w:rFonts w:asciiTheme="majorBidi" w:eastAsia="Times New Roman" w:hAnsiTheme="majorBidi" w:cstheme="majorBidi"/>
          <w:b/>
          <w:bCs/>
          <w:sz w:val="24"/>
          <w:szCs w:val="24"/>
          <w:rtl/>
          <w:lang w:bidi="ar-IQ"/>
        </w:rPr>
        <w:t xml:space="preserve"> المعزولة من </w:t>
      </w:r>
      <w:proofErr w:type="spellStart"/>
      <w:r w:rsidRPr="00D36F9C">
        <w:rPr>
          <w:rFonts w:asciiTheme="majorBidi" w:eastAsia="Times New Roman" w:hAnsiTheme="majorBidi" w:cstheme="majorBidi"/>
          <w:b/>
          <w:bCs/>
          <w:sz w:val="24"/>
          <w:szCs w:val="24"/>
          <w:rtl/>
          <w:lang w:bidi="ar-IQ"/>
        </w:rPr>
        <w:t>أخماج</w:t>
      </w:r>
      <w:proofErr w:type="spellEnd"/>
      <w:r w:rsidRPr="00D36F9C">
        <w:rPr>
          <w:rFonts w:asciiTheme="majorBidi" w:eastAsia="Times New Roman" w:hAnsiTheme="majorBidi" w:cstheme="majorBidi"/>
          <w:b/>
          <w:bCs/>
          <w:sz w:val="24"/>
          <w:szCs w:val="24"/>
          <w:rtl/>
          <w:lang w:bidi="ar-IQ"/>
        </w:rPr>
        <w:t xml:space="preserve"> مرضى المجاري البولية </w:t>
      </w:r>
      <w:proofErr w:type="spellStart"/>
      <w:r w:rsidRPr="00D36F9C">
        <w:rPr>
          <w:rFonts w:asciiTheme="majorBidi" w:eastAsia="Times New Roman" w:hAnsiTheme="majorBidi" w:cstheme="majorBidi"/>
          <w:b/>
          <w:bCs/>
          <w:sz w:val="24"/>
          <w:szCs w:val="24"/>
          <w:rtl/>
          <w:lang w:bidi="ar-IQ"/>
        </w:rPr>
        <w:t>بإستخدام</w:t>
      </w:r>
      <w:proofErr w:type="spellEnd"/>
      <w:r w:rsidRPr="00D36F9C">
        <w:rPr>
          <w:rFonts w:asciiTheme="majorBidi" w:eastAsia="Times New Roman" w:hAnsiTheme="majorBidi" w:cstheme="majorBidi"/>
          <w:b/>
          <w:bCs/>
          <w:sz w:val="24"/>
          <w:szCs w:val="24"/>
          <w:rtl/>
          <w:lang w:bidi="ar-IQ"/>
        </w:rPr>
        <w:t xml:space="preserve"> تقنية </w:t>
      </w:r>
      <w:proofErr w:type="spellStart"/>
      <w:r w:rsidRPr="00D36F9C">
        <w:rPr>
          <w:rFonts w:asciiTheme="majorBidi" w:eastAsia="Times New Roman" w:hAnsiTheme="majorBidi" w:cstheme="majorBidi"/>
          <w:b/>
          <w:bCs/>
          <w:sz w:val="24"/>
          <w:szCs w:val="24"/>
          <w:lang w:bidi="ar-IQ"/>
        </w:rPr>
        <w:t>mPCR</w:t>
      </w:r>
      <w:proofErr w:type="spellEnd"/>
    </w:p>
    <w:p w:rsidR="00D36F9C" w:rsidRPr="00D36F9C" w:rsidRDefault="00D36F9C" w:rsidP="00D37925">
      <w:pPr>
        <w:spacing w:after="0" w:line="276" w:lineRule="auto"/>
        <w:jc w:val="center"/>
        <w:rPr>
          <w:rFonts w:asciiTheme="majorBidi" w:eastAsia="Times New Roman" w:hAnsiTheme="majorBidi" w:cstheme="majorBidi"/>
          <w:b/>
          <w:bCs/>
          <w:color w:val="3333FF"/>
          <w:sz w:val="24"/>
          <w:szCs w:val="24"/>
          <w:rtl/>
          <w:lang w:bidi="ar-IQ"/>
        </w:rPr>
      </w:pPr>
      <w:r w:rsidRPr="00D36F9C">
        <w:rPr>
          <w:rFonts w:asciiTheme="majorBidi" w:eastAsia="Times New Roman" w:hAnsiTheme="majorBidi" w:cstheme="majorBidi"/>
          <w:b/>
          <w:bCs/>
          <w:color w:val="3333FF"/>
          <w:sz w:val="24"/>
          <w:szCs w:val="24"/>
          <w:rtl/>
          <w:lang w:bidi="ar-IQ"/>
        </w:rPr>
        <w:t xml:space="preserve">وفاء عبد الواحد </w:t>
      </w:r>
      <w:r w:rsidR="00D37925">
        <w:rPr>
          <w:rFonts w:asciiTheme="majorBidi" w:eastAsia="Times New Roman" w:hAnsiTheme="majorBidi" w:cstheme="majorBidi" w:hint="cs"/>
          <w:b/>
          <w:bCs/>
          <w:color w:val="3333FF"/>
          <w:sz w:val="24"/>
          <w:szCs w:val="24"/>
          <w:rtl/>
          <w:lang w:bidi="ar-IQ"/>
        </w:rPr>
        <w:t>جحيل</w:t>
      </w:r>
      <w:r w:rsidRPr="00D36F9C">
        <w:rPr>
          <w:rFonts w:asciiTheme="majorBidi" w:eastAsia="Times New Roman" w:hAnsiTheme="majorBidi" w:cstheme="majorBidi"/>
          <w:b/>
          <w:bCs/>
          <w:color w:val="3333FF"/>
          <w:sz w:val="24"/>
          <w:szCs w:val="24"/>
          <w:rtl/>
          <w:lang w:bidi="ar-IQ"/>
        </w:rPr>
        <w:t xml:space="preserve"> الكعبي</w:t>
      </w:r>
    </w:p>
    <w:p w:rsidR="00D36F9C" w:rsidRPr="009A359A" w:rsidRDefault="00D36F9C" w:rsidP="00D36F9C">
      <w:pPr>
        <w:spacing w:after="0" w:line="276" w:lineRule="auto"/>
        <w:jc w:val="center"/>
        <w:rPr>
          <w:rFonts w:asciiTheme="majorBidi" w:eastAsia="Times New Roman" w:hAnsiTheme="majorBidi" w:cstheme="majorBidi"/>
          <w:b/>
          <w:bCs/>
          <w:color w:val="3333FF"/>
          <w:sz w:val="24"/>
          <w:szCs w:val="24"/>
          <w:lang w:bidi="ar-IQ"/>
        </w:rPr>
      </w:pPr>
      <w:r w:rsidRPr="00D36F9C">
        <w:rPr>
          <w:rFonts w:asciiTheme="majorBidi" w:eastAsia="Times New Roman" w:hAnsiTheme="majorBidi" w:cstheme="majorBidi"/>
          <w:b/>
          <w:bCs/>
          <w:color w:val="3333FF"/>
          <w:sz w:val="24"/>
          <w:szCs w:val="24"/>
          <w:rtl/>
          <w:lang w:bidi="ar-IQ"/>
        </w:rPr>
        <w:t>كلية التقانات الإحيائية/ جامعة القادسية</w:t>
      </w:r>
    </w:p>
    <w:p w:rsidR="009A359A" w:rsidRPr="009A359A" w:rsidRDefault="009029DE" w:rsidP="009A359A">
      <w:pPr>
        <w:bidi w:val="0"/>
        <w:spacing w:line="240" w:lineRule="auto"/>
        <w:jc w:val="center"/>
        <w:rPr>
          <w:rFonts w:asciiTheme="majorBidi" w:hAnsiTheme="majorBidi" w:cstheme="majorBidi"/>
          <w:b/>
          <w:bCs/>
          <w:color w:val="0000FF"/>
          <w:sz w:val="24"/>
          <w:szCs w:val="24"/>
        </w:rPr>
      </w:pPr>
      <w:hyperlink r:id="rId9" w:history="1">
        <w:r w:rsidR="009A359A" w:rsidRPr="009A359A">
          <w:rPr>
            <w:rStyle w:val="Hyperlink"/>
            <w:rFonts w:asciiTheme="majorBidi" w:hAnsiTheme="majorBidi" w:cstheme="majorBidi"/>
            <w:b/>
            <w:bCs/>
            <w:sz w:val="24"/>
            <w:szCs w:val="24"/>
          </w:rPr>
          <w:t>Al-Kaaby1978yd@gmail.com</w:t>
        </w:r>
      </w:hyperlink>
    </w:p>
    <w:p w:rsidR="00D36F9C" w:rsidRPr="00D36F9C" w:rsidRDefault="00D36F9C" w:rsidP="00D36F9C">
      <w:pPr>
        <w:spacing w:after="0" w:line="276" w:lineRule="auto"/>
        <w:jc w:val="lowKashida"/>
        <w:rPr>
          <w:rFonts w:asciiTheme="majorBidi" w:eastAsia="Times New Roman" w:hAnsiTheme="majorBidi" w:cstheme="majorBidi"/>
          <w:sz w:val="24"/>
          <w:szCs w:val="24"/>
          <w:rtl/>
          <w:lang w:bidi="ar-IQ"/>
        </w:rPr>
      </w:pPr>
      <w:r w:rsidRPr="00D36F9C">
        <w:rPr>
          <w:rFonts w:asciiTheme="majorBidi" w:eastAsia="Times New Roman" w:hAnsiTheme="majorBidi" w:cstheme="majorBidi"/>
          <w:b/>
          <w:bCs/>
          <w:color w:val="3333FF"/>
          <w:sz w:val="24"/>
          <w:szCs w:val="24"/>
          <w:rtl/>
          <w:lang w:bidi="ar-IQ"/>
        </w:rPr>
        <w:t>الهدف</w:t>
      </w:r>
      <w:r w:rsidRPr="00D36F9C">
        <w:rPr>
          <w:rFonts w:asciiTheme="majorBidi" w:eastAsia="Times New Roman" w:hAnsiTheme="majorBidi" w:cstheme="majorBidi"/>
          <w:sz w:val="24"/>
          <w:szCs w:val="24"/>
          <w:rtl/>
          <w:lang w:bidi="ar-IQ"/>
        </w:rPr>
        <w:t xml:space="preserve">: في هذه الدراسة عزلت جرثومة </w:t>
      </w:r>
      <w:proofErr w:type="spellStart"/>
      <w:r w:rsidRPr="00D36F9C">
        <w:rPr>
          <w:rFonts w:asciiTheme="majorBidi" w:eastAsia="Times New Roman" w:hAnsiTheme="majorBidi" w:cstheme="majorBidi"/>
          <w:i/>
          <w:iCs/>
          <w:sz w:val="24"/>
          <w:szCs w:val="24"/>
          <w:lang w:bidi="ar-IQ"/>
        </w:rPr>
        <w:t>Klebsiella</w:t>
      </w:r>
      <w:proofErr w:type="spellEnd"/>
      <w:r w:rsidR="009E3A11">
        <w:rPr>
          <w:rFonts w:asciiTheme="majorBidi" w:eastAsia="Times New Roman" w:hAnsiTheme="majorBidi" w:cstheme="majorBidi"/>
          <w:sz w:val="24"/>
          <w:szCs w:val="24"/>
          <w:lang w:bidi="ar-IQ"/>
        </w:rPr>
        <w:t xml:space="preserve"> </w:t>
      </w:r>
      <w:r w:rsidRPr="009E3A11">
        <w:rPr>
          <w:rFonts w:asciiTheme="majorBidi" w:eastAsia="Times New Roman" w:hAnsiTheme="majorBidi" w:cstheme="majorBidi"/>
          <w:i/>
          <w:iCs/>
          <w:sz w:val="24"/>
          <w:szCs w:val="24"/>
          <w:lang w:bidi="ar-IQ"/>
        </w:rPr>
        <w:t>pneumonia</w:t>
      </w:r>
      <w:r w:rsidRPr="00D36F9C">
        <w:rPr>
          <w:rFonts w:asciiTheme="majorBidi" w:eastAsia="Times New Roman" w:hAnsiTheme="majorBidi" w:cstheme="majorBidi"/>
          <w:sz w:val="24"/>
          <w:szCs w:val="24"/>
          <w:rtl/>
          <w:lang w:bidi="ar-IQ"/>
        </w:rPr>
        <w:t xml:space="preserve"> من عينات البول وحُدِّدَ الطيف الواسع لإنزيمات </w:t>
      </w:r>
      <w:proofErr w:type="spellStart"/>
      <w:r w:rsidRPr="00D36F9C">
        <w:rPr>
          <w:rFonts w:asciiTheme="majorBidi" w:eastAsia="Times New Roman" w:hAnsiTheme="majorBidi" w:cstheme="majorBidi"/>
          <w:sz w:val="24"/>
          <w:szCs w:val="24"/>
          <w:rtl/>
          <w:lang w:bidi="ar-IQ"/>
        </w:rPr>
        <w:t>البيتالاكتام</w:t>
      </w:r>
      <w:proofErr w:type="spellEnd"/>
      <w:r w:rsidRPr="00D36F9C">
        <w:rPr>
          <w:rFonts w:asciiTheme="majorBidi" w:eastAsia="Times New Roman" w:hAnsiTheme="majorBidi" w:cstheme="majorBidi"/>
          <w:sz w:val="24"/>
          <w:szCs w:val="24"/>
          <w:rtl/>
          <w:lang w:bidi="ar-IQ"/>
        </w:rPr>
        <w:t xml:space="preserve"> </w:t>
      </w:r>
      <w:proofErr w:type="spellStart"/>
      <w:r w:rsidRPr="00D36F9C">
        <w:rPr>
          <w:rFonts w:asciiTheme="majorBidi" w:eastAsia="Times New Roman" w:hAnsiTheme="majorBidi" w:cstheme="majorBidi"/>
          <w:sz w:val="24"/>
          <w:szCs w:val="24"/>
          <w:rtl/>
          <w:lang w:bidi="ar-IQ"/>
        </w:rPr>
        <w:t>بإستخدام</w:t>
      </w:r>
      <w:proofErr w:type="spellEnd"/>
      <w:r w:rsidRPr="00D36F9C">
        <w:rPr>
          <w:rFonts w:asciiTheme="majorBidi" w:eastAsia="Times New Roman" w:hAnsiTheme="majorBidi" w:cstheme="majorBidi"/>
          <w:sz w:val="24"/>
          <w:szCs w:val="24"/>
          <w:rtl/>
          <w:lang w:bidi="ar-IQ"/>
        </w:rPr>
        <w:t xml:space="preserve"> تقنية </w:t>
      </w:r>
      <w:proofErr w:type="spellStart"/>
      <w:r w:rsidRPr="00D36F9C">
        <w:rPr>
          <w:rFonts w:asciiTheme="majorBidi" w:eastAsia="Times New Roman" w:hAnsiTheme="majorBidi" w:cstheme="majorBidi"/>
          <w:sz w:val="24"/>
          <w:szCs w:val="24"/>
          <w:lang w:bidi="ar-IQ"/>
        </w:rPr>
        <w:t>mPCR</w:t>
      </w:r>
      <w:proofErr w:type="spellEnd"/>
      <w:r w:rsidRPr="00D36F9C">
        <w:rPr>
          <w:rFonts w:asciiTheme="majorBidi" w:eastAsia="Times New Roman" w:hAnsiTheme="majorBidi" w:cstheme="majorBidi"/>
          <w:sz w:val="24"/>
          <w:szCs w:val="24"/>
          <w:rtl/>
          <w:lang w:bidi="ar-IQ"/>
        </w:rPr>
        <w:t>.</w:t>
      </w:r>
    </w:p>
    <w:p w:rsidR="00D36F9C" w:rsidRPr="00D36F9C" w:rsidRDefault="00D36F9C" w:rsidP="00D36F9C">
      <w:pPr>
        <w:spacing w:after="0" w:line="276" w:lineRule="auto"/>
        <w:jc w:val="lowKashida"/>
        <w:rPr>
          <w:rFonts w:asciiTheme="majorBidi" w:eastAsia="Times New Roman" w:hAnsiTheme="majorBidi" w:cstheme="majorBidi"/>
          <w:sz w:val="24"/>
          <w:szCs w:val="24"/>
          <w:rtl/>
          <w:lang w:bidi="ar-IQ"/>
        </w:rPr>
      </w:pPr>
      <w:r w:rsidRPr="00D36F9C">
        <w:rPr>
          <w:rFonts w:asciiTheme="majorBidi" w:eastAsia="Times New Roman" w:hAnsiTheme="majorBidi" w:cstheme="majorBidi"/>
          <w:b/>
          <w:bCs/>
          <w:color w:val="3333FF"/>
          <w:sz w:val="24"/>
          <w:szCs w:val="24"/>
          <w:rtl/>
          <w:lang w:bidi="ar-IQ"/>
        </w:rPr>
        <w:t>طريقة العمل</w:t>
      </w:r>
      <w:r w:rsidRPr="00D36F9C">
        <w:rPr>
          <w:rFonts w:asciiTheme="majorBidi" w:eastAsia="Times New Roman" w:hAnsiTheme="majorBidi" w:cstheme="majorBidi"/>
          <w:sz w:val="24"/>
          <w:szCs w:val="24"/>
          <w:rtl/>
          <w:lang w:bidi="ar-IQ"/>
        </w:rPr>
        <w:t xml:space="preserve">: أُخضِعت </w:t>
      </w:r>
      <w:proofErr w:type="spellStart"/>
      <w:r w:rsidRPr="00D36F9C">
        <w:rPr>
          <w:rFonts w:asciiTheme="majorBidi" w:eastAsia="Times New Roman" w:hAnsiTheme="majorBidi" w:cstheme="majorBidi"/>
          <w:sz w:val="24"/>
          <w:szCs w:val="24"/>
          <w:rtl/>
          <w:lang w:bidi="ar-IQ"/>
        </w:rPr>
        <w:t>العزلات</w:t>
      </w:r>
      <w:proofErr w:type="spellEnd"/>
      <w:r w:rsidRPr="00D36F9C">
        <w:rPr>
          <w:rFonts w:asciiTheme="majorBidi" w:eastAsia="Times New Roman" w:hAnsiTheme="majorBidi" w:cstheme="majorBidi"/>
          <w:sz w:val="24"/>
          <w:szCs w:val="24"/>
          <w:rtl/>
          <w:lang w:bidi="ar-IQ"/>
        </w:rPr>
        <w:t xml:space="preserve"> قيد الدراسة </w:t>
      </w:r>
      <w:proofErr w:type="spellStart"/>
      <w:r w:rsidRPr="00D36F9C">
        <w:rPr>
          <w:rFonts w:asciiTheme="majorBidi" w:eastAsia="Times New Roman" w:hAnsiTheme="majorBidi" w:cstheme="majorBidi"/>
          <w:sz w:val="24"/>
          <w:szCs w:val="24"/>
          <w:rtl/>
          <w:lang w:bidi="ar-IQ"/>
        </w:rPr>
        <w:t>لإختبار</w:t>
      </w:r>
      <w:proofErr w:type="spellEnd"/>
      <w:r w:rsidRPr="00D36F9C">
        <w:rPr>
          <w:rFonts w:asciiTheme="majorBidi" w:eastAsia="Times New Roman" w:hAnsiTheme="majorBidi" w:cstheme="majorBidi"/>
          <w:sz w:val="24"/>
          <w:szCs w:val="24"/>
          <w:rtl/>
          <w:lang w:bidi="ar-IQ"/>
        </w:rPr>
        <w:t xml:space="preserve"> الحساسية (بطريقة </w:t>
      </w:r>
      <w:proofErr w:type="spellStart"/>
      <w:r w:rsidRPr="00D36F9C">
        <w:rPr>
          <w:rFonts w:asciiTheme="majorBidi" w:eastAsia="Times New Roman" w:hAnsiTheme="majorBidi" w:cstheme="majorBidi"/>
          <w:sz w:val="24"/>
          <w:szCs w:val="24"/>
          <w:rtl/>
          <w:lang w:bidi="ar-IQ"/>
        </w:rPr>
        <w:t>إنتشار</w:t>
      </w:r>
      <w:proofErr w:type="spellEnd"/>
      <w:r w:rsidRPr="00D36F9C">
        <w:rPr>
          <w:rFonts w:asciiTheme="majorBidi" w:eastAsia="Times New Roman" w:hAnsiTheme="majorBidi" w:cstheme="majorBidi"/>
          <w:sz w:val="24"/>
          <w:szCs w:val="24"/>
          <w:rtl/>
          <w:lang w:bidi="ar-IQ"/>
        </w:rPr>
        <w:t xml:space="preserve"> الأقراص) تجاه بعض المضادات الجرثومية وبإتباع تقنية </w:t>
      </w:r>
      <w:r w:rsidRPr="00D36F9C">
        <w:rPr>
          <w:rFonts w:asciiTheme="majorBidi" w:eastAsia="Times New Roman" w:hAnsiTheme="majorBidi" w:cstheme="majorBidi"/>
          <w:sz w:val="24"/>
          <w:szCs w:val="24"/>
          <w:lang w:bidi="ar-IQ"/>
        </w:rPr>
        <w:t>multiplex PCR</w:t>
      </w:r>
      <w:r w:rsidRPr="00D36F9C">
        <w:rPr>
          <w:rFonts w:asciiTheme="majorBidi" w:eastAsia="Times New Roman" w:hAnsiTheme="majorBidi" w:cstheme="majorBidi"/>
          <w:sz w:val="24"/>
          <w:szCs w:val="24"/>
          <w:rtl/>
          <w:lang w:bidi="ar-IQ"/>
        </w:rPr>
        <w:t xml:space="preserve"> تم تحديد الطيف الواسع للمورثات المسؤولة عن فعالية إنزيمات </w:t>
      </w:r>
      <w:proofErr w:type="spellStart"/>
      <w:r w:rsidRPr="00D36F9C">
        <w:rPr>
          <w:rFonts w:asciiTheme="majorBidi" w:eastAsia="Times New Roman" w:hAnsiTheme="majorBidi" w:cstheme="majorBidi"/>
          <w:sz w:val="24"/>
          <w:szCs w:val="24"/>
          <w:rtl/>
          <w:lang w:bidi="ar-IQ"/>
        </w:rPr>
        <w:t>البيتالاكتام</w:t>
      </w:r>
      <w:proofErr w:type="spellEnd"/>
      <w:r w:rsidRPr="00D36F9C">
        <w:rPr>
          <w:rFonts w:asciiTheme="majorBidi" w:eastAsia="Times New Roman" w:hAnsiTheme="majorBidi" w:cstheme="majorBidi"/>
          <w:sz w:val="24"/>
          <w:szCs w:val="24"/>
          <w:rtl/>
          <w:lang w:bidi="ar-IQ"/>
        </w:rPr>
        <w:t xml:space="preserve">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TEM</w:t>
      </w:r>
      <w:r w:rsidRPr="00D36F9C">
        <w:rPr>
          <w:rFonts w:asciiTheme="majorBidi" w:eastAsia="Times New Roman" w:hAnsiTheme="majorBidi" w:cstheme="majorBidi"/>
          <w:sz w:val="24"/>
          <w:szCs w:val="24"/>
          <w:lang w:bidi="ar-IQ"/>
        </w:rPr>
        <w:t xml:space="preserve">,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SHV</w:t>
      </w:r>
      <w:r w:rsidRPr="00D36F9C">
        <w:rPr>
          <w:rFonts w:asciiTheme="majorBidi" w:eastAsia="Times New Roman" w:hAnsiTheme="majorBidi" w:cstheme="majorBidi"/>
          <w:sz w:val="24"/>
          <w:szCs w:val="24"/>
          <w:lang w:bidi="ar-IQ"/>
        </w:rPr>
        <w:t xml:space="preserve">,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CTX-M</w:t>
      </w:r>
      <w:r w:rsidRPr="00D36F9C">
        <w:rPr>
          <w:rFonts w:asciiTheme="majorBidi" w:eastAsia="Times New Roman" w:hAnsiTheme="majorBidi" w:cstheme="majorBidi"/>
          <w:sz w:val="24"/>
          <w:szCs w:val="24"/>
          <w:lang w:bidi="ar-IQ"/>
        </w:rPr>
        <w:t xml:space="preserve"> and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AMPC</w:t>
      </w:r>
      <w:r w:rsidRPr="00D36F9C">
        <w:rPr>
          <w:rFonts w:asciiTheme="majorBidi" w:eastAsia="Times New Roman" w:hAnsiTheme="majorBidi" w:cstheme="majorBidi"/>
          <w:sz w:val="24"/>
          <w:szCs w:val="24"/>
          <w:rtl/>
          <w:lang w:bidi="ar-IQ"/>
        </w:rPr>
        <w:t>).</w:t>
      </w:r>
    </w:p>
    <w:p w:rsidR="00D36F9C" w:rsidRPr="00D36F9C" w:rsidRDefault="00D36F9C" w:rsidP="00D36F9C">
      <w:pPr>
        <w:spacing w:after="0" w:line="276" w:lineRule="auto"/>
        <w:jc w:val="lowKashida"/>
        <w:rPr>
          <w:rFonts w:asciiTheme="majorBidi" w:eastAsia="Times New Roman" w:hAnsiTheme="majorBidi" w:cstheme="majorBidi"/>
          <w:sz w:val="24"/>
          <w:szCs w:val="24"/>
          <w:rtl/>
          <w:lang w:bidi="ar-IQ"/>
        </w:rPr>
      </w:pPr>
      <w:r w:rsidRPr="00D36F9C">
        <w:rPr>
          <w:rFonts w:asciiTheme="majorBidi" w:eastAsia="Times New Roman" w:hAnsiTheme="majorBidi" w:cstheme="majorBidi"/>
          <w:b/>
          <w:bCs/>
          <w:color w:val="3333FF"/>
          <w:sz w:val="24"/>
          <w:szCs w:val="24"/>
          <w:rtl/>
          <w:lang w:bidi="ar-IQ"/>
        </w:rPr>
        <w:t>النتائج</w:t>
      </w:r>
      <w:r w:rsidRPr="00D36F9C">
        <w:rPr>
          <w:rFonts w:asciiTheme="majorBidi" w:eastAsia="Times New Roman" w:hAnsiTheme="majorBidi" w:cstheme="majorBidi"/>
          <w:sz w:val="24"/>
          <w:szCs w:val="24"/>
          <w:rtl/>
          <w:lang w:bidi="ar-IQ"/>
        </w:rPr>
        <w:t xml:space="preserve">: الطيف الواسع لمورثات إنزيمات </w:t>
      </w:r>
      <w:proofErr w:type="spellStart"/>
      <w:r w:rsidRPr="00D36F9C">
        <w:rPr>
          <w:rFonts w:asciiTheme="majorBidi" w:eastAsia="Times New Roman" w:hAnsiTheme="majorBidi" w:cstheme="majorBidi"/>
          <w:sz w:val="24"/>
          <w:szCs w:val="24"/>
          <w:rtl/>
          <w:lang w:bidi="ar-IQ"/>
        </w:rPr>
        <w:t>البيتالاكتام</w:t>
      </w:r>
      <w:proofErr w:type="spellEnd"/>
      <w:r w:rsidRPr="00D36F9C">
        <w:rPr>
          <w:rFonts w:asciiTheme="majorBidi" w:eastAsia="Times New Roman" w:hAnsiTheme="majorBidi" w:cstheme="majorBidi"/>
          <w:sz w:val="24"/>
          <w:szCs w:val="24"/>
          <w:rtl/>
          <w:lang w:bidi="ar-IQ"/>
        </w:rPr>
        <w:t xml:space="preserve"> </w:t>
      </w:r>
      <w:proofErr w:type="spellStart"/>
      <w:r w:rsidRPr="00D36F9C">
        <w:rPr>
          <w:rFonts w:asciiTheme="majorBidi" w:eastAsia="Times New Roman" w:hAnsiTheme="majorBidi" w:cstheme="majorBidi"/>
          <w:sz w:val="24"/>
          <w:szCs w:val="24"/>
          <w:rtl/>
          <w:lang w:bidi="ar-IQ"/>
        </w:rPr>
        <w:t>بإستخدام</w:t>
      </w:r>
      <w:proofErr w:type="spellEnd"/>
      <w:r w:rsidRPr="00D36F9C">
        <w:rPr>
          <w:rFonts w:asciiTheme="majorBidi" w:eastAsia="Times New Roman" w:hAnsiTheme="majorBidi" w:cstheme="majorBidi"/>
          <w:sz w:val="24"/>
          <w:szCs w:val="24"/>
          <w:rtl/>
          <w:lang w:bidi="ar-IQ"/>
        </w:rPr>
        <w:t xml:space="preserve"> تقنية تفاعل سلسلة إنزيم البلمرة أعطى النسب المئوية للمورثات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CTX-M</w:t>
      </w:r>
      <w:r w:rsidRPr="00D36F9C">
        <w:rPr>
          <w:rFonts w:asciiTheme="majorBidi" w:eastAsia="Times New Roman" w:hAnsiTheme="majorBidi" w:cstheme="majorBidi"/>
          <w:sz w:val="24"/>
          <w:szCs w:val="24"/>
          <w:rtl/>
          <w:lang w:bidi="ar-IQ"/>
        </w:rPr>
        <w:t xml:space="preserve"> (30/93.75%) و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SHV</w:t>
      </w:r>
      <w:r w:rsidRPr="00D36F9C">
        <w:rPr>
          <w:rFonts w:asciiTheme="majorBidi" w:eastAsia="Times New Roman" w:hAnsiTheme="majorBidi" w:cstheme="majorBidi"/>
          <w:sz w:val="24"/>
          <w:szCs w:val="24"/>
          <w:rtl/>
          <w:lang w:bidi="ar-IQ"/>
        </w:rPr>
        <w:t xml:space="preserve"> (25/78.12%) و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TEM</w:t>
      </w:r>
      <w:r w:rsidRPr="00D36F9C">
        <w:rPr>
          <w:rFonts w:asciiTheme="majorBidi" w:eastAsia="Times New Roman" w:hAnsiTheme="majorBidi" w:cstheme="majorBidi"/>
          <w:sz w:val="24"/>
          <w:szCs w:val="24"/>
          <w:rtl/>
          <w:lang w:bidi="ar-IQ"/>
        </w:rPr>
        <w:t xml:space="preserve"> (18/56.25%) و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AMPC</w:t>
      </w:r>
      <w:r w:rsidRPr="00D36F9C">
        <w:rPr>
          <w:rFonts w:asciiTheme="majorBidi" w:eastAsia="Times New Roman" w:hAnsiTheme="majorBidi" w:cstheme="majorBidi"/>
          <w:sz w:val="24"/>
          <w:szCs w:val="24"/>
          <w:rtl/>
          <w:lang w:bidi="ar-IQ"/>
        </w:rPr>
        <w:t xml:space="preserve"> (22/68.15%), على التوالي.</w:t>
      </w:r>
      <w:bookmarkStart w:id="0" w:name="_GoBack"/>
      <w:bookmarkEnd w:id="0"/>
    </w:p>
    <w:p w:rsidR="00D36F9C" w:rsidRPr="00D36F9C" w:rsidRDefault="00D36F9C" w:rsidP="00D36F9C">
      <w:pPr>
        <w:spacing w:after="0" w:line="276" w:lineRule="auto"/>
        <w:jc w:val="lowKashida"/>
        <w:rPr>
          <w:rFonts w:asciiTheme="majorBidi" w:eastAsia="Times New Roman" w:hAnsiTheme="majorBidi" w:cstheme="majorBidi"/>
          <w:sz w:val="24"/>
          <w:szCs w:val="24"/>
          <w:rtl/>
          <w:lang w:bidi="ar-IQ"/>
        </w:rPr>
      </w:pPr>
      <w:proofErr w:type="spellStart"/>
      <w:r w:rsidRPr="00D36F9C">
        <w:rPr>
          <w:rFonts w:asciiTheme="majorBidi" w:eastAsia="Times New Roman" w:hAnsiTheme="majorBidi" w:cstheme="majorBidi"/>
          <w:b/>
          <w:bCs/>
          <w:color w:val="3333FF"/>
          <w:sz w:val="24"/>
          <w:szCs w:val="24"/>
          <w:rtl/>
          <w:lang w:bidi="ar-IQ"/>
        </w:rPr>
        <w:t>الإستنتاج</w:t>
      </w:r>
      <w:proofErr w:type="spellEnd"/>
      <w:r w:rsidRPr="00D36F9C">
        <w:rPr>
          <w:rFonts w:asciiTheme="majorBidi" w:eastAsia="Times New Roman" w:hAnsiTheme="majorBidi" w:cstheme="majorBidi"/>
          <w:sz w:val="24"/>
          <w:szCs w:val="24"/>
          <w:rtl/>
          <w:lang w:bidi="ar-IQ"/>
        </w:rPr>
        <w:t xml:space="preserve">: </w:t>
      </w:r>
      <w:proofErr w:type="spellStart"/>
      <w:r w:rsidRPr="00D36F9C">
        <w:rPr>
          <w:rFonts w:asciiTheme="majorBidi" w:eastAsia="Times New Roman" w:hAnsiTheme="majorBidi" w:cstheme="majorBidi"/>
          <w:sz w:val="24"/>
          <w:szCs w:val="24"/>
          <w:rtl/>
          <w:lang w:bidi="ar-IQ"/>
        </w:rPr>
        <w:t>عزلات</w:t>
      </w:r>
      <w:proofErr w:type="spellEnd"/>
      <w:r w:rsidRPr="00D36F9C">
        <w:rPr>
          <w:rFonts w:asciiTheme="majorBidi" w:eastAsia="Times New Roman" w:hAnsiTheme="majorBidi" w:cstheme="majorBidi"/>
          <w:sz w:val="24"/>
          <w:szCs w:val="24"/>
          <w:rtl/>
          <w:lang w:bidi="ar-IQ"/>
        </w:rPr>
        <w:t xml:space="preserve"> </w:t>
      </w:r>
      <w:r w:rsidR="009E3A11">
        <w:rPr>
          <w:rFonts w:asciiTheme="majorBidi" w:eastAsia="Times New Roman" w:hAnsiTheme="majorBidi" w:cstheme="majorBidi"/>
          <w:i/>
          <w:iCs/>
          <w:sz w:val="24"/>
          <w:szCs w:val="24"/>
          <w:lang w:bidi="ar-IQ"/>
        </w:rPr>
        <w:t xml:space="preserve">K. </w:t>
      </w:r>
      <w:r w:rsidRPr="00D36F9C">
        <w:rPr>
          <w:rFonts w:asciiTheme="majorBidi" w:eastAsia="Times New Roman" w:hAnsiTheme="majorBidi" w:cstheme="majorBidi"/>
          <w:i/>
          <w:iCs/>
          <w:sz w:val="24"/>
          <w:szCs w:val="24"/>
          <w:lang w:bidi="ar-IQ"/>
        </w:rPr>
        <w:t>pneumonia</w:t>
      </w:r>
      <w:r w:rsidRPr="00D36F9C">
        <w:rPr>
          <w:rFonts w:asciiTheme="majorBidi" w:eastAsia="Times New Roman" w:hAnsiTheme="majorBidi" w:cstheme="majorBidi"/>
          <w:sz w:val="24"/>
          <w:szCs w:val="24"/>
          <w:rtl/>
          <w:lang w:bidi="ar-IQ"/>
        </w:rPr>
        <w:t xml:space="preserve"> من </w:t>
      </w:r>
      <w:proofErr w:type="spellStart"/>
      <w:r w:rsidRPr="00D36F9C">
        <w:rPr>
          <w:rFonts w:asciiTheme="majorBidi" w:eastAsia="Times New Roman" w:hAnsiTheme="majorBidi" w:cstheme="majorBidi"/>
          <w:sz w:val="24"/>
          <w:szCs w:val="24"/>
          <w:rtl/>
          <w:lang w:bidi="ar-IQ"/>
        </w:rPr>
        <w:t>أخماج</w:t>
      </w:r>
      <w:proofErr w:type="spellEnd"/>
      <w:r w:rsidRPr="00D36F9C">
        <w:rPr>
          <w:rFonts w:asciiTheme="majorBidi" w:eastAsia="Times New Roman" w:hAnsiTheme="majorBidi" w:cstheme="majorBidi"/>
          <w:sz w:val="24"/>
          <w:szCs w:val="24"/>
          <w:rtl/>
          <w:lang w:bidi="ar-IQ"/>
        </w:rPr>
        <w:t xml:space="preserve"> مرضى المجاري البولية </w:t>
      </w:r>
      <w:proofErr w:type="spellStart"/>
      <w:r w:rsidRPr="00D36F9C">
        <w:rPr>
          <w:rFonts w:asciiTheme="majorBidi" w:eastAsia="Times New Roman" w:hAnsiTheme="majorBidi" w:cstheme="majorBidi"/>
          <w:sz w:val="24"/>
          <w:szCs w:val="24"/>
          <w:rtl/>
          <w:lang w:bidi="ar-IQ"/>
        </w:rPr>
        <w:t>إرتبطت</w:t>
      </w:r>
      <w:proofErr w:type="spellEnd"/>
      <w:r w:rsidRPr="00D36F9C">
        <w:rPr>
          <w:rFonts w:asciiTheme="majorBidi" w:eastAsia="Times New Roman" w:hAnsiTheme="majorBidi" w:cstheme="majorBidi"/>
          <w:sz w:val="24"/>
          <w:szCs w:val="24"/>
          <w:rtl/>
          <w:lang w:bidi="ar-IQ"/>
        </w:rPr>
        <w:t xml:space="preserve"> بقوة مع ظهور مورثة </w:t>
      </w:r>
      <w:proofErr w:type="spellStart"/>
      <w:r w:rsidRPr="00D36F9C">
        <w:rPr>
          <w:rFonts w:asciiTheme="majorBidi" w:eastAsia="Times New Roman" w:hAnsiTheme="majorBidi" w:cstheme="majorBidi"/>
          <w:i/>
          <w:iCs/>
          <w:sz w:val="24"/>
          <w:szCs w:val="24"/>
          <w:lang w:bidi="ar-IQ"/>
        </w:rPr>
        <w:t>bla</w:t>
      </w:r>
      <w:proofErr w:type="spellEnd"/>
      <w:r w:rsidRPr="00D36F9C">
        <w:rPr>
          <w:rFonts w:asciiTheme="majorBidi" w:eastAsia="Times New Roman" w:hAnsiTheme="majorBidi" w:cstheme="majorBidi"/>
          <w:i/>
          <w:iCs/>
          <w:sz w:val="24"/>
          <w:szCs w:val="24"/>
          <w:lang w:bidi="ar-IQ"/>
        </w:rPr>
        <w:t xml:space="preserve"> CTX-M</w:t>
      </w:r>
      <w:r w:rsidRPr="00D36F9C">
        <w:rPr>
          <w:rFonts w:asciiTheme="majorBidi" w:eastAsia="Times New Roman" w:hAnsiTheme="majorBidi" w:cstheme="majorBidi"/>
          <w:sz w:val="24"/>
          <w:szCs w:val="24"/>
          <w:lang w:bidi="ar-IQ"/>
        </w:rPr>
        <w:t xml:space="preserve"> β-Lactamase</w:t>
      </w:r>
      <w:r w:rsidRPr="00D36F9C">
        <w:rPr>
          <w:rFonts w:asciiTheme="majorBidi" w:eastAsia="Times New Roman" w:hAnsiTheme="majorBidi" w:cstheme="majorBidi"/>
          <w:sz w:val="24"/>
          <w:szCs w:val="24"/>
          <w:rtl/>
          <w:lang w:bidi="ar-IQ"/>
        </w:rPr>
        <w:t xml:space="preserve"> التي أثبتت فائدتها العلاجية الجيدة </w:t>
      </w:r>
    </w:p>
    <w:p w:rsidR="00D36F9C" w:rsidRPr="00D36F9C" w:rsidRDefault="00D36F9C" w:rsidP="00D36F9C">
      <w:pPr>
        <w:spacing w:after="0" w:line="276" w:lineRule="auto"/>
        <w:jc w:val="lowKashida"/>
        <w:rPr>
          <w:rFonts w:asciiTheme="majorBidi" w:eastAsia="Times New Roman" w:hAnsiTheme="majorBidi" w:cstheme="majorBidi"/>
          <w:sz w:val="24"/>
          <w:szCs w:val="24"/>
          <w:rtl/>
          <w:lang w:bidi="ar-IQ"/>
        </w:rPr>
      </w:pPr>
      <w:r w:rsidRPr="00D36F9C">
        <w:rPr>
          <w:rFonts w:asciiTheme="majorBidi" w:eastAsia="Times New Roman" w:hAnsiTheme="majorBidi" w:cstheme="majorBidi"/>
          <w:sz w:val="24"/>
          <w:szCs w:val="24"/>
          <w:rtl/>
          <w:lang w:bidi="ar-IQ"/>
        </w:rPr>
        <w:t xml:space="preserve">الكلمات المفتاحية: </w:t>
      </w:r>
      <w:r w:rsidRPr="00D36F9C">
        <w:rPr>
          <w:rFonts w:asciiTheme="majorBidi" w:eastAsia="Times New Roman" w:hAnsiTheme="majorBidi" w:cstheme="majorBidi"/>
          <w:i/>
          <w:iCs/>
          <w:sz w:val="24"/>
          <w:szCs w:val="24"/>
          <w:lang w:bidi="ar-IQ"/>
        </w:rPr>
        <w:t>K. pneumonia</w:t>
      </w:r>
      <w:r w:rsidRPr="00D36F9C">
        <w:rPr>
          <w:rFonts w:asciiTheme="majorBidi" w:eastAsia="Times New Roman" w:hAnsiTheme="majorBidi" w:cstheme="majorBidi"/>
          <w:sz w:val="24"/>
          <w:szCs w:val="24"/>
          <w:rtl/>
          <w:lang w:bidi="ar-IQ"/>
        </w:rPr>
        <w:t xml:space="preserve">, إنزيمات </w:t>
      </w:r>
      <w:proofErr w:type="spellStart"/>
      <w:r w:rsidRPr="00D36F9C">
        <w:rPr>
          <w:rFonts w:asciiTheme="majorBidi" w:eastAsia="Times New Roman" w:hAnsiTheme="majorBidi" w:cstheme="majorBidi"/>
          <w:sz w:val="24"/>
          <w:szCs w:val="24"/>
          <w:rtl/>
          <w:lang w:bidi="ar-IQ"/>
        </w:rPr>
        <w:t>البيتالاكتام</w:t>
      </w:r>
      <w:proofErr w:type="spellEnd"/>
      <w:r w:rsidRPr="00D36F9C">
        <w:rPr>
          <w:rFonts w:asciiTheme="majorBidi" w:eastAsia="Times New Roman" w:hAnsiTheme="majorBidi" w:cstheme="majorBidi"/>
          <w:sz w:val="24"/>
          <w:szCs w:val="24"/>
          <w:rtl/>
          <w:lang w:bidi="ar-IQ"/>
        </w:rPr>
        <w:t>, المضادات الجرثومية.</w:t>
      </w:r>
    </w:p>
    <w:p w:rsidR="002D3B9E" w:rsidRPr="00303074" w:rsidRDefault="002D3B9E" w:rsidP="002D3B9E">
      <w:pPr>
        <w:bidi w:val="0"/>
        <w:spacing w:after="0" w:line="276" w:lineRule="auto"/>
        <w:jc w:val="lowKashida"/>
        <w:rPr>
          <w:rFonts w:asciiTheme="majorBidi" w:hAnsiTheme="majorBidi" w:cstheme="majorBidi"/>
          <w:sz w:val="24"/>
          <w:szCs w:val="24"/>
          <w:lang w:bidi="ar-IQ"/>
        </w:rPr>
      </w:pPr>
    </w:p>
    <w:sectPr w:rsidR="002D3B9E" w:rsidRPr="00303074" w:rsidSect="00F56D5D">
      <w:footerReference w:type="default" r:id="rId10"/>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DE" w:rsidRDefault="009029DE" w:rsidP="0090661F">
      <w:pPr>
        <w:spacing w:after="0" w:line="240" w:lineRule="auto"/>
      </w:pPr>
      <w:r>
        <w:separator/>
      </w:r>
    </w:p>
  </w:endnote>
  <w:endnote w:type="continuationSeparator" w:id="0">
    <w:p w:rsidR="009029DE" w:rsidRDefault="009029DE" w:rsidP="0090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24243215"/>
      <w:docPartObj>
        <w:docPartGallery w:val="Page Numbers (Bottom of Page)"/>
        <w:docPartUnique/>
      </w:docPartObj>
    </w:sdtPr>
    <w:sdtEndPr/>
    <w:sdtContent>
      <w:p w:rsidR="009E3A11" w:rsidRDefault="009E3A11">
        <w:pPr>
          <w:pStyle w:val="Footer"/>
          <w:jc w:val="center"/>
        </w:pPr>
        <w:r>
          <w:fldChar w:fldCharType="begin"/>
        </w:r>
        <w:r>
          <w:instrText>PAGE   \* MERGEFORMAT</w:instrText>
        </w:r>
        <w:r>
          <w:fldChar w:fldCharType="separate"/>
        </w:r>
        <w:r w:rsidR="00516D65" w:rsidRPr="00516D65">
          <w:rPr>
            <w:noProof/>
            <w:rtl/>
            <w:lang w:val="ar-SA"/>
          </w:rPr>
          <w:t>5</w:t>
        </w:r>
        <w:r>
          <w:fldChar w:fldCharType="end"/>
        </w:r>
      </w:p>
    </w:sdtContent>
  </w:sdt>
  <w:p w:rsidR="009E3A11" w:rsidRDefault="009E3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DE" w:rsidRDefault="009029DE" w:rsidP="0090661F">
      <w:pPr>
        <w:spacing w:after="0" w:line="240" w:lineRule="auto"/>
      </w:pPr>
      <w:r>
        <w:separator/>
      </w:r>
    </w:p>
  </w:footnote>
  <w:footnote w:type="continuationSeparator" w:id="0">
    <w:p w:rsidR="009029DE" w:rsidRDefault="009029DE" w:rsidP="00906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63"/>
    <w:rsid w:val="00171483"/>
    <w:rsid w:val="00191A51"/>
    <w:rsid w:val="001E0080"/>
    <w:rsid w:val="00225EBA"/>
    <w:rsid w:val="0025621C"/>
    <w:rsid w:val="002D3B9E"/>
    <w:rsid w:val="00303074"/>
    <w:rsid w:val="003A7A07"/>
    <w:rsid w:val="00516D65"/>
    <w:rsid w:val="006A1CE1"/>
    <w:rsid w:val="008448FE"/>
    <w:rsid w:val="008A12A9"/>
    <w:rsid w:val="008D386F"/>
    <w:rsid w:val="008E0911"/>
    <w:rsid w:val="009029DE"/>
    <w:rsid w:val="0090661F"/>
    <w:rsid w:val="009A359A"/>
    <w:rsid w:val="009D4877"/>
    <w:rsid w:val="009E3A11"/>
    <w:rsid w:val="00AC461D"/>
    <w:rsid w:val="00C36279"/>
    <w:rsid w:val="00C855F7"/>
    <w:rsid w:val="00CC719E"/>
    <w:rsid w:val="00D0326C"/>
    <w:rsid w:val="00D36F9C"/>
    <w:rsid w:val="00D37925"/>
    <w:rsid w:val="00E16185"/>
    <w:rsid w:val="00E43763"/>
    <w:rsid w:val="00E56B1F"/>
    <w:rsid w:val="00E579B9"/>
    <w:rsid w:val="00E7415B"/>
    <w:rsid w:val="00E80D1C"/>
    <w:rsid w:val="00ED6BCB"/>
    <w:rsid w:val="00F511FD"/>
    <w:rsid w:val="00F56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2EB52002-06C9-4E70-8B5E-F0AE38C6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6F"/>
    <w:rPr>
      <w:rFonts w:ascii="Tahoma" w:hAnsi="Tahoma" w:cs="Tahoma"/>
      <w:sz w:val="16"/>
      <w:szCs w:val="16"/>
    </w:rPr>
  </w:style>
  <w:style w:type="paragraph" w:styleId="Header">
    <w:name w:val="header"/>
    <w:basedOn w:val="Normal"/>
    <w:link w:val="HeaderChar"/>
    <w:uiPriority w:val="99"/>
    <w:unhideWhenUsed/>
    <w:rsid w:val="009066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661F"/>
  </w:style>
  <w:style w:type="paragraph" w:styleId="Footer">
    <w:name w:val="footer"/>
    <w:basedOn w:val="Normal"/>
    <w:link w:val="FooterChar"/>
    <w:uiPriority w:val="99"/>
    <w:unhideWhenUsed/>
    <w:rsid w:val="009066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661F"/>
  </w:style>
  <w:style w:type="character" w:styleId="Hyperlink">
    <w:name w:val="Hyperlink"/>
    <w:basedOn w:val="DefaultParagraphFont"/>
    <w:uiPriority w:val="99"/>
    <w:unhideWhenUsed/>
    <w:rsid w:val="009A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Kaaby1978yd@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l-Kaaby1978y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2109</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wafaa</cp:lastModifiedBy>
  <cp:revision>13</cp:revision>
  <cp:lastPrinted>2015-10-27T05:04:00Z</cp:lastPrinted>
  <dcterms:created xsi:type="dcterms:W3CDTF">2015-08-25T16:05:00Z</dcterms:created>
  <dcterms:modified xsi:type="dcterms:W3CDTF">2015-12-13T18:12:00Z</dcterms:modified>
</cp:coreProperties>
</file>